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94" w:rsidRPr="003E462B" w:rsidRDefault="000952DD" w:rsidP="00C77D94">
      <w:pPr>
        <w:jc w:val="right"/>
        <w:rPr>
          <w:rFonts w:ascii="Arial" w:hAnsi="Arial" w:cs="Arial"/>
          <w:b/>
          <w:bCs/>
          <w:sz w:val="18"/>
          <w:szCs w:val="18"/>
          <w:lang w:val="en-GB"/>
        </w:rPr>
      </w:pPr>
      <w:r>
        <w:rPr>
          <w:rFonts w:ascii="Arial" w:hAnsi="Arial" w:cs="Arial"/>
          <w:b/>
          <w:sz w:val="34"/>
          <w:szCs w:val="32"/>
          <w:lang w:val="en-GB"/>
        </w:rPr>
        <w:tab/>
      </w:r>
      <w:r>
        <w:rPr>
          <w:rFonts w:ascii="Arial" w:hAnsi="Arial" w:cs="Arial"/>
          <w:b/>
          <w:sz w:val="34"/>
          <w:szCs w:val="32"/>
          <w:lang w:val="en-GB"/>
        </w:rPr>
        <w:tab/>
      </w:r>
      <w:r w:rsidR="00C77D94" w:rsidRPr="003E462B">
        <w:rPr>
          <w:rFonts w:ascii="Arial" w:hAnsi="Arial" w:cs="Arial"/>
          <w:b/>
          <w:bCs/>
          <w:sz w:val="18"/>
          <w:szCs w:val="18"/>
          <w:lang w:val="en-GB"/>
        </w:rPr>
        <w:t>Tender Document=Tk.3000/-Non-Refundable</w:t>
      </w:r>
    </w:p>
    <w:p w:rsidR="00C77D94" w:rsidRPr="003E462B" w:rsidRDefault="00C77D94" w:rsidP="00C77D94">
      <w:pPr>
        <w:jc w:val="right"/>
        <w:rPr>
          <w:rFonts w:ascii="Arial" w:hAnsi="Arial" w:cs="Arial"/>
          <w:b/>
          <w:bCs/>
          <w:sz w:val="18"/>
          <w:szCs w:val="18"/>
          <w:lang w:val="en-GB"/>
        </w:rPr>
      </w:pPr>
      <w:r w:rsidRPr="003E462B">
        <w:rPr>
          <w:rFonts w:ascii="Arial" w:hAnsi="Arial" w:cs="Arial"/>
          <w:b/>
          <w:bCs/>
          <w:sz w:val="18"/>
          <w:szCs w:val="18"/>
          <w:lang w:val="en-GB"/>
        </w:rPr>
        <w:t>Tender Security =TK.42,85,000/- for</w:t>
      </w:r>
      <w:r>
        <w:rPr>
          <w:rFonts w:ascii="Arial" w:hAnsi="Arial" w:cs="Arial"/>
          <w:b/>
          <w:bCs/>
          <w:sz w:val="18"/>
          <w:szCs w:val="18"/>
          <w:lang w:val="en-GB"/>
        </w:rPr>
        <w:t xml:space="preserve"> each</w:t>
      </w:r>
      <w:r w:rsidRPr="003E462B">
        <w:rPr>
          <w:rFonts w:ascii="Arial" w:hAnsi="Arial" w:cs="Arial"/>
          <w:b/>
          <w:bCs/>
          <w:sz w:val="18"/>
          <w:szCs w:val="18"/>
          <w:lang w:val="en-GB"/>
        </w:rPr>
        <w:t xml:space="preserve"> Lot-1</w:t>
      </w:r>
      <w:r>
        <w:rPr>
          <w:rFonts w:ascii="Arial" w:hAnsi="Arial" w:cs="Arial"/>
          <w:b/>
          <w:bCs/>
          <w:sz w:val="18"/>
          <w:szCs w:val="18"/>
          <w:lang w:val="en-GB"/>
        </w:rPr>
        <w:t>,2,3 &amp;</w:t>
      </w:r>
      <w:r w:rsidRPr="003E462B">
        <w:rPr>
          <w:rFonts w:ascii="Arial" w:hAnsi="Arial" w:cs="Arial"/>
          <w:b/>
          <w:bCs/>
          <w:sz w:val="18"/>
          <w:szCs w:val="18"/>
          <w:lang w:val="en-GB"/>
        </w:rPr>
        <w:t xml:space="preserve"> 4</w:t>
      </w:r>
    </w:p>
    <w:p w:rsidR="00C77D94" w:rsidRPr="00CE09E6" w:rsidRDefault="00C77D94" w:rsidP="00C77D94">
      <w:pPr>
        <w:jc w:val="right"/>
        <w:rPr>
          <w:rFonts w:ascii="Arial" w:hAnsi="Arial" w:cs="Arial"/>
          <w:b/>
          <w:bCs/>
          <w:sz w:val="18"/>
          <w:szCs w:val="18"/>
          <w:lang w:val="en-GB"/>
        </w:rPr>
      </w:pPr>
      <w:r w:rsidRPr="00CE09E6">
        <w:rPr>
          <w:rFonts w:ascii="Arial" w:hAnsi="Arial" w:cs="Arial"/>
          <w:b/>
          <w:bCs/>
          <w:sz w:val="18"/>
          <w:szCs w:val="18"/>
          <w:lang w:val="en-GB"/>
        </w:rPr>
        <w:t>Tender Security =TK.28,55,000/- for Lot-5</w:t>
      </w:r>
    </w:p>
    <w:p w:rsidR="00C77D94" w:rsidRPr="00CE09E6" w:rsidRDefault="00C77D94" w:rsidP="00C77D94">
      <w:pPr>
        <w:jc w:val="right"/>
        <w:rPr>
          <w:rFonts w:ascii="Arial" w:hAnsi="Arial" w:cs="Arial"/>
          <w:bCs/>
          <w:color w:val="FF0000"/>
          <w:sz w:val="18"/>
          <w:szCs w:val="18"/>
          <w:lang w:val="en-GB"/>
        </w:rPr>
      </w:pPr>
    </w:p>
    <w:p w:rsidR="00C77D94" w:rsidRDefault="00C77D94" w:rsidP="00C77D94">
      <w:pPr>
        <w:jc w:val="center"/>
        <w:rPr>
          <w:rFonts w:ascii="Montreal-LightIta" w:hAnsi="Montreal-LightIta" w:cs="Arial"/>
          <w:b/>
          <w:color w:val="FF0000"/>
          <w:sz w:val="36"/>
          <w:szCs w:val="28"/>
          <w:lang w:val="en-GB"/>
        </w:rPr>
      </w:pPr>
      <w:r w:rsidRPr="00CE09E6">
        <w:rPr>
          <w:rFonts w:ascii="Montreal-LightIta" w:hAnsi="Montreal-LightIta" w:cs="Arial"/>
          <w:b/>
          <w:color w:val="FF0000"/>
          <w:sz w:val="36"/>
          <w:szCs w:val="28"/>
          <w:lang w:val="en-GB"/>
        </w:rPr>
        <w:t xml:space="preserve">Draft Tender Document </w:t>
      </w:r>
    </w:p>
    <w:p w:rsidR="00C77D94" w:rsidRDefault="00C77D94" w:rsidP="00C77D94">
      <w:pPr>
        <w:jc w:val="center"/>
        <w:rPr>
          <w:rFonts w:ascii="Montreal-LightIta" w:hAnsi="Montreal-LightIta" w:cs="Arial"/>
          <w:b/>
          <w:color w:val="FF0000"/>
          <w:sz w:val="36"/>
          <w:szCs w:val="28"/>
          <w:lang w:val="en-GB"/>
        </w:rPr>
      </w:pPr>
      <w:r>
        <w:rPr>
          <w:rFonts w:ascii="Montreal-LightIta" w:hAnsi="Montreal-LightIta" w:cs="Arial"/>
          <w:b/>
          <w:color w:val="FF0000"/>
          <w:sz w:val="36"/>
          <w:szCs w:val="28"/>
          <w:lang w:val="en-GB"/>
        </w:rPr>
        <w:t>(Not for Submission)</w:t>
      </w:r>
    </w:p>
    <w:p w:rsidR="00C77D94" w:rsidRPr="00023E6A" w:rsidRDefault="00C77D94" w:rsidP="00C77D94">
      <w:pPr>
        <w:jc w:val="center"/>
        <w:rPr>
          <w:rFonts w:ascii="Arial" w:hAnsi="Arial" w:cs="Arial"/>
          <w:b/>
          <w:color w:val="FF0000"/>
          <w:sz w:val="28"/>
          <w:szCs w:val="28"/>
          <w:lang w:val="en-GB"/>
        </w:rPr>
      </w:pPr>
      <w:r w:rsidRPr="00023E6A">
        <w:rPr>
          <w:rFonts w:ascii="Arial" w:hAnsi="Arial" w:cs="Arial"/>
          <w:b/>
          <w:bCs/>
          <w:color w:val="FF0000"/>
          <w:sz w:val="18"/>
          <w:szCs w:val="18"/>
          <w:lang w:val="en-GB"/>
        </w:rPr>
        <w:t>[Submission of Purchased Tender Document is valid for Tenderers]</w:t>
      </w:r>
    </w:p>
    <w:p w:rsidR="00C77D94" w:rsidRPr="002A6A8C" w:rsidRDefault="00C77D94" w:rsidP="00C77D94">
      <w:pPr>
        <w:jc w:val="center"/>
        <w:rPr>
          <w:rFonts w:ascii="Arial" w:hAnsi="Arial" w:cs="Arial"/>
          <w:b/>
          <w:sz w:val="12"/>
          <w:szCs w:val="12"/>
          <w:lang w:val="en-GB"/>
        </w:rPr>
      </w:pPr>
    </w:p>
    <w:p w:rsidR="00C77D94" w:rsidRPr="009E5259" w:rsidRDefault="00C77D94" w:rsidP="00C77D94">
      <w:pPr>
        <w:jc w:val="center"/>
        <w:rPr>
          <w:rFonts w:ascii="Arial" w:hAnsi="Arial" w:cs="Arial"/>
          <w:b/>
          <w:sz w:val="28"/>
          <w:szCs w:val="28"/>
          <w:lang w:val="en-GB"/>
        </w:rPr>
      </w:pPr>
      <w:r w:rsidRPr="00C271A6">
        <w:rPr>
          <w:rFonts w:ascii="Arial" w:hAnsi="Arial" w:cs="Arial"/>
          <w:b/>
          <w:sz w:val="28"/>
          <w:szCs w:val="28"/>
          <w:lang w:val="en-GB"/>
        </w:rPr>
        <w:t xml:space="preserve">Project: </w:t>
      </w:r>
      <w:r w:rsidRPr="009E5259">
        <w:rPr>
          <w:rFonts w:ascii="Arial" w:hAnsi="Arial" w:cs="Arial"/>
          <w:b/>
          <w:sz w:val="28"/>
          <w:szCs w:val="28"/>
          <w:lang w:val="en-GB"/>
        </w:rPr>
        <w:t>Establishment of Effluent Treatment Plant</w:t>
      </w:r>
    </w:p>
    <w:p w:rsidR="00C77D94" w:rsidRPr="009E5259" w:rsidRDefault="00C77D94" w:rsidP="00C77D94">
      <w:pPr>
        <w:jc w:val="center"/>
        <w:rPr>
          <w:rFonts w:ascii="Arial" w:hAnsi="Arial" w:cs="Arial"/>
          <w:b/>
          <w:sz w:val="28"/>
          <w:szCs w:val="28"/>
          <w:lang w:val="en-GB"/>
        </w:rPr>
      </w:pPr>
      <w:r>
        <w:rPr>
          <w:rFonts w:ascii="Arial" w:hAnsi="Arial" w:cs="Arial"/>
          <w:b/>
          <w:sz w:val="28"/>
          <w:szCs w:val="28"/>
          <w:lang w:val="en-GB"/>
        </w:rPr>
        <w:t xml:space="preserve">(ETP) at 14 </w:t>
      </w:r>
      <w:r w:rsidRPr="009E5259">
        <w:rPr>
          <w:rFonts w:ascii="Arial" w:hAnsi="Arial" w:cs="Arial"/>
          <w:b/>
          <w:sz w:val="28"/>
          <w:szCs w:val="28"/>
          <w:lang w:val="en-GB"/>
        </w:rPr>
        <w:t>Sugar Mills under BSFIC</w:t>
      </w:r>
    </w:p>
    <w:p w:rsidR="00C77D94" w:rsidRDefault="00C77D94" w:rsidP="00C77D94">
      <w:pPr>
        <w:jc w:val="center"/>
        <w:rPr>
          <w:b/>
          <w:sz w:val="34"/>
          <w:szCs w:val="34"/>
        </w:rPr>
      </w:pPr>
      <w:r w:rsidRPr="009E53DD">
        <w:rPr>
          <w:b/>
          <w:noProof/>
          <w:sz w:val="34"/>
          <w:szCs w:val="34"/>
          <w:lang w:eastAsia="en-US"/>
        </w:rPr>
        <w:drawing>
          <wp:inline distT="0" distB="0" distL="0" distR="0">
            <wp:extent cx="800100" cy="933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p w:rsidR="00C77D94" w:rsidRPr="002A6A8C" w:rsidRDefault="00C77D94" w:rsidP="00C77D94">
      <w:pPr>
        <w:rPr>
          <w:rFonts w:ascii="Arial" w:hAnsi="Arial" w:cs="Arial"/>
          <w:b/>
          <w:bCs/>
          <w:szCs w:val="28"/>
          <w:lang w:val="en-GB"/>
        </w:rPr>
      </w:pPr>
    </w:p>
    <w:p w:rsidR="00C77D94" w:rsidRDefault="00C77D94" w:rsidP="00C77D94">
      <w:pPr>
        <w:spacing w:before="120" w:after="120"/>
        <w:jc w:val="center"/>
        <w:rPr>
          <w:rFonts w:ascii="Arial" w:hAnsi="Arial" w:cs="Arial"/>
          <w:b/>
          <w:sz w:val="28"/>
          <w:szCs w:val="28"/>
          <w:lang w:val="en-GB"/>
        </w:rPr>
      </w:pPr>
      <w:r w:rsidRPr="00DD17D8">
        <w:rPr>
          <w:rFonts w:ascii="Arial" w:hAnsi="Arial" w:cs="Arial"/>
          <w:b/>
          <w:sz w:val="28"/>
          <w:szCs w:val="28"/>
          <w:lang w:val="en-GB"/>
        </w:rPr>
        <w:t>Implementing Agency</w:t>
      </w:r>
    </w:p>
    <w:p w:rsidR="00C77D94" w:rsidRPr="009B2D4D" w:rsidRDefault="00C77D94" w:rsidP="00C77D94">
      <w:pPr>
        <w:tabs>
          <w:tab w:val="left" w:pos="7740"/>
        </w:tabs>
        <w:jc w:val="center"/>
        <w:rPr>
          <w:b/>
          <w:sz w:val="28"/>
          <w:szCs w:val="28"/>
        </w:rPr>
      </w:pPr>
      <w:r w:rsidRPr="009B2D4D">
        <w:rPr>
          <w:b/>
          <w:sz w:val="28"/>
          <w:szCs w:val="28"/>
        </w:rPr>
        <w:t>BANGLADESH SUGAR&amp; FOOD INDUSTRIES CORPORATION</w:t>
      </w:r>
    </w:p>
    <w:p w:rsidR="00C77D94" w:rsidRDefault="00C77D94" w:rsidP="00C77D94">
      <w:pPr>
        <w:spacing w:before="120" w:after="120"/>
        <w:jc w:val="center"/>
        <w:rPr>
          <w:b/>
          <w:sz w:val="22"/>
          <w:szCs w:val="22"/>
        </w:rPr>
      </w:pPr>
      <w:r w:rsidRPr="009B2D4D">
        <w:rPr>
          <w:b/>
          <w:sz w:val="22"/>
          <w:szCs w:val="22"/>
        </w:rPr>
        <w:t>CHINISHILPA BHABAN, 3 NO.DILKUSHA C/A, DHAKA-1000.</w:t>
      </w:r>
    </w:p>
    <w:p w:rsidR="00C77D94" w:rsidRPr="00490019" w:rsidRDefault="00C77D94" w:rsidP="00C77D94">
      <w:pPr>
        <w:spacing w:before="120" w:after="120"/>
        <w:jc w:val="center"/>
        <w:rPr>
          <w:rFonts w:ascii="Arial" w:hAnsi="Arial" w:cs="Arial"/>
          <w:sz w:val="22"/>
          <w:szCs w:val="22"/>
          <w:lang w:val="en-GB"/>
        </w:rPr>
      </w:pPr>
      <w:r w:rsidRPr="00490019">
        <w:rPr>
          <w:sz w:val="22"/>
          <w:szCs w:val="22"/>
        </w:rPr>
        <w:t>(Under Ministry of Industry)</w:t>
      </w:r>
    </w:p>
    <w:p w:rsidR="00C77D94" w:rsidRDefault="00C77D94" w:rsidP="00C77D94">
      <w:pPr>
        <w:rPr>
          <w:rFonts w:ascii="Arial" w:hAnsi="Arial" w:cs="Arial"/>
          <w:lang w:val="en-GB"/>
        </w:rPr>
      </w:pPr>
    </w:p>
    <w:p w:rsidR="00C77D94" w:rsidRDefault="00C77D94" w:rsidP="00C77D94">
      <w:pPr>
        <w:rPr>
          <w:rFonts w:ascii="Arial" w:hAnsi="Arial" w:cs="Arial"/>
          <w:lang w:val="en-GB"/>
        </w:rPr>
      </w:pPr>
    </w:p>
    <w:p w:rsidR="00C77D94" w:rsidRPr="003F47F0" w:rsidRDefault="00C77D94" w:rsidP="00C77D94">
      <w:pPr>
        <w:rPr>
          <w:rFonts w:ascii="Arial" w:hAnsi="Arial" w:cs="Arial"/>
          <w:lang w:val="en-GB"/>
        </w:rPr>
      </w:pPr>
    </w:p>
    <w:p w:rsidR="00C77D94" w:rsidRPr="003F47F0" w:rsidRDefault="00C77D94" w:rsidP="00C77D94">
      <w:pPr>
        <w:pStyle w:val="Title"/>
        <w:rPr>
          <w:rFonts w:ascii="Arial" w:hAnsi="Arial" w:cs="Arial"/>
          <w:b w:val="0"/>
          <w:bCs w:val="0"/>
          <w:spacing w:val="80"/>
          <w:sz w:val="22"/>
          <w:szCs w:val="22"/>
          <w:lang w:val="en-GB"/>
        </w:rPr>
      </w:pPr>
    </w:p>
    <w:p w:rsidR="00C77D94" w:rsidRPr="00B92036" w:rsidRDefault="00C77D94" w:rsidP="00C77D94">
      <w:pPr>
        <w:pStyle w:val="Title"/>
        <w:rPr>
          <w:rFonts w:ascii="Arial" w:hAnsi="Arial" w:cs="Arial"/>
          <w:spacing w:val="20"/>
          <w:sz w:val="32"/>
          <w:szCs w:val="32"/>
          <w:lang w:val="en-GB"/>
        </w:rPr>
      </w:pPr>
      <w:r w:rsidRPr="00B92036">
        <w:rPr>
          <w:rFonts w:ascii="Arial" w:hAnsi="Arial" w:cs="Arial"/>
          <w:spacing w:val="20"/>
          <w:sz w:val="32"/>
          <w:szCs w:val="32"/>
          <w:lang w:val="en-GB"/>
        </w:rPr>
        <w:t xml:space="preserve">National Competitive Tendering  </w:t>
      </w:r>
    </w:p>
    <w:p w:rsidR="00C77D94" w:rsidRPr="003F47F0" w:rsidRDefault="00C77D94" w:rsidP="00C77D94">
      <w:pPr>
        <w:pStyle w:val="Title"/>
        <w:jc w:val="left"/>
        <w:rPr>
          <w:rFonts w:ascii="Arial" w:hAnsi="Arial" w:cs="Arial"/>
          <w:b w:val="0"/>
          <w:bCs w:val="0"/>
          <w:spacing w:val="80"/>
          <w:sz w:val="22"/>
          <w:szCs w:val="22"/>
          <w:lang w:val="en-GB"/>
        </w:rPr>
      </w:pPr>
    </w:p>
    <w:p w:rsidR="00C77D94" w:rsidRPr="003F47F0" w:rsidRDefault="00C77D94" w:rsidP="00C77D94">
      <w:pPr>
        <w:pStyle w:val="Title"/>
        <w:rPr>
          <w:rFonts w:ascii="Arial" w:hAnsi="Arial" w:cs="Arial"/>
          <w:b w:val="0"/>
          <w:bCs w:val="0"/>
          <w:spacing w:val="80"/>
          <w:sz w:val="22"/>
          <w:szCs w:val="22"/>
          <w:lang w:val="en-GB"/>
        </w:rPr>
      </w:pPr>
    </w:p>
    <w:p w:rsidR="00C77D94" w:rsidRPr="003F47F0" w:rsidRDefault="00C77D94" w:rsidP="00C77D94">
      <w:pPr>
        <w:pStyle w:val="Title"/>
        <w:rPr>
          <w:rFonts w:ascii="Arial" w:hAnsi="Arial" w:cs="Arial"/>
          <w:b w:val="0"/>
          <w:bCs w:val="0"/>
          <w:spacing w:val="80"/>
          <w:sz w:val="22"/>
          <w:szCs w:val="22"/>
          <w:lang w:val="en-GB"/>
        </w:rPr>
      </w:pPr>
    </w:p>
    <w:p w:rsidR="00C77D94" w:rsidRDefault="00C77D94" w:rsidP="00C77D94">
      <w:pPr>
        <w:pStyle w:val="Title"/>
        <w:rPr>
          <w:rFonts w:ascii="Arial" w:hAnsi="Arial" w:cs="Arial"/>
          <w:spacing w:val="80"/>
          <w:sz w:val="32"/>
          <w:szCs w:val="32"/>
          <w:lang w:val="en-GB"/>
        </w:rPr>
      </w:pPr>
      <w:r w:rsidRPr="003F47F0">
        <w:rPr>
          <w:rFonts w:ascii="Arial" w:hAnsi="Arial" w:cs="Arial"/>
          <w:spacing w:val="80"/>
          <w:sz w:val="32"/>
          <w:szCs w:val="32"/>
          <w:lang w:val="en-GB"/>
        </w:rPr>
        <w:t>TENDER DOCUMENT</w:t>
      </w:r>
    </w:p>
    <w:p w:rsidR="00C77D94" w:rsidRPr="003F47F0" w:rsidRDefault="00C77D94" w:rsidP="00C77D94">
      <w:pPr>
        <w:pStyle w:val="Title"/>
        <w:rPr>
          <w:rFonts w:ascii="Arial" w:hAnsi="Arial" w:cs="Arial"/>
          <w:sz w:val="32"/>
          <w:szCs w:val="32"/>
          <w:lang w:val="en-GB"/>
        </w:rPr>
      </w:pPr>
    </w:p>
    <w:p w:rsidR="00C77D94" w:rsidRDefault="00C77D94" w:rsidP="00C77D94">
      <w:pPr>
        <w:jc w:val="center"/>
        <w:rPr>
          <w:rFonts w:ascii="Arial" w:hAnsi="Arial" w:cs="Arial"/>
          <w:b/>
          <w:sz w:val="32"/>
          <w:szCs w:val="32"/>
          <w:lang w:val="en-GB"/>
        </w:rPr>
      </w:pPr>
      <w:r w:rsidRPr="003F47F0">
        <w:rPr>
          <w:rFonts w:ascii="Arial" w:hAnsi="Arial" w:cs="Arial"/>
          <w:b/>
          <w:sz w:val="32"/>
          <w:szCs w:val="32"/>
          <w:lang w:val="en-GB"/>
        </w:rPr>
        <w:t xml:space="preserve">FOR THE </w:t>
      </w:r>
    </w:p>
    <w:p w:rsidR="00C77D94" w:rsidRPr="003F47F0" w:rsidRDefault="00C77D94" w:rsidP="00C77D94">
      <w:pPr>
        <w:jc w:val="center"/>
        <w:rPr>
          <w:rFonts w:ascii="Arial" w:hAnsi="Arial" w:cs="Arial"/>
          <w:b/>
          <w:sz w:val="32"/>
          <w:szCs w:val="32"/>
          <w:lang w:val="en-GB"/>
        </w:rPr>
      </w:pPr>
    </w:p>
    <w:p w:rsidR="00C77D94" w:rsidRPr="003F47F0" w:rsidRDefault="00C77D94" w:rsidP="00C77D94">
      <w:pPr>
        <w:pStyle w:val="Title"/>
        <w:rPr>
          <w:rFonts w:ascii="Arial" w:hAnsi="Arial" w:cs="Arial"/>
          <w:sz w:val="22"/>
          <w:szCs w:val="22"/>
          <w:lang w:val="en-GB"/>
        </w:rPr>
      </w:pP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9"/>
      </w:tblGrid>
      <w:tr w:rsidR="00C77D94" w:rsidRPr="003F47F0" w:rsidTr="00006406">
        <w:trPr>
          <w:trHeight w:val="903"/>
          <w:jc w:val="center"/>
        </w:trPr>
        <w:tc>
          <w:tcPr>
            <w:tcW w:w="9079" w:type="dxa"/>
            <w:vAlign w:val="center"/>
          </w:tcPr>
          <w:p w:rsidR="00C77D94" w:rsidRPr="00F656DF" w:rsidRDefault="00C77D94" w:rsidP="00006406">
            <w:pPr>
              <w:jc w:val="center"/>
              <w:rPr>
                <w:rFonts w:ascii="Arial Narrow" w:hAnsi="Arial Narrow"/>
                <w:sz w:val="28"/>
                <w:szCs w:val="28"/>
                <w:lang w:eastAsia="en-US"/>
              </w:rPr>
            </w:pPr>
            <w:r w:rsidRPr="00F656DF">
              <w:rPr>
                <w:rFonts w:ascii="Arial Narrow" w:hAnsi="Arial Narrow"/>
                <w:sz w:val="28"/>
                <w:szCs w:val="28"/>
                <w:lang w:eastAsia="en-US"/>
              </w:rPr>
              <w:t xml:space="preserve">SUPPLY, INSTALLATION, COMMISSIONING, INTEGRATION AND TRIAL RUN WITH 2 </w:t>
            </w:r>
            <w:r w:rsidRPr="007C09E7">
              <w:rPr>
                <w:rFonts w:ascii="Arial Narrow" w:hAnsi="Arial Narrow"/>
                <w:szCs w:val="28"/>
                <w:lang w:eastAsia="en-US"/>
              </w:rPr>
              <w:t>YEARS</w:t>
            </w:r>
            <w:r w:rsidRPr="00F656DF">
              <w:rPr>
                <w:rFonts w:ascii="Arial Narrow" w:hAnsi="Arial Narrow"/>
                <w:sz w:val="28"/>
                <w:szCs w:val="28"/>
                <w:lang w:eastAsia="en-US"/>
              </w:rPr>
              <w:t xml:space="preserve"> MAINTENANCE OF 14 NOS EFFLUENT TREATMENT PLANT (ETP) IN SUGAR MILLS UNDER BSFIC</w:t>
            </w:r>
            <w:r>
              <w:rPr>
                <w:rFonts w:ascii="Arial Narrow" w:hAnsi="Arial Narrow"/>
                <w:sz w:val="28"/>
                <w:szCs w:val="28"/>
                <w:lang w:eastAsia="en-US"/>
              </w:rPr>
              <w:t>(Turnkey Basis)</w:t>
            </w:r>
          </w:p>
          <w:p w:rsidR="00C77D94" w:rsidRPr="00F656DF" w:rsidRDefault="00C77D94" w:rsidP="00006406">
            <w:pPr>
              <w:pStyle w:val="Heading6"/>
              <w:spacing w:before="120" w:after="120"/>
              <w:jc w:val="center"/>
              <w:rPr>
                <w:b/>
                <w:bCs/>
                <w:sz w:val="24"/>
                <w:lang w:eastAsia="en-US"/>
              </w:rPr>
            </w:pPr>
            <w:r w:rsidRPr="00F656DF">
              <w:rPr>
                <w:rFonts w:ascii="Arial Narrow" w:hAnsi="Arial Narrow"/>
                <w:sz w:val="24"/>
                <w:lang w:val="en-US" w:eastAsia="en-US"/>
              </w:rPr>
              <w:t>(Contract Package No:  PG-1)</w:t>
            </w:r>
          </w:p>
        </w:tc>
      </w:tr>
    </w:tbl>
    <w:p w:rsidR="00C77D94" w:rsidRPr="003F47F0" w:rsidRDefault="00C77D94" w:rsidP="00C77D94">
      <w:pPr>
        <w:rPr>
          <w:rFonts w:ascii="Arial" w:hAnsi="Arial" w:cs="Arial"/>
          <w:sz w:val="22"/>
          <w:szCs w:val="22"/>
          <w:lang w:val="en-GB"/>
        </w:rPr>
      </w:pPr>
    </w:p>
    <w:p w:rsidR="00C77D94" w:rsidRDefault="00C77D94" w:rsidP="00C77D94">
      <w:pPr>
        <w:rPr>
          <w:rFonts w:ascii="Arial" w:hAnsi="Arial" w:cs="Arial"/>
          <w:sz w:val="22"/>
          <w:szCs w:val="22"/>
          <w:lang w:val="en-GB"/>
        </w:rPr>
      </w:pPr>
    </w:p>
    <w:p w:rsidR="00C77D94" w:rsidRDefault="00C77D94" w:rsidP="00C77D94">
      <w:pPr>
        <w:rPr>
          <w:rFonts w:ascii="Arial" w:hAnsi="Arial" w:cs="Arial"/>
          <w:sz w:val="22"/>
          <w:szCs w:val="22"/>
          <w:lang w:val="en-GB"/>
        </w:rPr>
      </w:pPr>
    </w:p>
    <w:p w:rsidR="00C77D94" w:rsidRDefault="00C77D94" w:rsidP="00C77D94">
      <w:pPr>
        <w:rPr>
          <w:rFonts w:ascii="Arial" w:hAnsi="Arial" w:cs="Arial"/>
          <w:sz w:val="22"/>
          <w:szCs w:val="22"/>
          <w:lang w:val="en-GB"/>
        </w:rPr>
      </w:pPr>
    </w:p>
    <w:p w:rsidR="00C77D94" w:rsidRDefault="00C77D94" w:rsidP="00C77D94">
      <w:pPr>
        <w:rPr>
          <w:rFonts w:ascii="Arial" w:hAnsi="Arial" w:cs="Arial"/>
          <w:bCs/>
          <w:spacing w:val="-4"/>
          <w:szCs w:val="28"/>
          <w:lang w:val="en-GB"/>
        </w:rPr>
      </w:pPr>
      <w:r w:rsidRPr="008E14AA">
        <w:rPr>
          <w:rFonts w:ascii="Arial" w:hAnsi="Arial" w:cs="Arial"/>
          <w:bCs/>
          <w:spacing w:val="-4"/>
          <w:szCs w:val="28"/>
          <w:lang w:val="en-GB"/>
        </w:rPr>
        <w:t>Invitation for Tender No: 36.04.0000.030.14.124.2019-120</w:t>
      </w:r>
      <w:r>
        <w:rPr>
          <w:rFonts w:ascii="Arial" w:hAnsi="Arial" w:cs="Arial"/>
          <w:bCs/>
          <w:spacing w:val="-4"/>
          <w:szCs w:val="28"/>
          <w:lang w:val="en-GB"/>
        </w:rPr>
        <w:t xml:space="preserve"> Date: 29/08/2019</w:t>
      </w:r>
    </w:p>
    <w:p w:rsidR="00C77D94" w:rsidRDefault="00C77D94" w:rsidP="00C77D94">
      <w:pPr>
        <w:rPr>
          <w:rFonts w:ascii="Arial" w:hAnsi="Arial" w:cs="Arial"/>
          <w:b/>
          <w:bCs/>
          <w:szCs w:val="28"/>
          <w:lang w:val="en-GB"/>
        </w:rPr>
      </w:pPr>
      <w:r w:rsidRPr="00CE728D">
        <w:rPr>
          <w:rFonts w:ascii="Arial" w:hAnsi="Arial" w:cs="Arial"/>
          <w:b/>
          <w:bCs/>
          <w:szCs w:val="28"/>
          <w:lang w:val="en-GB"/>
        </w:rPr>
        <w:t>Tender Lot No</w:t>
      </w:r>
      <w:r>
        <w:rPr>
          <w:rFonts w:ascii="Arial" w:hAnsi="Arial" w:cs="Arial"/>
          <w:b/>
          <w:bCs/>
          <w:szCs w:val="28"/>
          <w:lang w:val="en-GB"/>
        </w:rPr>
        <w:t>-1</w:t>
      </w:r>
    </w:p>
    <w:p w:rsidR="00C77D94" w:rsidRDefault="00C77D94" w:rsidP="00C77D94">
      <w:pPr>
        <w:rPr>
          <w:rFonts w:ascii="Arial" w:hAnsi="Arial" w:cs="Arial"/>
          <w:b/>
          <w:bCs/>
          <w:szCs w:val="28"/>
          <w:lang w:val="en-GB"/>
        </w:rPr>
      </w:pPr>
      <w:r w:rsidRPr="00CE728D">
        <w:rPr>
          <w:rFonts w:ascii="Arial" w:hAnsi="Arial" w:cs="Arial"/>
          <w:b/>
          <w:bCs/>
          <w:szCs w:val="28"/>
          <w:lang w:val="en-GB"/>
        </w:rPr>
        <w:t>Tender Lot No</w:t>
      </w:r>
      <w:r>
        <w:rPr>
          <w:rFonts w:ascii="Arial" w:hAnsi="Arial" w:cs="Arial"/>
          <w:b/>
          <w:bCs/>
          <w:szCs w:val="28"/>
          <w:lang w:val="en-GB"/>
        </w:rPr>
        <w:t>-2</w:t>
      </w:r>
    </w:p>
    <w:p w:rsidR="00C77D94" w:rsidRDefault="00C77D94" w:rsidP="00C77D94">
      <w:pPr>
        <w:rPr>
          <w:rFonts w:ascii="Arial" w:hAnsi="Arial" w:cs="Arial"/>
          <w:b/>
          <w:bCs/>
          <w:szCs w:val="28"/>
          <w:lang w:val="en-GB"/>
        </w:rPr>
      </w:pPr>
      <w:r w:rsidRPr="00CE728D">
        <w:rPr>
          <w:rFonts w:ascii="Arial" w:hAnsi="Arial" w:cs="Arial"/>
          <w:b/>
          <w:bCs/>
          <w:szCs w:val="28"/>
          <w:lang w:val="en-GB"/>
        </w:rPr>
        <w:t>Tender Lot No</w:t>
      </w:r>
      <w:r>
        <w:rPr>
          <w:rFonts w:ascii="Arial" w:hAnsi="Arial" w:cs="Arial"/>
          <w:b/>
          <w:bCs/>
          <w:szCs w:val="28"/>
          <w:lang w:val="en-GB"/>
        </w:rPr>
        <w:t>-3</w:t>
      </w:r>
    </w:p>
    <w:p w:rsidR="00C77D94" w:rsidRDefault="00C77D94" w:rsidP="00C77D94">
      <w:pPr>
        <w:rPr>
          <w:rFonts w:ascii="Arial" w:hAnsi="Arial" w:cs="Arial"/>
          <w:b/>
          <w:bCs/>
          <w:szCs w:val="28"/>
          <w:lang w:val="en-GB"/>
        </w:rPr>
      </w:pPr>
      <w:r w:rsidRPr="00CE728D">
        <w:rPr>
          <w:rFonts w:ascii="Arial" w:hAnsi="Arial" w:cs="Arial"/>
          <w:b/>
          <w:bCs/>
          <w:szCs w:val="28"/>
          <w:lang w:val="en-GB"/>
        </w:rPr>
        <w:t>Tender Lot No</w:t>
      </w:r>
      <w:r>
        <w:rPr>
          <w:rFonts w:ascii="Arial" w:hAnsi="Arial" w:cs="Arial"/>
          <w:b/>
          <w:bCs/>
          <w:szCs w:val="28"/>
          <w:lang w:val="en-GB"/>
        </w:rPr>
        <w:t>-4</w:t>
      </w:r>
    </w:p>
    <w:p w:rsidR="00C77D94" w:rsidRPr="002A6A8C" w:rsidRDefault="00C77D94" w:rsidP="00C77D94">
      <w:pPr>
        <w:rPr>
          <w:rFonts w:ascii="Arial" w:hAnsi="Arial" w:cs="Arial"/>
          <w:b/>
          <w:bCs/>
          <w:sz w:val="6"/>
          <w:szCs w:val="10"/>
          <w:lang w:val="en-GB"/>
        </w:rPr>
      </w:pPr>
      <w:r w:rsidRPr="00CE728D">
        <w:rPr>
          <w:rFonts w:ascii="Arial" w:hAnsi="Arial" w:cs="Arial"/>
          <w:b/>
          <w:bCs/>
          <w:szCs w:val="28"/>
          <w:lang w:val="en-GB"/>
        </w:rPr>
        <w:t>Tender Lot No</w:t>
      </w:r>
      <w:r>
        <w:rPr>
          <w:rFonts w:ascii="Arial" w:hAnsi="Arial" w:cs="Arial"/>
          <w:b/>
          <w:bCs/>
          <w:szCs w:val="28"/>
          <w:lang w:val="en-GB"/>
        </w:rPr>
        <w:t>-5</w:t>
      </w:r>
    </w:p>
    <w:p w:rsidR="00C77D94" w:rsidRDefault="00C77D94" w:rsidP="00C77D94">
      <w:pPr>
        <w:rPr>
          <w:rFonts w:ascii="Arial" w:hAnsi="Arial" w:cs="Arial"/>
          <w:b/>
          <w:bCs/>
          <w:sz w:val="28"/>
          <w:szCs w:val="28"/>
          <w:lang w:val="en-GB"/>
        </w:rPr>
      </w:pPr>
      <w:r w:rsidRPr="008E14AA">
        <w:rPr>
          <w:rFonts w:ascii="Arial" w:hAnsi="Arial" w:cs="Arial"/>
          <w:bCs/>
          <w:szCs w:val="28"/>
          <w:lang w:val="en-GB"/>
        </w:rPr>
        <w:t xml:space="preserve">Issued on: </w:t>
      </w:r>
      <w:r>
        <w:rPr>
          <w:rFonts w:ascii="Arial" w:hAnsi="Arial" w:cs="Arial"/>
          <w:bCs/>
          <w:szCs w:val="28"/>
          <w:lang w:val="en-GB"/>
        </w:rPr>
        <w:t>-------------------</w:t>
      </w:r>
    </w:p>
    <w:p w:rsidR="00C77D94" w:rsidRDefault="00C77D94" w:rsidP="00F85408">
      <w:pPr>
        <w:tabs>
          <w:tab w:val="left" w:pos="690"/>
          <w:tab w:val="center" w:pos="4658"/>
        </w:tabs>
        <w:rPr>
          <w:rFonts w:ascii="Arial" w:hAnsi="Arial" w:cs="Arial"/>
          <w:b/>
          <w:sz w:val="34"/>
          <w:szCs w:val="32"/>
          <w:lang w:val="en-GB"/>
        </w:rPr>
      </w:pPr>
    </w:p>
    <w:p w:rsidR="009D3288" w:rsidRPr="000952DD" w:rsidRDefault="007A5B17" w:rsidP="00C77D94">
      <w:pPr>
        <w:tabs>
          <w:tab w:val="left" w:pos="690"/>
          <w:tab w:val="center" w:pos="4658"/>
        </w:tabs>
        <w:jc w:val="center"/>
        <w:rPr>
          <w:rFonts w:ascii="Arial" w:hAnsi="Arial" w:cs="Arial"/>
          <w:b/>
          <w:sz w:val="34"/>
          <w:szCs w:val="32"/>
          <w:lang w:val="en-GB"/>
        </w:rPr>
      </w:pPr>
      <w:r w:rsidRPr="000952DD">
        <w:rPr>
          <w:rFonts w:ascii="Arial" w:hAnsi="Arial" w:cs="Arial"/>
          <w:b/>
          <w:sz w:val="34"/>
          <w:szCs w:val="32"/>
          <w:lang w:val="en-GB"/>
        </w:rPr>
        <w:lastRenderedPageBreak/>
        <w:t>T</w:t>
      </w:r>
      <w:r w:rsidR="009D3288" w:rsidRPr="000952DD">
        <w:rPr>
          <w:rFonts w:ascii="Arial" w:hAnsi="Arial" w:cs="Arial"/>
          <w:b/>
          <w:sz w:val="34"/>
          <w:szCs w:val="32"/>
          <w:lang w:val="en-GB"/>
        </w:rPr>
        <w:t>able of Contents</w:t>
      </w:r>
    </w:p>
    <w:p w:rsidR="00905482" w:rsidRPr="000952DD" w:rsidRDefault="00905482" w:rsidP="00F85408">
      <w:pPr>
        <w:jc w:val="both"/>
        <w:rPr>
          <w:rFonts w:ascii="Arial" w:hAnsi="Arial" w:cs="Arial"/>
          <w:b/>
          <w:szCs w:val="32"/>
          <w:lang w:val="en-GB"/>
        </w:rPr>
      </w:pPr>
    </w:p>
    <w:bookmarkStart w:id="0" w:name="_Toc50280693" w:displacedByCustomXml="next"/>
    <w:bookmarkStart w:id="1" w:name="_Toc50280466" w:displacedByCustomXml="next"/>
    <w:bookmarkStart w:id="2" w:name="_Toc50268282" w:displacedByCustomXml="next"/>
    <w:bookmarkStart w:id="3" w:name="_Toc50267757" w:displacedByCustomXml="next"/>
    <w:bookmarkStart w:id="4" w:name="_Toc50264815" w:displacedByCustomXml="next"/>
    <w:bookmarkStart w:id="5" w:name="_Toc50264526" w:displacedByCustomXml="next"/>
    <w:bookmarkStart w:id="6" w:name="_Toc50264361" w:displacedByCustomXml="next"/>
    <w:bookmarkStart w:id="7" w:name="_Toc50263647" w:displacedByCustomXml="next"/>
    <w:bookmarkStart w:id="8" w:name="_Toc50262830" w:displacedByCustomXml="next"/>
    <w:bookmarkStart w:id="9" w:name="_Toc50262156" w:displacedByCustomXml="next"/>
    <w:bookmarkStart w:id="10" w:name="_Toc50261496" w:displacedByCustomXml="next"/>
    <w:bookmarkStart w:id="11" w:name="_Toc50260406" w:displacedByCustomXml="next"/>
    <w:bookmarkStart w:id="12" w:name="_Toc50259405" w:displacedByCustomXml="next"/>
    <w:bookmarkStart w:id="13" w:name="_Toc50198910" w:displacedByCustomXml="next"/>
    <w:sdt>
      <w:sdtPr>
        <w:rPr>
          <w:rFonts w:ascii="Times New Roman" w:eastAsia="SimSun" w:hAnsi="Times New Roman" w:cs="Arial"/>
          <w:b w:val="0"/>
          <w:bCs w:val="0"/>
          <w:sz w:val="22"/>
          <w:szCs w:val="22"/>
        </w:rPr>
        <w:id w:val="-448391992"/>
        <w:docPartObj>
          <w:docPartGallery w:val="Table of Contents"/>
          <w:docPartUnique/>
        </w:docPartObj>
      </w:sdtPr>
      <w:sdtEndPr>
        <w:rPr>
          <w:noProof/>
        </w:rPr>
      </w:sdtEndPr>
      <w:sdtContent>
        <w:p w:rsidR="000952DD" w:rsidRPr="000952DD" w:rsidRDefault="001B2D51" w:rsidP="00F85408">
          <w:pPr>
            <w:pStyle w:val="TOC1"/>
            <w:spacing w:before="0"/>
            <w:rPr>
              <w:rFonts w:eastAsiaTheme="minorEastAsia" w:cs="Arial"/>
              <w:b w:val="0"/>
              <w:bCs w:val="0"/>
              <w:noProof/>
              <w:sz w:val="22"/>
              <w:szCs w:val="22"/>
              <w:lang w:eastAsia="en-US" w:bidi="bn-BD"/>
            </w:rPr>
          </w:pPr>
          <w:r w:rsidRPr="001B2D51">
            <w:rPr>
              <w:rFonts w:cs="Arial"/>
              <w:sz w:val="22"/>
              <w:szCs w:val="22"/>
            </w:rPr>
            <w:fldChar w:fldCharType="begin"/>
          </w:r>
          <w:r w:rsidR="000952DD" w:rsidRPr="000952DD">
            <w:rPr>
              <w:rFonts w:cs="Arial"/>
              <w:sz w:val="22"/>
              <w:szCs w:val="22"/>
            </w:rPr>
            <w:instrText xml:space="preserve"> TOC \o "1-3" \h \z \u </w:instrText>
          </w:r>
          <w:r w:rsidRPr="001B2D51">
            <w:rPr>
              <w:rFonts w:cs="Arial"/>
              <w:sz w:val="22"/>
              <w:szCs w:val="22"/>
            </w:rPr>
            <w:fldChar w:fldCharType="separate"/>
          </w:r>
          <w:hyperlink w:anchor="_Toc18741254" w:history="1">
            <w:r w:rsidR="000952DD" w:rsidRPr="000952DD">
              <w:rPr>
                <w:rStyle w:val="Hyperlink"/>
                <w:rFonts w:cs="Arial"/>
                <w:noProof/>
                <w:sz w:val="22"/>
                <w:szCs w:val="22"/>
                <w:lang w:val="en-GB"/>
              </w:rPr>
              <w:t>Section 1.Instructions to Tenderers</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_Toc18741254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1</w:t>
            </w:r>
            <w:r w:rsidRPr="000952DD">
              <w:rPr>
                <w:rFonts w:cs="Arial"/>
                <w:noProof/>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255" w:history="1">
            <w:r w:rsidR="000952DD" w:rsidRPr="000952DD">
              <w:rPr>
                <w:rStyle w:val="Hyperlink"/>
                <w:rFonts w:cs="Arial"/>
                <w:noProof/>
                <w:szCs w:val="22"/>
                <w:lang w:val="en-GB"/>
              </w:rPr>
              <w:t>A.</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General</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_Toc18741255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56" w:history="1">
            <w:r w:rsidR="000952DD" w:rsidRPr="000952DD">
              <w:rPr>
                <w:rStyle w:val="Hyperlink"/>
                <w:rFonts w:cs="Arial"/>
                <w:sz w:val="22"/>
                <w:szCs w:val="22"/>
              </w:rPr>
              <w:t>1. Scope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_Toc18741256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57" w:history="1">
            <w:r w:rsidR="000952DD" w:rsidRPr="000952DD">
              <w:rPr>
                <w:rStyle w:val="Hyperlink"/>
                <w:rFonts w:cs="Arial"/>
                <w:sz w:val="22"/>
                <w:szCs w:val="22"/>
              </w:rPr>
              <w:t>2. Interpretation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_Toc18741257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58" w:history="1">
            <w:r w:rsidR="000952DD" w:rsidRPr="000952DD">
              <w:rPr>
                <w:rStyle w:val="Hyperlink"/>
                <w:rFonts w:cs="Arial"/>
                <w:sz w:val="22"/>
                <w:szCs w:val="22"/>
              </w:rPr>
              <w:t>3. Source of Funds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_Toc18741258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59" w:history="1">
            <w:r w:rsidR="000952DD" w:rsidRPr="000952DD">
              <w:rPr>
                <w:rStyle w:val="Hyperlink"/>
                <w:rFonts w:cs="Arial"/>
                <w:sz w:val="22"/>
                <w:szCs w:val="22"/>
              </w:rPr>
              <w:t>4. Corrupt, Fraudulent, Collusive, Coercive (or Obs</w:t>
            </w:r>
            <w:r w:rsidR="000952DD">
              <w:rPr>
                <w:rStyle w:val="Hyperlink"/>
                <w:rFonts w:cs="Arial"/>
                <w:sz w:val="22"/>
                <w:szCs w:val="22"/>
              </w:rPr>
              <w:t xml:space="preserve">tructive in case of Development </w:t>
            </w:r>
            <w:r w:rsidR="000952DD" w:rsidRPr="000952DD">
              <w:rPr>
                <w:rStyle w:val="Hyperlink"/>
                <w:rFonts w:cs="Arial"/>
                <w:sz w:val="22"/>
                <w:szCs w:val="22"/>
              </w:rPr>
              <w:t>Partner) Practices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_Toc18741259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0" w:history="1">
            <w:r w:rsidR="000952DD" w:rsidRPr="000952DD">
              <w:rPr>
                <w:rStyle w:val="Hyperlink"/>
                <w:rFonts w:cs="Arial"/>
                <w:sz w:val="22"/>
                <w:szCs w:val="22"/>
              </w:rPr>
              <w:t>5. Eligible Tenderers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1" w:history="1">
            <w:r w:rsidR="000952DD" w:rsidRPr="000952DD">
              <w:rPr>
                <w:rStyle w:val="Hyperlink"/>
                <w:rFonts w:cs="Arial"/>
                <w:sz w:val="22"/>
                <w:szCs w:val="22"/>
              </w:rPr>
              <w:t>6. Eligible Plant and Services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2" w:history="1">
            <w:r w:rsidR="000952DD" w:rsidRPr="000952DD">
              <w:rPr>
                <w:rStyle w:val="Hyperlink"/>
                <w:rFonts w:cs="Arial"/>
                <w:sz w:val="22"/>
                <w:szCs w:val="22"/>
              </w:rPr>
              <w:t>7. Site Visit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263" w:history="1">
            <w:r w:rsidR="000952DD" w:rsidRPr="000952DD">
              <w:rPr>
                <w:rStyle w:val="Hyperlink"/>
                <w:rFonts w:cs="Arial"/>
                <w:noProof/>
                <w:szCs w:val="22"/>
                <w:lang w:val="en-GB"/>
              </w:rPr>
              <w:t>B.</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Document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_Toc18741263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5</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4" w:history="1">
            <w:r w:rsidR="000952DD" w:rsidRPr="000952DD">
              <w:rPr>
                <w:rStyle w:val="Hyperlink"/>
                <w:rFonts w:cs="Arial"/>
                <w:sz w:val="22"/>
                <w:szCs w:val="22"/>
              </w:rPr>
              <w:t>8. Tender Document: General</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5" w:history="1">
            <w:r w:rsidR="000952DD" w:rsidRPr="000952DD">
              <w:rPr>
                <w:rStyle w:val="Hyperlink"/>
                <w:rFonts w:cs="Arial"/>
                <w:sz w:val="22"/>
                <w:szCs w:val="22"/>
              </w:rPr>
              <w:t>9. Clarification of Tender Document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6" w:history="1">
            <w:r w:rsidR="000952DD" w:rsidRPr="000952DD">
              <w:rPr>
                <w:rStyle w:val="Hyperlink"/>
                <w:rFonts w:cs="Arial"/>
                <w:sz w:val="22"/>
                <w:szCs w:val="22"/>
              </w:rPr>
              <w:t>10. Pre-TenderMeeting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7" w:history="1">
            <w:r w:rsidR="000952DD" w:rsidRPr="000952DD">
              <w:rPr>
                <w:rStyle w:val="Hyperlink"/>
                <w:rFonts w:cs="Arial"/>
                <w:sz w:val="22"/>
                <w:szCs w:val="22"/>
              </w:rPr>
              <w:t>11. Addendum to Tender Document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268" w:history="1">
            <w:r w:rsidR="000952DD" w:rsidRPr="000952DD">
              <w:rPr>
                <w:rStyle w:val="Hyperlink"/>
                <w:rFonts w:cs="Arial"/>
                <w:noProof/>
                <w:szCs w:val="22"/>
                <w:lang w:val="en-GB"/>
              </w:rPr>
              <w:t>C.</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Qualification Criteria</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_Toc18741268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7</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69" w:history="1">
            <w:r w:rsidR="000952DD" w:rsidRPr="000952DD">
              <w:rPr>
                <w:rStyle w:val="Hyperlink"/>
                <w:rFonts w:cs="Arial"/>
                <w:sz w:val="22"/>
                <w:szCs w:val="22"/>
              </w:rPr>
              <w:t>12. General Criteria</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_Toc18741269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0" w:history="1">
            <w:r w:rsidR="000952DD" w:rsidRPr="000952DD">
              <w:rPr>
                <w:rStyle w:val="Hyperlink"/>
                <w:rFonts w:cs="Arial"/>
                <w:sz w:val="22"/>
                <w:szCs w:val="22"/>
              </w:rPr>
              <w:t>13. LitigationHistory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1" w:history="1">
            <w:r w:rsidR="000952DD" w:rsidRPr="000952DD">
              <w:rPr>
                <w:rStyle w:val="Hyperlink"/>
                <w:rFonts w:cs="Arial"/>
                <w:sz w:val="22"/>
                <w:szCs w:val="22"/>
              </w:rPr>
              <w:t>14. Experience Criteria</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2" w:history="1">
            <w:r w:rsidR="000952DD" w:rsidRPr="000952DD">
              <w:rPr>
                <w:rStyle w:val="Hyperlink"/>
                <w:rFonts w:cs="Arial"/>
                <w:sz w:val="22"/>
                <w:szCs w:val="22"/>
              </w:rPr>
              <w:t>15. Financial Criteria</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3" w:history="1">
            <w:r w:rsidR="000952DD" w:rsidRPr="000952DD">
              <w:rPr>
                <w:rStyle w:val="Hyperlink"/>
                <w:rFonts w:cs="Arial"/>
                <w:sz w:val="22"/>
                <w:szCs w:val="22"/>
              </w:rPr>
              <w:t>16. Personnel Capacity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4" w:history="1">
            <w:r w:rsidR="000952DD" w:rsidRPr="000952DD">
              <w:rPr>
                <w:rStyle w:val="Hyperlink"/>
                <w:rFonts w:cs="Arial"/>
                <w:sz w:val="22"/>
                <w:szCs w:val="22"/>
              </w:rPr>
              <w:t>17. Equipment Capacity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5" w:history="1">
            <w:r w:rsidR="000952DD" w:rsidRPr="000952DD">
              <w:rPr>
                <w:rStyle w:val="Hyperlink"/>
                <w:rFonts w:cs="Arial"/>
                <w:sz w:val="22"/>
                <w:szCs w:val="22"/>
              </w:rPr>
              <w:t xml:space="preserve">18. </w:t>
            </w:r>
            <w:r w:rsidR="000952DD" w:rsidRPr="000952DD">
              <w:rPr>
                <w:rFonts w:eastAsiaTheme="minorEastAsia" w:cs="Arial"/>
                <w:sz w:val="22"/>
                <w:szCs w:val="22"/>
                <w:lang w:eastAsia="en-US" w:bidi="bn-BD"/>
              </w:rPr>
              <w:tab/>
            </w:r>
            <w:r w:rsidR="000952DD" w:rsidRPr="000952DD">
              <w:rPr>
                <w:rStyle w:val="Hyperlink"/>
                <w:rFonts w:cs="Arial"/>
                <w:sz w:val="22"/>
                <w:szCs w:val="22"/>
              </w:rPr>
              <w:t>Joint Venture, Consortium or Association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6" w:history="1">
            <w:r w:rsidR="000952DD" w:rsidRPr="000952DD">
              <w:rPr>
                <w:rStyle w:val="Hyperlink"/>
                <w:rFonts w:cs="Arial"/>
                <w:sz w:val="22"/>
                <w:szCs w:val="22"/>
              </w:rPr>
              <w:t>19. Subcontractor(s)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277" w:history="1">
            <w:r w:rsidR="000952DD" w:rsidRPr="000952DD">
              <w:rPr>
                <w:rStyle w:val="Hyperlink"/>
                <w:rFonts w:cs="Arial"/>
                <w:noProof/>
                <w:szCs w:val="22"/>
                <w:lang w:val="en-GB"/>
              </w:rPr>
              <w:t>D.</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Preparation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_Toc18741277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9</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8" w:history="1">
            <w:r w:rsidR="000952DD" w:rsidRPr="000952DD">
              <w:rPr>
                <w:rStyle w:val="Hyperlink"/>
                <w:rFonts w:cs="Arial"/>
                <w:sz w:val="22"/>
                <w:szCs w:val="22"/>
              </w:rPr>
              <w:t>20. Only one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79" w:history="1">
            <w:r w:rsidR="000952DD" w:rsidRPr="000952DD">
              <w:rPr>
                <w:rStyle w:val="Hyperlink"/>
                <w:rFonts w:cs="Arial"/>
                <w:sz w:val="22"/>
                <w:szCs w:val="22"/>
              </w:rPr>
              <w:t>21. Cost of Tendering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_Toc18741279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0" w:history="1">
            <w:r w:rsidR="000952DD" w:rsidRPr="000952DD">
              <w:rPr>
                <w:rStyle w:val="Hyperlink"/>
                <w:rFonts w:cs="Arial"/>
                <w:sz w:val="22"/>
                <w:szCs w:val="22"/>
              </w:rPr>
              <w:t>22. Issuance and Sale of Tender Document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1" w:history="1">
            <w:r w:rsidR="000952DD" w:rsidRPr="000952DD">
              <w:rPr>
                <w:rStyle w:val="Hyperlink"/>
                <w:rFonts w:cs="Arial"/>
                <w:sz w:val="22"/>
                <w:szCs w:val="22"/>
              </w:rPr>
              <w:t>23. Language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2" w:history="1">
            <w:r w:rsidR="000952DD" w:rsidRPr="000952DD">
              <w:rPr>
                <w:rStyle w:val="Hyperlink"/>
                <w:rFonts w:cs="Arial"/>
                <w:sz w:val="22"/>
                <w:szCs w:val="22"/>
              </w:rPr>
              <w:t>24. Contents of Tender(Document establishing the tender’s qualification)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4" w:history="1">
            <w:r w:rsidR="000952DD" w:rsidRPr="000952DD">
              <w:rPr>
                <w:rStyle w:val="Hyperlink"/>
                <w:rFonts w:cs="Arial"/>
                <w:sz w:val="22"/>
                <w:szCs w:val="22"/>
              </w:rPr>
              <w:t>25. Alternatives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5" w:history="1">
            <w:r w:rsidR="000952DD" w:rsidRPr="000952DD">
              <w:rPr>
                <w:rStyle w:val="Hyperlink"/>
                <w:rFonts w:cs="Arial"/>
                <w:sz w:val="22"/>
                <w:szCs w:val="22"/>
              </w:rPr>
              <w:t>26. Tender Prices, Discounts&amp; Price adjustment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6" w:history="1">
            <w:r w:rsidR="000952DD" w:rsidRPr="000952DD">
              <w:rPr>
                <w:rStyle w:val="Hyperlink"/>
                <w:rFonts w:cs="Arial"/>
                <w:sz w:val="22"/>
                <w:szCs w:val="22"/>
              </w:rPr>
              <w:t>27.Tender Currency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15</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7" w:history="1">
            <w:r w:rsidR="000952DD" w:rsidRPr="000952DD">
              <w:rPr>
                <w:rStyle w:val="Hyperlink"/>
                <w:rFonts w:cs="Arial"/>
                <w:sz w:val="22"/>
                <w:szCs w:val="22"/>
              </w:rPr>
              <w:t>28. Documents Establishing the Conformity of Plant, and Services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15</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8" w:history="1">
            <w:r w:rsidR="000952DD" w:rsidRPr="000952DD">
              <w:rPr>
                <w:rStyle w:val="Hyperlink"/>
                <w:rFonts w:cs="Arial"/>
                <w:sz w:val="22"/>
                <w:szCs w:val="22"/>
              </w:rPr>
              <w:t>29. Documents Establishing Eligibility of the Tenderer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89" w:history="1">
            <w:r w:rsidR="000952DD" w:rsidRPr="000952DD">
              <w:rPr>
                <w:rStyle w:val="Hyperlink"/>
                <w:rFonts w:cs="Arial"/>
                <w:sz w:val="22"/>
                <w:szCs w:val="22"/>
              </w:rPr>
              <w:t>30. Validity Period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_Toc18741289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0" w:history="1">
            <w:r w:rsidR="000952DD" w:rsidRPr="000952DD">
              <w:rPr>
                <w:rStyle w:val="Hyperlink"/>
                <w:rFonts w:cs="Arial"/>
                <w:sz w:val="22"/>
                <w:szCs w:val="22"/>
              </w:rPr>
              <w:t>31. Extension of Tender Validity and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1" w:history="1">
            <w:r w:rsidR="000952DD" w:rsidRPr="000952DD">
              <w:rPr>
                <w:rStyle w:val="Hyperlink"/>
                <w:rFonts w:cs="Arial"/>
                <w:sz w:val="22"/>
                <w:szCs w:val="22"/>
              </w:rPr>
              <w:t>32.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2" w:history="1">
            <w:r w:rsidR="000952DD" w:rsidRPr="000952DD">
              <w:rPr>
                <w:rStyle w:val="Hyperlink"/>
                <w:rFonts w:cs="Arial"/>
                <w:sz w:val="22"/>
                <w:szCs w:val="22"/>
              </w:rPr>
              <w:t>33.Form of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3" w:history="1">
            <w:r w:rsidR="000952DD" w:rsidRPr="000952DD">
              <w:rPr>
                <w:rStyle w:val="Hyperlink"/>
                <w:rFonts w:cs="Arial"/>
                <w:sz w:val="22"/>
                <w:szCs w:val="22"/>
              </w:rPr>
              <w:t>34. Authenticity of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4" w:history="1">
            <w:r w:rsidR="000952DD" w:rsidRPr="000952DD">
              <w:rPr>
                <w:rStyle w:val="Hyperlink"/>
                <w:rFonts w:cs="Arial"/>
                <w:sz w:val="22"/>
                <w:szCs w:val="22"/>
              </w:rPr>
              <w:t>35. Return of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5" w:history="1">
            <w:r w:rsidR="000952DD" w:rsidRPr="000952DD">
              <w:rPr>
                <w:rStyle w:val="Hyperlink"/>
                <w:rFonts w:cs="Arial"/>
                <w:sz w:val="22"/>
                <w:szCs w:val="22"/>
              </w:rPr>
              <w:t>36. Forfeiture of Tender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6" w:history="1">
            <w:r w:rsidR="000952DD" w:rsidRPr="000952DD">
              <w:rPr>
                <w:rStyle w:val="Hyperlink"/>
                <w:rFonts w:cs="Arial"/>
                <w:sz w:val="22"/>
                <w:szCs w:val="22"/>
              </w:rPr>
              <w:t>37. Format and Signing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297" w:history="1">
            <w:r w:rsidR="000952DD" w:rsidRPr="000952DD">
              <w:rPr>
                <w:rStyle w:val="Hyperlink"/>
                <w:rFonts w:cs="Arial"/>
                <w:noProof/>
                <w:szCs w:val="22"/>
                <w:lang w:val="en-GB"/>
              </w:rPr>
              <w:t>E.</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Submission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_Toc18741297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19</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8" w:history="1">
            <w:r w:rsidR="000952DD" w:rsidRPr="000952DD">
              <w:rPr>
                <w:rStyle w:val="Hyperlink"/>
                <w:rFonts w:cs="Arial"/>
                <w:sz w:val="22"/>
                <w:szCs w:val="22"/>
              </w:rPr>
              <w:t>38. Sealing, Marking and Submission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299" w:history="1">
            <w:r w:rsidR="000952DD" w:rsidRPr="000952DD">
              <w:rPr>
                <w:rStyle w:val="Hyperlink"/>
                <w:rFonts w:cs="Arial"/>
                <w:sz w:val="22"/>
                <w:szCs w:val="22"/>
              </w:rPr>
              <w:t>39. Deadline for Submission of tenders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_Toc18741299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0" w:history="1">
            <w:r w:rsidR="000952DD" w:rsidRPr="000952DD">
              <w:rPr>
                <w:rStyle w:val="Hyperlink"/>
                <w:rFonts w:cs="Arial"/>
                <w:sz w:val="22"/>
                <w:szCs w:val="22"/>
              </w:rPr>
              <w:t>40. Late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1" w:history="1">
            <w:r w:rsidR="000952DD" w:rsidRPr="000952DD">
              <w:rPr>
                <w:rStyle w:val="Hyperlink"/>
                <w:rFonts w:cs="Arial"/>
                <w:sz w:val="22"/>
                <w:szCs w:val="22"/>
              </w:rPr>
              <w:t>41. Modification, Substitution or Withdrawal of Tenders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2" w:history="1">
            <w:r w:rsidR="000952DD" w:rsidRPr="000952DD">
              <w:rPr>
                <w:rStyle w:val="Hyperlink"/>
                <w:rFonts w:cs="Arial"/>
                <w:sz w:val="22"/>
                <w:szCs w:val="22"/>
              </w:rPr>
              <w:t>42. Tender Modification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3" w:history="1">
            <w:r w:rsidR="000952DD" w:rsidRPr="000952DD">
              <w:rPr>
                <w:rStyle w:val="Hyperlink"/>
                <w:rFonts w:cs="Arial"/>
                <w:sz w:val="22"/>
                <w:szCs w:val="22"/>
              </w:rPr>
              <w:t>43. Tender Substitution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4" w:history="1">
            <w:r w:rsidR="000952DD" w:rsidRPr="000952DD">
              <w:rPr>
                <w:rStyle w:val="Hyperlink"/>
                <w:rFonts w:cs="Arial"/>
                <w:sz w:val="22"/>
                <w:szCs w:val="22"/>
              </w:rPr>
              <w:t>44. Withdrawal of Tender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21</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05" w:history="1">
            <w:r w:rsidR="000952DD" w:rsidRPr="000952DD">
              <w:rPr>
                <w:rStyle w:val="Hyperlink"/>
                <w:rFonts w:cs="Arial"/>
                <w:noProof/>
                <w:szCs w:val="22"/>
                <w:lang w:val="en-GB"/>
              </w:rPr>
              <w:t>F.</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Opening and Evaluation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_Toc18741305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21</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6" w:history="1">
            <w:r w:rsidR="000952DD" w:rsidRPr="000952DD">
              <w:rPr>
                <w:rStyle w:val="Hyperlink"/>
                <w:rFonts w:cs="Arial"/>
                <w:sz w:val="22"/>
                <w:szCs w:val="22"/>
              </w:rPr>
              <w:t>45. Tender Opening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7" w:history="1">
            <w:r w:rsidR="000952DD" w:rsidRPr="000952DD">
              <w:rPr>
                <w:rStyle w:val="Hyperlink"/>
                <w:rFonts w:cs="Arial"/>
                <w:sz w:val="22"/>
                <w:szCs w:val="22"/>
              </w:rPr>
              <w:t>46. Evaluation of Tenders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8" w:history="1">
            <w:r w:rsidR="000952DD" w:rsidRPr="000952DD">
              <w:rPr>
                <w:rStyle w:val="Hyperlink"/>
                <w:rFonts w:cs="Arial"/>
                <w:sz w:val="22"/>
                <w:szCs w:val="22"/>
              </w:rPr>
              <w:t>47. Evaluation Process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09" w:history="1">
            <w:r w:rsidR="000952DD" w:rsidRPr="000952DD">
              <w:rPr>
                <w:rStyle w:val="Hyperlink"/>
                <w:rFonts w:cs="Arial"/>
                <w:sz w:val="22"/>
                <w:szCs w:val="22"/>
              </w:rPr>
              <w:t>48. Preliminary Examination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_Toc18741309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0" w:history="1">
            <w:r w:rsidR="000952DD" w:rsidRPr="000952DD">
              <w:rPr>
                <w:rStyle w:val="Hyperlink"/>
                <w:rFonts w:cs="Arial"/>
                <w:sz w:val="22"/>
                <w:szCs w:val="22"/>
              </w:rPr>
              <w:t>49. Technical Evaluation and Responsiveness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1" w:history="1">
            <w:r w:rsidR="000952DD" w:rsidRPr="000952DD">
              <w:rPr>
                <w:rStyle w:val="Hyperlink"/>
                <w:rFonts w:cs="Arial"/>
                <w:sz w:val="22"/>
                <w:szCs w:val="22"/>
              </w:rPr>
              <w:t>50. Clarification on Technical Offer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2" w:history="1">
            <w:r w:rsidR="000952DD" w:rsidRPr="000952DD">
              <w:rPr>
                <w:rStyle w:val="Hyperlink"/>
                <w:rFonts w:cs="Arial"/>
                <w:sz w:val="22"/>
                <w:szCs w:val="22"/>
              </w:rPr>
              <w:t>51.Restrictions on Disclosure of Information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3" w:history="1">
            <w:r w:rsidR="000952DD" w:rsidRPr="000952DD">
              <w:rPr>
                <w:rStyle w:val="Hyperlink"/>
                <w:rFonts w:cs="Arial"/>
                <w:sz w:val="22"/>
                <w:szCs w:val="22"/>
              </w:rPr>
              <w:t>52. Approval of Technical Offer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4" w:history="1">
            <w:r w:rsidR="000952DD">
              <w:rPr>
                <w:rStyle w:val="Hyperlink"/>
                <w:rFonts w:cs="Arial"/>
                <w:sz w:val="22"/>
                <w:szCs w:val="22"/>
              </w:rPr>
              <w:t xml:space="preserve">53. </w:t>
            </w:r>
            <w:r w:rsidR="000952DD" w:rsidRPr="000952DD">
              <w:rPr>
                <w:rStyle w:val="Hyperlink"/>
                <w:rFonts w:cs="Arial"/>
                <w:sz w:val="22"/>
                <w:szCs w:val="22"/>
              </w:rPr>
              <w:t>Financial Offer Opening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5" w:history="1">
            <w:r w:rsidR="000952DD" w:rsidRPr="000952DD">
              <w:rPr>
                <w:rStyle w:val="Hyperlink"/>
                <w:rFonts w:cs="Arial"/>
                <w:sz w:val="22"/>
                <w:szCs w:val="22"/>
              </w:rPr>
              <w:t>54. Clarification on Financial Offer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6" w:history="1">
            <w:r w:rsidR="000952DD" w:rsidRPr="000952DD">
              <w:rPr>
                <w:rStyle w:val="Hyperlink"/>
                <w:rFonts w:cs="Arial"/>
                <w:sz w:val="22"/>
                <w:szCs w:val="22"/>
              </w:rPr>
              <w:t>55. Correction of Arithmetical Errors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7" w:history="1">
            <w:r w:rsidR="000952DD" w:rsidRPr="000952DD">
              <w:rPr>
                <w:rStyle w:val="Hyperlink"/>
                <w:rFonts w:cs="Arial"/>
                <w:sz w:val="22"/>
                <w:szCs w:val="22"/>
              </w:rPr>
              <w:t>56. Conversion to Single Currency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8" w:history="1">
            <w:r w:rsidR="000952DD" w:rsidRPr="000952DD">
              <w:rPr>
                <w:rStyle w:val="Hyperlink"/>
                <w:rFonts w:cs="Arial"/>
                <w:sz w:val="22"/>
                <w:szCs w:val="22"/>
              </w:rPr>
              <w:t>57. Financial Evaluation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19" w:history="1">
            <w:r w:rsidR="000952DD" w:rsidRPr="000952DD">
              <w:rPr>
                <w:rStyle w:val="Hyperlink"/>
                <w:rFonts w:cs="Arial"/>
                <w:sz w:val="22"/>
                <w:szCs w:val="22"/>
              </w:rPr>
              <w:t>58. Price Comparison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_Toc18741319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29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0" w:history="1">
            <w:r w:rsidR="000952DD" w:rsidRPr="000952DD">
              <w:rPr>
                <w:rStyle w:val="Hyperlink"/>
                <w:rFonts w:cs="Arial"/>
                <w:sz w:val="22"/>
                <w:szCs w:val="22"/>
              </w:rPr>
              <w:t>59. Post-qualification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1" w:history="1">
            <w:r w:rsidR="000952DD" w:rsidRPr="000952DD">
              <w:rPr>
                <w:rStyle w:val="Hyperlink"/>
                <w:rFonts w:cs="Arial"/>
                <w:sz w:val="22"/>
                <w:szCs w:val="22"/>
              </w:rPr>
              <w:t>60. Negotiation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2" w:history="1">
            <w:r w:rsidR="000952DD" w:rsidRPr="000952DD">
              <w:rPr>
                <w:rStyle w:val="Hyperlink"/>
                <w:rFonts w:cs="Arial"/>
                <w:sz w:val="22"/>
                <w:szCs w:val="22"/>
              </w:rPr>
              <w:t>61. Rejection of All Tenders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3" w:history="1">
            <w:r w:rsidR="000952DD" w:rsidRPr="000952DD">
              <w:rPr>
                <w:rStyle w:val="Hyperlink"/>
                <w:rFonts w:cs="Arial"/>
                <w:sz w:val="22"/>
                <w:szCs w:val="22"/>
              </w:rPr>
              <w:t>62. Informing Reasons for Rejection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32</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24" w:history="1">
            <w:r w:rsidR="000952DD" w:rsidRPr="000952DD">
              <w:rPr>
                <w:rStyle w:val="Hyperlink"/>
                <w:rFonts w:cs="Arial"/>
                <w:noProof/>
                <w:szCs w:val="22"/>
                <w:lang w:val="en-GB"/>
              </w:rPr>
              <w:t>G.</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Contract Award</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_Toc18741324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32</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5" w:history="1">
            <w:r w:rsidR="000952DD" w:rsidRPr="000952DD">
              <w:rPr>
                <w:rStyle w:val="Hyperlink"/>
                <w:rFonts w:cs="Arial"/>
                <w:sz w:val="22"/>
                <w:szCs w:val="22"/>
              </w:rPr>
              <w:t>63. Award Criteria</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6" w:history="1">
            <w:r w:rsidR="000952DD" w:rsidRPr="000952DD">
              <w:rPr>
                <w:rStyle w:val="Hyperlink"/>
                <w:rFonts w:cs="Arial"/>
                <w:sz w:val="22"/>
                <w:szCs w:val="22"/>
              </w:rPr>
              <w:t>64. Notification of Award</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7" w:history="1">
            <w:r w:rsidR="000952DD" w:rsidRPr="000952DD">
              <w:rPr>
                <w:rStyle w:val="Hyperlink"/>
                <w:rFonts w:cs="Arial"/>
                <w:sz w:val="22"/>
                <w:szCs w:val="22"/>
              </w:rPr>
              <w:t>65. Performance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8" w:history="1">
            <w:r w:rsidR="000952DD" w:rsidRPr="000952DD">
              <w:rPr>
                <w:rStyle w:val="Hyperlink"/>
                <w:rFonts w:cs="Arial"/>
                <w:sz w:val="22"/>
                <w:szCs w:val="22"/>
              </w:rPr>
              <w:t>66. Form and Time Limit for furnishing of Performance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29" w:history="1">
            <w:r w:rsidR="000952DD" w:rsidRPr="000952DD">
              <w:rPr>
                <w:rStyle w:val="Hyperlink"/>
                <w:rFonts w:cs="Arial"/>
                <w:sz w:val="22"/>
                <w:szCs w:val="22"/>
              </w:rPr>
              <w:t>67. Validity of Performance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_Toc18741329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30" w:history="1">
            <w:r w:rsidR="000952DD" w:rsidRPr="000952DD">
              <w:rPr>
                <w:rStyle w:val="Hyperlink"/>
                <w:rFonts w:cs="Arial"/>
                <w:sz w:val="22"/>
                <w:szCs w:val="22"/>
              </w:rPr>
              <w:t>68. Authenticity of performance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_Toc18741330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31" w:history="1">
            <w:r w:rsidR="000952DD" w:rsidRPr="000952DD">
              <w:rPr>
                <w:rStyle w:val="Hyperlink"/>
                <w:rFonts w:cs="Arial"/>
                <w:sz w:val="22"/>
                <w:szCs w:val="22"/>
              </w:rPr>
              <w:t>69. Contract    Signing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_Toc18741331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32" w:history="1">
            <w:r w:rsidR="000952DD" w:rsidRPr="000952DD">
              <w:rPr>
                <w:rStyle w:val="Hyperlink"/>
                <w:rFonts w:cs="Arial"/>
                <w:sz w:val="22"/>
                <w:szCs w:val="22"/>
              </w:rPr>
              <w:t>70. Publication of Notification of Award of Contract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_Toc18741332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33" w:history="1">
            <w:r w:rsidR="000952DD" w:rsidRPr="000952DD">
              <w:rPr>
                <w:rStyle w:val="Hyperlink"/>
                <w:rFonts w:cs="Arial"/>
                <w:sz w:val="22"/>
                <w:szCs w:val="22"/>
              </w:rPr>
              <w:t>71. Debriefing of Tenderers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_Toc18741333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34" w:history="1">
            <w:r w:rsidR="000952DD" w:rsidRPr="000952DD">
              <w:rPr>
                <w:rStyle w:val="Hyperlink"/>
                <w:rFonts w:cs="Arial"/>
                <w:sz w:val="22"/>
                <w:szCs w:val="22"/>
              </w:rPr>
              <w:t>72. Right to Complains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_Toc18741334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34</w:t>
            </w:r>
            <w:r w:rsidRPr="000952DD">
              <w:rPr>
                <w:rFonts w:cs="Arial"/>
                <w:webHidden/>
                <w:sz w:val="22"/>
                <w:szCs w:val="22"/>
              </w:rPr>
              <w:fldChar w:fldCharType="end"/>
            </w:r>
          </w:hyperlink>
        </w:p>
        <w:p w:rsidR="000952DD" w:rsidRPr="000952DD" w:rsidRDefault="001B2D51" w:rsidP="00F85408">
          <w:pPr>
            <w:pStyle w:val="TOC1"/>
            <w:tabs>
              <w:tab w:val="left" w:pos="1440"/>
            </w:tabs>
            <w:spacing w:before="0"/>
            <w:rPr>
              <w:rFonts w:eastAsiaTheme="minorEastAsia" w:cs="Arial"/>
              <w:b w:val="0"/>
              <w:bCs w:val="0"/>
              <w:noProof/>
              <w:sz w:val="22"/>
              <w:szCs w:val="22"/>
              <w:lang w:eastAsia="en-US" w:bidi="bn-BD"/>
            </w:rPr>
          </w:pPr>
          <w:hyperlink w:anchor="_Toc18741335" w:history="1">
            <w:r w:rsidR="000952DD" w:rsidRPr="000952DD">
              <w:rPr>
                <w:rStyle w:val="Hyperlink"/>
                <w:rFonts w:cs="Arial"/>
                <w:noProof/>
                <w:sz w:val="22"/>
                <w:szCs w:val="22"/>
                <w:lang w:val="en-GB"/>
              </w:rPr>
              <w:t>Section 2.</w:t>
            </w:r>
            <w:r w:rsidR="000952DD" w:rsidRPr="000952DD">
              <w:rPr>
                <w:rFonts w:eastAsiaTheme="minorEastAsia" w:cs="Arial"/>
                <w:b w:val="0"/>
                <w:bCs w:val="0"/>
                <w:noProof/>
                <w:sz w:val="22"/>
                <w:szCs w:val="22"/>
                <w:lang w:eastAsia="en-US" w:bidi="bn-BD"/>
              </w:rPr>
              <w:tab/>
            </w:r>
            <w:r w:rsidR="000952DD" w:rsidRPr="000952DD">
              <w:rPr>
                <w:rStyle w:val="Hyperlink"/>
                <w:rFonts w:cs="Arial"/>
                <w:noProof/>
                <w:sz w:val="22"/>
                <w:szCs w:val="22"/>
                <w:lang w:val="en-GB"/>
              </w:rPr>
              <w:t>Tender Data Sheet</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_Toc18741335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36</w:t>
            </w:r>
            <w:r w:rsidRPr="000952DD">
              <w:rPr>
                <w:rFonts w:cs="Arial"/>
                <w:noProof/>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36" w:history="1">
            <w:r w:rsidR="000952DD" w:rsidRPr="000952DD">
              <w:rPr>
                <w:rStyle w:val="Hyperlink"/>
                <w:rFonts w:cs="Arial"/>
                <w:noProof/>
                <w:szCs w:val="22"/>
                <w:lang w:val="en-GB"/>
              </w:rPr>
              <w:t>A.</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General</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_Toc18741336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36</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37" w:history="1">
            <w:r w:rsidR="000952DD" w:rsidRPr="000952DD">
              <w:rPr>
                <w:rStyle w:val="Hyperlink"/>
                <w:rFonts w:cs="Arial"/>
                <w:noProof/>
                <w:szCs w:val="22"/>
                <w:lang w:val="en-GB"/>
              </w:rPr>
              <w:t>B.</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Document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_Toc18741337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36</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38" w:history="1">
            <w:r w:rsidR="000952DD" w:rsidRPr="000952DD">
              <w:rPr>
                <w:rStyle w:val="Hyperlink"/>
                <w:rFonts w:cs="Arial"/>
                <w:noProof/>
                <w:szCs w:val="22"/>
                <w:lang w:val="en-GB"/>
              </w:rPr>
              <w:t>C.</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Qualification Criteria</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_Toc18741338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36</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39" w:history="1">
            <w:r w:rsidR="000952DD" w:rsidRPr="000952DD">
              <w:rPr>
                <w:rStyle w:val="Hyperlink"/>
                <w:rFonts w:cs="Arial"/>
                <w:noProof/>
                <w:szCs w:val="22"/>
                <w:lang w:val="en-GB"/>
              </w:rPr>
              <w:t>D.</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Tender Preparation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_Toc18741339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38</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40" w:history="1">
            <w:r w:rsidR="000952DD" w:rsidRPr="000952DD">
              <w:rPr>
                <w:rStyle w:val="Hyperlink"/>
                <w:rFonts w:cs="Arial"/>
                <w:noProof/>
                <w:szCs w:val="22"/>
                <w:lang w:val="en-GB"/>
              </w:rPr>
              <w:t>E.</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 xml:space="preserve"> Submission of Tender</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_Toc18741340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39</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41" w:history="1">
            <w:r w:rsidR="000952DD" w:rsidRPr="000952DD">
              <w:rPr>
                <w:rStyle w:val="Hyperlink"/>
                <w:rFonts w:cs="Arial"/>
                <w:noProof/>
                <w:szCs w:val="22"/>
                <w:lang w:val="en-GB"/>
              </w:rPr>
              <w:t>F.</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Opening and Evaluation of Tenders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_Toc18741341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40</w:t>
            </w:r>
            <w:r w:rsidRPr="000952DD">
              <w:rPr>
                <w:rFonts w:cs="Arial"/>
                <w:noProof/>
                <w:webHidden/>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42" w:history="1">
            <w:r w:rsidR="000952DD" w:rsidRPr="000952DD">
              <w:rPr>
                <w:rStyle w:val="Hyperlink"/>
                <w:rFonts w:cs="Arial"/>
                <w:noProof/>
                <w:szCs w:val="22"/>
                <w:lang w:val="en-GB"/>
              </w:rPr>
              <w:t>G.</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Award of Contract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_Toc18741342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41</w:t>
            </w:r>
            <w:r w:rsidRPr="000952DD">
              <w:rPr>
                <w:rFonts w:cs="Arial"/>
                <w:noProof/>
                <w:webHidden/>
                <w:szCs w:val="22"/>
              </w:rPr>
              <w:fldChar w:fldCharType="end"/>
            </w:r>
          </w:hyperlink>
        </w:p>
        <w:p w:rsidR="000952DD" w:rsidRPr="000952DD" w:rsidRDefault="001B2D51" w:rsidP="00F85408">
          <w:pPr>
            <w:pStyle w:val="TOC1"/>
            <w:tabs>
              <w:tab w:val="left" w:pos="1440"/>
            </w:tabs>
            <w:spacing w:before="0"/>
            <w:rPr>
              <w:rFonts w:eastAsiaTheme="minorEastAsia" w:cs="Arial"/>
              <w:b w:val="0"/>
              <w:bCs w:val="0"/>
              <w:noProof/>
              <w:sz w:val="22"/>
              <w:szCs w:val="22"/>
              <w:lang w:eastAsia="en-US" w:bidi="bn-BD"/>
            </w:rPr>
          </w:pPr>
          <w:hyperlink w:anchor="_Toc18741343" w:history="1">
            <w:r w:rsidR="000952DD" w:rsidRPr="000952DD">
              <w:rPr>
                <w:rStyle w:val="Hyperlink"/>
                <w:rFonts w:cs="Arial"/>
                <w:noProof/>
                <w:sz w:val="22"/>
                <w:szCs w:val="22"/>
                <w:lang w:val="en-GB"/>
              </w:rPr>
              <w:t>Section 3.</w:t>
            </w:r>
            <w:r w:rsidR="000952DD" w:rsidRPr="000952DD">
              <w:rPr>
                <w:rFonts w:eastAsiaTheme="minorEastAsia" w:cs="Arial"/>
                <w:b w:val="0"/>
                <w:bCs w:val="0"/>
                <w:noProof/>
                <w:sz w:val="22"/>
                <w:szCs w:val="22"/>
                <w:lang w:eastAsia="en-US" w:bidi="bn-BD"/>
              </w:rPr>
              <w:tab/>
            </w:r>
            <w:r w:rsidR="000952DD" w:rsidRPr="000952DD">
              <w:rPr>
                <w:rStyle w:val="Hyperlink"/>
                <w:rFonts w:cs="Arial"/>
                <w:noProof/>
                <w:sz w:val="22"/>
                <w:szCs w:val="22"/>
                <w:lang w:val="en-GB"/>
              </w:rPr>
              <w:t xml:space="preserve">General </w:t>
            </w:r>
            <w:r w:rsidR="000952DD" w:rsidRPr="000952DD">
              <w:rPr>
                <w:rStyle w:val="Hyperlink"/>
                <w:rFonts w:eastAsia="Batang" w:cs="Arial"/>
                <w:noProof/>
                <w:sz w:val="22"/>
                <w:szCs w:val="22"/>
                <w:lang w:val="en-GB"/>
              </w:rPr>
              <w:t>Conditions of Contract</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_Toc18741343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42</w:t>
            </w:r>
            <w:r w:rsidRPr="000952DD">
              <w:rPr>
                <w:rFonts w:cs="Arial"/>
                <w:noProof/>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44" w:history="1">
            <w:r w:rsidR="000952DD" w:rsidRPr="000952DD">
              <w:rPr>
                <w:rStyle w:val="Hyperlink"/>
                <w:rFonts w:cs="Arial"/>
                <w:noProof/>
                <w:szCs w:val="22"/>
                <w:lang w:val="en-GB"/>
              </w:rPr>
              <w:t>A.</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General</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_Toc18741344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42</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45" w:history="1">
            <w:r w:rsidR="000952DD" w:rsidRPr="000952DD">
              <w:rPr>
                <w:rStyle w:val="Hyperlink"/>
                <w:rFonts w:cs="Arial"/>
                <w:sz w:val="22"/>
                <w:szCs w:val="22"/>
              </w:rPr>
              <w:t>1. Definitions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_Toc18741345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46" w:history="1">
            <w:r w:rsidR="000952DD" w:rsidRPr="000952DD">
              <w:rPr>
                <w:rStyle w:val="Hyperlink"/>
                <w:rFonts w:cs="Arial"/>
                <w:sz w:val="22"/>
                <w:szCs w:val="22"/>
              </w:rPr>
              <w:t>2. Interpretation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_Toc18741346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47" w:history="1">
            <w:r w:rsidR="000952DD" w:rsidRPr="000952DD">
              <w:rPr>
                <w:rStyle w:val="Hyperlink"/>
                <w:rFonts w:cs="Arial"/>
                <w:sz w:val="22"/>
                <w:szCs w:val="22"/>
              </w:rPr>
              <w:t>3. Communications &amp; Notices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_Toc18741347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48" w:history="1">
            <w:r w:rsidR="000952DD" w:rsidRPr="000952DD">
              <w:rPr>
                <w:rStyle w:val="Hyperlink"/>
                <w:rFonts w:cs="Arial"/>
                <w:sz w:val="22"/>
                <w:szCs w:val="22"/>
              </w:rPr>
              <w:t>4. Governing Law</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_Toc18741348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49" w:history="1">
            <w:r w:rsidR="000952DD" w:rsidRPr="000952DD">
              <w:rPr>
                <w:rStyle w:val="Hyperlink"/>
                <w:rFonts w:cs="Arial"/>
                <w:sz w:val="22"/>
                <w:szCs w:val="22"/>
              </w:rPr>
              <w:t>5. Governing</w:t>
            </w:r>
          </w:hyperlink>
          <w:hyperlink w:anchor="_Toc18741350" w:history="1">
            <w:r w:rsidR="000952DD" w:rsidRPr="000952DD">
              <w:rPr>
                <w:rStyle w:val="Hyperlink"/>
                <w:rFonts w:cs="Arial"/>
                <w:sz w:val="22"/>
                <w:szCs w:val="22"/>
              </w:rPr>
              <w:t>Language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1" w:history="1">
            <w:r w:rsidR="000952DD" w:rsidRPr="000952DD">
              <w:rPr>
                <w:rStyle w:val="Hyperlink"/>
                <w:rFonts w:cs="Arial"/>
                <w:sz w:val="22"/>
                <w:szCs w:val="22"/>
              </w:rPr>
              <w:t>6. Documents Forming the Contract and Priority of Documents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2" w:history="1">
            <w:r w:rsidR="000952DD" w:rsidRPr="000952DD">
              <w:rPr>
                <w:rStyle w:val="Hyperlink"/>
                <w:rFonts w:cs="Arial"/>
                <w:sz w:val="22"/>
                <w:szCs w:val="22"/>
              </w:rPr>
              <w:t>7. Contract Agreement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3" w:history="1">
            <w:r w:rsidR="000952DD" w:rsidRPr="000952DD">
              <w:rPr>
                <w:rStyle w:val="Hyperlink"/>
                <w:rFonts w:cs="Arial"/>
                <w:sz w:val="22"/>
                <w:szCs w:val="22"/>
              </w:rPr>
              <w:t>8. Assignment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4" w:history="1">
            <w:r w:rsidR="000952DD" w:rsidRPr="000952DD">
              <w:rPr>
                <w:rStyle w:val="Hyperlink"/>
                <w:rFonts w:cs="Arial"/>
                <w:sz w:val="22"/>
                <w:szCs w:val="22"/>
              </w:rPr>
              <w:t>9. Eligibility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5" w:history="1">
            <w:r w:rsidR="000952DD" w:rsidRPr="000952DD">
              <w:rPr>
                <w:rStyle w:val="Hyperlink"/>
                <w:rFonts w:cs="Arial"/>
                <w:sz w:val="22"/>
                <w:szCs w:val="22"/>
              </w:rPr>
              <w:t>10. Gratuities / Agency fees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6" w:history="1">
            <w:r w:rsidR="000952DD" w:rsidRPr="000952DD">
              <w:rPr>
                <w:rStyle w:val="Hyperlink"/>
                <w:rFonts w:cs="Arial"/>
                <w:sz w:val="22"/>
                <w:szCs w:val="22"/>
              </w:rPr>
              <w:t>11. Confidential Details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7" w:history="1">
            <w:r w:rsidR="000952DD" w:rsidRPr="000952DD">
              <w:rPr>
                <w:rStyle w:val="Hyperlink"/>
                <w:rFonts w:cs="Arial"/>
                <w:sz w:val="22"/>
                <w:szCs w:val="22"/>
              </w:rPr>
              <w:t>12. Joint Venture (JV)</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8" w:history="1">
            <w:r w:rsidR="000952DD" w:rsidRPr="000952DD">
              <w:rPr>
                <w:rStyle w:val="Hyperlink"/>
                <w:rFonts w:cs="Arial"/>
                <w:sz w:val="22"/>
                <w:szCs w:val="22"/>
              </w:rPr>
              <w:t>13. Possession of the Site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59" w:history="1">
            <w:r w:rsidR="000952DD" w:rsidRPr="000952DD">
              <w:rPr>
                <w:rStyle w:val="Hyperlink"/>
                <w:rFonts w:cs="Arial"/>
                <w:sz w:val="22"/>
                <w:szCs w:val="22"/>
              </w:rPr>
              <w:t>14. Access to the Site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_Toc18741359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0" w:history="1">
            <w:r w:rsidR="000952DD" w:rsidRPr="000952DD">
              <w:rPr>
                <w:rStyle w:val="Hyperlink"/>
                <w:rFonts w:cs="Arial"/>
                <w:sz w:val="22"/>
                <w:szCs w:val="22"/>
              </w:rPr>
              <w:t>15. Safety, Security and Protection of the Environment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1" w:history="1">
            <w:r w:rsidR="000952DD" w:rsidRPr="000952DD">
              <w:rPr>
                <w:rStyle w:val="Hyperlink"/>
                <w:rFonts w:cs="Arial"/>
                <w:sz w:val="22"/>
                <w:szCs w:val="22"/>
              </w:rPr>
              <w:t>16.  Working Hours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2" w:history="1">
            <w:r w:rsidR="000952DD" w:rsidRPr="000952DD">
              <w:rPr>
                <w:rStyle w:val="Hyperlink"/>
                <w:rFonts w:cs="Arial"/>
                <w:sz w:val="22"/>
                <w:szCs w:val="22"/>
              </w:rPr>
              <w:t>17. Welfare of Laborers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3" w:history="1">
            <w:r w:rsidR="000952DD" w:rsidRPr="000952DD">
              <w:rPr>
                <w:rStyle w:val="Hyperlink"/>
                <w:rFonts w:cs="Arial"/>
                <w:sz w:val="22"/>
                <w:szCs w:val="22"/>
              </w:rPr>
              <w:t>18. Child Labor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4" w:history="1">
            <w:r w:rsidR="000952DD" w:rsidRPr="000952DD">
              <w:rPr>
                <w:rStyle w:val="Hyperlink"/>
                <w:rFonts w:cs="Arial"/>
                <w:sz w:val="22"/>
                <w:szCs w:val="22"/>
              </w:rPr>
              <w:t>19. Fossils&amp; antiquities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49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5" w:history="1">
            <w:r w:rsidR="000952DD" w:rsidRPr="000952DD">
              <w:rPr>
                <w:rStyle w:val="Hyperlink"/>
                <w:rFonts w:cs="Arial"/>
                <w:sz w:val="22"/>
                <w:szCs w:val="22"/>
              </w:rPr>
              <w:t xml:space="preserve">20. </w:t>
            </w:r>
            <w:r w:rsidR="000952DD" w:rsidRPr="000952DD">
              <w:rPr>
                <w:rFonts w:eastAsiaTheme="minorEastAsia" w:cs="Arial"/>
                <w:sz w:val="22"/>
                <w:szCs w:val="22"/>
                <w:lang w:eastAsia="en-US" w:bidi="bn-BD"/>
              </w:rPr>
              <w:tab/>
            </w:r>
            <w:r w:rsidR="000952DD" w:rsidRPr="000952DD">
              <w:rPr>
                <w:rStyle w:val="Hyperlink"/>
                <w:rFonts w:cs="Arial"/>
                <w:sz w:val="22"/>
                <w:szCs w:val="22"/>
              </w:rPr>
              <w:t>Corrupt, Fraudulent, Collusive or Coercive Practices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6" w:history="1">
            <w:r w:rsidR="000952DD" w:rsidRPr="000952DD">
              <w:rPr>
                <w:rStyle w:val="Hyperlink"/>
                <w:rFonts w:cs="Arial"/>
                <w:sz w:val="22"/>
                <w:szCs w:val="22"/>
              </w:rPr>
              <w:t>21. License/ Use of Technical Information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51</w:t>
            </w:r>
            <w:r w:rsidRPr="000952DD">
              <w:rPr>
                <w:rFonts w:cs="Arial"/>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367" w:history="1">
            <w:r w:rsidR="000952DD" w:rsidRPr="000952DD">
              <w:rPr>
                <w:rStyle w:val="Hyperlink"/>
                <w:rFonts w:cs="Arial"/>
                <w:noProof/>
                <w:szCs w:val="22"/>
                <w:lang w:val="en-GB"/>
              </w:rPr>
              <w:t>B. Subject Matter of Contract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_Toc18741367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51</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8" w:history="1">
            <w:r w:rsidR="000952DD" w:rsidRPr="000952DD">
              <w:rPr>
                <w:rStyle w:val="Hyperlink"/>
                <w:rFonts w:cs="Arial"/>
                <w:sz w:val="22"/>
                <w:szCs w:val="22"/>
              </w:rPr>
              <w:t>22. Scope of Facilities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69" w:history="1">
            <w:r w:rsidR="000952DD" w:rsidRPr="000952DD">
              <w:rPr>
                <w:rStyle w:val="Hyperlink"/>
                <w:rFonts w:cs="Arial"/>
                <w:sz w:val="22"/>
                <w:szCs w:val="22"/>
              </w:rPr>
              <w:t>23. Time for Commencement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_Toc18741369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0" w:history="1">
            <w:r w:rsidR="000952DD" w:rsidRPr="000952DD">
              <w:rPr>
                <w:rStyle w:val="Hyperlink"/>
                <w:rFonts w:cs="Arial"/>
                <w:sz w:val="22"/>
                <w:szCs w:val="22"/>
              </w:rPr>
              <w:t>24. Time for Completion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1" w:history="1">
            <w:r w:rsidR="000952DD" w:rsidRPr="000952DD">
              <w:rPr>
                <w:rStyle w:val="Hyperlink"/>
                <w:rFonts w:cs="Arial"/>
                <w:sz w:val="22"/>
                <w:szCs w:val="22"/>
              </w:rPr>
              <w:t>25. Employer’s Responsibilities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2" w:history="1">
            <w:r w:rsidR="000952DD" w:rsidRPr="000952DD">
              <w:rPr>
                <w:rStyle w:val="Hyperlink"/>
                <w:rFonts w:cs="Arial"/>
                <w:sz w:val="22"/>
                <w:szCs w:val="22"/>
              </w:rPr>
              <w:t>26. Contractor’s Responsibilities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3" w:history="1">
            <w:r w:rsidR="000952DD" w:rsidRPr="000952DD">
              <w:rPr>
                <w:rStyle w:val="Hyperlink"/>
                <w:rFonts w:cs="Arial"/>
                <w:sz w:val="22"/>
                <w:szCs w:val="22"/>
              </w:rPr>
              <w:t>27. Employer’s and Contractor’s Risks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4" w:history="1">
            <w:r w:rsidR="000952DD" w:rsidRPr="000952DD">
              <w:rPr>
                <w:rStyle w:val="Hyperlink"/>
                <w:rFonts w:cs="Arial"/>
                <w:sz w:val="22"/>
                <w:szCs w:val="22"/>
              </w:rPr>
              <w:t>28. Employer’s Risks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5" w:history="1">
            <w:r w:rsidR="000952DD" w:rsidRPr="000952DD">
              <w:rPr>
                <w:rStyle w:val="Hyperlink"/>
                <w:rFonts w:cs="Arial"/>
                <w:sz w:val="22"/>
                <w:szCs w:val="22"/>
              </w:rPr>
              <w:t>29. Contractor’s Risks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54</w:t>
            </w:r>
            <w:r w:rsidRPr="000952DD">
              <w:rPr>
                <w:rFonts w:cs="Arial"/>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376" w:history="1">
            <w:r w:rsidR="000952DD" w:rsidRPr="000952DD">
              <w:rPr>
                <w:rStyle w:val="Hyperlink"/>
                <w:rFonts w:cs="Arial"/>
                <w:noProof/>
                <w:szCs w:val="22"/>
                <w:lang w:val="en-GB"/>
              </w:rPr>
              <w:t>C. Execution of the Facilities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_Toc18741376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54</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7" w:history="1">
            <w:r w:rsidR="000952DD" w:rsidRPr="000952DD">
              <w:rPr>
                <w:rStyle w:val="Hyperlink"/>
                <w:rFonts w:cs="Arial"/>
                <w:sz w:val="22"/>
                <w:szCs w:val="22"/>
              </w:rPr>
              <w:t>30. Representatives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8" w:history="1">
            <w:r w:rsidR="000952DD" w:rsidRPr="000952DD">
              <w:rPr>
                <w:rStyle w:val="Hyperlink"/>
                <w:rFonts w:cs="Arial"/>
                <w:sz w:val="22"/>
                <w:szCs w:val="22"/>
              </w:rPr>
              <w:t>31. Work Program</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79" w:history="1">
            <w:r w:rsidR="000952DD" w:rsidRPr="000952DD">
              <w:rPr>
                <w:rStyle w:val="Hyperlink"/>
                <w:rFonts w:cs="Arial"/>
                <w:sz w:val="22"/>
                <w:szCs w:val="22"/>
              </w:rPr>
              <w:t>32. Subcontractor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_Toc18741379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0" w:history="1">
            <w:r w:rsidR="000952DD" w:rsidRPr="000952DD">
              <w:rPr>
                <w:rStyle w:val="Hyperlink"/>
                <w:rFonts w:cs="Arial"/>
                <w:sz w:val="22"/>
                <w:szCs w:val="22"/>
              </w:rPr>
              <w:t>33. Nominated Subcontractor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57</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1" w:history="1">
            <w:r w:rsidR="000952DD" w:rsidRPr="000952DD">
              <w:rPr>
                <w:rStyle w:val="Hyperlink"/>
                <w:rFonts w:cs="Arial"/>
                <w:sz w:val="22"/>
                <w:szCs w:val="22"/>
              </w:rPr>
              <w:t>34. Other Contractors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2" w:history="1">
            <w:r w:rsidR="000952DD" w:rsidRPr="000952DD">
              <w:rPr>
                <w:rStyle w:val="Hyperlink"/>
                <w:rFonts w:cs="Arial"/>
                <w:sz w:val="22"/>
                <w:szCs w:val="22"/>
              </w:rPr>
              <w:t>35. Design and Engineering</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3" w:history="1">
            <w:r w:rsidR="000952DD" w:rsidRPr="000952DD">
              <w:rPr>
                <w:rStyle w:val="Hyperlink"/>
                <w:rFonts w:cs="Arial"/>
                <w:sz w:val="22"/>
                <w:szCs w:val="22"/>
              </w:rPr>
              <w:t>36. Procurement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59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4" w:history="1">
            <w:r w:rsidR="000952DD" w:rsidRPr="000952DD">
              <w:rPr>
                <w:rStyle w:val="Hyperlink"/>
                <w:rFonts w:cs="Arial"/>
                <w:sz w:val="22"/>
                <w:szCs w:val="22"/>
              </w:rPr>
              <w:t>37. Installation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5" w:history="1">
            <w:r w:rsidR="000952DD" w:rsidRPr="000952DD">
              <w:rPr>
                <w:rStyle w:val="Hyperlink"/>
                <w:rFonts w:cs="Arial"/>
                <w:sz w:val="22"/>
                <w:szCs w:val="22"/>
              </w:rPr>
              <w:t>38. Test &amp; Inspection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6" w:history="1">
            <w:r w:rsidR="000952DD" w:rsidRPr="000952DD">
              <w:rPr>
                <w:rStyle w:val="Hyperlink"/>
                <w:rFonts w:cs="Arial"/>
                <w:sz w:val="22"/>
                <w:szCs w:val="22"/>
              </w:rPr>
              <w:t>39. Completion of the Facilities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65</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7" w:history="1">
            <w:r w:rsidR="000952DD" w:rsidRPr="000952DD">
              <w:rPr>
                <w:rStyle w:val="Hyperlink"/>
                <w:rFonts w:cs="Arial"/>
                <w:sz w:val="22"/>
                <w:szCs w:val="22"/>
              </w:rPr>
              <w:t>40. Commissioning and Operational Acceptance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67</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88" w:history="1">
            <w:r w:rsidR="000952DD" w:rsidRPr="000952DD">
              <w:rPr>
                <w:rStyle w:val="Hyperlink"/>
                <w:rFonts w:cs="Arial"/>
                <w:noProof/>
                <w:szCs w:val="22"/>
                <w:lang w:val="en-GB"/>
              </w:rPr>
              <w:t>D.</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Guarantees and Liabilities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_Toc18741388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69</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89" w:history="1">
            <w:r w:rsidR="000952DD" w:rsidRPr="000952DD">
              <w:rPr>
                <w:rStyle w:val="Hyperlink"/>
                <w:rFonts w:cs="Arial"/>
                <w:sz w:val="22"/>
                <w:szCs w:val="22"/>
              </w:rPr>
              <w:t>41. Completion Time Guarantee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_Toc18741389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69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0" w:history="1">
            <w:r w:rsidR="000952DD" w:rsidRPr="000952DD">
              <w:rPr>
                <w:rStyle w:val="Hyperlink"/>
                <w:rFonts w:cs="Arial"/>
                <w:sz w:val="22"/>
                <w:szCs w:val="22"/>
              </w:rPr>
              <w:t>42. Defect Liability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1" w:history="1">
            <w:r w:rsidR="000952DD" w:rsidRPr="000952DD">
              <w:rPr>
                <w:rStyle w:val="Hyperlink"/>
                <w:rFonts w:cs="Arial"/>
                <w:sz w:val="22"/>
                <w:szCs w:val="22"/>
              </w:rPr>
              <w:t>43. Functional Guarantees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2" w:history="1">
            <w:r w:rsidR="000952DD" w:rsidRPr="000952DD">
              <w:rPr>
                <w:rStyle w:val="Hyperlink"/>
                <w:rFonts w:cs="Arial"/>
                <w:sz w:val="22"/>
                <w:szCs w:val="22"/>
              </w:rPr>
              <w:t>44. Patent Indemnity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3" w:history="1">
            <w:r w:rsidR="000952DD" w:rsidRPr="000952DD">
              <w:rPr>
                <w:rStyle w:val="Hyperlink"/>
                <w:rFonts w:cs="Arial"/>
                <w:sz w:val="22"/>
                <w:szCs w:val="22"/>
              </w:rPr>
              <w:t>45. Limitation of Liability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73</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394" w:history="1">
            <w:r w:rsidR="000952DD" w:rsidRPr="000952DD">
              <w:rPr>
                <w:rStyle w:val="Hyperlink"/>
                <w:rFonts w:cs="Arial"/>
                <w:noProof/>
                <w:szCs w:val="22"/>
                <w:lang w:val="en-GB"/>
              </w:rPr>
              <w:t xml:space="preserve">E. </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Risk Distribution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_Toc18741394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73</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5" w:history="1">
            <w:r w:rsidR="000952DD" w:rsidRPr="000952DD">
              <w:rPr>
                <w:rStyle w:val="Hyperlink"/>
                <w:rFonts w:cs="Arial"/>
                <w:sz w:val="22"/>
                <w:szCs w:val="22"/>
              </w:rPr>
              <w:t>46. Transfer of Ownership</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6" w:history="1">
            <w:r w:rsidR="000952DD" w:rsidRPr="000952DD">
              <w:rPr>
                <w:rStyle w:val="Hyperlink"/>
                <w:rFonts w:cs="Arial"/>
                <w:sz w:val="22"/>
                <w:szCs w:val="22"/>
              </w:rPr>
              <w:t>47. Care of Facilities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7" w:history="1">
            <w:r w:rsidR="000952DD" w:rsidRPr="000952DD">
              <w:rPr>
                <w:rStyle w:val="Hyperlink"/>
                <w:rFonts w:cs="Arial"/>
                <w:sz w:val="22"/>
                <w:szCs w:val="22"/>
              </w:rPr>
              <w:t>48. Loss of or Damage to Property; Accident or Injury to Workers; Indemnification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75</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8" w:history="1">
            <w:r w:rsidR="000952DD" w:rsidRPr="000952DD">
              <w:rPr>
                <w:rStyle w:val="Hyperlink"/>
                <w:rFonts w:cs="Arial"/>
                <w:sz w:val="22"/>
                <w:szCs w:val="22"/>
              </w:rPr>
              <w:t>49. Insurance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399" w:history="1">
            <w:r w:rsidR="000952DD" w:rsidRPr="000952DD">
              <w:rPr>
                <w:rStyle w:val="Hyperlink"/>
                <w:rFonts w:cs="Arial"/>
                <w:sz w:val="22"/>
                <w:szCs w:val="22"/>
              </w:rPr>
              <w:t>50. Unforeseen Conditions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_Toc18741399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0" w:history="1">
            <w:r w:rsidR="000952DD" w:rsidRPr="000952DD">
              <w:rPr>
                <w:rStyle w:val="Hyperlink"/>
                <w:rFonts w:cs="Arial"/>
                <w:sz w:val="22"/>
                <w:szCs w:val="22"/>
              </w:rPr>
              <w:t>51. Change in Laws and Regulation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1" w:history="1">
            <w:r w:rsidR="000952DD" w:rsidRPr="000952DD">
              <w:rPr>
                <w:rStyle w:val="Hyperlink"/>
                <w:rFonts w:cs="Arial"/>
                <w:sz w:val="22"/>
                <w:szCs w:val="22"/>
              </w:rPr>
              <w:t>52. Force Majeure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2" w:history="1">
            <w:r w:rsidR="000952DD" w:rsidRPr="000952DD">
              <w:rPr>
                <w:rStyle w:val="Hyperlink"/>
                <w:rFonts w:cs="Arial"/>
                <w:sz w:val="22"/>
                <w:szCs w:val="22"/>
              </w:rPr>
              <w:t>53. Notice of Force Majeure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79</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3" w:history="1">
            <w:r w:rsidR="000952DD" w:rsidRPr="000952DD">
              <w:rPr>
                <w:rStyle w:val="Hyperlink"/>
                <w:rFonts w:cs="Arial"/>
                <w:sz w:val="22"/>
                <w:szCs w:val="22"/>
              </w:rPr>
              <w:t>54. Duty to Minimize Delay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4" w:history="1">
            <w:r w:rsidR="000952DD" w:rsidRPr="000952DD">
              <w:rPr>
                <w:rStyle w:val="Hyperlink"/>
                <w:rFonts w:cs="Arial"/>
                <w:sz w:val="22"/>
                <w:szCs w:val="22"/>
              </w:rPr>
              <w:t>55. Consequences of Force Majeure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80</w:t>
            </w:r>
            <w:r w:rsidRPr="000952DD">
              <w:rPr>
                <w:rFonts w:cs="Arial"/>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05" w:history="1">
            <w:r w:rsidR="000952DD" w:rsidRPr="000952DD">
              <w:rPr>
                <w:rStyle w:val="Hyperlink"/>
                <w:rFonts w:cs="Arial"/>
                <w:noProof/>
                <w:szCs w:val="22"/>
                <w:lang w:val="en-GB"/>
              </w:rPr>
              <w:t>F. Payment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_Toc18741405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80</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6" w:history="1">
            <w:r w:rsidR="000952DD" w:rsidRPr="000952DD">
              <w:rPr>
                <w:rStyle w:val="Hyperlink"/>
                <w:rFonts w:cs="Arial"/>
                <w:sz w:val="22"/>
                <w:szCs w:val="22"/>
              </w:rPr>
              <w:t>56. Contract Price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7" w:history="1">
            <w:r w:rsidR="000952DD" w:rsidRPr="000952DD">
              <w:rPr>
                <w:rStyle w:val="Hyperlink"/>
                <w:rFonts w:cs="Arial"/>
                <w:sz w:val="22"/>
                <w:szCs w:val="22"/>
              </w:rPr>
              <w:t>57. Terms of Payment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8" w:history="1">
            <w:r w:rsidR="000952DD" w:rsidRPr="000952DD">
              <w:rPr>
                <w:rStyle w:val="Hyperlink"/>
                <w:rFonts w:cs="Arial"/>
                <w:sz w:val="22"/>
                <w:szCs w:val="22"/>
              </w:rPr>
              <w:t>58. Advance Payment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09" w:history="1">
            <w:r w:rsidR="000952DD" w:rsidRPr="000952DD">
              <w:rPr>
                <w:rStyle w:val="Hyperlink"/>
                <w:rFonts w:cs="Arial"/>
                <w:sz w:val="22"/>
                <w:szCs w:val="22"/>
              </w:rPr>
              <w:t>59. Performance Security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_Toc18741409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0" w:history="1">
            <w:r w:rsidR="000952DD" w:rsidRPr="000952DD">
              <w:rPr>
                <w:rStyle w:val="Hyperlink"/>
                <w:rFonts w:cs="Arial"/>
                <w:sz w:val="22"/>
                <w:szCs w:val="22"/>
              </w:rPr>
              <w:t>60. Taxes and Duties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1" w:history="1">
            <w:r w:rsidR="000952DD" w:rsidRPr="000952DD">
              <w:rPr>
                <w:rStyle w:val="Hyperlink"/>
                <w:rFonts w:cs="Arial"/>
                <w:sz w:val="22"/>
                <w:szCs w:val="22"/>
              </w:rPr>
              <w:t>61. Payments to Nominated Subcontractor(s)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2" w:history="1">
            <w:r w:rsidR="000952DD" w:rsidRPr="000952DD">
              <w:rPr>
                <w:rStyle w:val="Hyperlink"/>
                <w:rFonts w:cs="Arial"/>
                <w:sz w:val="22"/>
                <w:szCs w:val="22"/>
              </w:rPr>
              <w:t>62.  Price Adjustment</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3" w:history="1">
            <w:r w:rsidR="000952DD" w:rsidRPr="000952DD">
              <w:rPr>
                <w:rStyle w:val="Hyperlink"/>
                <w:rFonts w:cs="Arial"/>
                <w:sz w:val="22"/>
                <w:szCs w:val="22"/>
              </w:rPr>
              <w:t>63. Liquidated Damages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83</w:t>
            </w:r>
            <w:r w:rsidRPr="000952DD">
              <w:rPr>
                <w:rFonts w:cs="Arial"/>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14" w:history="1">
            <w:r w:rsidR="000952DD" w:rsidRPr="000952DD">
              <w:rPr>
                <w:rStyle w:val="Hyperlink"/>
                <w:rFonts w:cs="Arial"/>
                <w:noProof/>
                <w:szCs w:val="22"/>
                <w:lang w:val="en-GB"/>
              </w:rPr>
              <w:t>G. Change in Contract Elements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_Toc18741414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83</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5" w:history="1">
            <w:r w:rsidR="000952DD" w:rsidRPr="000952DD">
              <w:rPr>
                <w:rStyle w:val="Hyperlink"/>
                <w:rFonts w:cs="Arial"/>
                <w:sz w:val="22"/>
                <w:szCs w:val="22"/>
              </w:rPr>
              <w:t>64. Change in the Facilities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6" w:history="1">
            <w:r w:rsidR="000952DD" w:rsidRPr="000952DD">
              <w:rPr>
                <w:rStyle w:val="Hyperlink"/>
                <w:rFonts w:cs="Arial"/>
                <w:sz w:val="22"/>
                <w:szCs w:val="22"/>
              </w:rPr>
              <w:t>65. Extension of Time for Completion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_Toc18741416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7" w:history="1">
            <w:r w:rsidR="000952DD" w:rsidRPr="000952DD">
              <w:rPr>
                <w:rStyle w:val="Hyperlink"/>
                <w:rFonts w:cs="Arial"/>
                <w:sz w:val="22"/>
                <w:szCs w:val="22"/>
              </w:rPr>
              <w:t>66. Suspension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_Toc18741417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87</w:t>
            </w:r>
            <w:r w:rsidRPr="000952DD">
              <w:rPr>
                <w:rFonts w:cs="Arial"/>
                <w:webHidden/>
                <w:sz w:val="22"/>
                <w:szCs w:val="22"/>
              </w:rPr>
              <w:fldChar w:fldCharType="end"/>
            </w:r>
          </w:hyperlink>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418" w:history="1">
            <w:r w:rsidR="000952DD" w:rsidRPr="000952DD">
              <w:rPr>
                <w:rStyle w:val="Hyperlink"/>
                <w:rFonts w:cs="Arial"/>
                <w:noProof/>
                <w:szCs w:val="22"/>
                <w:lang w:val="en-GB"/>
              </w:rPr>
              <w:t>H.</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Termination and Settlement of Disputes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_Toc18741418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88</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19" w:history="1">
            <w:r w:rsidR="000952DD" w:rsidRPr="000952DD">
              <w:rPr>
                <w:rStyle w:val="Hyperlink"/>
                <w:rFonts w:cs="Arial"/>
                <w:sz w:val="22"/>
                <w:szCs w:val="22"/>
              </w:rPr>
              <w:t>67. Termination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_Toc18741419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88</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20" w:history="1">
            <w:r w:rsidR="000952DD" w:rsidRPr="000952DD">
              <w:rPr>
                <w:rStyle w:val="Hyperlink"/>
                <w:rFonts w:cs="Arial"/>
                <w:sz w:val="22"/>
                <w:szCs w:val="22"/>
              </w:rPr>
              <w:t>68. Payment upon Termination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_Toc18741420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21" w:history="1">
            <w:r w:rsidR="000952DD" w:rsidRPr="000952DD">
              <w:rPr>
                <w:rStyle w:val="Hyperlink"/>
                <w:rFonts w:cs="Arial"/>
                <w:sz w:val="22"/>
                <w:szCs w:val="22"/>
              </w:rPr>
              <w:t>69. Property</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_Toc18741421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22" w:history="1">
            <w:r w:rsidR="000952DD" w:rsidRPr="000952DD">
              <w:rPr>
                <w:rStyle w:val="Hyperlink"/>
                <w:rFonts w:cs="Arial"/>
                <w:sz w:val="22"/>
                <w:szCs w:val="22"/>
              </w:rPr>
              <w:t>70. Frustration</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_Toc18741422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91</w:t>
            </w:r>
            <w:r w:rsidRPr="000952DD">
              <w:rPr>
                <w:rFonts w:cs="Arial"/>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23" w:history="1">
            <w:r w:rsidR="000952DD" w:rsidRPr="000952DD">
              <w:rPr>
                <w:rStyle w:val="Hyperlink"/>
                <w:rFonts w:cs="Arial"/>
                <w:noProof/>
                <w:szCs w:val="22"/>
                <w:lang w:val="en-GB"/>
              </w:rPr>
              <w:t>I. Claims, Disputes and Arbitration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_Toc18741423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91</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24" w:history="1">
            <w:r w:rsidR="000952DD" w:rsidRPr="000952DD">
              <w:rPr>
                <w:rStyle w:val="Hyperlink"/>
                <w:rFonts w:cs="Arial"/>
                <w:sz w:val="22"/>
                <w:szCs w:val="22"/>
              </w:rPr>
              <w:t>71. Contractor’s Claims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_Toc18741424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91</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25" w:history="1">
            <w:r w:rsidR="000952DD" w:rsidRPr="000952DD">
              <w:rPr>
                <w:rStyle w:val="Hyperlink"/>
                <w:rFonts w:cs="Arial"/>
                <w:sz w:val="22"/>
                <w:szCs w:val="22"/>
              </w:rPr>
              <w:t>72. Settlement of Disputes</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_Toc18741425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91</w:t>
            </w:r>
            <w:r w:rsidRPr="000952DD">
              <w:rPr>
                <w:rFonts w:cs="Arial"/>
                <w:webHidden/>
                <w:sz w:val="22"/>
                <w:szCs w:val="22"/>
              </w:rPr>
              <w:fldChar w:fldCharType="end"/>
            </w:r>
          </w:hyperlink>
        </w:p>
        <w:p w:rsidR="000952DD" w:rsidRPr="000952DD" w:rsidRDefault="001B2D51" w:rsidP="00F85408">
          <w:pPr>
            <w:pStyle w:val="TOC1"/>
            <w:tabs>
              <w:tab w:val="left" w:pos="1440"/>
            </w:tabs>
            <w:spacing w:before="0"/>
            <w:rPr>
              <w:rFonts w:eastAsiaTheme="minorEastAsia" w:cs="Arial"/>
              <w:b w:val="0"/>
              <w:bCs w:val="0"/>
              <w:noProof/>
              <w:sz w:val="22"/>
              <w:szCs w:val="22"/>
              <w:lang w:eastAsia="en-US" w:bidi="bn-BD"/>
            </w:rPr>
          </w:pPr>
          <w:hyperlink w:anchor="_Toc18741426" w:history="1">
            <w:r w:rsidR="000952DD" w:rsidRPr="000952DD">
              <w:rPr>
                <w:rStyle w:val="Hyperlink"/>
                <w:rFonts w:cs="Arial"/>
                <w:noProof/>
                <w:sz w:val="22"/>
                <w:szCs w:val="22"/>
                <w:lang w:val="en-GB"/>
              </w:rPr>
              <w:t>Section 4.</w:t>
            </w:r>
            <w:r w:rsidR="000952DD" w:rsidRPr="000952DD">
              <w:rPr>
                <w:rFonts w:eastAsiaTheme="minorEastAsia" w:cs="Arial"/>
                <w:b w:val="0"/>
                <w:bCs w:val="0"/>
                <w:noProof/>
                <w:sz w:val="22"/>
                <w:szCs w:val="22"/>
                <w:lang w:eastAsia="en-US" w:bidi="bn-BD"/>
              </w:rPr>
              <w:tab/>
            </w:r>
            <w:r w:rsidR="000952DD" w:rsidRPr="000952DD">
              <w:rPr>
                <w:rStyle w:val="Hyperlink"/>
                <w:rFonts w:cs="Arial"/>
                <w:noProof/>
                <w:sz w:val="22"/>
                <w:szCs w:val="22"/>
                <w:lang w:val="en-GB"/>
              </w:rPr>
              <w:t>Particular Conditions of Contract</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_Toc18741426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92</w:t>
            </w:r>
            <w:r w:rsidRPr="000952DD">
              <w:rPr>
                <w:rFonts w:cs="Arial"/>
                <w:noProof/>
                <w:webHidden/>
                <w:sz w:val="22"/>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28" w:history="1">
            <w:r w:rsidR="000952DD" w:rsidRPr="000952DD">
              <w:rPr>
                <w:rStyle w:val="Hyperlink"/>
                <w:rFonts w:cs="Arial"/>
                <w:noProof/>
                <w:szCs w:val="22"/>
              </w:rPr>
              <w:t>Appendix 1.  Terms and Procedures of  Payment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_Toc18741428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96</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29" w:history="1">
            <w:r w:rsidR="000952DD" w:rsidRPr="000952DD">
              <w:rPr>
                <w:rStyle w:val="Hyperlink"/>
                <w:rFonts w:cs="Arial"/>
                <w:noProof/>
                <w:szCs w:val="22"/>
              </w:rPr>
              <w:t>Appendix  2.  Price Adjustment</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_Toc18741429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97</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0" w:history="1">
            <w:r w:rsidR="000952DD" w:rsidRPr="000952DD">
              <w:rPr>
                <w:rStyle w:val="Hyperlink"/>
                <w:rFonts w:cs="Arial"/>
                <w:noProof/>
                <w:szCs w:val="22"/>
              </w:rPr>
              <w:t>Appendix  3.  Insurance Requirements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_Toc18741430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98</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1" w:history="1">
            <w:r w:rsidR="000952DD" w:rsidRPr="000952DD">
              <w:rPr>
                <w:rStyle w:val="Hyperlink"/>
                <w:rFonts w:cs="Arial"/>
                <w:noProof/>
                <w:szCs w:val="22"/>
              </w:rPr>
              <w:t>Appendix  4.  Time Schedule</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_Toc18741431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101</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2" w:history="1">
            <w:r w:rsidR="000952DD" w:rsidRPr="000952DD">
              <w:rPr>
                <w:rStyle w:val="Hyperlink"/>
                <w:rFonts w:cs="Arial"/>
                <w:noProof/>
                <w:szCs w:val="22"/>
              </w:rPr>
              <w:t>Appendix 5.  List of Major Items of Plant and Services and List of Approved manufacturer/Subcontractors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_Toc18741432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102</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3" w:history="1">
            <w:r w:rsidR="000952DD" w:rsidRPr="000952DD">
              <w:rPr>
                <w:rStyle w:val="Hyperlink"/>
                <w:rFonts w:cs="Arial"/>
                <w:noProof/>
                <w:szCs w:val="22"/>
              </w:rPr>
              <w:t>Appendix  6.  Scope of Works and Supply by the Employer</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_Toc18741433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103</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4" w:history="1">
            <w:r w:rsidR="000952DD" w:rsidRPr="000952DD">
              <w:rPr>
                <w:rStyle w:val="Hyperlink"/>
                <w:rFonts w:cs="Arial"/>
                <w:noProof/>
                <w:szCs w:val="22"/>
              </w:rPr>
              <w:t>Appendix  7.  List of Documents for Approval or Review</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104</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35" w:history="1">
            <w:r w:rsidR="000952DD" w:rsidRPr="000952DD">
              <w:rPr>
                <w:rStyle w:val="Hyperlink"/>
                <w:rFonts w:cs="Arial"/>
                <w:noProof/>
                <w:szCs w:val="22"/>
              </w:rPr>
              <w:t>Appendix  8.   Functional Guarantees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_Toc18741435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105</w:t>
            </w:r>
            <w:r w:rsidRPr="000952DD">
              <w:rPr>
                <w:rFonts w:cs="Arial"/>
                <w:noProof/>
                <w:webHidden/>
                <w:szCs w:val="22"/>
              </w:rPr>
              <w:fldChar w:fldCharType="end"/>
            </w:r>
          </w:hyperlink>
        </w:p>
        <w:p w:rsidR="000952DD" w:rsidRPr="000952DD" w:rsidRDefault="001B2D51" w:rsidP="00F85408">
          <w:pPr>
            <w:pStyle w:val="TOC1"/>
            <w:tabs>
              <w:tab w:val="left" w:pos="1440"/>
            </w:tabs>
            <w:spacing w:before="0"/>
            <w:rPr>
              <w:rFonts w:eastAsiaTheme="minorEastAsia" w:cs="Arial"/>
              <w:b w:val="0"/>
              <w:bCs w:val="0"/>
              <w:noProof/>
              <w:sz w:val="22"/>
              <w:szCs w:val="22"/>
              <w:lang w:eastAsia="en-US" w:bidi="bn-BD"/>
            </w:rPr>
          </w:pPr>
          <w:hyperlink w:anchor="_Toc18741436" w:history="1">
            <w:r w:rsidR="000952DD" w:rsidRPr="000952DD">
              <w:rPr>
                <w:rStyle w:val="Hyperlink"/>
                <w:rFonts w:cs="Arial"/>
                <w:noProof/>
                <w:sz w:val="22"/>
                <w:szCs w:val="22"/>
                <w:lang w:val="en-GB"/>
              </w:rPr>
              <w:t>Section 5.</w:t>
            </w:r>
            <w:r w:rsidR="000952DD" w:rsidRPr="000952DD">
              <w:rPr>
                <w:rFonts w:eastAsiaTheme="minorEastAsia" w:cs="Arial"/>
                <w:b w:val="0"/>
                <w:bCs w:val="0"/>
                <w:noProof/>
                <w:sz w:val="22"/>
                <w:szCs w:val="22"/>
                <w:lang w:eastAsia="en-US" w:bidi="bn-BD"/>
              </w:rPr>
              <w:tab/>
            </w:r>
            <w:r w:rsidR="000952DD" w:rsidRPr="000952DD">
              <w:rPr>
                <w:rStyle w:val="Hyperlink"/>
                <w:rFonts w:cs="Arial"/>
                <w:noProof/>
                <w:sz w:val="22"/>
                <w:szCs w:val="22"/>
                <w:lang w:val="en-GB"/>
              </w:rPr>
              <w:t>Tender and Contract Forms</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_Toc18741436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107</w:t>
            </w:r>
            <w:r w:rsidRPr="000952DD">
              <w:rPr>
                <w:rFonts w:cs="Arial"/>
                <w:noProof/>
                <w:webHidden/>
                <w:sz w:val="22"/>
                <w:szCs w:val="22"/>
              </w:rPr>
              <w:fldChar w:fldCharType="end"/>
            </w:r>
          </w:hyperlink>
        </w:p>
        <w:p w:rsidR="000952DD" w:rsidRDefault="001B2D51" w:rsidP="00F85408">
          <w:pPr>
            <w:pStyle w:val="TOC1"/>
            <w:spacing w:before="0"/>
            <w:rPr>
              <w:rStyle w:val="Hyperlink"/>
              <w:rFonts w:cs="Arial"/>
              <w:noProof/>
              <w:sz w:val="22"/>
              <w:szCs w:val="22"/>
            </w:rPr>
          </w:pPr>
          <w:hyperlink w:anchor="_Toc18741443" w:history="1">
            <w:r w:rsidR="000952DD" w:rsidRPr="000952DD">
              <w:rPr>
                <w:rStyle w:val="Hyperlink"/>
                <w:rFonts w:cs="Arial"/>
                <w:noProof/>
                <w:sz w:val="22"/>
                <w:szCs w:val="22"/>
              </w:rPr>
              <w:t>Section 6.  Employer’s Requirements</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_Toc18741443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166</w:t>
            </w:r>
            <w:r w:rsidRPr="000952DD">
              <w:rPr>
                <w:rFonts w:cs="Arial"/>
                <w:noProof/>
                <w:webHidden/>
                <w:sz w:val="22"/>
                <w:szCs w:val="22"/>
              </w:rPr>
              <w:fldChar w:fldCharType="end"/>
            </w:r>
          </w:hyperlink>
        </w:p>
        <w:p w:rsidR="00520BD2" w:rsidRPr="00520BD2" w:rsidRDefault="00520BD2" w:rsidP="00F85408">
          <w:pPr>
            <w:pStyle w:val="TOC2"/>
            <w:tabs>
              <w:tab w:val="left" w:pos="1440"/>
            </w:tabs>
            <w:spacing w:before="0"/>
            <w:ind w:left="0" w:right="227" w:firstLine="0"/>
            <w:rPr>
              <w:rFonts w:eastAsiaTheme="minorEastAsia"/>
              <w:noProof/>
            </w:rPr>
          </w:pPr>
          <w:r w:rsidRPr="00520BD2">
            <w:rPr>
              <w:rStyle w:val="Hyperlink"/>
              <w:rFonts w:cs="Arial"/>
              <w:noProof/>
              <w:color w:val="auto"/>
              <w:szCs w:val="22"/>
              <w:u w:val="none"/>
              <w:lang w:val="en-GB"/>
            </w:rPr>
            <w:t>6.1 Scope of Supply of Plant and Installation Services by the Contracto</w:t>
          </w:r>
          <w:r>
            <w:rPr>
              <w:rStyle w:val="Hyperlink"/>
              <w:rFonts w:cs="Arial"/>
              <w:noProof/>
              <w:color w:val="auto"/>
              <w:szCs w:val="22"/>
              <w:u w:val="none"/>
              <w:lang w:val="en-GB"/>
            </w:rPr>
            <w:t>r........</w:t>
          </w:r>
          <w:r w:rsidR="00F85408">
            <w:rPr>
              <w:rStyle w:val="Hyperlink"/>
              <w:rFonts w:cs="Arial"/>
              <w:noProof/>
              <w:color w:val="auto"/>
              <w:szCs w:val="22"/>
              <w:u w:val="none"/>
              <w:lang w:val="en-GB"/>
            </w:rPr>
            <w:t>....</w:t>
          </w:r>
          <w:r>
            <w:rPr>
              <w:rStyle w:val="Hyperlink"/>
              <w:rFonts w:cs="Arial"/>
              <w:noProof/>
              <w:color w:val="auto"/>
              <w:szCs w:val="22"/>
              <w:u w:val="none"/>
              <w:lang w:val="en-GB"/>
            </w:rPr>
            <w:t>196</w:t>
          </w:r>
        </w:p>
        <w:p w:rsidR="000952DD" w:rsidRPr="000952DD" w:rsidRDefault="001B2D51" w:rsidP="00F85408">
          <w:pPr>
            <w:pStyle w:val="TOC2"/>
            <w:tabs>
              <w:tab w:val="left" w:pos="1440"/>
            </w:tabs>
            <w:spacing w:before="0"/>
            <w:rPr>
              <w:rFonts w:eastAsiaTheme="minorEastAsia" w:cs="Arial"/>
              <w:b w:val="0"/>
              <w:noProof/>
              <w:szCs w:val="22"/>
              <w:lang w:eastAsia="en-US" w:bidi="bn-BD"/>
            </w:rPr>
          </w:pPr>
          <w:hyperlink w:anchor="_Toc18741444" w:history="1">
            <w:r w:rsidR="000952DD" w:rsidRPr="000952DD">
              <w:rPr>
                <w:rStyle w:val="Hyperlink"/>
                <w:rFonts w:cs="Arial"/>
                <w:noProof/>
                <w:szCs w:val="22"/>
                <w:lang w:val="en-GB"/>
              </w:rPr>
              <w:t>6.2</w:t>
            </w:r>
            <w:r w:rsidR="000952DD" w:rsidRPr="000952DD">
              <w:rPr>
                <w:rFonts w:eastAsiaTheme="minorEastAsia" w:cs="Arial"/>
                <w:b w:val="0"/>
                <w:noProof/>
                <w:szCs w:val="22"/>
                <w:lang w:eastAsia="en-US" w:bidi="bn-BD"/>
              </w:rPr>
              <w:tab/>
            </w:r>
            <w:r w:rsidR="000952DD" w:rsidRPr="000952DD">
              <w:rPr>
                <w:rStyle w:val="Hyperlink"/>
                <w:rFonts w:cs="Arial"/>
                <w:noProof/>
                <w:szCs w:val="22"/>
                <w:lang w:val="en-GB"/>
              </w:rPr>
              <w:t>Specification</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_Toc18741444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175</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45" w:history="1">
            <w:r w:rsidR="000952DD" w:rsidRPr="000952DD">
              <w:rPr>
                <w:rStyle w:val="Hyperlink"/>
                <w:rFonts w:cs="Arial"/>
                <w:noProof/>
                <w:szCs w:val="22"/>
                <w:lang w:val="en-GB"/>
              </w:rPr>
              <w:t>6.3 Form of Completion Certificate</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_Toc18741445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176</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46" w:history="1">
            <w:r w:rsidR="000952DD" w:rsidRPr="000952DD">
              <w:rPr>
                <w:rStyle w:val="Hyperlink"/>
                <w:rFonts w:cs="Arial"/>
                <w:noProof/>
                <w:szCs w:val="22"/>
                <w:lang w:val="en-GB"/>
              </w:rPr>
              <w:t>6.4 Form of Operational Acceptance Certificate</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_Toc18741446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177</w:t>
            </w:r>
            <w:r w:rsidRPr="000952DD">
              <w:rPr>
                <w:rFonts w:cs="Arial"/>
                <w:noProof/>
                <w:webHidden/>
                <w:szCs w:val="22"/>
              </w:rPr>
              <w:fldChar w:fldCharType="end"/>
            </w:r>
          </w:hyperlink>
        </w:p>
        <w:p w:rsidR="000952DD" w:rsidRPr="000952DD" w:rsidRDefault="001B2D51" w:rsidP="00F85408">
          <w:pPr>
            <w:pStyle w:val="TOC2"/>
            <w:spacing w:before="0"/>
            <w:rPr>
              <w:rFonts w:eastAsiaTheme="minorEastAsia" w:cs="Arial"/>
              <w:b w:val="0"/>
              <w:noProof/>
              <w:szCs w:val="22"/>
              <w:lang w:eastAsia="en-US" w:bidi="bn-BD"/>
            </w:rPr>
          </w:pPr>
          <w:hyperlink w:anchor="_Toc18741447" w:history="1">
            <w:r w:rsidR="000952DD" w:rsidRPr="000952DD">
              <w:rPr>
                <w:rStyle w:val="Hyperlink"/>
                <w:rFonts w:cs="Arial"/>
                <w:noProof/>
                <w:szCs w:val="22"/>
                <w:lang w:val="en-GB"/>
              </w:rPr>
              <w:t>6.5 Form of Change Order Procedure and Forms</w:t>
            </w:r>
            <w:r w:rsidR="000952DD" w:rsidRPr="000952DD">
              <w:rPr>
                <w:rFonts w:cs="Arial"/>
                <w:noProof/>
                <w:webHidden/>
                <w:szCs w:val="22"/>
              </w:rPr>
              <w:tab/>
            </w:r>
            <w:r w:rsidRPr="000952DD">
              <w:rPr>
                <w:rFonts w:cs="Arial"/>
                <w:noProof/>
                <w:webHidden/>
                <w:szCs w:val="22"/>
              </w:rPr>
              <w:fldChar w:fldCharType="begin"/>
            </w:r>
            <w:r w:rsidR="000952DD" w:rsidRPr="000952DD">
              <w:rPr>
                <w:rFonts w:cs="Arial"/>
                <w:noProof/>
                <w:webHidden/>
                <w:szCs w:val="22"/>
              </w:rPr>
              <w:instrText xml:space="preserve"> PAGEREF _Toc18741447 \h </w:instrText>
            </w:r>
            <w:r w:rsidRPr="000952DD">
              <w:rPr>
                <w:rFonts w:cs="Arial"/>
                <w:noProof/>
                <w:webHidden/>
                <w:szCs w:val="22"/>
              </w:rPr>
            </w:r>
            <w:r w:rsidRPr="000952DD">
              <w:rPr>
                <w:rFonts w:cs="Arial"/>
                <w:noProof/>
                <w:webHidden/>
                <w:szCs w:val="22"/>
              </w:rPr>
              <w:fldChar w:fldCharType="separate"/>
            </w:r>
            <w:r w:rsidR="0039004C">
              <w:rPr>
                <w:rFonts w:cs="Arial"/>
                <w:noProof/>
                <w:webHidden/>
                <w:szCs w:val="22"/>
              </w:rPr>
              <w:t>178</w:t>
            </w:r>
            <w:r w:rsidRPr="000952DD">
              <w:rPr>
                <w:rFonts w:cs="Arial"/>
                <w:noProof/>
                <w:webHidden/>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48" w:history="1">
            <w:r w:rsidR="000952DD" w:rsidRPr="000952DD">
              <w:rPr>
                <w:rStyle w:val="Hyperlink"/>
                <w:rFonts w:cs="Arial"/>
                <w:sz w:val="22"/>
                <w:szCs w:val="22"/>
              </w:rPr>
              <w:t>Annex 1.  Request for Change Proposal</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_Toc18741448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180</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49" w:history="1">
            <w:r w:rsidR="000952DD" w:rsidRPr="000952DD">
              <w:rPr>
                <w:rStyle w:val="Hyperlink"/>
                <w:rFonts w:cs="Arial"/>
                <w:sz w:val="22"/>
                <w:szCs w:val="22"/>
              </w:rPr>
              <w:t>Annex 2.  Estimate for Change Proposal</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_Toc18741449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182</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50" w:history="1">
            <w:r w:rsidR="000952DD" w:rsidRPr="000952DD">
              <w:rPr>
                <w:rStyle w:val="Hyperlink"/>
                <w:rFonts w:cs="Arial"/>
                <w:sz w:val="22"/>
                <w:szCs w:val="22"/>
              </w:rPr>
              <w:t>Annex 3.  Acceptance of Estimate</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_Toc18741450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183</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51" w:history="1">
            <w:r w:rsidR="000952DD" w:rsidRPr="000952DD">
              <w:rPr>
                <w:rStyle w:val="Hyperlink"/>
                <w:rFonts w:cs="Arial"/>
                <w:sz w:val="22"/>
                <w:szCs w:val="22"/>
              </w:rPr>
              <w:t>Annex 4.  Change Proposal</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_Toc18741451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184</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52" w:history="1">
            <w:r w:rsidR="000952DD" w:rsidRPr="000952DD">
              <w:rPr>
                <w:rStyle w:val="Hyperlink"/>
                <w:rFonts w:cs="Arial"/>
                <w:sz w:val="22"/>
                <w:szCs w:val="22"/>
              </w:rPr>
              <w:t>Annex 5.  Change Order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_Toc18741452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186</w:t>
            </w:r>
            <w:r w:rsidRPr="000952DD">
              <w:rPr>
                <w:rFonts w:cs="Arial"/>
                <w:webHidden/>
                <w:sz w:val="22"/>
                <w:szCs w:val="22"/>
              </w:rPr>
              <w:fldChar w:fldCharType="end"/>
            </w:r>
          </w:hyperlink>
        </w:p>
        <w:p w:rsidR="000952DD" w:rsidRPr="000952DD" w:rsidRDefault="001B2D51" w:rsidP="00F85408">
          <w:pPr>
            <w:pStyle w:val="TOC3"/>
            <w:rPr>
              <w:rFonts w:eastAsiaTheme="minorEastAsia" w:cs="Arial"/>
              <w:sz w:val="22"/>
              <w:szCs w:val="22"/>
              <w:lang w:eastAsia="en-US" w:bidi="bn-BD"/>
            </w:rPr>
          </w:pPr>
          <w:hyperlink w:anchor="_Toc18741453" w:history="1">
            <w:r w:rsidR="000952DD" w:rsidRPr="000952DD">
              <w:rPr>
                <w:rStyle w:val="Hyperlink"/>
                <w:rFonts w:cs="Arial"/>
                <w:sz w:val="22"/>
                <w:szCs w:val="22"/>
              </w:rPr>
              <w:t>Annex  6.  Pending Agreement Change Order</w:t>
            </w:r>
            <w:r w:rsidR="000952DD" w:rsidRPr="000952DD">
              <w:rPr>
                <w:rFonts w:cs="Arial"/>
                <w:webHidden/>
                <w:sz w:val="22"/>
                <w:szCs w:val="22"/>
              </w:rPr>
              <w:tab/>
            </w:r>
            <w:r w:rsidRPr="000952DD">
              <w:rPr>
                <w:rFonts w:cs="Arial"/>
                <w:webHidden/>
                <w:sz w:val="22"/>
                <w:szCs w:val="22"/>
              </w:rPr>
              <w:fldChar w:fldCharType="begin"/>
            </w:r>
            <w:r w:rsidR="000952DD" w:rsidRPr="000952DD">
              <w:rPr>
                <w:rFonts w:cs="Arial"/>
                <w:webHidden/>
                <w:sz w:val="22"/>
                <w:szCs w:val="22"/>
              </w:rPr>
              <w:instrText xml:space="preserve"> PAGEREF _Toc18741453 \h </w:instrText>
            </w:r>
            <w:r w:rsidRPr="000952DD">
              <w:rPr>
                <w:rFonts w:cs="Arial"/>
                <w:webHidden/>
                <w:sz w:val="22"/>
                <w:szCs w:val="22"/>
              </w:rPr>
            </w:r>
            <w:r w:rsidRPr="000952DD">
              <w:rPr>
                <w:rFonts w:cs="Arial"/>
                <w:webHidden/>
                <w:sz w:val="22"/>
                <w:szCs w:val="22"/>
              </w:rPr>
              <w:fldChar w:fldCharType="separate"/>
            </w:r>
            <w:r w:rsidR="0039004C">
              <w:rPr>
                <w:rFonts w:cs="Arial"/>
                <w:webHidden/>
                <w:sz w:val="22"/>
                <w:szCs w:val="22"/>
              </w:rPr>
              <w:t>187</w:t>
            </w:r>
            <w:r w:rsidRPr="000952DD">
              <w:rPr>
                <w:rFonts w:cs="Arial"/>
                <w:webHidden/>
                <w:sz w:val="22"/>
                <w:szCs w:val="22"/>
              </w:rPr>
              <w:fldChar w:fldCharType="end"/>
            </w:r>
          </w:hyperlink>
        </w:p>
        <w:p w:rsidR="000952DD" w:rsidRPr="000952DD" w:rsidRDefault="001B2D51" w:rsidP="00F85408">
          <w:pPr>
            <w:pStyle w:val="TOC1"/>
            <w:tabs>
              <w:tab w:val="left" w:pos="1440"/>
            </w:tabs>
            <w:spacing w:before="0"/>
            <w:rPr>
              <w:rFonts w:eastAsiaTheme="minorEastAsia" w:cs="Arial"/>
              <w:b w:val="0"/>
              <w:bCs w:val="0"/>
              <w:noProof/>
              <w:sz w:val="22"/>
              <w:szCs w:val="22"/>
              <w:lang w:eastAsia="en-US" w:bidi="bn-BD"/>
            </w:rPr>
          </w:pPr>
          <w:hyperlink w:anchor="_Toc18741454" w:history="1">
            <w:r w:rsidR="000952DD" w:rsidRPr="000952DD">
              <w:rPr>
                <w:rStyle w:val="Hyperlink"/>
                <w:rFonts w:cs="Arial"/>
                <w:noProof/>
                <w:sz w:val="22"/>
                <w:szCs w:val="22"/>
                <w:lang w:val="en-GB"/>
              </w:rPr>
              <w:t>Section 7.</w:t>
            </w:r>
            <w:r w:rsidR="000952DD" w:rsidRPr="000952DD">
              <w:rPr>
                <w:rFonts w:eastAsiaTheme="minorEastAsia" w:cs="Arial"/>
                <w:b w:val="0"/>
                <w:bCs w:val="0"/>
                <w:noProof/>
                <w:sz w:val="22"/>
                <w:szCs w:val="22"/>
                <w:lang w:eastAsia="en-US" w:bidi="bn-BD"/>
              </w:rPr>
              <w:tab/>
            </w:r>
            <w:r w:rsidR="000952DD" w:rsidRPr="000952DD">
              <w:rPr>
                <w:rStyle w:val="Hyperlink"/>
                <w:rFonts w:cs="Arial"/>
                <w:noProof/>
                <w:sz w:val="22"/>
                <w:szCs w:val="22"/>
                <w:lang w:val="en-GB"/>
              </w:rPr>
              <w:t>Drawings</w:t>
            </w:r>
            <w:r w:rsidR="000952DD" w:rsidRPr="000952DD">
              <w:rPr>
                <w:rFonts w:cs="Arial"/>
                <w:noProof/>
                <w:webHidden/>
                <w:sz w:val="22"/>
                <w:szCs w:val="22"/>
              </w:rPr>
              <w:tab/>
            </w:r>
            <w:r w:rsidRPr="000952DD">
              <w:rPr>
                <w:rFonts w:cs="Arial"/>
                <w:noProof/>
                <w:webHidden/>
                <w:sz w:val="22"/>
                <w:szCs w:val="22"/>
              </w:rPr>
              <w:fldChar w:fldCharType="begin"/>
            </w:r>
            <w:r w:rsidR="000952DD" w:rsidRPr="000952DD">
              <w:rPr>
                <w:rFonts w:cs="Arial"/>
                <w:noProof/>
                <w:webHidden/>
                <w:sz w:val="22"/>
                <w:szCs w:val="22"/>
              </w:rPr>
              <w:instrText xml:space="preserve"> PAGEREF _Toc18741454 \h </w:instrText>
            </w:r>
            <w:r w:rsidRPr="000952DD">
              <w:rPr>
                <w:rFonts w:cs="Arial"/>
                <w:noProof/>
                <w:webHidden/>
                <w:sz w:val="22"/>
                <w:szCs w:val="22"/>
              </w:rPr>
            </w:r>
            <w:r w:rsidRPr="000952DD">
              <w:rPr>
                <w:rFonts w:cs="Arial"/>
                <w:noProof/>
                <w:webHidden/>
                <w:sz w:val="22"/>
                <w:szCs w:val="22"/>
              </w:rPr>
              <w:fldChar w:fldCharType="separate"/>
            </w:r>
            <w:r w:rsidR="0039004C">
              <w:rPr>
                <w:rFonts w:cs="Arial"/>
                <w:noProof/>
                <w:webHidden/>
                <w:sz w:val="22"/>
                <w:szCs w:val="22"/>
              </w:rPr>
              <w:t>190</w:t>
            </w:r>
            <w:r w:rsidRPr="000952DD">
              <w:rPr>
                <w:rFonts w:cs="Arial"/>
                <w:noProof/>
                <w:webHidden/>
                <w:sz w:val="22"/>
                <w:szCs w:val="22"/>
              </w:rPr>
              <w:fldChar w:fldCharType="end"/>
            </w:r>
          </w:hyperlink>
        </w:p>
        <w:p w:rsidR="000952DD" w:rsidRPr="000952DD" w:rsidRDefault="001B2D51" w:rsidP="00F85408">
          <w:pPr>
            <w:rPr>
              <w:rFonts w:ascii="Arial" w:hAnsi="Arial" w:cs="Arial"/>
              <w:sz w:val="22"/>
              <w:szCs w:val="22"/>
            </w:rPr>
          </w:pPr>
          <w:r w:rsidRPr="000952DD">
            <w:rPr>
              <w:rFonts w:ascii="Arial" w:hAnsi="Arial" w:cs="Arial"/>
              <w:b/>
              <w:bCs/>
              <w:noProof/>
              <w:sz w:val="22"/>
              <w:szCs w:val="22"/>
            </w:rPr>
            <w:fldChar w:fldCharType="end"/>
          </w:r>
        </w:p>
      </w:sdtContent>
    </w:sdt>
    <w:p w:rsidR="009D3288" w:rsidRPr="000952DD" w:rsidRDefault="009D3288" w:rsidP="00F85408">
      <w:pPr>
        <w:jc w:val="both"/>
        <w:rPr>
          <w:rFonts w:ascii="Arial" w:hAnsi="Arial" w:cs="Arial"/>
          <w:sz w:val="22"/>
          <w:szCs w:val="22"/>
          <w:lang w:val="en-GB"/>
        </w:rPr>
        <w:sectPr w:rsidR="009D3288" w:rsidRPr="000952DD" w:rsidSect="00814F41">
          <w:footerReference w:type="default" r:id="rId9"/>
          <w:footnotePr>
            <w:numStart w:val="16"/>
          </w:footnotePr>
          <w:pgSz w:w="11909" w:h="16834" w:code="9"/>
          <w:pgMar w:top="288" w:right="1152" w:bottom="1152" w:left="1440" w:header="720" w:footer="1022" w:gutter="0"/>
          <w:pgNumType w:fmt="lowerRoman" w:start="1"/>
          <w:cols w:space="720"/>
          <w:docGrid w:linePitch="360"/>
        </w:sectPr>
      </w:pPr>
      <w:bookmarkStart w:id="14" w:name="_GoBack"/>
      <w:bookmarkEnd w:id="14"/>
    </w:p>
    <w:tbl>
      <w:tblPr>
        <w:tblW w:w="9270" w:type="dxa"/>
        <w:tblInd w:w="115" w:type="dxa"/>
        <w:tblLayout w:type="fixed"/>
        <w:tblCellMar>
          <w:left w:w="115" w:type="dxa"/>
          <w:right w:w="115" w:type="dxa"/>
        </w:tblCellMar>
        <w:tblLook w:val="0000"/>
      </w:tblPr>
      <w:tblGrid>
        <w:gridCol w:w="2430"/>
        <w:gridCol w:w="297"/>
        <w:gridCol w:w="9"/>
        <w:gridCol w:w="159"/>
        <w:gridCol w:w="6375"/>
      </w:tblGrid>
      <w:tr w:rsidR="009D3288" w:rsidRPr="000952DD" w:rsidTr="00827EE0">
        <w:trPr>
          <w:trHeight w:val="630"/>
        </w:trPr>
        <w:tc>
          <w:tcPr>
            <w:tcW w:w="9270" w:type="dxa"/>
            <w:gridSpan w:val="5"/>
            <w:tcBorders>
              <w:top w:val="single" w:sz="4" w:space="0" w:color="auto"/>
              <w:left w:val="single" w:sz="4" w:space="0" w:color="auto"/>
              <w:bottom w:val="single" w:sz="4" w:space="0" w:color="auto"/>
              <w:right w:val="single" w:sz="4" w:space="0" w:color="auto"/>
            </w:tcBorders>
          </w:tcPr>
          <w:p w:rsidR="009D3288" w:rsidRPr="000952DD" w:rsidRDefault="009D3288" w:rsidP="00F85408">
            <w:pPr>
              <w:pStyle w:val="Heading1"/>
              <w:keepLines/>
              <w:suppressAutoHyphens w:val="0"/>
              <w:rPr>
                <w:rFonts w:cs="Arial"/>
                <w:lang w:val="en-GB"/>
              </w:rPr>
            </w:pPr>
            <w:bookmarkStart w:id="15" w:name="_Toc497765304"/>
            <w:bookmarkStart w:id="16" w:name="_Toc18741254"/>
            <w:bookmarkEnd w:id="13"/>
            <w:bookmarkEnd w:id="12"/>
            <w:bookmarkEnd w:id="11"/>
            <w:bookmarkEnd w:id="10"/>
            <w:bookmarkEnd w:id="9"/>
            <w:bookmarkEnd w:id="8"/>
            <w:bookmarkEnd w:id="7"/>
            <w:bookmarkEnd w:id="6"/>
            <w:bookmarkEnd w:id="5"/>
            <w:bookmarkEnd w:id="4"/>
            <w:bookmarkEnd w:id="3"/>
            <w:bookmarkEnd w:id="2"/>
            <w:bookmarkEnd w:id="1"/>
            <w:bookmarkEnd w:id="0"/>
            <w:r w:rsidRPr="000952DD">
              <w:rPr>
                <w:rFonts w:cs="Arial"/>
                <w:lang w:val="en-GB"/>
              </w:rPr>
              <w:lastRenderedPageBreak/>
              <w:t xml:space="preserve">Section 1.Instructions to </w:t>
            </w:r>
            <w:r w:rsidR="00B540DD" w:rsidRPr="000952DD">
              <w:rPr>
                <w:rFonts w:cs="Arial"/>
                <w:lang w:val="en-GB"/>
              </w:rPr>
              <w:t>Tender</w:t>
            </w:r>
            <w:r w:rsidRPr="000952DD">
              <w:rPr>
                <w:rFonts w:cs="Arial"/>
                <w:lang w:val="en-GB"/>
              </w:rPr>
              <w:t>ers</w:t>
            </w:r>
            <w:bookmarkEnd w:id="15"/>
            <w:bookmarkEnd w:id="16"/>
          </w:p>
          <w:p w:rsidR="000603F2" w:rsidRPr="000952DD" w:rsidRDefault="000603F2" w:rsidP="00F85408">
            <w:pPr>
              <w:jc w:val="both"/>
              <w:rPr>
                <w:rFonts w:ascii="Arial" w:hAnsi="Arial" w:cs="Arial"/>
                <w:sz w:val="12"/>
                <w:lang w:val="en-GB"/>
              </w:rPr>
            </w:pPr>
          </w:p>
        </w:tc>
      </w:tr>
      <w:tr w:rsidR="009D3288" w:rsidRPr="000952DD" w:rsidTr="00827EE0">
        <w:trPr>
          <w:trHeight w:val="378"/>
        </w:trPr>
        <w:tc>
          <w:tcPr>
            <w:tcW w:w="9270" w:type="dxa"/>
            <w:gridSpan w:val="5"/>
            <w:tcBorders>
              <w:top w:val="single" w:sz="4" w:space="0" w:color="auto"/>
              <w:left w:val="single" w:sz="4" w:space="0" w:color="auto"/>
              <w:bottom w:val="single" w:sz="4" w:space="0" w:color="auto"/>
              <w:right w:val="single" w:sz="4" w:space="0" w:color="auto"/>
            </w:tcBorders>
          </w:tcPr>
          <w:p w:rsidR="009D3288" w:rsidRPr="000952DD" w:rsidRDefault="009D3288" w:rsidP="001B2D51">
            <w:pPr>
              <w:pStyle w:val="Heading2"/>
              <w:keepLines/>
              <w:suppressAutoHyphens w:val="0"/>
              <w:spacing w:beforeLines="40" w:afterLines="20"/>
              <w:jc w:val="both"/>
              <w:rPr>
                <w:rFonts w:cs="Arial"/>
                <w:lang w:val="en-GB"/>
              </w:rPr>
            </w:pPr>
            <w:bookmarkStart w:id="17" w:name="_Toc497765305"/>
            <w:bookmarkStart w:id="18" w:name="_Toc18741255"/>
            <w:r w:rsidRPr="000952DD">
              <w:rPr>
                <w:rFonts w:cs="Arial"/>
                <w:sz w:val="32"/>
                <w:lang w:val="en-GB"/>
              </w:rPr>
              <w:t>A.</w:t>
            </w:r>
            <w:r w:rsidRPr="000952DD">
              <w:rPr>
                <w:rFonts w:cs="Arial"/>
                <w:sz w:val="32"/>
                <w:lang w:val="en-GB"/>
              </w:rPr>
              <w:tab/>
              <w:t>General</w:t>
            </w:r>
            <w:bookmarkEnd w:id="17"/>
            <w:bookmarkEnd w:id="18"/>
          </w:p>
        </w:tc>
      </w:tr>
      <w:tr w:rsidR="006C0CB1" w:rsidRPr="000952DD" w:rsidTr="00F85408">
        <w:trPr>
          <w:trHeight w:val="1358"/>
        </w:trPr>
        <w:tc>
          <w:tcPr>
            <w:tcW w:w="2430" w:type="dxa"/>
            <w:vMerge w:val="restart"/>
            <w:tcBorders>
              <w:top w:val="single" w:sz="4" w:space="0" w:color="auto"/>
              <w:left w:val="single" w:sz="4" w:space="0" w:color="auto"/>
              <w:right w:val="single" w:sz="4" w:space="0" w:color="auto"/>
            </w:tcBorders>
            <w:shd w:val="clear" w:color="auto" w:fill="auto"/>
          </w:tcPr>
          <w:p w:rsidR="006C0CB1" w:rsidRPr="000952DD" w:rsidRDefault="006C0CB1" w:rsidP="00F85408">
            <w:pPr>
              <w:pStyle w:val="Heading3"/>
              <w:spacing w:before="0"/>
            </w:pPr>
            <w:bookmarkStart w:id="19" w:name="_Toc497765306"/>
            <w:bookmarkStart w:id="20" w:name="_Toc18741256"/>
            <w:r w:rsidRPr="000952DD">
              <w:t>1. Scope of Tender</w:t>
            </w:r>
            <w:bookmarkEnd w:id="19"/>
            <w:bookmarkEnd w:id="20"/>
          </w:p>
        </w:tc>
        <w:tc>
          <w:tcPr>
            <w:tcW w:w="6840" w:type="dxa"/>
            <w:gridSpan w:val="4"/>
            <w:tcBorders>
              <w:top w:val="single" w:sz="4" w:space="0" w:color="auto"/>
              <w:left w:val="single" w:sz="4" w:space="0" w:color="auto"/>
              <w:bottom w:val="single" w:sz="4" w:space="0" w:color="auto"/>
              <w:right w:val="single" w:sz="4" w:space="0" w:color="auto"/>
            </w:tcBorders>
          </w:tcPr>
          <w:p w:rsidR="006C0CB1" w:rsidRPr="000952DD" w:rsidRDefault="006C0CB1" w:rsidP="001B2D51">
            <w:pPr>
              <w:pStyle w:val="Sub-ClauseText"/>
              <w:numPr>
                <w:ilvl w:val="0"/>
                <w:numId w:val="2"/>
              </w:numPr>
              <w:tabs>
                <w:tab w:val="clear" w:pos="648"/>
                <w:tab w:val="num" w:pos="425"/>
              </w:tabs>
              <w:spacing w:beforeLines="40" w:afterLines="20"/>
              <w:ind w:left="425" w:hanging="425"/>
              <w:rPr>
                <w:rFonts w:ascii="Arial" w:hAnsi="Arial" w:cs="Arial"/>
                <w:sz w:val="22"/>
                <w:szCs w:val="22"/>
                <w:lang w:val="en-GB"/>
              </w:rPr>
            </w:pPr>
            <w:r w:rsidRPr="000952DD">
              <w:rPr>
                <w:rFonts w:ascii="Arial" w:hAnsi="Arial" w:cs="Arial"/>
                <w:sz w:val="22"/>
                <w:szCs w:val="22"/>
                <w:lang w:val="en-GB"/>
              </w:rPr>
              <w:t xml:space="preserve">The Purchaser named in the Tender Data Sheet </w:t>
            </w:r>
            <w:r w:rsidRPr="000952DD">
              <w:rPr>
                <w:rFonts w:ascii="Arial" w:hAnsi="Arial" w:cs="Arial"/>
                <w:b/>
                <w:sz w:val="22"/>
                <w:szCs w:val="22"/>
                <w:lang w:val="en-GB"/>
              </w:rPr>
              <w:t>(</w:t>
            </w:r>
            <w:hyperlink w:anchor="bds1_1" w:history="1">
              <w:r w:rsidRPr="000952DD">
                <w:rPr>
                  <w:rFonts w:ascii="Arial" w:hAnsi="Arial" w:cs="Arial"/>
                  <w:b/>
                  <w:sz w:val="22"/>
                  <w:szCs w:val="22"/>
                  <w:lang w:val="en-GB"/>
                </w:rPr>
                <w:t>TDS</w:t>
              </w:r>
            </w:hyperlink>
            <w:r w:rsidRPr="000952DD">
              <w:rPr>
                <w:rFonts w:ascii="Arial" w:hAnsi="Arial" w:cs="Arial"/>
                <w:b/>
                <w:sz w:val="22"/>
                <w:szCs w:val="22"/>
                <w:lang w:val="en-GB"/>
              </w:rPr>
              <w:t>) (</w:t>
            </w:r>
            <w:r w:rsidRPr="000952DD">
              <w:rPr>
                <w:rFonts w:ascii="Arial" w:hAnsi="Arial" w:cs="Arial"/>
                <w:sz w:val="22"/>
                <w:szCs w:val="22"/>
                <w:lang w:val="en-GB"/>
              </w:rPr>
              <w:t xml:space="preserve">hereinafter referred to as the “Purchaser”) wishes to issue these Tender Documents for the supply and installation of plant &amp; equipment incidental thereto, as specified in the </w:t>
            </w:r>
            <w:r w:rsidRPr="000952DD">
              <w:rPr>
                <w:rFonts w:ascii="Arial" w:hAnsi="Arial" w:cs="Arial"/>
                <w:b/>
                <w:sz w:val="22"/>
                <w:szCs w:val="22"/>
                <w:lang w:val="en-GB"/>
              </w:rPr>
              <w:t>TDS</w:t>
            </w:r>
            <w:r w:rsidRPr="000952DD">
              <w:rPr>
                <w:rFonts w:ascii="Arial" w:hAnsi="Arial" w:cs="Arial"/>
                <w:sz w:val="22"/>
                <w:szCs w:val="22"/>
                <w:lang w:val="en-GB"/>
              </w:rPr>
              <w:t xml:space="preserve"> and as detailed in Section 6: Employer’s Requirements.</w:t>
            </w:r>
          </w:p>
        </w:tc>
      </w:tr>
      <w:tr w:rsidR="006C0CB1" w:rsidRPr="000952DD" w:rsidTr="00F85408">
        <w:trPr>
          <w:trHeight w:val="647"/>
        </w:trPr>
        <w:tc>
          <w:tcPr>
            <w:tcW w:w="2430" w:type="dxa"/>
            <w:vMerge/>
            <w:tcBorders>
              <w:left w:val="single" w:sz="4" w:space="0" w:color="auto"/>
              <w:right w:val="single" w:sz="4" w:space="0" w:color="auto"/>
            </w:tcBorders>
            <w:shd w:val="clear" w:color="auto" w:fill="auto"/>
          </w:tcPr>
          <w:p w:rsidR="006C0CB1" w:rsidRPr="000952DD" w:rsidRDefault="006C0CB1" w:rsidP="00F85408">
            <w:pPr>
              <w:pStyle w:val="Heading3"/>
              <w:spacing w:before="0"/>
            </w:pPr>
          </w:p>
        </w:tc>
        <w:tc>
          <w:tcPr>
            <w:tcW w:w="6840" w:type="dxa"/>
            <w:gridSpan w:val="4"/>
            <w:tcBorders>
              <w:top w:val="single" w:sz="4" w:space="0" w:color="auto"/>
              <w:left w:val="single" w:sz="4" w:space="0" w:color="auto"/>
              <w:bottom w:val="single" w:sz="4" w:space="0" w:color="auto"/>
              <w:right w:val="single" w:sz="4" w:space="0" w:color="auto"/>
            </w:tcBorders>
          </w:tcPr>
          <w:p w:rsidR="006C0CB1" w:rsidRPr="000952DD" w:rsidRDefault="006C0CB1" w:rsidP="001B2D51">
            <w:pPr>
              <w:pStyle w:val="Sub-ClauseText"/>
              <w:numPr>
                <w:ilvl w:val="0"/>
                <w:numId w:val="2"/>
              </w:numPr>
              <w:tabs>
                <w:tab w:val="clear" w:pos="648"/>
                <w:tab w:val="num" w:pos="425"/>
              </w:tabs>
              <w:spacing w:beforeLines="40" w:afterLines="20"/>
              <w:ind w:left="425" w:hanging="425"/>
              <w:rPr>
                <w:rFonts w:ascii="Arial" w:hAnsi="Arial" w:cs="Arial"/>
                <w:sz w:val="22"/>
                <w:szCs w:val="22"/>
                <w:lang w:val="en-GB"/>
              </w:rPr>
            </w:pPr>
            <w:r w:rsidRPr="000952DD">
              <w:rPr>
                <w:rFonts w:ascii="Arial" w:hAnsi="Arial" w:cs="Arial"/>
                <w:sz w:val="22"/>
                <w:szCs w:val="22"/>
                <w:lang w:val="en-GB"/>
              </w:rPr>
              <w:t xml:space="preserve">The name of the Tender and the number and identification of its constituent lot(s) are stated in the </w:t>
            </w:r>
            <w:r w:rsidRPr="000952DD">
              <w:rPr>
                <w:rFonts w:ascii="Arial" w:hAnsi="Arial" w:cs="Arial"/>
                <w:b/>
                <w:sz w:val="22"/>
                <w:szCs w:val="22"/>
                <w:lang w:val="en-GB"/>
              </w:rPr>
              <w:t>TDS.</w:t>
            </w:r>
          </w:p>
        </w:tc>
      </w:tr>
      <w:tr w:rsidR="006C0CB1" w:rsidRPr="000952DD" w:rsidTr="00F20CAA">
        <w:trPr>
          <w:trHeight w:val="167"/>
        </w:trPr>
        <w:tc>
          <w:tcPr>
            <w:tcW w:w="2430" w:type="dxa"/>
            <w:vMerge/>
            <w:tcBorders>
              <w:left w:val="single" w:sz="4" w:space="0" w:color="auto"/>
              <w:bottom w:val="single" w:sz="4" w:space="0" w:color="auto"/>
              <w:right w:val="single" w:sz="4" w:space="0" w:color="auto"/>
            </w:tcBorders>
            <w:shd w:val="clear" w:color="auto" w:fill="auto"/>
          </w:tcPr>
          <w:p w:rsidR="006C0CB1" w:rsidRPr="000952DD" w:rsidRDefault="006C0CB1" w:rsidP="00F85408">
            <w:pPr>
              <w:pStyle w:val="Heading3"/>
              <w:spacing w:before="0"/>
            </w:pPr>
          </w:p>
        </w:tc>
        <w:tc>
          <w:tcPr>
            <w:tcW w:w="6840" w:type="dxa"/>
            <w:gridSpan w:val="4"/>
            <w:tcBorders>
              <w:top w:val="single" w:sz="4" w:space="0" w:color="auto"/>
              <w:left w:val="single" w:sz="4" w:space="0" w:color="auto"/>
              <w:bottom w:val="single" w:sz="4" w:space="0" w:color="auto"/>
              <w:right w:val="single" w:sz="4" w:space="0" w:color="auto"/>
            </w:tcBorders>
          </w:tcPr>
          <w:p w:rsidR="006C0CB1" w:rsidRPr="000952DD" w:rsidRDefault="006C0CB1" w:rsidP="001B2D51">
            <w:pPr>
              <w:pStyle w:val="Sub-ClauseText"/>
              <w:numPr>
                <w:ilvl w:val="0"/>
                <w:numId w:val="2"/>
              </w:numPr>
              <w:tabs>
                <w:tab w:val="clear" w:pos="648"/>
                <w:tab w:val="num" w:pos="425"/>
              </w:tabs>
              <w:spacing w:beforeLines="40" w:afterLines="20"/>
              <w:ind w:left="425" w:hanging="425"/>
              <w:rPr>
                <w:rFonts w:ascii="Arial" w:hAnsi="Arial" w:cs="Arial"/>
                <w:sz w:val="22"/>
                <w:szCs w:val="22"/>
                <w:lang w:val="en-GB"/>
              </w:rPr>
            </w:pPr>
            <w:r w:rsidRPr="000952DD">
              <w:rPr>
                <w:rFonts w:ascii="Arial" w:hAnsi="Arial" w:cs="Arial"/>
                <w:sz w:val="22"/>
                <w:szCs w:val="22"/>
              </w:rPr>
              <w:t>Unless otherwise stated, throughout this Tender Document definitions and interpretations shall be as prescribed in the Section 3: General Conditions of Contract.</w:t>
            </w:r>
          </w:p>
        </w:tc>
      </w:tr>
      <w:tr w:rsidR="00D31FE5" w:rsidRPr="000952DD" w:rsidTr="00827EE0">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auto"/>
          </w:tcPr>
          <w:p w:rsidR="00D31FE5" w:rsidRPr="000952DD" w:rsidRDefault="00D31FE5" w:rsidP="00F85408">
            <w:pPr>
              <w:pStyle w:val="Heading3"/>
              <w:spacing w:before="0"/>
            </w:pPr>
            <w:bookmarkStart w:id="21" w:name="_Toc497765307"/>
            <w:bookmarkStart w:id="22" w:name="_Toc18741257"/>
            <w:r w:rsidRPr="000952DD">
              <w:t>2. Interpretation</w:t>
            </w:r>
            <w:bookmarkEnd w:id="21"/>
            <w:bookmarkEnd w:id="22"/>
          </w:p>
        </w:tc>
        <w:tc>
          <w:tcPr>
            <w:tcW w:w="6840" w:type="dxa"/>
            <w:gridSpan w:val="4"/>
            <w:tcBorders>
              <w:top w:val="single" w:sz="4" w:space="0" w:color="auto"/>
              <w:left w:val="single" w:sz="4" w:space="0" w:color="auto"/>
              <w:bottom w:val="single" w:sz="4" w:space="0" w:color="auto"/>
              <w:right w:val="single" w:sz="4" w:space="0" w:color="auto"/>
            </w:tcBorders>
          </w:tcPr>
          <w:p w:rsidR="00D31FE5" w:rsidRPr="000952DD" w:rsidRDefault="00D31FE5" w:rsidP="00F85408">
            <w:pPr>
              <w:numPr>
                <w:ilvl w:val="0"/>
                <w:numId w:val="80"/>
              </w:numPr>
              <w:tabs>
                <w:tab w:val="clear" w:pos="540"/>
                <w:tab w:val="num" w:pos="567"/>
              </w:tabs>
              <w:ind w:left="585" w:hanging="576"/>
              <w:jc w:val="both"/>
              <w:rPr>
                <w:rFonts w:ascii="Arial" w:hAnsi="Arial" w:cs="Arial"/>
                <w:sz w:val="22"/>
                <w:szCs w:val="22"/>
                <w:lang w:val="en-GB"/>
              </w:rPr>
            </w:pPr>
            <w:r w:rsidRPr="000952DD">
              <w:rPr>
                <w:rFonts w:ascii="Arial" w:hAnsi="Arial" w:cs="Arial"/>
                <w:sz w:val="22"/>
                <w:szCs w:val="22"/>
                <w:lang w:val="en-GB"/>
              </w:rPr>
              <w:t>Throughout this Tender Document</w:t>
            </w:r>
          </w:p>
          <w:p w:rsidR="00D31FE5" w:rsidRPr="000952DD" w:rsidRDefault="00D31FE5" w:rsidP="00F85408">
            <w:pPr>
              <w:pStyle w:val="Sub-ClauseText"/>
              <w:numPr>
                <w:ilvl w:val="1"/>
                <w:numId w:val="2"/>
              </w:numPr>
              <w:tabs>
                <w:tab w:val="clear" w:pos="2736"/>
              </w:tabs>
              <w:spacing w:before="0" w:after="0"/>
              <w:ind w:left="1055" w:hanging="486"/>
              <w:rPr>
                <w:rFonts w:ascii="Arial" w:hAnsi="Arial" w:cs="Arial"/>
                <w:sz w:val="22"/>
                <w:szCs w:val="22"/>
                <w:lang w:val="en-GB"/>
              </w:rPr>
            </w:pPr>
            <w:bookmarkStart w:id="23" w:name="_Toc49406234"/>
            <w:r w:rsidRPr="000952DD">
              <w:rPr>
                <w:rFonts w:ascii="Arial" w:hAnsi="Arial" w:cs="Arial"/>
                <w:sz w:val="22"/>
                <w:szCs w:val="22"/>
                <w:lang w:val="en-GB"/>
              </w:rPr>
              <w:t>the term “in writing” means communication written by hand or machine duly signed and includes properly authenticated messages by facsimile or electronic mail;</w:t>
            </w:r>
          </w:p>
          <w:p w:rsidR="00D31FE5" w:rsidRPr="000952DD" w:rsidRDefault="00D31FE5" w:rsidP="00F85408">
            <w:pPr>
              <w:pStyle w:val="Sub-ClauseText"/>
              <w:numPr>
                <w:ilvl w:val="1"/>
                <w:numId w:val="2"/>
              </w:numPr>
              <w:tabs>
                <w:tab w:val="clear" w:pos="2736"/>
              </w:tabs>
              <w:spacing w:before="0" w:after="0"/>
              <w:ind w:left="1055" w:hanging="486"/>
              <w:rPr>
                <w:rFonts w:ascii="Arial" w:hAnsi="Arial" w:cs="Arial"/>
                <w:sz w:val="22"/>
                <w:szCs w:val="22"/>
                <w:lang w:val="en-GB"/>
              </w:rPr>
            </w:pPr>
            <w:bookmarkStart w:id="24" w:name="_Toc49406235"/>
            <w:bookmarkEnd w:id="23"/>
            <w:r w:rsidRPr="000952DD">
              <w:rPr>
                <w:rFonts w:ascii="Arial" w:hAnsi="Arial" w:cs="Arial"/>
                <w:sz w:val="22"/>
                <w:szCs w:val="22"/>
                <w:lang w:val="en-GB"/>
              </w:rPr>
              <w:t>if the context so requires, singular means plural and vice versa; and</w:t>
            </w:r>
            <w:bookmarkStart w:id="25" w:name="_Toc49406236"/>
            <w:bookmarkEnd w:id="24"/>
          </w:p>
          <w:p w:rsidR="00D31FE5" w:rsidRPr="000952DD" w:rsidRDefault="00D31FE5" w:rsidP="00F85408">
            <w:pPr>
              <w:pStyle w:val="Sub-ClauseText"/>
              <w:numPr>
                <w:ilvl w:val="1"/>
                <w:numId w:val="2"/>
              </w:numPr>
              <w:tabs>
                <w:tab w:val="clear" w:pos="2736"/>
              </w:tabs>
              <w:spacing w:before="0" w:after="0"/>
              <w:ind w:left="1055" w:hanging="486"/>
              <w:rPr>
                <w:rFonts w:ascii="Arial" w:hAnsi="Arial" w:cs="Arial"/>
                <w:sz w:val="22"/>
                <w:szCs w:val="22"/>
                <w:lang w:val="en-GB"/>
              </w:rPr>
            </w:pPr>
            <w:r w:rsidRPr="000952DD">
              <w:rPr>
                <w:rFonts w:ascii="Arial" w:hAnsi="Arial" w:cs="Arial"/>
                <w:sz w:val="22"/>
                <w:szCs w:val="22"/>
                <w:lang w:val="en-GB"/>
              </w:rPr>
              <w:t>“day” means calendar days unless otherwise specified as working days</w:t>
            </w:r>
            <w:bookmarkEnd w:id="25"/>
            <w:r w:rsidRPr="000952DD">
              <w:rPr>
                <w:rFonts w:ascii="Arial" w:hAnsi="Arial" w:cs="Arial"/>
                <w:sz w:val="22"/>
                <w:szCs w:val="22"/>
                <w:lang w:val="en-GB"/>
              </w:rPr>
              <w:t>;</w:t>
            </w:r>
          </w:p>
          <w:p w:rsidR="00D31FE5" w:rsidRPr="000952DD" w:rsidRDefault="00D31FE5" w:rsidP="00F85408">
            <w:pPr>
              <w:pStyle w:val="Sub-ClauseText"/>
              <w:numPr>
                <w:ilvl w:val="1"/>
                <w:numId w:val="2"/>
              </w:numPr>
              <w:tabs>
                <w:tab w:val="clear" w:pos="2736"/>
              </w:tabs>
              <w:spacing w:before="0" w:after="0"/>
              <w:ind w:left="1055" w:hanging="486"/>
              <w:rPr>
                <w:rFonts w:ascii="Arial" w:hAnsi="Arial" w:cs="Arial"/>
                <w:sz w:val="22"/>
                <w:szCs w:val="22"/>
                <w:lang w:val="en-GB"/>
              </w:rPr>
            </w:pPr>
            <w:r w:rsidRPr="000952DD">
              <w:rPr>
                <w:rFonts w:ascii="Arial" w:hAnsi="Arial" w:cs="Arial"/>
                <w:sz w:val="22"/>
                <w:szCs w:val="22"/>
                <w:lang w:val="en-GB"/>
              </w:rPr>
              <w:t>"Tender Document ", means the Document provided by a Purchaser to a Tenderer  as a basis for preparation of its Tender;</w:t>
            </w:r>
          </w:p>
          <w:p w:rsidR="00D31FE5" w:rsidRPr="000952DD" w:rsidRDefault="00D31FE5" w:rsidP="00F85408">
            <w:pPr>
              <w:pStyle w:val="Sub-ClauseText"/>
              <w:numPr>
                <w:ilvl w:val="1"/>
                <w:numId w:val="2"/>
              </w:numPr>
              <w:tabs>
                <w:tab w:val="clear" w:pos="2736"/>
              </w:tabs>
              <w:spacing w:before="0" w:after="0"/>
              <w:ind w:left="1055" w:hanging="486"/>
              <w:rPr>
                <w:rFonts w:ascii="Arial" w:hAnsi="Arial" w:cs="Arial"/>
                <w:sz w:val="22"/>
                <w:szCs w:val="22"/>
                <w:lang w:val="en-GB"/>
              </w:rPr>
            </w:pPr>
            <w:r w:rsidRPr="000952DD">
              <w:rPr>
                <w:rFonts w:ascii="Arial" w:hAnsi="Arial" w:cs="Arial"/>
                <w:sz w:val="22"/>
                <w:szCs w:val="22"/>
                <w:lang w:val="en-GB"/>
              </w:rPr>
              <w:t>"Tender ", depending on the context, means a Tender submitted by a Tenderer for delivery of Goods and  Related Services to a Purchaser in response to an Invitation for Tender ;</w:t>
            </w:r>
          </w:p>
        </w:tc>
      </w:tr>
      <w:tr w:rsidR="0024413D" w:rsidRPr="000952DD" w:rsidTr="00F20CAA">
        <w:trPr>
          <w:trHeight w:val="1155"/>
        </w:trPr>
        <w:tc>
          <w:tcPr>
            <w:tcW w:w="2430" w:type="dxa"/>
            <w:vMerge w:val="restart"/>
            <w:tcBorders>
              <w:top w:val="single" w:sz="4" w:space="0" w:color="auto"/>
              <w:left w:val="single" w:sz="4" w:space="0" w:color="auto"/>
              <w:right w:val="single" w:sz="4" w:space="0" w:color="auto"/>
            </w:tcBorders>
          </w:tcPr>
          <w:p w:rsidR="0024413D" w:rsidRPr="000952DD" w:rsidRDefault="0024413D" w:rsidP="00F85408">
            <w:pPr>
              <w:pStyle w:val="Heading3"/>
              <w:spacing w:before="0"/>
            </w:pPr>
            <w:bookmarkStart w:id="26" w:name="_Toc438438821"/>
            <w:bookmarkStart w:id="27" w:name="_Toc438532556"/>
            <w:bookmarkStart w:id="28" w:name="_Toc438733965"/>
            <w:bookmarkStart w:id="29" w:name="_Toc438907006"/>
            <w:bookmarkStart w:id="30" w:name="_Toc438907205"/>
            <w:bookmarkStart w:id="31" w:name="_Toc37047275"/>
            <w:bookmarkStart w:id="32" w:name="_Toc37234046"/>
            <w:bookmarkStart w:id="33" w:name="_Toc50198913"/>
            <w:bookmarkStart w:id="34" w:name="_Toc50259408"/>
            <w:bookmarkStart w:id="35" w:name="_Toc50260409"/>
            <w:bookmarkStart w:id="36" w:name="_Toc50261499"/>
            <w:bookmarkStart w:id="37" w:name="_Toc50262159"/>
            <w:bookmarkStart w:id="38" w:name="_Toc50262833"/>
            <w:bookmarkStart w:id="39" w:name="_Toc50263650"/>
            <w:bookmarkStart w:id="40" w:name="_Toc50264364"/>
            <w:bookmarkStart w:id="41" w:name="_Toc50264529"/>
            <w:bookmarkStart w:id="42" w:name="_Toc50264818"/>
            <w:bookmarkStart w:id="43" w:name="_Toc50267760"/>
            <w:bookmarkStart w:id="44" w:name="_Toc50268285"/>
            <w:bookmarkStart w:id="45" w:name="_Toc50280469"/>
            <w:bookmarkStart w:id="46" w:name="_Toc50280696"/>
            <w:bookmarkStart w:id="47" w:name="_Toc497765308"/>
            <w:bookmarkStart w:id="48" w:name="_Toc18741258"/>
            <w:r w:rsidRPr="000952DD">
              <w:t>3. Source of Funds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c>
        <w:tc>
          <w:tcPr>
            <w:tcW w:w="6840" w:type="dxa"/>
            <w:gridSpan w:val="4"/>
            <w:tcBorders>
              <w:top w:val="single" w:sz="4" w:space="0" w:color="auto"/>
              <w:left w:val="single" w:sz="4" w:space="0" w:color="auto"/>
              <w:bottom w:val="single" w:sz="4" w:space="0" w:color="auto"/>
              <w:right w:val="single" w:sz="4" w:space="0" w:color="auto"/>
            </w:tcBorders>
          </w:tcPr>
          <w:p w:rsidR="0024413D" w:rsidRPr="000952DD" w:rsidRDefault="0024413D" w:rsidP="001B2D51">
            <w:pPr>
              <w:numPr>
                <w:ilvl w:val="0"/>
                <w:numId w:val="7"/>
              </w:numPr>
              <w:tabs>
                <w:tab w:val="clear" w:pos="648"/>
                <w:tab w:val="num" w:pos="425"/>
                <w:tab w:val="num" w:pos="1440"/>
              </w:tabs>
              <w:spacing w:beforeLines="40" w:afterLines="20"/>
              <w:ind w:left="425" w:hanging="425"/>
              <w:jc w:val="both"/>
              <w:rPr>
                <w:rFonts w:ascii="Arial" w:hAnsi="Arial" w:cs="Arial"/>
                <w:sz w:val="22"/>
                <w:szCs w:val="22"/>
                <w:lang w:val="en-GB"/>
              </w:rPr>
            </w:pPr>
            <w:r w:rsidRPr="000952DD">
              <w:rPr>
                <w:rFonts w:ascii="Arial" w:hAnsi="Arial" w:cs="Arial"/>
                <w:sz w:val="22"/>
                <w:szCs w:val="22"/>
                <w:lang w:val="en-GB"/>
              </w:rPr>
              <w:t xml:space="preserve">The Purchaserhas been allocated public funds from the source as indicated in the </w:t>
            </w:r>
            <w:r w:rsidRPr="000952DD">
              <w:rPr>
                <w:rFonts w:ascii="Arial" w:hAnsi="Arial" w:cs="Arial"/>
                <w:b/>
                <w:sz w:val="22"/>
                <w:szCs w:val="22"/>
                <w:lang w:val="en-GB"/>
              </w:rPr>
              <w:t>TDS</w:t>
            </w:r>
            <w:r w:rsidRPr="000952DD">
              <w:rPr>
                <w:rFonts w:ascii="Arial" w:hAnsi="Arial" w:cs="Arial"/>
                <w:sz w:val="22"/>
                <w:szCs w:val="22"/>
                <w:lang w:val="en-GB"/>
              </w:rPr>
              <w:t xml:space="preserve"> and intends to apply a portion of the funds to eligible payments under the contract for which this Tender Document is issued.</w:t>
            </w:r>
          </w:p>
        </w:tc>
      </w:tr>
      <w:tr w:rsidR="0024413D" w:rsidRPr="000952DD" w:rsidTr="00F20CAA">
        <w:trPr>
          <w:trHeight w:val="1385"/>
        </w:trPr>
        <w:tc>
          <w:tcPr>
            <w:tcW w:w="2430" w:type="dxa"/>
            <w:vMerge/>
            <w:tcBorders>
              <w:left w:val="single" w:sz="4" w:space="0" w:color="auto"/>
              <w:right w:val="single" w:sz="4" w:space="0" w:color="auto"/>
            </w:tcBorders>
          </w:tcPr>
          <w:p w:rsidR="0024413D" w:rsidRPr="000952DD" w:rsidRDefault="0024413D" w:rsidP="00F85408">
            <w:pPr>
              <w:pStyle w:val="Heading3"/>
              <w:spacing w:before="0"/>
            </w:pPr>
          </w:p>
        </w:tc>
        <w:tc>
          <w:tcPr>
            <w:tcW w:w="6840" w:type="dxa"/>
            <w:gridSpan w:val="4"/>
            <w:tcBorders>
              <w:top w:val="single" w:sz="4" w:space="0" w:color="auto"/>
              <w:left w:val="single" w:sz="4" w:space="0" w:color="auto"/>
              <w:bottom w:val="single" w:sz="4" w:space="0" w:color="auto"/>
              <w:right w:val="single" w:sz="4" w:space="0" w:color="auto"/>
            </w:tcBorders>
          </w:tcPr>
          <w:p w:rsidR="0024413D" w:rsidRPr="000952DD" w:rsidRDefault="0024413D" w:rsidP="001B2D51">
            <w:pPr>
              <w:numPr>
                <w:ilvl w:val="0"/>
                <w:numId w:val="7"/>
              </w:numPr>
              <w:tabs>
                <w:tab w:val="clear" w:pos="648"/>
                <w:tab w:val="num" w:pos="425"/>
                <w:tab w:val="num" w:pos="1440"/>
              </w:tabs>
              <w:spacing w:beforeLines="40" w:afterLines="20"/>
              <w:ind w:left="425" w:hanging="425"/>
              <w:jc w:val="both"/>
              <w:rPr>
                <w:rFonts w:ascii="Arial" w:hAnsi="Arial" w:cs="Arial"/>
                <w:sz w:val="22"/>
                <w:szCs w:val="22"/>
                <w:lang w:val="en-GB"/>
              </w:rPr>
            </w:pPr>
            <w:r w:rsidRPr="000952DD">
              <w:rPr>
                <w:rFonts w:ascii="Arial" w:hAnsi="Arial" w:cs="Arial"/>
                <w:sz w:val="22"/>
                <w:szCs w:val="22"/>
                <w:lang w:val="en-GB"/>
              </w:rPr>
              <w:t>For the purpose of this provision, “</w:t>
            </w:r>
            <w:r w:rsidRPr="000952DD">
              <w:rPr>
                <w:rFonts w:ascii="Arial" w:hAnsi="Arial" w:cs="Arial"/>
                <w:b/>
                <w:sz w:val="22"/>
                <w:szCs w:val="22"/>
                <w:lang w:val="en-GB"/>
              </w:rPr>
              <w:t>public funds</w:t>
            </w:r>
            <w:r w:rsidRPr="000952DD">
              <w:rPr>
                <w:rFonts w:ascii="Arial" w:hAnsi="Arial" w:cs="Arial"/>
                <w:sz w:val="22"/>
                <w:szCs w:val="22"/>
                <w:lang w:val="en-GB"/>
              </w:rPr>
              <w:t>” means any funds allocated to a Purchaser under Government budget, or loan, grants and credits placed at the disposal of a Purchaser through the Government by the development partners or foreign states or organizations.</w:t>
            </w:r>
          </w:p>
        </w:tc>
      </w:tr>
      <w:tr w:rsidR="0024413D" w:rsidRPr="000952DD" w:rsidTr="00F20CAA">
        <w:trPr>
          <w:trHeight w:val="1630"/>
        </w:trPr>
        <w:tc>
          <w:tcPr>
            <w:tcW w:w="2430" w:type="dxa"/>
            <w:vMerge/>
            <w:tcBorders>
              <w:left w:val="single" w:sz="4" w:space="0" w:color="auto"/>
              <w:bottom w:val="single" w:sz="4" w:space="0" w:color="auto"/>
              <w:right w:val="single" w:sz="4" w:space="0" w:color="auto"/>
            </w:tcBorders>
          </w:tcPr>
          <w:p w:rsidR="0024413D" w:rsidRPr="000952DD" w:rsidRDefault="0024413D" w:rsidP="00F85408">
            <w:pPr>
              <w:pStyle w:val="Heading3"/>
              <w:spacing w:before="0"/>
            </w:pPr>
          </w:p>
        </w:tc>
        <w:tc>
          <w:tcPr>
            <w:tcW w:w="6840" w:type="dxa"/>
            <w:gridSpan w:val="4"/>
            <w:tcBorders>
              <w:top w:val="single" w:sz="4" w:space="0" w:color="auto"/>
              <w:left w:val="single" w:sz="4" w:space="0" w:color="auto"/>
              <w:bottom w:val="single" w:sz="4" w:space="0" w:color="auto"/>
              <w:right w:val="single" w:sz="4" w:space="0" w:color="auto"/>
            </w:tcBorders>
          </w:tcPr>
          <w:p w:rsidR="0024413D" w:rsidRPr="000952DD" w:rsidRDefault="00A07A33" w:rsidP="001B2D51">
            <w:pPr>
              <w:numPr>
                <w:ilvl w:val="0"/>
                <w:numId w:val="7"/>
              </w:numPr>
              <w:tabs>
                <w:tab w:val="clear" w:pos="648"/>
                <w:tab w:val="num" w:pos="425"/>
                <w:tab w:val="num" w:pos="1440"/>
              </w:tabs>
              <w:spacing w:beforeLines="40" w:afterLines="20"/>
              <w:ind w:left="425" w:hanging="425"/>
              <w:jc w:val="both"/>
              <w:rPr>
                <w:rFonts w:ascii="Arial" w:hAnsi="Arial" w:cs="Arial"/>
                <w:sz w:val="22"/>
                <w:szCs w:val="22"/>
                <w:lang w:val="en-GB"/>
              </w:rPr>
            </w:pPr>
            <w:r w:rsidRPr="000952DD">
              <w:rPr>
                <w:rFonts w:ascii="Arial" w:hAnsi="Arial" w:cs="Arial"/>
                <w:sz w:val="22"/>
                <w:szCs w:val="22"/>
                <w:lang w:val="en-GB"/>
              </w:rPr>
              <w:t xml:space="preserve">Payments by the development partner, if so indicated in the </w:t>
            </w:r>
            <w:r w:rsidRPr="000952DD">
              <w:rPr>
                <w:rFonts w:ascii="Arial" w:hAnsi="Arial" w:cs="Arial"/>
                <w:b/>
                <w:sz w:val="22"/>
                <w:szCs w:val="22"/>
                <w:lang w:val="en-GB"/>
              </w:rPr>
              <w:t>TDS</w:t>
            </w:r>
            <w:r w:rsidRPr="000952DD">
              <w:rPr>
                <w:rFonts w:ascii="Arial" w:hAnsi="Arial" w:cs="Arial"/>
                <w:sz w:val="22"/>
                <w:szCs w:val="22"/>
                <w:lang w:val="en-GB"/>
              </w:rPr>
              <w:t>, will be made only at the request of the Government and upon approval by the development partner in accordance with the applicable Loan/Credit/Grant Agreement, and will be subject in all respects to the terms and conditions of that Agreement.</w:t>
            </w:r>
          </w:p>
        </w:tc>
      </w:tr>
      <w:tr w:rsidR="006D4F74" w:rsidRPr="000952DD" w:rsidTr="006D4F74">
        <w:trPr>
          <w:cantSplit/>
          <w:trHeight w:val="14291"/>
        </w:trPr>
        <w:tc>
          <w:tcPr>
            <w:tcW w:w="2727" w:type="dxa"/>
            <w:gridSpan w:val="2"/>
            <w:vMerge w:val="restart"/>
            <w:tcBorders>
              <w:top w:val="single" w:sz="4" w:space="0" w:color="auto"/>
              <w:left w:val="single" w:sz="4" w:space="0" w:color="auto"/>
              <w:right w:val="single" w:sz="4" w:space="0" w:color="auto"/>
            </w:tcBorders>
          </w:tcPr>
          <w:p w:rsidR="006D4F74" w:rsidRPr="000952DD" w:rsidRDefault="006D4F74" w:rsidP="00F85408">
            <w:pPr>
              <w:pStyle w:val="Heading3"/>
              <w:spacing w:before="0"/>
            </w:pPr>
            <w:bookmarkStart w:id="49" w:name="_Toc421454190"/>
            <w:bookmarkStart w:id="50" w:name="_Toc49504188"/>
            <w:bookmarkStart w:id="51" w:name="_Toc49504622"/>
            <w:bookmarkStart w:id="52" w:name="_Toc49504741"/>
            <w:bookmarkStart w:id="53" w:name="_Toc49569758"/>
            <w:bookmarkStart w:id="54" w:name="_Toc49591320"/>
            <w:bookmarkStart w:id="55" w:name="_Toc49591668"/>
            <w:bookmarkStart w:id="56" w:name="_Toc49591855"/>
            <w:bookmarkStart w:id="57" w:name="_Toc50198914"/>
            <w:bookmarkStart w:id="58" w:name="_Toc50259409"/>
            <w:bookmarkStart w:id="59" w:name="_Toc50260410"/>
            <w:bookmarkStart w:id="60" w:name="_Toc50261500"/>
            <w:bookmarkStart w:id="61" w:name="_Toc50262160"/>
            <w:bookmarkStart w:id="62" w:name="_Toc50262834"/>
            <w:bookmarkStart w:id="63" w:name="_Toc50263651"/>
            <w:bookmarkStart w:id="64" w:name="_Toc50264365"/>
            <w:bookmarkStart w:id="65" w:name="_Toc50264530"/>
            <w:bookmarkStart w:id="66" w:name="_Toc50264819"/>
            <w:bookmarkStart w:id="67" w:name="_Toc50267761"/>
            <w:bookmarkStart w:id="68" w:name="_Toc50268286"/>
            <w:bookmarkStart w:id="69" w:name="_Toc50280470"/>
            <w:bookmarkStart w:id="70" w:name="_Toc50280697"/>
            <w:bookmarkStart w:id="71" w:name="_Toc497765309"/>
            <w:bookmarkStart w:id="72" w:name="_Toc18741259"/>
            <w:r w:rsidRPr="000952DD">
              <w:rPr>
                <w:rStyle w:val="Heading3Char"/>
              </w:rPr>
              <w:lastRenderedPageBreak/>
              <w:t xml:space="preserve">4. </w:t>
            </w:r>
            <w:r w:rsidRPr="000952DD">
              <w:rPr>
                <w:rStyle w:val="Heading3Char"/>
              </w:rPr>
              <w:tab/>
              <w:t>Corrupt, Fraudulent, Collusive, Coercive (or Obstructive in case of Development Partner) Practices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tc>
        <w:tc>
          <w:tcPr>
            <w:tcW w:w="6543" w:type="dxa"/>
            <w:gridSpan w:val="3"/>
            <w:tcBorders>
              <w:top w:val="single" w:sz="4" w:space="0" w:color="auto"/>
              <w:left w:val="single" w:sz="4" w:space="0" w:color="auto"/>
              <w:bottom w:val="single" w:sz="4" w:space="0" w:color="auto"/>
              <w:right w:val="single" w:sz="4" w:space="0" w:color="auto"/>
            </w:tcBorders>
          </w:tcPr>
          <w:p w:rsidR="006D4F74" w:rsidRPr="000952DD" w:rsidRDefault="006D4F74" w:rsidP="00F85408">
            <w:pPr>
              <w:pStyle w:val="Sub-ClauseText"/>
              <w:numPr>
                <w:ilvl w:val="0"/>
                <w:numId w:val="22"/>
              </w:numPr>
              <w:tabs>
                <w:tab w:val="num" w:pos="817"/>
              </w:tabs>
              <w:spacing w:before="0" w:after="0"/>
              <w:rPr>
                <w:rFonts w:ascii="Arial" w:hAnsi="Arial" w:cs="Arial"/>
                <w:sz w:val="22"/>
                <w:szCs w:val="22"/>
              </w:rPr>
            </w:pPr>
            <w:r w:rsidRPr="000952DD">
              <w:rPr>
                <w:rFonts w:ascii="Arial" w:hAnsi="Arial" w:cs="Arial"/>
                <w:sz w:val="22"/>
                <w:szCs w:val="22"/>
              </w:rPr>
              <w:t xml:space="preserve">The Government </w:t>
            </w:r>
            <w:r w:rsidRPr="000952DD">
              <w:rPr>
                <w:rFonts w:ascii="Arial" w:eastAsia="SimSun" w:hAnsi="Arial" w:cs="Arial"/>
                <w:spacing w:val="0"/>
                <w:sz w:val="22"/>
                <w:szCs w:val="22"/>
                <w:lang w:val="en-GB" w:eastAsia="zh-CN"/>
              </w:rPr>
              <w:t>and the Development Partner, if applicable</w:t>
            </w:r>
            <w:r w:rsidRPr="000952DD">
              <w:rPr>
                <w:rFonts w:ascii="Arial" w:hAnsi="Arial" w:cs="Arial"/>
                <w:sz w:val="22"/>
                <w:szCs w:val="22"/>
              </w:rPr>
              <w:t>requires that the Procuring Entity as well as the Tenderers and Contracts (including , sub-contractors, agents, personnel, consultants, and service providers)shall observe the highest standard of ethics during implementation of procurement proceedings and the execution of Contracts under public funds.</w:t>
            </w:r>
          </w:p>
          <w:p w:rsidR="006D4F74" w:rsidRPr="000952DD" w:rsidRDefault="006D4F74" w:rsidP="00F85408">
            <w:pPr>
              <w:pStyle w:val="Sub-ClauseText"/>
              <w:numPr>
                <w:ilvl w:val="0"/>
                <w:numId w:val="22"/>
              </w:numPr>
              <w:tabs>
                <w:tab w:val="num" w:pos="817"/>
              </w:tabs>
              <w:spacing w:before="0" w:after="0"/>
              <w:rPr>
                <w:rFonts w:ascii="Arial" w:hAnsi="Arial" w:cs="Arial"/>
                <w:sz w:val="22"/>
                <w:szCs w:val="22"/>
                <w:lang w:val="en-GB"/>
              </w:rPr>
            </w:pPr>
            <w:r w:rsidRPr="000952DD">
              <w:rPr>
                <w:rFonts w:ascii="Arial" w:hAnsi="Arial" w:cs="Arial"/>
                <w:sz w:val="22"/>
                <w:szCs w:val="22"/>
                <w:lang w:val="en-GB"/>
              </w:rPr>
              <w:t xml:space="preserve">For the purposes of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Sub Clause 4.3, the terms set forth  below  as follows:</w:t>
            </w:r>
          </w:p>
          <w:p w:rsidR="006D4F74" w:rsidRPr="000952DD" w:rsidRDefault="006D4F74" w:rsidP="00F85408">
            <w:pPr>
              <w:numPr>
                <w:ilvl w:val="1"/>
                <w:numId w:val="22"/>
              </w:numPr>
              <w:tabs>
                <w:tab w:val="clear" w:pos="1440"/>
                <w:tab w:val="left" w:pos="1118"/>
              </w:tabs>
              <w:ind w:left="1118" w:hanging="470"/>
              <w:jc w:val="both"/>
              <w:rPr>
                <w:rFonts w:ascii="Arial" w:eastAsia="Times New Roman" w:hAnsi="Arial" w:cs="Arial"/>
                <w:spacing w:val="-4"/>
                <w:sz w:val="22"/>
                <w:szCs w:val="22"/>
                <w:lang w:val="en-GB" w:eastAsia="en-US"/>
              </w:rPr>
            </w:pPr>
            <w:r w:rsidRPr="000952DD">
              <w:rPr>
                <w:rFonts w:ascii="Arial" w:hAnsi="Arial" w:cs="Arial"/>
                <w:sz w:val="22"/>
                <w:szCs w:val="22"/>
                <w:lang w:val="en-GB"/>
              </w:rPr>
              <w:t>“corrupt practice” means offering,   giving or promising to give, receiving, or soliciting either directly or indirectly, to any officer or employee of the Procuring Entity or other public</w:t>
            </w:r>
            <w:r w:rsidRPr="000952DD">
              <w:rPr>
                <w:rFonts w:ascii="Arial" w:eastAsia="Times New Roman" w:hAnsi="Arial" w:cs="Arial"/>
                <w:spacing w:val="-4"/>
                <w:sz w:val="22"/>
                <w:szCs w:val="22"/>
                <w:lang w:val="en-GB" w:eastAsia="en-US"/>
              </w:rPr>
              <w:t xml:space="preserve"> or private authority or individual, a gratuity in any form;  employment or any other thing or service of value as an inducement with respect to an act or decision  or method followed by the Procuring Entity in connection with a Procurement proceeding or Contract execution;</w:t>
            </w:r>
          </w:p>
          <w:p w:rsidR="006D4F74" w:rsidRPr="000952DD" w:rsidRDefault="006D4F74" w:rsidP="00F85408">
            <w:pPr>
              <w:numPr>
                <w:ilvl w:val="1"/>
                <w:numId w:val="22"/>
              </w:numPr>
              <w:tabs>
                <w:tab w:val="clear" w:pos="1440"/>
                <w:tab w:val="left" w:pos="1118"/>
              </w:tabs>
              <w:ind w:left="1118" w:hanging="470"/>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“fraudulent practice” means   the misrepresentation or omission of facts in order to influence a decision to be taken in a  Procurement proceeding or Contract execution;</w:t>
            </w:r>
          </w:p>
          <w:p w:rsidR="006D4F74" w:rsidRPr="000952DD" w:rsidRDefault="006D4F74" w:rsidP="00F85408">
            <w:pPr>
              <w:numPr>
                <w:ilvl w:val="1"/>
                <w:numId w:val="22"/>
              </w:numPr>
              <w:tabs>
                <w:tab w:val="clear" w:pos="1440"/>
                <w:tab w:val="left" w:pos="1118"/>
              </w:tabs>
              <w:ind w:left="1118" w:hanging="470"/>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“collusive practice” means a scheme or arrangement between two (2)  or more Persons, with or without the knowledge of the  Procuring Entity, that is designed to  arbitrarily reduce the number of Tenders submitted or fix Tender prices at artificial, non-competitive levels,  thereby denying the Procuring Entity the benefits of competitive price arising from genuine and open competition;</w:t>
            </w:r>
          </w:p>
          <w:p w:rsidR="006D4F74" w:rsidRPr="000952DD" w:rsidRDefault="006D4F74" w:rsidP="00F85408">
            <w:pPr>
              <w:numPr>
                <w:ilvl w:val="1"/>
                <w:numId w:val="22"/>
              </w:numPr>
              <w:tabs>
                <w:tab w:val="clear" w:pos="1440"/>
                <w:tab w:val="left" w:pos="1118"/>
              </w:tabs>
              <w:ind w:left="1118" w:hanging="470"/>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“coercive practice” means harming or threatening </w:t>
            </w:r>
            <w:r w:rsidRPr="000952DD">
              <w:rPr>
                <w:rFonts w:ascii="Arial" w:hAnsi="Arial" w:cs="Arial"/>
                <w:sz w:val="22"/>
                <w:szCs w:val="22"/>
                <w:lang w:val="en-GB"/>
              </w:rPr>
              <w:t>to harm, directly or indirectly, Persons or their property to influence a decision to be taken in the Procurement proceeding or the execution of a Contract, and this will include creating obstructions in the normal submission process used for Tenders.</w:t>
            </w:r>
          </w:p>
          <w:p w:rsidR="006D4F74" w:rsidRPr="000952DD" w:rsidRDefault="006D4F74" w:rsidP="00F85408">
            <w:pPr>
              <w:numPr>
                <w:ilvl w:val="1"/>
                <w:numId w:val="22"/>
              </w:numPr>
              <w:tabs>
                <w:tab w:val="clear" w:pos="1440"/>
                <w:tab w:val="left" w:pos="1118"/>
              </w:tabs>
              <w:ind w:left="1118" w:hanging="470"/>
              <w:jc w:val="both"/>
              <w:rPr>
                <w:rFonts w:ascii="Arial" w:hAnsi="Arial" w:cs="Arial"/>
                <w:sz w:val="22"/>
                <w:szCs w:val="22"/>
                <w:lang w:val="en-GB"/>
              </w:rPr>
            </w:pPr>
            <w:r w:rsidRPr="000952DD">
              <w:rPr>
                <w:rFonts w:ascii="Arial" w:hAnsi="Arial" w:cs="Arial"/>
                <w:sz w:val="22"/>
                <w:szCs w:val="22"/>
                <w:lang w:val="en-GB"/>
              </w:rPr>
              <w:t>“Obstructive practice” (applicable in case of Development Partner) means deliberately destroying, falsifying, altering or concealing of evidence material to the investigation or making false statements to investigators in order to materially impede an investigation into allegations of a corrupt, fraudulent, coercive or  collusive practice; and /or threatening, harassing or intimidating any party to prevent it from disclosing its knowledge of matters relevant to the investigation or from pursuing the investigation.</w:t>
            </w:r>
          </w:p>
          <w:p w:rsidR="006D4F74" w:rsidRPr="000952DD" w:rsidRDefault="006D4F74" w:rsidP="00F85408">
            <w:pPr>
              <w:pStyle w:val="Sub-ClauseText"/>
              <w:numPr>
                <w:ilvl w:val="0"/>
                <w:numId w:val="22"/>
              </w:numPr>
              <w:tabs>
                <w:tab w:val="num" w:pos="817"/>
              </w:tabs>
              <w:spacing w:before="0" w:after="0"/>
              <w:rPr>
                <w:rFonts w:ascii="Arial" w:hAnsi="Arial" w:cs="Arial"/>
                <w:sz w:val="22"/>
                <w:szCs w:val="22"/>
              </w:rPr>
            </w:pPr>
            <w:r w:rsidRPr="000952DD">
              <w:rPr>
                <w:rFonts w:ascii="Arial" w:hAnsi="Arial" w:cs="Arial"/>
                <w:sz w:val="22"/>
                <w:szCs w:val="22"/>
                <w:lang w:val="en-GB"/>
              </w:rPr>
              <w:t>Should any corrupt, fraudulent, collusive, coercive (or obstructive in case of Development Partner) practice of any kind is determined by the Procuring Entity or the Development Partner, if applicable, this will be dealt in accordance with the provisions of the Public Procurement Act and Rules and Guidelines of the Development Partners as stated in the ITT sub-clause 3.3.</w:t>
            </w:r>
          </w:p>
        </w:tc>
      </w:tr>
      <w:tr w:rsidR="006D4F74" w:rsidRPr="000952DD" w:rsidTr="006D4F74">
        <w:trPr>
          <w:cantSplit/>
          <w:trHeight w:val="584"/>
        </w:trPr>
        <w:tc>
          <w:tcPr>
            <w:tcW w:w="2727" w:type="dxa"/>
            <w:gridSpan w:val="2"/>
            <w:vMerge/>
            <w:tcBorders>
              <w:left w:val="single" w:sz="4" w:space="0" w:color="auto"/>
              <w:bottom w:val="single" w:sz="4" w:space="0" w:color="auto"/>
              <w:right w:val="single" w:sz="4" w:space="0" w:color="auto"/>
            </w:tcBorders>
          </w:tcPr>
          <w:p w:rsidR="006D4F74" w:rsidRPr="000952DD" w:rsidRDefault="006D4F74" w:rsidP="00F85408">
            <w:pPr>
              <w:pStyle w:val="Heading3"/>
              <w:spacing w:before="0"/>
              <w:rPr>
                <w:rStyle w:val="Heading3Char"/>
              </w:rPr>
            </w:pPr>
          </w:p>
        </w:tc>
        <w:tc>
          <w:tcPr>
            <w:tcW w:w="6543" w:type="dxa"/>
            <w:gridSpan w:val="3"/>
            <w:tcBorders>
              <w:top w:val="single" w:sz="4" w:space="0" w:color="auto"/>
              <w:left w:val="single" w:sz="4" w:space="0" w:color="auto"/>
              <w:bottom w:val="single" w:sz="4" w:space="0" w:color="auto"/>
              <w:right w:val="single" w:sz="4" w:space="0" w:color="auto"/>
            </w:tcBorders>
          </w:tcPr>
          <w:p w:rsidR="006D4F74" w:rsidRPr="000952DD" w:rsidRDefault="006D4F74" w:rsidP="00F85408">
            <w:pPr>
              <w:pStyle w:val="Sub-ClauseText"/>
              <w:tabs>
                <w:tab w:val="num" w:pos="817"/>
              </w:tabs>
              <w:spacing w:before="0" w:after="0"/>
              <w:ind w:left="648"/>
              <w:rPr>
                <w:rFonts w:ascii="Arial" w:hAnsi="Arial" w:cs="Arial"/>
                <w:sz w:val="22"/>
                <w:szCs w:val="22"/>
              </w:rPr>
            </w:pPr>
            <w:r w:rsidRPr="000952DD">
              <w:rPr>
                <w:rFonts w:ascii="Arial" w:hAnsi="Arial" w:cs="Arial"/>
                <w:sz w:val="22"/>
                <w:szCs w:val="22"/>
                <w:lang w:val="en-GB"/>
              </w:rPr>
              <w:t>In case of obstructive practice, this will be dealt in accordance with Development Partners Guidelines.</w:t>
            </w:r>
          </w:p>
        </w:tc>
      </w:tr>
      <w:tr w:rsidR="00A847DD" w:rsidRPr="000952DD" w:rsidTr="00827EE0">
        <w:tblPrEx>
          <w:tblCellMar>
            <w:left w:w="108" w:type="dxa"/>
            <w:right w:w="108" w:type="dxa"/>
          </w:tblCellMar>
          <w:tblLook w:val="01E0"/>
        </w:tblPrEx>
        <w:tc>
          <w:tcPr>
            <w:tcW w:w="2736" w:type="dxa"/>
            <w:gridSpan w:val="3"/>
            <w:tcBorders>
              <w:top w:val="single" w:sz="4" w:space="0" w:color="auto"/>
              <w:left w:val="single" w:sz="4" w:space="0" w:color="auto"/>
              <w:bottom w:val="single" w:sz="4" w:space="0" w:color="auto"/>
              <w:right w:val="single" w:sz="4" w:space="0" w:color="auto"/>
            </w:tcBorders>
          </w:tcPr>
          <w:p w:rsidR="00A847DD" w:rsidRPr="000952DD" w:rsidRDefault="00A847DD" w:rsidP="00F85408">
            <w:pPr>
              <w:tabs>
                <w:tab w:val="num" w:pos="425"/>
              </w:tabs>
              <w:ind w:left="425" w:hanging="425"/>
              <w:jc w:val="both"/>
              <w:rPr>
                <w:rFonts w:ascii="Arial" w:hAnsi="Arial" w:cs="Arial"/>
              </w:rPr>
            </w:pPr>
          </w:p>
        </w:tc>
        <w:tc>
          <w:tcPr>
            <w:tcW w:w="6534" w:type="dxa"/>
            <w:gridSpan w:val="2"/>
            <w:tcBorders>
              <w:top w:val="single" w:sz="4" w:space="0" w:color="auto"/>
              <w:left w:val="single" w:sz="4" w:space="0" w:color="auto"/>
              <w:bottom w:val="single" w:sz="4" w:space="0" w:color="auto"/>
              <w:right w:val="single" w:sz="4" w:space="0" w:color="auto"/>
            </w:tcBorders>
          </w:tcPr>
          <w:p w:rsidR="008F3B4C" w:rsidRPr="000952DD" w:rsidRDefault="004651CA" w:rsidP="00F85408">
            <w:pPr>
              <w:pStyle w:val="Sub-ClauseText"/>
              <w:numPr>
                <w:ilvl w:val="0"/>
                <w:numId w:val="22"/>
              </w:numPr>
              <w:tabs>
                <w:tab w:val="num" w:pos="817"/>
              </w:tabs>
              <w:spacing w:before="0" w:after="0"/>
              <w:rPr>
                <w:rFonts w:ascii="Arial" w:eastAsia="SimSun" w:hAnsi="Arial" w:cs="Arial"/>
                <w:spacing w:val="0"/>
                <w:sz w:val="22"/>
                <w:szCs w:val="22"/>
                <w:lang w:val="en-GB" w:eastAsia="zh-CN"/>
              </w:rPr>
            </w:pPr>
            <w:r w:rsidRPr="000952DD">
              <w:rPr>
                <w:rFonts w:ascii="Arial" w:eastAsia="SimSun" w:hAnsi="Arial" w:cs="Arial"/>
                <w:spacing w:val="0"/>
                <w:sz w:val="22"/>
                <w:szCs w:val="22"/>
                <w:lang w:val="en-GB" w:eastAsia="zh-CN"/>
              </w:rPr>
              <w:t xml:space="preserve">If corrupt, fraudulent, collusive,  coercive (or obstructive in case of Development Partner) practices of any kind is determined by the Procuring Entity against any Tenderer or </w:t>
            </w:r>
            <w:r w:rsidR="00617085" w:rsidRPr="000952DD">
              <w:rPr>
                <w:rFonts w:ascii="Arial" w:hAnsi="Arial" w:cs="Arial"/>
                <w:sz w:val="22"/>
                <w:szCs w:val="22"/>
              </w:rPr>
              <w:t xml:space="preserve">Contracts </w:t>
            </w:r>
            <w:r w:rsidRPr="000952DD">
              <w:rPr>
                <w:rFonts w:ascii="Arial" w:eastAsia="SimSun" w:hAnsi="Arial" w:cs="Arial"/>
                <w:spacing w:val="0"/>
                <w:sz w:val="22"/>
                <w:szCs w:val="22"/>
                <w:lang w:val="en-GB" w:eastAsia="zh-CN"/>
              </w:rPr>
              <w:t>(</w:t>
            </w:r>
            <w:r w:rsidRPr="000952DD">
              <w:rPr>
                <w:rFonts w:ascii="Arial" w:eastAsia="SimSun" w:hAnsi="Arial" w:cs="Arial"/>
                <w:sz w:val="22"/>
                <w:szCs w:val="22"/>
                <w:lang w:val="en-GB" w:eastAsia="zh-CN"/>
              </w:rPr>
              <w:t>including sub-contractors, agents, personnel, consultants, and service providers) in competing for, or in executing, a contract under public fund</w:t>
            </w:r>
            <w:r w:rsidR="008F3B4C" w:rsidRPr="000952DD">
              <w:rPr>
                <w:rFonts w:ascii="Arial" w:eastAsia="SimSun" w:hAnsi="Arial" w:cs="Arial"/>
                <w:spacing w:val="0"/>
                <w:sz w:val="22"/>
                <w:szCs w:val="22"/>
                <w:lang w:val="en-GB" w:eastAsia="zh-CN"/>
              </w:rPr>
              <w:t>:</w:t>
            </w:r>
          </w:p>
          <w:p w:rsidR="008F3B4C" w:rsidRPr="000952DD" w:rsidRDefault="00E04001" w:rsidP="00F85408">
            <w:pPr>
              <w:pStyle w:val="BodyText2"/>
              <w:numPr>
                <w:ilvl w:val="2"/>
                <w:numId w:val="22"/>
              </w:numPr>
              <w:tabs>
                <w:tab w:val="clear" w:pos="2340"/>
                <w:tab w:val="left" w:pos="1116"/>
              </w:tabs>
              <w:spacing w:before="0" w:after="0"/>
              <w:ind w:left="1116" w:hanging="468"/>
              <w:jc w:val="both"/>
              <w:rPr>
                <w:rFonts w:ascii="Arial" w:eastAsia="SimSun" w:hAnsi="Arial" w:cs="Arial"/>
                <w:b w:val="0"/>
                <w:sz w:val="22"/>
                <w:szCs w:val="22"/>
                <w:lang w:val="en-GB" w:eastAsia="zh-CN"/>
              </w:rPr>
            </w:pPr>
            <w:r w:rsidRPr="000952DD">
              <w:rPr>
                <w:rFonts w:ascii="Arial" w:eastAsia="SimSun" w:hAnsi="Arial" w:cs="Arial"/>
                <w:b w:val="0"/>
                <w:sz w:val="22"/>
                <w:szCs w:val="22"/>
                <w:lang w:val="en-GB" w:eastAsia="zh-CN"/>
              </w:rPr>
              <w:t>Procuring Entity and/or the Development Partner shall exclude the concerned Tenderer from further participation in the concerned procurement proceedings</w:t>
            </w:r>
            <w:r w:rsidR="008F3B4C" w:rsidRPr="000952DD">
              <w:rPr>
                <w:rFonts w:ascii="Arial" w:eastAsia="SimSun" w:hAnsi="Arial" w:cs="Arial"/>
                <w:b w:val="0"/>
                <w:sz w:val="22"/>
                <w:szCs w:val="22"/>
                <w:lang w:val="en-GB" w:eastAsia="zh-CN"/>
              </w:rPr>
              <w:t>;</w:t>
            </w:r>
          </w:p>
          <w:p w:rsidR="008F32C7" w:rsidRPr="000952DD" w:rsidRDefault="000F0B0F" w:rsidP="00F85408">
            <w:pPr>
              <w:pStyle w:val="BodyText2"/>
              <w:numPr>
                <w:ilvl w:val="2"/>
                <w:numId w:val="22"/>
              </w:numPr>
              <w:tabs>
                <w:tab w:val="clear" w:pos="2340"/>
                <w:tab w:val="left" w:pos="1116"/>
              </w:tabs>
              <w:spacing w:before="0" w:after="0"/>
              <w:ind w:left="1116" w:hanging="468"/>
              <w:jc w:val="both"/>
              <w:rPr>
                <w:rFonts w:ascii="Arial" w:eastAsia="SimSun" w:hAnsi="Arial" w:cs="Arial"/>
                <w:b w:val="0"/>
                <w:sz w:val="22"/>
                <w:szCs w:val="22"/>
                <w:lang w:val="en-GB" w:eastAsia="zh-CN"/>
              </w:rPr>
            </w:pPr>
            <w:r w:rsidRPr="000952DD">
              <w:rPr>
                <w:rFonts w:ascii="Arial" w:eastAsia="SimSun" w:hAnsi="Arial" w:cs="Arial"/>
                <w:b w:val="0"/>
                <w:sz w:val="22"/>
                <w:szCs w:val="22"/>
                <w:lang w:val="en-GB" w:eastAsia="zh-CN"/>
              </w:rPr>
              <w:t>Procuring Entity and/or the Development Partner shall reject any recommendation for award that had been proposed for that concerned Tenderer;</w:t>
            </w:r>
          </w:p>
          <w:p w:rsidR="008F3B4C" w:rsidRPr="000952DD" w:rsidRDefault="00313702" w:rsidP="00F85408">
            <w:pPr>
              <w:pStyle w:val="BodyText2"/>
              <w:numPr>
                <w:ilvl w:val="2"/>
                <w:numId w:val="22"/>
              </w:numPr>
              <w:tabs>
                <w:tab w:val="clear" w:pos="2340"/>
                <w:tab w:val="left" w:pos="1116"/>
              </w:tabs>
              <w:spacing w:before="0" w:after="0"/>
              <w:ind w:left="1116" w:hanging="468"/>
              <w:jc w:val="both"/>
              <w:rPr>
                <w:rFonts w:ascii="Arial" w:hAnsi="Arial" w:cs="Arial"/>
                <w:sz w:val="22"/>
                <w:szCs w:val="22"/>
              </w:rPr>
            </w:pPr>
            <w:r w:rsidRPr="000952DD">
              <w:rPr>
                <w:rFonts w:ascii="Arial" w:eastAsia="SimSun" w:hAnsi="Arial" w:cs="Arial"/>
                <w:b w:val="0"/>
                <w:sz w:val="22"/>
                <w:szCs w:val="22"/>
                <w:lang w:val="en-GB" w:eastAsia="zh-CN"/>
              </w:rPr>
              <w:t>Procuring Entity and/or the Development Partner shall</w:t>
            </w:r>
            <w:r w:rsidRPr="000952DD">
              <w:rPr>
                <w:rFonts w:ascii="Arial" w:eastAsia="SimSun" w:hAnsi="Arial" w:cs="Arial"/>
                <w:b w:val="0"/>
                <w:spacing w:val="-6"/>
                <w:sz w:val="22"/>
                <w:szCs w:val="22"/>
                <w:lang w:val="en-GB"/>
              </w:rPr>
              <w:t xml:space="preserve"> declare, at its discretion, the concerned Tenderer to be ineligible to participate in further Procurement proceedings, either indefinitely or for a specific period of time;</w:t>
            </w:r>
          </w:p>
          <w:p w:rsidR="00313702" w:rsidRPr="000952DD" w:rsidRDefault="00D534B2" w:rsidP="00F85408">
            <w:pPr>
              <w:pStyle w:val="BodyText2"/>
              <w:numPr>
                <w:ilvl w:val="2"/>
                <w:numId w:val="22"/>
              </w:numPr>
              <w:tabs>
                <w:tab w:val="clear" w:pos="2340"/>
                <w:tab w:val="left" w:pos="1116"/>
              </w:tabs>
              <w:spacing w:before="0" w:after="0"/>
              <w:ind w:left="1116" w:hanging="468"/>
              <w:jc w:val="both"/>
              <w:rPr>
                <w:rFonts w:ascii="Arial" w:hAnsi="Arial" w:cs="Arial"/>
                <w:sz w:val="22"/>
                <w:szCs w:val="22"/>
              </w:rPr>
            </w:pPr>
            <w:r w:rsidRPr="000952DD">
              <w:rPr>
                <w:rFonts w:ascii="Arial" w:eastAsia="SimSun" w:hAnsi="Arial" w:cs="Arial"/>
                <w:b w:val="0"/>
                <w:sz w:val="22"/>
                <w:szCs w:val="22"/>
                <w:lang w:val="en-GB" w:eastAsia="zh-CN"/>
              </w:rPr>
              <w:t xml:space="preserve">Development Partner shall sanction  the concerned Tenderer or  individual, at any time, in accordance with prevailing Development Partner’ sanctions procedures, including by publicly declaring such Tenderer or individual ineligible, either indefinitely or for a stated period of time: (i) to be awarded a Development Partner-financed contract; and (ii) to be a nominated sub-contractor, consultant, manufacturer or </w:t>
            </w:r>
            <w:r w:rsidR="007C3CDF" w:rsidRPr="000952DD">
              <w:rPr>
                <w:rFonts w:ascii="Arial" w:eastAsia="SimSun" w:hAnsi="Arial" w:cs="Arial"/>
                <w:b w:val="0"/>
                <w:sz w:val="22"/>
                <w:szCs w:val="22"/>
                <w:lang w:val="en-GB" w:eastAsia="zh-CN"/>
              </w:rPr>
              <w:t>Contractor</w:t>
            </w:r>
            <w:r w:rsidRPr="000952DD">
              <w:rPr>
                <w:rFonts w:ascii="Arial" w:eastAsia="SimSun" w:hAnsi="Arial" w:cs="Arial"/>
                <w:b w:val="0"/>
                <w:sz w:val="22"/>
                <w:szCs w:val="22"/>
                <w:lang w:val="en-GB" w:eastAsia="zh-CN"/>
              </w:rPr>
              <w:t>, or service provider of an otherwise eligible firm being awarded a Development Partner-financed contract; and</w:t>
            </w:r>
          </w:p>
          <w:p w:rsidR="00D534B2" w:rsidRPr="000952DD" w:rsidRDefault="001F29C7" w:rsidP="00F85408">
            <w:pPr>
              <w:pStyle w:val="BodyText2"/>
              <w:numPr>
                <w:ilvl w:val="2"/>
                <w:numId w:val="22"/>
              </w:numPr>
              <w:tabs>
                <w:tab w:val="clear" w:pos="2340"/>
                <w:tab w:val="left" w:pos="1116"/>
              </w:tabs>
              <w:spacing w:before="0" w:after="0"/>
              <w:ind w:left="1116" w:hanging="468"/>
              <w:jc w:val="both"/>
              <w:rPr>
                <w:rFonts w:ascii="Arial" w:hAnsi="Arial" w:cs="Arial"/>
                <w:sz w:val="22"/>
                <w:szCs w:val="22"/>
              </w:rPr>
            </w:pPr>
            <w:r w:rsidRPr="000952DD">
              <w:rPr>
                <w:rFonts w:ascii="Arial" w:eastAsia="SimSun" w:hAnsi="Arial" w:cs="Arial"/>
                <w:b w:val="0"/>
                <w:sz w:val="22"/>
                <w:szCs w:val="22"/>
                <w:lang w:val="en-GB" w:eastAsia="zh-CN"/>
              </w:rPr>
              <w:t>Development Partner shall cancel the portion of the loan allocated to a contract if it determines at any time that representatives of the Procuring Entity or of a beneficiary of the loan engaged in corrupt, fraudulent, collusive, coercive or obstructive practices during the procurement or the execution of that Development Partner financed contract, without the Procuring Entity having taken timely and appropriate action satisfactory to the Development Partner to remedy the situation.</w:t>
            </w:r>
          </w:p>
          <w:p w:rsidR="00A847DD" w:rsidRPr="000952DD" w:rsidRDefault="006F45FC" w:rsidP="00F85408">
            <w:pPr>
              <w:pStyle w:val="Sub-ClauseText"/>
              <w:numPr>
                <w:ilvl w:val="0"/>
                <w:numId w:val="22"/>
              </w:numPr>
              <w:tabs>
                <w:tab w:val="num" w:pos="817"/>
              </w:tabs>
              <w:spacing w:before="0" w:after="0"/>
              <w:rPr>
                <w:rFonts w:ascii="Arial" w:hAnsi="Arial" w:cs="Arial"/>
                <w:spacing w:val="-8"/>
                <w:lang w:val="en-GB"/>
              </w:rPr>
            </w:pPr>
            <w:r w:rsidRPr="000952DD">
              <w:rPr>
                <w:rFonts w:ascii="Arial" w:hAnsi="Arial" w:cs="Arial"/>
                <w:sz w:val="22"/>
                <w:szCs w:val="22"/>
                <w:lang w:val="en-GB"/>
              </w:rPr>
              <w:t>Tenderer shall be aware of the provisions on corruption, fraudulence, collusion,coercion (</w:t>
            </w:r>
            <w:r w:rsidRPr="000952DD">
              <w:rPr>
                <w:rFonts w:ascii="Arial" w:eastAsia="SimSun" w:hAnsi="Arial" w:cs="Arial"/>
                <w:spacing w:val="0"/>
                <w:sz w:val="22"/>
                <w:szCs w:val="22"/>
                <w:lang w:val="en-GB" w:eastAsia="zh-CN"/>
              </w:rPr>
              <w:t xml:space="preserve">and obstruction, in case of Development Partner)  </w:t>
            </w:r>
            <w:r w:rsidRPr="000952DD">
              <w:rPr>
                <w:rFonts w:ascii="Arial" w:hAnsi="Arial" w:cs="Arial"/>
                <w:sz w:val="22"/>
                <w:szCs w:val="22"/>
                <w:lang w:val="en-GB"/>
              </w:rPr>
              <w:t xml:space="preserve"> of the Public Procurement Act, 2006,  the Public Procurement Rules, 2008 and others as stated in GCC Clause </w:t>
            </w:r>
            <w:r w:rsidR="00722EF3" w:rsidRPr="000952DD">
              <w:rPr>
                <w:rFonts w:ascii="Arial" w:hAnsi="Arial" w:cs="Arial"/>
                <w:spacing w:val="-8"/>
                <w:sz w:val="22"/>
                <w:szCs w:val="22"/>
                <w:lang w:val="en-GB"/>
              </w:rPr>
              <w:t>38.</w:t>
            </w:r>
          </w:p>
          <w:p w:rsidR="006A5834" w:rsidRPr="000952DD" w:rsidRDefault="006E7FE3" w:rsidP="00F85408">
            <w:pPr>
              <w:pStyle w:val="Sub-ClauseText"/>
              <w:numPr>
                <w:ilvl w:val="0"/>
                <w:numId w:val="22"/>
              </w:numPr>
              <w:tabs>
                <w:tab w:val="num" w:pos="817"/>
              </w:tabs>
              <w:spacing w:before="0" w:after="0"/>
              <w:rPr>
                <w:rFonts w:ascii="Arial" w:hAnsi="Arial" w:cs="Arial"/>
                <w:spacing w:val="-8"/>
                <w:lang w:val="en-GB"/>
              </w:rPr>
            </w:pPr>
            <w:r w:rsidRPr="000952DD">
              <w:rPr>
                <w:rFonts w:ascii="Arial" w:hAnsi="Arial" w:cs="Arial"/>
                <w:sz w:val="22"/>
                <w:szCs w:val="22"/>
                <w:lang w:val="en-GB"/>
              </w:rPr>
              <w:t xml:space="preserve">In further pursuance of this policy, Tenderers, </w:t>
            </w:r>
            <w:r w:rsidR="00813EC2" w:rsidRPr="000952DD">
              <w:rPr>
                <w:rFonts w:ascii="Arial" w:hAnsi="Arial" w:cs="Arial"/>
                <w:sz w:val="22"/>
                <w:szCs w:val="22"/>
                <w:lang w:val="en-GB"/>
              </w:rPr>
              <w:t>Contractor</w:t>
            </w:r>
            <w:r w:rsidRPr="000952DD">
              <w:rPr>
                <w:rFonts w:ascii="Arial" w:hAnsi="Arial" w:cs="Arial"/>
                <w:sz w:val="22"/>
                <w:szCs w:val="22"/>
                <w:lang w:val="en-GB"/>
              </w:rPr>
              <w:t xml:space="preserve">s and theirsub-contractors, agents, personnel, consultants, service providers shall permit the Government and the Development Partner to inspect any accounts and records and other documents relating to the Tender submission and contract performance, and to have them audited by auditors appointed by the Government and/or the Development Partner </w:t>
            </w:r>
            <w:r w:rsidRPr="000952DD">
              <w:rPr>
                <w:rFonts w:ascii="Arial" w:eastAsia="SimSun" w:hAnsi="Arial" w:cs="Arial"/>
                <w:sz w:val="22"/>
                <w:szCs w:val="22"/>
                <w:lang w:val="en-GB" w:eastAsia="zh-CN"/>
              </w:rPr>
              <w:t xml:space="preserve">during the procurement or the execution of that </w:t>
            </w:r>
            <w:r w:rsidRPr="000952DD">
              <w:rPr>
                <w:rFonts w:ascii="Arial" w:eastAsia="SimSun" w:hAnsi="Arial" w:cs="Arial"/>
                <w:sz w:val="22"/>
                <w:szCs w:val="22"/>
                <w:lang w:val="en-GB" w:eastAsia="zh-CN"/>
              </w:rPr>
              <w:lastRenderedPageBreak/>
              <w:t>Development Partner financed contract.</w:t>
            </w:r>
          </w:p>
        </w:tc>
      </w:tr>
      <w:tr w:rsidR="00712F75" w:rsidRPr="000952DD" w:rsidTr="00827EE0">
        <w:trPr>
          <w:trHeight w:val="20"/>
        </w:trPr>
        <w:tc>
          <w:tcPr>
            <w:tcW w:w="2727" w:type="dxa"/>
            <w:gridSpan w:val="2"/>
            <w:tcBorders>
              <w:top w:val="single" w:sz="4" w:space="0" w:color="auto"/>
              <w:left w:val="single" w:sz="4" w:space="0" w:color="auto"/>
              <w:bottom w:val="single" w:sz="4" w:space="0" w:color="auto"/>
              <w:right w:val="single" w:sz="4" w:space="0" w:color="auto"/>
            </w:tcBorders>
          </w:tcPr>
          <w:p w:rsidR="00712F75" w:rsidRPr="000952DD" w:rsidRDefault="0084331E" w:rsidP="00F85408">
            <w:pPr>
              <w:pStyle w:val="Heading3"/>
              <w:spacing w:before="0"/>
            </w:pPr>
            <w:bookmarkStart w:id="73" w:name="_Toc497765310"/>
            <w:bookmarkStart w:id="74" w:name="_Toc18741260"/>
            <w:r w:rsidRPr="000952DD">
              <w:lastRenderedPageBreak/>
              <w:t xml:space="preserve">5. </w:t>
            </w:r>
            <w:r w:rsidR="00712F75" w:rsidRPr="000952DD">
              <w:t xml:space="preserve">Eligible </w:t>
            </w:r>
            <w:r w:rsidR="00B540DD" w:rsidRPr="000952DD">
              <w:t>Tender</w:t>
            </w:r>
            <w:r w:rsidR="00712F75" w:rsidRPr="000952DD">
              <w:t>ers</w:t>
            </w:r>
            <w:bookmarkEnd w:id="73"/>
            <w:bookmarkEnd w:id="74"/>
          </w:p>
        </w:tc>
        <w:tc>
          <w:tcPr>
            <w:tcW w:w="6543" w:type="dxa"/>
            <w:gridSpan w:val="3"/>
            <w:tcBorders>
              <w:top w:val="single" w:sz="4" w:space="0" w:color="auto"/>
              <w:left w:val="single" w:sz="4" w:space="0" w:color="auto"/>
              <w:bottom w:val="single" w:sz="4" w:space="0" w:color="auto"/>
              <w:right w:val="single" w:sz="4" w:space="0" w:color="auto"/>
            </w:tcBorders>
          </w:tcPr>
          <w:p w:rsidR="003422B1" w:rsidRPr="000952DD" w:rsidRDefault="00712F75" w:rsidP="00F85408">
            <w:pPr>
              <w:numPr>
                <w:ilvl w:val="0"/>
                <w:numId w:val="34"/>
              </w:numPr>
              <w:tabs>
                <w:tab w:val="num" w:pos="659"/>
              </w:tabs>
              <w:ind w:left="662" w:hanging="662"/>
              <w:jc w:val="both"/>
              <w:rPr>
                <w:rFonts w:ascii="Arial" w:hAnsi="Arial" w:cs="Arial"/>
                <w:b/>
                <w:color w:val="806000" w:themeColor="accent4" w:themeShade="80"/>
                <w:sz w:val="22"/>
                <w:szCs w:val="22"/>
                <w:highlight w:val="yellow"/>
                <w:lang w:val="en-GB"/>
              </w:rPr>
            </w:pPr>
            <w:r w:rsidRPr="000952DD">
              <w:rPr>
                <w:rFonts w:ascii="Arial" w:hAnsi="Arial" w:cs="Arial"/>
                <w:color w:val="806000" w:themeColor="accent4" w:themeShade="80"/>
                <w:sz w:val="22"/>
                <w:szCs w:val="22"/>
                <w:lang w:val="en-GB"/>
              </w:rPr>
              <w:t xml:space="preserve">This Invitation for </w:t>
            </w:r>
            <w:r w:rsidR="00B540DD" w:rsidRPr="000952DD">
              <w:rPr>
                <w:rFonts w:ascii="Arial" w:hAnsi="Arial" w:cs="Arial"/>
                <w:color w:val="806000" w:themeColor="accent4" w:themeShade="80"/>
                <w:sz w:val="22"/>
                <w:szCs w:val="22"/>
                <w:lang w:val="en-GB"/>
              </w:rPr>
              <w:t>Tender</w:t>
            </w:r>
            <w:r w:rsidRPr="000952DD">
              <w:rPr>
                <w:rFonts w:ascii="Arial" w:hAnsi="Arial" w:cs="Arial"/>
                <w:color w:val="806000" w:themeColor="accent4" w:themeShade="80"/>
                <w:sz w:val="22"/>
                <w:szCs w:val="22"/>
                <w:lang w:val="en-GB"/>
              </w:rPr>
              <w:t xml:space="preserve">s is open to all potential </w:t>
            </w:r>
            <w:r w:rsidR="00B540DD" w:rsidRPr="000952DD">
              <w:rPr>
                <w:rFonts w:ascii="Arial" w:hAnsi="Arial" w:cs="Arial"/>
                <w:color w:val="806000" w:themeColor="accent4" w:themeShade="80"/>
                <w:sz w:val="22"/>
                <w:szCs w:val="22"/>
                <w:lang w:val="en-GB"/>
              </w:rPr>
              <w:t>Tender</w:t>
            </w:r>
            <w:r w:rsidRPr="000952DD">
              <w:rPr>
                <w:rFonts w:ascii="Arial" w:hAnsi="Arial" w:cs="Arial"/>
                <w:color w:val="806000" w:themeColor="accent4" w:themeShade="80"/>
                <w:sz w:val="22"/>
                <w:szCs w:val="22"/>
                <w:lang w:val="en-GB"/>
              </w:rPr>
              <w:t xml:space="preserve">ers from all countries, except for any specified in the </w:t>
            </w:r>
            <w:r w:rsidRPr="000952DD">
              <w:rPr>
                <w:rFonts w:ascii="Arial" w:hAnsi="Arial" w:cs="Arial"/>
                <w:b/>
                <w:color w:val="806000" w:themeColor="accent4" w:themeShade="80"/>
                <w:sz w:val="22"/>
                <w:szCs w:val="22"/>
                <w:lang w:val="en-GB"/>
              </w:rPr>
              <w:t>TDS.</w:t>
            </w:r>
          </w:p>
          <w:p w:rsidR="004C17AF"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C17AF" w:rsidRPr="000952DD">
              <w:rPr>
                <w:rFonts w:ascii="Arial" w:hAnsi="Arial" w:cs="Arial"/>
                <w:sz w:val="22"/>
                <w:szCs w:val="22"/>
                <w:lang w:val="en-GB"/>
              </w:rPr>
              <w:t>er</w:t>
            </w:r>
            <w:r w:rsidR="008A0498" w:rsidRPr="000952DD">
              <w:rPr>
                <w:rFonts w:ascii="Arial" w:hAnsi="Arial" w:cs="Arial"/>
                <w:sz w:val="22"/>
                <w:szCs w:val="22"/>
                <w:lang w:val="en-GB"/>
              </w:rPr>
              <w:t>s</w:t>
            </w:r>
            <w:r w:rsidR="004C17AF" w:rsidRPr="000952DD">
              <w:rPr>
                <w:rFonts w:ascii="Arial" w:hAnsi="Arial" w:cs="Arial"/>
                <w:sz w:val="22"/>
                <w:szCs w:val="22"/>
                <w:lang w:val="en-GB"/>
              </w:rPr>
              <w:t xml:space="preserve"> shall have the legal capacity to enter into the Contract</w:t>
            </w:r>
            <w:r w:rsidR="00C30452" w:rsidRPr="000952DD">
              <w:rPr>
                <w:rFonts w:ascii="Arial" w:hAnsi="Arial" w:cs="Arial"/>
                <w:sz w:val="22"/>
                <w:szCs w:val="22"/>
                <w:lang w:val="en-GB"/>
              </w:rPr>
              <w:t xml:space="preserve"> under the Applicable law</w:t>
            </w:r>
            <w:r w:rsidR="004C17AF" w:rsidRPr="000952DD">
              <w:rPr>
                <w:rFonts w:ascii="Arial" w:hAnsi="Arial" w:cs="Arial"/>
                <w:sz w:val="22"/>
                <w:szCs w:val="22"/>
                <w:lang w:val="en-GB"/>
              </w:rPr>
              <w:t>.</w:t>
            </w:r>
          </w:p>
          <w:p w:rsidR="009D7DA5"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1"/>
                <w:szCs w:val="21"/>
                <w:lang w:val="en-GB"/>
              </w:rPr>
              <w:t>Tender</w:t>
            </w:r>
            <w:r w:rsidR="009D7DA5" w:rsidRPr="000952DD">
              <w:rPr>
                <w:rFonts w:ascii="Arial" w:hAnsi="Arial" w:cs="Arial"/>
                <w:sz w:val="21"/>
                <w:szCs w:val="21"/>
                <w:lang w:val="en-GB"/>
              </w:rPr>
              <w:t>ers shall be enrolled in the relevant professional or trade organisations registered in Bangladesh.</w:t>
            </w:r>
          </w:p>
          <w:p w:rsidR="00415E8A"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15E8A" w:rsidRPr="000952DD">
              <w:rPr>
                <w:rFonts w:ascii="Arial" w:hAnsi="Arial" w:cs="Arial"/>
                <w:sz w:val="22"/>
                <w:szCs w:val="22"/>
                <w:lang w:val="en-GB"/>
              </w:rPr>
              <w:t>er</w:t>
            </w:r>
            <w:r w:rsidR="008A0498" w:rsidRPr="000952DD">
              <w:rPr>
                <w:rFonts w:ascii="Arial" w:hAnsi="Arial" w:cs="Arial"/>
                <w:sz w:val="22"/>
                <w:szCs w:val="22"/>
                <w:lang w:val="en-GB"/>
              </w:rPr>
              <w:t>s</w:t>
            </w:r>
            <w:r w:rsidR="00415E8A" w:rsidRPr="000952DD">
              <w:rPr>
                <w:rFonts w:ascii="Arial" w:hAnsi="Arial" w:cs="Arial"/>
                <w:sz w:val="22"/>
                <w:szCs w:val="22"/>
                <w:lang w:val="en-GB"/>
              </w:rPr>
              <w:t xml:space="preserve"> may be a physical or juridical individual or body of individuals, or company, association or any combination of them in the form of a Joint Venture(JV) invited to take part in public procurement or seeking to be so invited or submitting a </w:t>
            </w:r>
            <w:r w:rsidRPr="000952DD">
              <w:rPr>
                <w:rFonts w:ascii="Arial" w:hAnsi="Arial" w:cs="Arial"/>
                <w:sz w:val="22"/>
                <w:szCs w:val="22"/>
                <w:lang w:val="en-GB"/>
              </w:rPr>
              <w:t>Tender</w:t>
            </w:r>
            <w:r w:rsidR="00415E8A" w:rsidRPr="000952DD">
              <w:rPr>
                <w:rFonts w:ascii="Arial" w:hAnsi="Arial" w:cs="Arial"/>
                <w:sz w:val="22"/>
                <w:szCs w:val="22"/>
                <w:lang w:val="en-GB"/>
              </w:rPr>
              <w:t xml:space="preserve"> in response to an Invitation for </w:t>
            </w:r>
            <w:r w:rsidRPr="000952DD">
              <w:rPr>
                <w:rFonts w:ascii="Arial" w:hAnsi="Arial" w:cs="Arial"/>
                <w:sz w:val="22"/>
                <w:szCs w:val="22"/>
                <w:lang w:val="en-GB"/>
              </w:rPr>
              <w:t>Tender</w:t>
            </w:r>
            <w:r w:rsidR="00415E8A" w:rsidRPr="000952DD">
              <w:rPr>
                <w:rFonts w:ascii="Arial" w:hAnsi="Arial" w:cs="Arial"/>
                <w:sz w:val="22"/>
                <w:szCs w:val="22"/>
                <w:lang w:val="en-GB"/>
              </w:rPr>
              <w:t>s.</w:t>
            </w:r>
          </w:p>
          <w:p w:rsidR="005E0B36"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5E0B36" w:rsidRPr="000952DD">
              <w:rPr>
                <w:rFonts w:ascii="Arial" w:hAnsi="Arial" w:cs="Arial"/>
                <w:sz w:val="22"/>
                <w:szCs w:val="22"/>
                <w:lang w:val="en-GB"/>
              </w:rPr>
              <w:t>er</w:t>
            </w:r>
            <w:r w:rsidR="008A0498" w:rsidRPr="000952DD">
              <w:rPr>
                <w:rFonts w:ascii="Arial" w:hAnsi="Arial" w:cs="Arial"/>
                <w:sz w:val="22"/>
                <w:szCs w:val="22"/>
                <w:lang w:val="en-GB"/>
              </w:rPr>
              <w:t>s</w:t>
            </w:r>
            <w:r w:rsidR="005E0B36" w:rsidRPr="000952DD">
              <w:rPr>
                <w:rFonts w:ascii="Arial" w:hAnsi="Arial" w:cs="Arial"/>
                <w:sz w:val="22"/>
                <w:szCs w:val="22"/>
                <w:lang w:val="en-GB"/>
              </w:rPr>
              <w:t xml:space="preserve"> shall have fulfilled its obligations to pay taxes and social security contributions under the provisions of laws and regulations of the country of its origin.</w:t>
            </w:r>
          </w:p>
          <w:p w:rsidR="00A47F10"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15E8A" w:rsidRPr="000952DD">
              <w:rPr>
                <w:rFonts w:ascii="Arial" w:hAnsi="Arial" w:cs="Arial"/>
                <w:sz w:val="22"/>
                <w:szCs w:val="22"/>
                <w:lang w:val="en-GB"/>
              </w:rPr>
              <w:t xml:space="preserve">ers should not be associated, or have been associated in the past, directly or indirectly, with a consultant or any of its affiliates which have been engaged by the Procuring Entity to provide consulting services for the preparation of the design, specifications, and other documents to be used for the procurement of the works to be performed under this Invitation for </w:t>
            </w:r>
            <w:r w:rsidRPr="000952DD">
              <w:rPr>
                <w:rFonts w:ascii="Arial" w:hAnsi="Arial" w:cs="Arial"/>
                <w:sz w:val="22"/>
                <w:szCs w:val="22"/>
                <w:lang w:val="en-GB"/>
              </w:rPr>
              <w:t>Tender</w:t>
            </w:r>
            <w:r w:rsidR="00415E8A" w:rsidRPr="000952DD">
              <w:rPr>
                <w:rFonts w:ascii="Arial" w:hAnsi="Arial" w:cs="Arial"/>
                <w:sz w:val="22"/>
                <w:szCs w:val="22"/>
                <w:lang w:val="en-GB"/>
              </w:rPr>
              <w:t>s.</w:t>
            </w:r>
          </w:p>
          <w:p w:rsidR="00A47F10"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15E8A" w:rsidRPr="000952DD">
              <w:rPr>
                <w:rFonts w:ascii="Arial" w:hAnsi="Arial" w:cs="Arial"/>
                <w:sz w:val="22"/>
                <w:szCs w:val="22"/>
                <w:lang w:val="en-GB"/>
              </w:rPr>
              <w:t>er</w:t>
            </w:r>
            <w:r w:rsidR="008A0498" w:rsidRPr="000952DD">
              <w:rPr>
                <w:rFonts w:ascii="Arial" w:hAnsi="Arial" w:cs="Arial"/>
                <w:sz w:val="22"/>
                <w:szCs w:val="22"/>
                <w:lang w:val="en-GB"/>
              </w:rPr>
              <w:t>s</w:t>
            </w:r>
            <w:r w:rsidR="00415E8A" w:rsidRPr="000952DD">
              <w:rPr>
                <w:rFonts w:ascii="Arial" w:hAnsi="Arial" w:cs="Arial"/>
                <w:sz w:val="22"/>
                <w:szCs w:val="22"/>
                <w:lang w:val="en-GB"/>
              </w:rPr>
              <w:t xml:space="preserve"> in its own name or its other names or also in the case of its Persons in different </w:t>
            </w:r>
            <w:r w:rsidR="00F44FBB" w:rsidRPr="000952DD">
              <w:rPr>
                <w:rFonts w:ascii="Arial" w:hAnsi="Arial" w:cs="Arial"/>
                <w:sz w:val="22"/>
                <w:szCs w:val="22"/>
                <w:lang w:val="en-GB"/>
              </w:rPr>
              <w:t>names</w:t>
            </w:r>
            <w:r w:rsidR="00415E8A" w:rsidRPr="000952DD">
              <w:rPr>
                <w:rFonts w:ascii="Arial" w:hAnsi="Arial" w:cs="Arial"/>
                <w:sz w:val="22"/>
                <w:szCs w:val="22"/>
                <w:lang w:val="en-GB"/>
              </w:rPr>
              <w:t xml:space="preserve"> shall not be under a declaration of ineligibility for corrupt, fraudulent, collusive</w:t>
            </w:r>
            <w:r w:rsidR="00ED07A0" w:rsidRPr="000952DD">
              <w:rPr>
                <w:rFonts w:ascii="Arial" w:hAnsi="Arial" w:cs="Arial"/>
                <w:sz w:val="22"/>
                <w:szCs w:val="22"/>
                <w:lang w:val="en-GB"/>
              </w:rPr>
              <w:t xml:space="preserve"> or</w:t>
            </w:r>
            <w:r w:rsidR="00415E8A" w:rsidRPr="000952DD">
              <w:rPr>
                <w:rFonts w:ascii="Arial" w:hAnsi="Arial" w:cs="Arial"/>
                <w:sz w:val="22"/>
                <w:szCs w:val="22"/>
                <w:lang w:val="en-GB"/>
              </w:rPr>
              <w:t xml:space="preserve"> coercive practices as stated under </w:t>
            </w:r>
            <w:smartTag w:uri="urn:schemas-microsoft-com:office:smarttags" w:element="stockticker">
              <w:r w:rsidR="00415E8A" w:rsidRPr="000952DD">
                <w:rPr>
                  <w:rFonts w:ascii="Arial" w:hAnsi="Arial" w:cs="Arial"/>
                  <w:sz w:val="22"/>
                  <w:szCs w:val="22"/>
                  <w:lang w:val="en-GB"/>
                </w:rPr>
                <w:t>ITT</w:t>
              </w:r>
            </w:smartTag>
            <w:r w:rsidR="00415E8A" w:rsidRPr="000952DD">
              <w:rPr>
                <w:rFonts w:ascii="Arial" w:hAnsi="Arial" w:cs="Arial"/>
                <w:sz w:val="22"/>
                <w:szCs w:val="22"/>
                <w:lang w:val="en-GB"/>
              </w:rPr>
              <w:t xml:space="preserve"> Sub Clause 4.</w:t>
            </w:r>
            <w:r w:rsidR="000B13BC" w:rsidRPr="000952DD">
              <w:rPr>
                <w:rFonts w:ascii="Arial" w:hAnsi="Arial" w:cs="Arial"/>
                <w:sz w:val="22"/>
                <w:szCs w:val="22"/>
                <w:lang w:val="en-GB"/>
              </w:rPr>
              <w:t>4</w:t>
            </w:r>
            <w:r w:rsidR="00716235" w:rsidRPr="000952DD">
              <w:rPr>
                <w:rFonts w:ascii="Arial" w:hAnsi="Arial" w:cs="Arial"/>
                <w:sz w:val="22"/>
                <w:szCs w:val="22"/>
                <w:lang w:val="en-GB"/>
              </w:rPr>
              <w:t xml:space="preserve"> (or obstructive practice, in case of Development Partner) in relation to the Development Partner’s Guidelines in projects financed by Development Partner</w:t>
            </w:r>
            <w:r w:rsidR="00415E8A" w:rsidRPr="000952DD">
              <w:rPr>
                <w:rFonts w:ascii="Arial" w:hAnsi="Arial" w:cs="Arial"/>
                <w:sz w:val="22"/>
                <w:szCs w:val="22"/>
                <w:lang w:val="en-GB"/>
              </w:rPr>
              <w:t>.</w:t>
            </w:r>
          </w:p>
          <w:p w:rsidR="00A47F10"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F120A" w:rsidRPr="000952DD">
              <w:rPr>
                <w:rFonts w:ascii="Arial" w:hAnsi="Arial" w:cs="Arial"/>
                <w:sz w:val="22"/>
                <w:szCs w:val="22"/>
                <w:lang w:val="en-GB"/>
              </w:rPr>
              <w:t>er</w:t>
            </w:r>
            <w:r w:rsidR="008A0498" w:rsidRPr="000952DD">
              <w:rPr>
                <w:rFonts w:ascii="Arial" w:hAnsi="Arial" w:cs="Arial"/>
                <w:sz w:val="22"/>
                <w:szCs w:val="22"/>
                <w:lang w:val="en-GB"/>
              </w:rPr>
              <w:t>s</w:t>
            </w:r>
            <w:r w:rsidR="004F120A" w:rsidRPr="000952DD">
              <w:rPr>
                <w:rFonts w:ascii="Arial" w:hAnsi="Arial" w:cs="Arial"/>
                <w:sz w:val="22"/>
                <w:szCs w:val="22"/>
                <w:lang w:val="en-GB"/>
              </w:rPr>
              <w:t xml:space="preserve"> are not restrained or barred from participating in Public Procurement on </w:t>
            </w:r>
            <w:r w:rsidR="004C1B4D" w:rsidRPr="000952DD">
              <w:rPr>
                <w:rFonts w:ascii="Arial" w:hAnsi="Arial" w:cs="Arial"/>
                <w:sz w:val="22"/>
                <w:szCs w:val="22"/>
                <w:lang w:val="en-GB"/>
              </w:rPr>
              <w:t>grounds of poor performance in the past under any Contract</w:t>
            </w:r>
            <w:r w:rsidR="00BD5FE8" w:rsidRPr="000952DD">
              <w:rPr>
                <w:rFonts w:ascii="Arial" w:hAnsi="Arial" w:cs="Arial"/>
                <w:sz w:val="22"/>
                <w:szCs w:val="22"/>
                <w:lang w:val="en-GB"/>
              </w:rPr>
              <w:t>.</w:t>
            </w:r>
          </w:p>
          <w:p w:rsidR="00A47F10"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415E8A" w:rsidRPr="000952DD">
              <w:rPr>
                <w:rFonts w:ascii="Arial" w:hAnsi="Arial" w:cs="Arial"/>
                <w:sz w:val="22"/>
                <w:szCs w:val="22"/>
                <w:lang w:val="en-GB"/>
              </w:rPr>
              <w:t>er</w:t>
            </w:r>
            <w:r w:rsidR="008A0498" w:rsidRPr="000952DD">
              <w:rPr>
                <w:rFonts w:ascii="Arial" w:hAnsi="Arial" w:cs="Arial"/>
                <w:sz w:val="22"/>
                <w:szCs w:val="22"/>
                <w:lang w:val="en-GB"/>
              </w:rPr>
              <w:t>s</w:t>
            </w:r>
            <w:r w:rsidR="00415E8A" w:rsidRPr="000952DD">
              <w:rPr>
                <w:rFonts w:ascii="Arial" w:hAnsi="Arial" w:cs="Arial"/>
                <w:sz w:val="22"/>
                <w:szCs w:val="22"/>
                <w:lang w:val="en-GB"/>
              </w:rPr>
              <w:t xml:space="preserve"> shall not be insolvent, be in receivership, be bankrupt, be in the process of bankruptcy, be not temporarily barred from undertaking business and it shall not be the subject of legal proceedings for any of the foregoing.</w:t>
            </w:r>
          </w:p>
          <w:p w:rsidR="00A47F10" w:rsidRPr="000952DD" w:rsidRDefault="004C17AF"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 xml:space="preserve">Government-owned enterprise in Bangladesh may also participate in the </w:t>
            </w:r>
            <w:r w:rsidR="00B540DD" w:rsidRPr="000952DD">
              <w:rPr>
                <w:rFonts w:ascii="Arial" w:hAnsi="Arial" w:cs="Arial"/>
                <w:sz w:val="22"/>
                <w:szCs w:val="22"/>
                <w:lang w:val="en-GB"/>
              </w:rPr>
              <w:t>Tender</w:t>
            </w:r>
            <w:r w:rsidRPr="000952DD">
              <w:rPr>
                <w:rFonts w:ascii="Arial" w:hAnsi="Arial" w:cs="Arial"/>
                <w:sz w:val="22"/>
                <w:szCs w:val="22"/>
                <w:lang w:val="en-GB"/>
              </w:rPr>
              <w:t xml:space="preserve"> if it is legally and financially autonomous, it operates under commercial law, and it is not a dependent agency of the Procuring Entity</w:t>
            </w:r>
            <w:r w:rsidR="00A47F10" w:rsidRPr="000952DD">
              <w:rPr>
                <w:rFonts w:ascii="Arial" w:hAnsi="Arial" w:cs="Arial"/>
                <w:sz w:val="22"/>
                <w:szCs w:val="22"/>
                <w:lang w:val="en-GB"/>
              </w:rPr>
              <w:t>.</w:t>
            </w:r>
          </w:p>
          <w:p w:rsidR="00A47F10"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A016CA" w:rsidRPr="000952DD">
              <w:rPr>
                <w:rFonts w:ascii="Arial" w:hAnsi="Arial" w:cs="Arial"/>
                <w:sz w:val="22"/>
                <w:szCs w:val="22"/>
                <w:lang w:val="en-GB"/>
              </w:rPr>
              <w:t>ers shall provide such evidence of their continued eligibility satisfactory to the Procuring Entity, as the Procuring Entity will reasonably request.</w:t>
            </w:r>
          </w:p>
          <w:p w:rsidR="00A016CA" w:rsidRPr="000952DD" w:rsidRDefault="00A016CA"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These</w:t>
            </w:r>
            <w:r w:rsidR="00172C81" w:rsidRPr="000952DD">
              <w:rPr>
                <w:rFonts w:ascii="Arial" w:hAnsi="Arial" w:cs="Arial"/>
                <w:sz w:val="22"/>
                <w:szCs w:val="22"/>
                <w:lang w:val="en-GB"/>
              </w:rPr>
              <w:t xml:space="preserve"> above</w:t>
            </w:r>
            <w:r w:rsidRPr="000952DD">
              <w:rPr>
                <w:rFonts w:ascii="Arial" w:hAnsi="Arial" w:cs="Arial"/>
                <w:sz w:val="22"/>
                <w:szCs w:val="22"/>
                <w:lang w:val="en-GB"/>
              </w:rPr>
              <w:t xml:space="preserve"> requirements for eligibility will extend, as applicable, to each JV partner and Subcontractor proposed by the </w:t>
            </w:r>
            <w:r w:rsidR="00B540DD" w:rsidRPr="000952DD">
              <w:rPr>
                <w:rFonts w:ascii="Arial" w:hAnsi="Arial" w:cs="Arial"/>
                <w:sz w:val="22"/>
                <w:szCs w:val="22"/>
                <w:lang w:val="en-GB"/>
              </w:rPr>
              <w:t>Tender</w:t>
            </w:r>
            <w:r w:rsidRPr="000952DD">
              <w:rPr>
                <w:rFonts w:ascii="Arial" w:hAnsi="Arial" w:cs="Arial"/>
                <w:sz w:val="22"/>
                <w:szCs w:val="22"/>
                <w:lang w:val="en-GB"/>
              </w:rPr>
              <w:t>er</w:t>
            </w:r>
            <w:r w:rsidR="003D4420" w:rsidRPr="000952DD">
              <w:rPr>
                <w:rFonts w:ascii="Arial" w:hAnsi="Arial" w:cs="Arial"/>
                <w:sz w:val="22"/>
                <w:szCs w:val="22"/>
                <w:lang w:val="en-GB"/>
              </w:rPr>
              <w:t>s</w:t>
            </w:r>
            <w:r w:rsidRPr="000952DD">
              <w:rPr>
                <w:rFonts w:ascii="Arial" w:hAnsi="Arial" w:cs="Arial"/>
                <w:sz w:val="22"/>
                <w:szCs w:val="22"/>
                <w:lang w:val="en-GB"/>
              </w:rPr>
              <w:t>.</w:t>
            </w:r>
          </w:p>
          <w:p w:rsidR="00172C81" w:rsidRPr="000952DD" w:rsidRDefault="00B540DD" w:rsidP="00F85408">
            <w:pPr>
              <w:numPr>
                <w:ilvl w:val="0"/>
                <w:numId w:val="34"/>
              </w:numPr>
              <w:tabs>
                <w:tab w:val="num" w:pos="659"/>
              </w:tabs>
              <w:ind w:left="662" w:hanging="662"/>
              <w:jc w:val="both"/>
              <w:rPr>
                <w:rFonts w:ascii="Arial" w:hAnsi="Arial" w:cs="Arial"/>
                <w:sz w:val="22"/>
                <w:szCs w:val="22"/>
                <w:lang w:val="en-GB"/>
              </w:rPr>
            </w:pPr>
            <w:r w:rsidRPr="000952DD">
              <w:rPr>
                <w:rFonts w:ascii="Arial" w:hAnsi="Arial" w:cs="Arial"/>
                <w:sz w:val="22"/>
                <w:szCs w:val="22"/>
                <w:lang w:val="en-GB"/>
              </w:rPr>
              <w:t>Tender</w:t>
            </w:r>
            <w:r w:rsidR="00172C81" w:rsidRPr="000952DD">
              <w:rPr>
                <w:rFonts w:ascii="Arial" w:hAnsi="Arial" w:cs="Arial"/>
                <w:sz w:val="22"/>
                <w:szCs w:val="22"/>
                <w:lang w:val="en-GB"/>
              </w:rPr>
              <w:t>ers shall have the</w:t>
            </w:r>
            <w:r w:rsidR="00EF1BE8" w:rsidRPr="000952DD">
              <w:rPr>
                <w:rFonts w:ascii="Arial" w:hAnsi="Arial" w:cs="Arial"/>
                <w:sz w:val="22"/>
                <w:szCs w:val="22"/>
                <w:lang w:val="en-GB"/>
              </w:rPr>
              <w:t xml:space="preserve"> up-to-date valid </w:t>
            </w:r>
            <w:r w:rsidR="00172C81" w:rsidRPr="000952DD">
              <w:rPr>
                <w:rFonts w:ascii="Arial" w:hAnsi="Arial" w:cs="Arial"/>
                <w:sz w:val="22"/>
                <w:szCs w:val="22"/>
                <w:lang w:val="en-GB"/>
              </w:rPr>
              <w:t>licens</w:t>
            </w:r>
            <w:r w:rsidR="00EF1BE8" w:rsidRPr="000952DD">
              <w:rPr>
                <w:rFonts w:ascii="Arial" w:hAnsi="Arial" w:cs="Arial"/>
                <w:sz w:val="22"/>
                <w:szCs w:val="22"/>
                <w:lang w:val="en-GB"/>
              </w:rPr>
              <w:t>e</w:t>
            </w:r>
            <w:r w:rsidR="000345BA" w:rsidRPr="000952DD">
              <w:rPr>
                <w:rFonts w:ascii="Arial" w:hAnsi="Arial" w:cs="Arial"/>
                <w:sz w:val="22"/>
                <w:szCs w:val="22"/>
                <w:lang w:val="en-GB"/>
              </w:rPr>
              <w:t xml:space="preserve">(s), issued by the corresponding competent authority, as </w:t>
            </w:r>
            <w:r w:rsidR="00E05121" w:rsidRPr="000952DD">
              <w:rPr>
                <w:rFonts w:ascii="Arial" w:hAnsi="Arial" w:cs="Arial"/>
                <w:sz w:val="22"/>
                <w:szCs w:val="22"/>
                <w:lang w:val="en-GB"/>
              </w:rPr>
              <w:t>specified</w:t>
            </w:r>
            <w:r w:rsidR="000345BA" w:rsidRPr="000952DD">
              <w:rPr>
                <w:rFonts w:ascii="Arial" w:hAnsi="Arial" w:cs="Arial"/>
                <w:sz w:val="22"/>
                <w:szCs w:val="22"/>
                <w:lang w:val="en-GB"/>
              </w:rPr>
              <w:t xml:space="preserve"> in the </w:t>
            </w:r>
            <w:r w:rsidR="00172C81" w:rsidRPr="000952DD">
              <w:rPr>
                <w:rFonts w:ascii="Arial" w:hAnsi="Arial" w:cs="Arial"/>
                <w:b/>
                <w:sz w:val="22"/>
                <w:szCs w:val="22"/>
                <w:lang w:val="en-GB"/>
              </w:rPr>
              <w:t>TDS.</w:t>
            </w:r>
          </w:p>
        </w:tc>
      </w:tr>
      <w:tr w:rsidR="0004056A" w:rsidRPr="000952DD" w:rsidTr="00F20CAA">
        <w:trPr>
          <w:cantSplit/>
          <w:trHeight w:val="883"/>
        </w:trPr>
        <w:tc>
          <w:tcPr>
            <w:tcW w:w="2727" w:type="dxa"/>
            <w:gridSpan w:val="2"/>
            <w:vMerge w:val="restart"/>
            <w:tcBorders>
              <w:top w:val="single" w:sz="4" w:space="0" w:color="auto"/>
              <w:left w:val="single" w:sz="4" w:space="0" w:color="auto"/>
              <w:right w:val="single" w:sz="4" w:space="0" w:color="auto"/>
            </w:tcBorders>
          </w:tcPr>
          <w:p w:rsidR="0004056A" w:rsidRPr="000952DD" w:rsidRDefault="0004056A" w:rsidP="00F85408">
            <w:pPr>
              <w:pStyle w:val="Heading3"/>
              <w:spacing w:before="0"/>
            </w:pPr>
            <w:bookmarkStart w:id="75" w:name="_Toc438438824"/>
            <w:bookmarkStart w:id="76" w:name="_Toc438532568"/>
            <w:bookmarkStart w:id="77" w:name="_Toc438733968"/>
            <w:bookmarkStart w:id="78" w:name="_Toc438907009"/>
            <w:bookmarkStart w:id="79" w:name="_Toc438907208"/>
            <w:bookmarkStart w:id="80" w:name="_Toc37047278"/>
            <w:bookmarkStart w:id="81" w:name="_Toc37234049"/>
            <w:bookmarkStart w:id="82" w:name="_Toc50198916"/>
            <w:bookmarkStart w:id="83" w:name="_Toc50259411"/>
            <w:bookmarkStart w:id="84" w:name="_Toc50260412"/>
            <w:bookmarkStart w:id="85" w:name="_Toc50261502"/>
            <w:bookmarkStart w:id="86" w:name="_Toc50262162"/>
            <w:bookmarkStart w:id="87" w:name="_Toc50262836"/>
            <w:bookmarkStart w:id="88" w:name="_Toc50263653"/>
            <w:bookmarkStart w:id="89" w:name="_Toc50264367"/>
            <w:bookmarkStart w:id="90" w:name="_Toc50264532"/>
            <w:bookmarkStart w:id="91" w:name="_Toc50264821"/>
            <w:bookmarkStart w:id="92" w:name="_Toc50267763"/>
            <w:bookmarkStart w:id="93" w:name="_Toc50268288"/>
            <w:bookmarkStart w:id="94" w:name="_Toc50280472"/>
            <w:bookmarkStart w:id="95" w:name="_Toc50280699"/>
            <w:bookmarkStart w:id="96" w:name="_Toc497765311"/>
            <w:bookmarkStart w:id="97" w:name="_Toc18741261"/>
            <w:r w:rsidRPr="000952DD">
              <w:lastRenderedPageBreak/>
              <w:t xml:space="preserve">6. </w:t>
            </w:r>
            <w:bookmarkStart w:id="98" w:name="_Toc49504190"/>
            <w:bookmarkStart w:id="99" w:name="_Toc49504624"/>
            <w:bookmarkStart w:id="100" w:name="_Toc49504743"/>
            <w:bookmarkStart w:id="101" w:name="_Toc49569760"/>
            <w:bookmarkStart w:id="102" w:name="_Toc49591322"/>
            <w:bookmarkStart w:id="103" w:name="_Toc49591670"/>
            <w:bookmarkStart w:id="104" w:name="_Toc240339696"/>
            <w:r w:rsidRPr="000952DD">
              <w:t>Eligible Plant and Services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6543" w:type="dxa"/>
            <w:gridSpan w:val="3"/>
            <w:tcBorders>
              <w:top w:val="single" w:sz="4" w:space="0" w:color="auto"/>
              <w:left w:val="single" w:sz="4" w:space="0" w:color="auto"/>
              <w:bottom w:val="single" w:sz="4" w:space="0" w:color="auto"/>
              <w:right w:val="single" w:sz="4" w:space="0" w:color="auto"/>
            </w:tcBorders>
          </w:tcPr>
          <w:p w:rsidR="0004056A" w:rsidRPr="000952DD" w:rsidRDefault="0004056A" w:rsidP="00F85408">
            <w:pPr>
              <w:pStyle w:val="Sub-ClauseText"/>
              <w:keepNext/>
              <w:numPr>
                <w:ilvl w:val="0"/>
                <w:numId w:val="81"/>
              </w:numPr>
              <w:tabs>
                <w:tab w:val="clear" w:pos="648"/>
                <w:tab w:val="num" w:pos="567"/>
                <w:tab w:val="left" w:pos="1152"/>
                <w:tab w:val="left" w:pos="2502"/>
              </w:tabs>
              <w:spacing w:before="0" w:after="0"/>
              <w:ind w:left="585" w:hanging="576"/>
              <w:outlineLvl w:val="6"/>
              <w:rPr>
                <w:rFonts w:ascii="Arial" w:hAnsi="Arial" w:cs="Arial"/>
                <w:sz w:val="22"/>
                <w:szCs w:val="22"/>
                <w:lang w:val="en-GB"/>
              </w:rPr>
            </w:pPr>
            <w:r w:rsidRPr="000952DD">
              <w:rPr>
                <w:rFonts w:ascii="Arial" w:hAnsi="Arial" w:cs="Arial"/>
                <w:sz w:val="22"/>
                <w:szCs w:val="22"/>
                <w:lang w:val="en-GB"/>
              </w:rPr>
              <w:t xml:space="preserve">The plant and services to be supplied under the contract are eligible, unless their origin is from a country specified in the </w:t>
            </w:r>
            <w:r w:rsidRPr="000952DD">
              <w:rPr>
                <w:rFonts w:ascii="Arial" w:hAnsi="Arial" w:cs="Arial"/>
                <w:b/>
                <w:sz w:val="22"/>
                <w:szCs w:val="22"/>
                <w:lang w:val="en-GB"/>
              </w:rPr>
              <w:t>TDS</w:t>
            </w:r>
            <w:r w:rsidRPr="000952DD">
              <w:rPr>
                <w:rFonts w:ascii="Arial" w:hAnsi="Arial" w:cs="Arial"/>
                <w:sz w:val="22"/>
                <w:szCs w:val="22"/>
                <w:lang w:val="en-GB"/>
              </w:rPr>
              <w:t xml:space="preserve"> and all expenditures under the contract will be limited to such plant, and services.</w:t>
            </w:r>
          </w:p>
        </w:tc>
      </w:tr>
      <w:tr w:rsidR="0004056A" w:rsidRPr="000952DD" w:rsidTr="00F20CAA">
        <w:trPr>
          <w:cantSplit/>
          <w:trHeight w:val="2119"/>
        </w:trPr>
        <w:tc>
          <w:tcPr>
            <w:tcW w:w="2727" w:type="dxa"/>
            <w:gridSpan w:val="2"/>
            <w:vMerge/>
            <w:tcBorders>
              <w:left w:val="single" w:sz="4" w:space="0" w:color="auto"/>
              <w:right w:val="single" w:sz="4" w:space="0" w:color="auto"/>
            </w:tcBorders>
          </w:tcPr>
          <w:p w:rsidR="0004056A" w:rsidRPr="000952DD" w:rsidRDefault="0004056A"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056A" w:rsidRPr="000952DD" w:rsidRDefault="0004056A" w:rsidP="00F85408">
            <w:pPr>
              <w:pStyle w:val="Sub-ClauseText"/>
              <w:numPr>
                <w:ilvl w:val="0"/>
                <w:numId w:val="81"/>
              </w:numPr>
              <w:tabs>
                <w:tab w:val="clear" w:pos="648"/>
                <w:tab w:val="num" w:pos="585"/>
              </w:tabs>
              <w:spacing w:before="0" w:after="0"/>
              <w:ind w:left="585" w:hanging="576"/>
              <w:rPr>
                <w:rFonts w:ascii="Arial" w:hAnsi="Arial" w:cs="Arial"/>
                <w:sz w:val="22"/>
                <w:szCs w:val="22"/>
                <w:lang w:val="en-GB"/>
              </w:rPr>
            </w:pPr>
            <w:r w:rsidRPr="000952DD">
              <w:rPr>
                <w:rFonts w:ascii="Arial" w:hAnsi="Arial" w:cs="Arial"/>
                <w:sz w:val="22"/>
                <w:szCs w:val="22"/>
                <w:lang w:val="en-GB"/>
              </w:rPr>
              <w:t>For purposes of this Clause, the term “plant” means permanent plant, equipment, machinery, apparatus, articles and things of all kinds to be provided in the facilities; and “installation services” means all those services ancillary to the supply of the Plant for the Facilities, such as transportation and provision of marine or other similar insurance, inspection, expediting, site preparation, installation, testing, pre-commissioning, commissioning, operations, maintenance, the provision of operations and maintenance manuals, training etc</w:t>
            </w:r>
          </w:p>
        </w:tc>
      </w:tr>
      <w:tr w:rsidR="0004056A" w:rsidRPr="000952DD" w:rsidTr="00F20CAA">
        <w:trPr>
          <w:cantSplit/>
          <w:trHeight w:val="516"/>
        </w:trPr>
        <w:tc>
          <w:tcPr>
            <w:tcW w:w="2727" w:type="dxa"/>
            <w:gridSpan w:val="2"/>
            <w:vMerge/>
            <w:tcBorders>
              <w:left w:val="single" w:sz="4" w:space="0" w:color="auto"/>
              <w:right w:val="single" w:sz="4" w:space="0" w:color="auto"/>
            </w:tcBorders>
          </w:tcPr>
          <w:p w:rsidR="0004056A" w:rsidRPr="000952DD" w:rsidRDefault="0004056A"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056A" w:rsidRPr="000952DD" w:rsidRDefault="0004056A" w:rsidP="00F85408">
            <w:pPr>
              <w:pStyle w:val="Sub-ClauseText"/>
              <w:numPr>
                <w:ilvl w:val="0"/>
                <w:numId w:val="81"/>
              </w:numPr>
              <w:tabs>
                <w:tab w:val="clear" w:pos="648"/>
                <w:tab w:val="num" w:pos="567"/>
              </w:tabs>
              <w:spacing w:before="0" w:after="0"/>
              <w:ind w:left="585" w:hanging="576"/>
              <w:rPr>
                <w:rFonts w:ascii="Arial" w:hAnsi="Arial" w:cs="Arial"/>
                <w:sz w:val="22"/>
                <w:szCs w:val="22"/>
                <w:lang w:val="en-GB"/>
              </w:rPr>
            </w:pPr>
            <w:r w:rsidRPr="000952DD">
              <w:rPr>
                <w:rFonts w:ascii="Arial" w:hAnsi="Arial" w:cs="Arial"/>
                <w:sz w:val="22"/>
                <w:szCs w:val="22"/>
                <w:lang w:val="en-GB"/>
              </w:rPr>
              <w:t>For purposes of this clause,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 orcountry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04056A" w:rsidRPr="000952DD" w:rsidTr="00F20CAA">
        <w:trPr>
          <w:cantSplit/>
          <w:trHeight w:val="177"/>
        </w:trPr>
        <w:tc>
          <w:tcPr>
            <w:tcW w:w="2727" w:type="dxa"/>
            <w:gridSpan w:val="2"/>
            <w:vMerge/>
            <w:tcBorders>
              <w:left w:val="single" w:sz="4" w:space="0" w:color="auto"/>
              <w:bottom w:val="single" w:sz="4" w:space="0" w:color="auto"/>
              <w:right w:val="single" w:sz="4" w:space="0" w:color="auto"/>
            </w:tcBorders>
          </w:tcPr>
          <w:p w:rsidR="0004056A" w:rsidRPr="000952DD" w:rsidRDefault="0004056A"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056A" w:rsidRPr="000952DD" w:rsidRDefault="0004056A" w:rsidP="00F85408">
            <w:pPr>
              <w:pStyle w:val="Sub-ClauseText"/>
              <w:numPr>
                <w:ilvl w:val="0"/>
                <w:numId w:val="81"/>
              </w:numPr>
              <w:tabs>
                <w:tab w:val="clear" w:pos="648"/>
                <w:tab w:val="num" w:pos="549"/>
              </w:tabs>
              <w:spacing w:before="0" w:after="0"/>
              <w:ind w:left="585" w:hanging="576"/>
              <w:rPr>
                <w:rFonts w:ascii="Arial" w:hAnsi="Arial" w:cs="Arial"/>
                <w:sz w:val="22"/>
                <w:szCs w:val="22"/>
                <w:lang w:val="en-GB"/>
              </w:rPr>
            </w:pPr>
            <w:r w:rsidRPr="000952DD">
              <w:rPr>
                <w:rFonts w:ascii="Arial" w:hAnsi="Arial" w:cs="Arial"/>
                <w:sz w:val="22"/>
                <w:szCs w:val="22"/>
                <w:lang w:val="en-GB"/>
              </w:rPr>
              <w:t>The origin of plant &amp; equipment is distinct from the nationality of the Tenderer. The nationality of the firm that produces, assembles, distributes, or sells the goods shall not determine their origin.</w:t>
            </w:r>
          </w:p>
        </w:tc>
      </w:tr>
      <w:tr w:rsidR="00253F42" w:rsidRPr="000952DD" w:rsidTr="00253F42">
        <w:trPr>
          <w:trHeight w:val="1508"/>
        </w:trPr>
        <w:tc>
          <w:tcPr>
            <w:tcW w:w="2727" w:type="dxa"/>
            <w:gridSpan w:val="2"/>
            <w:vMerge w:val="restart"/>
            <w:tcBorders>
              <w:top w:val="single" w:sz="4" w:space="0" w:color="auto"/>
              <w:left w:val="single" w:sz="4" w:space="0" w:color="auto"/>
              <w:right w:val="single" w:sz="4" w:space="0" w:color="auto"/>
            </w:tcBorders>
          </w:tcPr>
          <w:p w:rsidR="00253F42" w:rsidRPr="000952DD" w:rsidRDefault="00253F42" w:rsidP="00F85408">
            <w:pPr>
              <w:pStyle w:val="Heading3"/>
              <w:spacing w:before="0"/>
            </w:pPr>
            <w:bookmarkStart w:id="105" w:name="_Toc50198917"/>
            <w:bookmarkStart w:id="106" w:name="_Toc50259412"/>
            <w:bookmarkStart w:id="107" w:name="_Toc50260413"/>
            <w:bookmarkStart w:id="108" w:name="_Toc50261503"/>
            <w:bookmarkStart w:id="109" w:name="_Toc50262163"/>
            <w:bookmarkStart w:id="110" w:name="_Toc50262837"/>
            <w:bookmarkStart w:id="111" w:name="_Toc50263654"/>
            <w:bookmarkStart w:id="112" w:name="_Toc50264368"/>
            <w:bookmarkStart w:id="113" w:name="_Toc50264533"/>
            <w:bookmarkStart w:id="114" w:name="_Toc50264822"/>
            <w:bookmarkStart w:id="115" w:name="_Toc50267764"/>
            <w:bookmarkStart w:id="116" w:name="_Toc50268289"/>
            <w:bookmarkStart w:id="117" w:name="_Toc50280473"/>
            <w:bookmarkStart w:id="118" w:name="_Toc50280700"/>
            <w:bookmarkStart w:id="119" w:name="_Toc497765312"/>
            <w:bookmarkStart w:id="120" w:name="_Toc18741262"/>
            <w:r w:rsidRPr="000952DD">
              <w:t>7. Site Visit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c>
        <w:tc>
          <w:tcPr>
            <w:tcW w:w="6543" w:type="dxa"/>
            <w:gridSpan w:val="3"/>
            <w:tcBorders>
              <w:top w:val="single" w:sz="4" w:space="0" w:color="auto"/>
              <w:left w:val="single" w:sz="4" w:space="0" w:color="auto"/>
              <w:bottom w:val="single" w:sz="4" w:space="0" w:color="auto"/>
              <w:right w:val="single" w:sz="4" w:space="0" w:color="auto"/>
            </w:tcBorders>
          </w:tcPr>
          <w:p w:rsidR="00253F42" w:rsidRPr="000952DD" w:rsidRDefault="00253F42" w:rsidP="00F85408">
            <w:pPr>
              <w:numPr>
                <w:ilvl w:val="0"/>
                <w:numId w:val="82"/>
              </w:numPr>
              <w:tabs>
                <w:tab w:val="clear" w:pos="360"/>
                <w:tab w:val="num" w:pos="567"/>
              </w:tabs>
              <w:ind w:left="567" w:hanging="558"/>
              <w:jc w:val="both"/>
              <w:rPr>
                <w:rFonts w:ascii="Arial" w:hAnsi="Arial" w:cs="Arial"/>
                <w:sz w:val="22"/>
                <w:szCs w:val="22"/>
                <w:lang w:val="en-GB"/>
              </w:rPr>
            </w:pPr>
            <w:r w:rsidRPr="000952DD">
              <w:rPr>
                <w:rFonts w:ascii="Arial" w:hAnsi="Arial" w:cs="Arial"/>
                <w:sz w:val="22"/>
                <w:szCs w:val="22"/>
              </w:rPr>
              <w:t>The Tenderer is advised to visit and examine the site where the plant is to be installed and its surroundings and obtain for itself on its own responsibility all information that may be necessary for preparing the tender and entering into a contract for the provision of Plant and Installation Services.</w:t>
            </w:r>
          </w:p>
        </w:tc>
      </w:tr>
      <w:tr w:rsidR="00253F42" w:rsidRPr="000952DD" w:rsidTr="00F20CAA">
        <w:trPr>
          <w:trHeight w:val="249"/>
        </w:trPr>
        <w:tc>
          <w:tcPr>
            <w:tcW w:w="2727" w:type="dxa"/>
            <w:gridSpan w:val="2"/>
            <w:vMerge/>
            <w:tcBorders>
              <w:top w:val="single" w:sz="4" w:space="0" w:color="auto"/>
              <w:left w:val="single" w:sz="4" w:space="0" w:color="auto"/>
              <w:right w:val="single" w:sz="4" w:space="0" w:color="auto"/>
            </w:tcBorders>
          </w:tcPr>
          <w:p w:rsidR="00253F42" w:rsidRPr="000952DD" w:rsidRDefault="00253F4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253F42" w:rsidRPr="000952DD" w:rsidRDefault="00253F42" w:rsidP="00F85408">
            <w:pPr>
              <w:numPr>
                <w:ilvl w:val="0"/>
                <w:numId w:val="82"/>
              </w:numPr>
              <w:tabs>
                <w:tab w:val="clear" w:pos="360"/>
                <w:tab w:val="num" w:pos="567"/>
              </w:tabs>
              <w:ind w:left="567" w:hanging="558"/>
              <w:jc w:val="both"/>
              <w:rPr>
                <w:rFonts w:ascii="Arial" w:hAnsi="Arial" w:cs="Arial"/>
                <w:sz w:val="22"/>
                <w:szCs w:val="22"/>
                <w:lang w:val="en-GB"/>
              </w:rPr>
            </w:pPr>
            <w:r w:rsidRPr="000952DD">
              <w:rPr>
                <w:rFonts w:ascii="Arial" w:hAnsi="Arial" w:cs="Arial"/>
                <w:sz w:val="22"/>
                <w:szCs w:val="22"/>
              </w:rPr>
              <w:t>The Tenderer and any of its personnel or agents will be granted permission by the Employer to enter upon its premises and lands for the purpose of such visit, but only upon the express condition that the Tenderer,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253F42" w:rsidRPr="000952DD" w:rsidTr="00F20CAA">
        <w:trPr>
          <w:trHeight w:val="177"/>
        </w:trPr>
        <w:tc>
          <w:tcPr>
            <w:tcW w:w="2727" w:type="dxa"/>
            <w:gridSpan w:val="2"/>
            <w:vMerge/>
            <w:tcBorders>
              <w:left w:val="single" w:sz="4" w:space="0" w:color="auto"/>
              <w:right w:val="single" w:sz="4" w:space="0" w:color="auto"/>
            </w:tcBorders>
          </w:tcPr>
          <w:p w:rsidR="00253F42" w:rsidRPr="000952DD" w:rsidRDefault="00253F4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253F42" w:rsidRPr="000952DD" w:rsidRDefault="00253F42" w:rsidP="00F85408">
            <w:pPr>
              <w:numPr>
                <w:ilvl w:val="0"/>
                <w:numId w:val="82"/>
              </w:numPr>
              <w:tabs>
                <w:tab w:val="clear" w:pos="360"/>
                <w:tab w:val="num" w:pos="567"/>
              </w:tabs>
              <w:ind w:left="567" w:hanging="558"/>
              <w:jc w:val="both"/>
              <w:rPr>
                <w:rFonts w:ascii="Arial" w:hAnsi="Arial" w:cs="Arial"/>
                <w:sz w:val="22"/>
                <w:szCs w:val="22"/>
              </w:rPr>
            </w:pPr>
            <w:r w:rsidRPr="000952DD">
              <w:rPr>
                <w:rFonts w:ascii="Arial" w:hAnsi="Arial" w:cs="Arial"/>
                <w:sz w:val="22"/>
                <w:szCs w:val="22"/>
              </w:rPr>
              <w:t>The Tenderer should ensure that the Purchaser is informed of the visit in adequate time to allow it to make appropriate arrangements.</w:t>
            </w:r>
          </w:p>
        </w:tc>
      </w:tr>
      <w:tr w:rsidR="00253F42" w:rsidRPr="000952DD" w:rsidTr="00F20CAA">
        <w:trPr>
          <w:trHeight w:val="217"/>
        </w:trPr>
        <w:tc>
          <w:tcPr>
            <w:tcW w:w="2727" w:type="dxa"/>
            <w:gridSpan w:val="2"/>
            <w:vMerge/>
            <w:tcBorders>
              <w:left w:val="single" w:sz="4" w:space="0" w:color="auto"/>
              <w:bottom w:val="single" w:sz="4" w:space="0" w:color="auto"/>
              <w:right w:val="single" w:sz="4" w:space="0" w:color="auto"/>
            </w:tcBorders>
          </w:tcPr>
          <w:p w:rsidR="00253F42" w:rsidRPr="000952DD" w:rsidRDefault="00253F4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253F42" w:rsidRPr="000952DD" w:rsidRDefault="00253F42" w:rsidP="00F85408">
            <w:pPr>
              <w:numPr>
                <w:ilvl w:val="0"/>
                <w:numId w:val="82"/>
              </w:numPr>
              <w:tabs>
                <w:tab w:val="clear" w:pos="360"/>
                <w:tab w:val="num" w:pos="567"/>
              </w:tabs>
              <w:ind w:left="567" w:hanging="558"/>
              <w:jc w:val="both"/>
              <w:rPr>
                <w:rFonts w:ascii="Arial" w:hAnsi="Arial" w:cs="Arial"/>
                <w:sz w:val="22"/>
                <w:szCs w:val="22"/>
              </w:rPr>
            </w:pPr>
            <w:r w:rsidRPr="000952DD">
              <w:rPr>
                <w:rFonts w:ascii="Arial" w:hAnsi="Arial" w:cs="Arial"/>
                <w:sz w:val="22"/>
                <w:szCs w:val="22"/>
              </w:rPr>
              <w:t>The costs of visiting the Site shall be at the Tenderer’s own expense.</w:t>
            </w:r>
          </w:p>
        </w:tc>
      </w:tr>
      <w:tr w:rsidR="00B32F0D" w:rsidRPr="000952DD" w:rsidTr="00827EE0">
        <w:trPr>
          <w:trHeight w:val="20"/>
        </w:trPr>
        <w:tc>
          <w:tcPr>
            <w:tcW w:w="9270" w:type="dxa"/>
            <w:gridSpan w:val="5"/>
            <w:tcBorders>
              <w:top w:val="single" w:sz="4" w:space="0" w:color="auto"/>
              <w:left w:val="single" w:sz="4" w:space="0" w:color="auto"/>
              <w:bottom w:val="single" w:sz="4" w:space="0" w:color="auto"/>
              <w:right w:val="single" w:sz="4" w:space="0" w:color="auto"/>
            </w:tcBorders>
          </w:tcPr>
          <w:p w:rsidR="00B32F0D" w:rsidRPr="000952DD" w:rsidRDefault="00B32F0D" w:rsidP="001B2D51">
            <w:pPr>
              <w:pStyle w:val="Heading2"/>
              <w:keepLines/>
              <w:suppressAutoHyphens w:val="0"/>
              <w:spacing w:beforeLines="40" w:afterLines="20"/>
              <w:rPr>
                <w:rFonts w:cs="Arial"/>
                <w:sz w:val="32"/>
                <w:lang w:val="en-GB"/>
              </w:rPr>
            </w:pPr>
            <w:bookmarkStart w:id="121" w:name="_Toc497765313"/>
            <w:bookmarkStart w:id="122" w:name="_Toc18741263"/>
            <w:r w:rsidRPr="000952DD">
              <w:rPr>
                <w:rFonts w:cs="Arial"/>
                <w:sz w:val="32"/>
                <w:lang w:val="en-GB"/>
              </w:rPr>
              <w:t>B.</w:t>
            </w:r>
            <w:r w:rsidRPr="000952DD">
              <w:rPr>
                <w:rFonts w:cs="Arial"/>
                <w:sz w:val="32"/>
                <w:lang w:val="en-GB"/>
              </w:rPr>
              <w:tab/>
            </w:r>
            <w:r w:rsidR="00B540DD" w:rsidRPr="000952DD">
              <w:rPr>
                <w:rFonts w:cs="Arial"/>
                <w:sz w:val="32"/>
                <w:lang w:val="en-GB"/>
              </w:rPr>
              <w:t>Tender</w:t>
            </w:r>
            <w:r w:rsidRPr="000952DD">
              <w:rPr>
                <w:rFonts w:cs="Arial"/>
                <w:sz w:val="32"/>
                <w:lang w:val="en-GB"/>
              </w:rPr>
              <w:t xml:space="preserve"> Document</w:t>
            </w:r>
            <w:bookmarkEnd w:id="121"/>
            <w:bookmarkEnd w:id="122"/>
          </w:p>
        </w:tc>
      </w:tr>
      <w:tr w:rsidR="00803C54" w:rsidRPr="000952DD" w:rsidTr="00F85408">
        <w:trPr>
          <w:trHeight w:val="3140"/>
        </w:trPr>
        <w:tc>
          <w:tcPr>
            <w:tcW w:w="2727" w:type="dxa"/>
            <w:gridSpan w:val="2"/>
            <w:vMerge w:val="restart"/>
            <w:tcBorders>
              <w:top w:val="single" w:sz="4" w:space="0" w:color="auto"/>
              <w:left w:val="single" w:sz="4" w:space="0" w:color="auto"/>
              <w:bottom w:val="single" w:sz="4" w:space="0" w:color="auto"/>
              <w:right w:val="single" w:sz="4" w:space="0" w:color="auto"/>
            </w:tcBorders>
          </w:tcPr>
          <w:p w:rsidR="00803C54" w:rsidRPr="000952DD" w:rsidRDefault="00873537" w:rsidP="00F85408">
            <w:pPr>
              <w:pStyle w:val="Heading3"/>
              <w:spacing w:before="0"/>
            </w:pPr>
            <w:bookmarkStart w:id="123" w:name="_Toc497765314"/>
            <w:bookmarkStart w:id="124" w:name="_Toc18741264"/>
            <w:r w:rsidRPr="000952DD">
              <w:lastRenderedPageBreak/>
              <w:t xml:space="preserve">8. </w:t>
            </w:r>
            <w:r w:rsidR="00B540DD" w:rsidRPr="000952DD">
              <w:t>Tender</w:t>
            </w:r>
            <w:r w:rsidR="00803C54" w:rsidRPr="000952DD">
              <w:t xml:space="preserve"> Document: General</w:t>
            </w:r>
            <w:bookmarkEnd w:id="123"/>
            <w:bookmarkEnd w:id="124"/>
          </w:p>
        </w:tc>
        <w:tc>
          <w:tcPr>
            <w:tcW w:w="6543" w:type="dxa"/>
            <w:gridSpan w:val="3"/>
            <w:tcBorders>
              <w:top w:val="single" w:sz="4" w:space="0" w:color="auto"/>
              <w:left w:val="single" w:sz="4" w:space="0" w:color="auto"/>
              <w:bottom w:val="single" w:sz="4" w:space="0" w:color="auto"/>
              <w:right w:val="single" w:sz="4" w:space="0" w:color="auto"/>
            </w:tcBorders>
          </w:tcPr>
          <w:p w:rsidR="00803C54" w:rsidRPr="000952DD" w:rsidRDefault="00803C54" w:rsidP="001B2D51">
            <w:pPr>
              <w:pStyle w:val="Sub-ClauseText"/>
              <w:keepLines/>
              <w:numPr>
                <w:ilvl w:val="0"/>
                <w:numId w:val="23"/>
              </w:numPr>
              <w:tabs>
                <w:tab w:val="clear" w:pos="648"/>
                <w:tab w:val="num" w:pos="608"/>
              </w:tabs>
              <w:spacing w:beforeLines="40" w:afterLines="20"/>
              <w:ind w:left="605"/>
              <w:rPr>
                <w:rFonts w:ascii="Arial" w:eastAsia="SimSun" w:hAnsi="Arial" w:cs="Arial"/>
                <w:spacing w:val="0"/>
                <w:sz w:val="22"/>
                <w:szCs w:val="22"/>
                <w:lang w:val="en-GB" w:eastAsia="zh-CN"/>
              </w:rPr>
            </w:pPr>
            <w:r w:rsidRPr="000952DD">
              <w:rPr>
                <w:rFonts w:ascii="Arial" w:eastAsia="SimSun" w:hAnsi="Arial" w:cs="Arial"/>
                <w:spacing w:val="0"/>
                <w:sz w:val="22"/>
                <w:szCs w:val="22"/>
                <w:lang w:val="en-GB" w:eastAsia="zh-CN"/>
              </w:rPr>
              <w:t xml:space="preserve">The Sections comprising the </w:t>
            </w:r>
            <w:r w:rsidR="00B540DD" w:rsidRPr="000952DD">
              <w:rPr>
                <w:rFonts w:ascii="Arial" w:eastAsia="SimSun" w:hAnsi="Arial" w:cs="Arial"/>
                <w:spacing w:val="0"/>
                <w:sz w:val="22"/>
                <w:szCs w:val="22"/>
                <w:lang w:val="en-GB" w:eastAsia="zh-CN"/>
              </w:rPr>
              <w:t>Tender</w:t>
            </w:r>
            <w:r w:rsidRPr="000952DD">
              <w:rPr>
                <w:rFonts w:ascii="Arial" w:eastAsia="SimSun" w:hAnsi="Arial" w:cs="Arial"/>
                <w:spacing w:val="0"/>
                <w:sz w:val="22"/>
                <w:szCs w:val="22"/>
                <w:lang w:val="en-GB" w:eastAsia="zh-CN"/>
              </w:rPr>
              <w:t xml:space="preserve"> Document are listed below, and should be read in conjunction with any Addendum issued under </w:t>
            </w:r>
            <w:smartTag w:uri="urn:schemas-microsoft-com:office:smarttags" w:element="stockticker">
              <w:r w:rsidRPr="000952DD">
                <w:rPr>
                  <w:rFonts w:ascii="Arial" w:eastAsia="SimSun" w:hAnsi="Arial" w:cs="Arial"/>
                  <w:spacing w:val="0"/>
                  <w:sz w:val="22"/>
                  <w:szCs w:val="22"/>
                  <w:lang w:val="en-GB" w:eastAsia="zh-CN"/>
                </w:rPr>
                <w:t>ITT</w:t>
              </w:r>
            </w:smartTag>
            <w:r w:rsidRPr="000952DD">
              <w:rPr>
                <w:rFonts w:ascii="Arial" w:eastAsia="SimSun" w:hAnsi="Arial" w:cs="Arial"/>
                <w:spacing w:val="0"/>
                <w:sz w:val="22"/>
                <w:szCs w:val="22"/>
                <w:lang w:val="en-GB" w:eastAsia="zh-CN"/>
              </w:rPr>
              <w:t xml:space="preserve"> Clause 11.</w:t>
            </w:r>
          </w:p>
          <w:p w:rsidR="00803C54" w:rsidRPr="000952DD" w:rsidRDefault="00803C54" w:rsidP="001B2D51">
            <w:pPr>
              <w:keepLines/>
              <w:numPr>
                <w:ilvl w:val="1"/>
                <w:numId w:val="3"/>
              </w:numPr>
              <w:spacing w:beforeLines="20" w:afterLines="20"/>
              <w:ind w:left="1051"/>
              <w:jc w:val="both"/>
              <w:rPr>
                <w:rFonts w:ascii="Arial" w:hAnsi="Arial" w:cs="Arial"/>
                <w:sz w:val="22"/>
                <w:szCs w:val="22"/>
                <w:lang w:val="en-GB"/>
              </w:rPr>
            </w:pPr>
            <w:r w:rsidRPr="000952DD">
              <w:rPr>
                <w:rFonts w:ascii="Arial" w:hAnsi="Arial" w:cs="Arial"/>
                <w:sz w:val="22"/>
                <w:szCs w:val="22"/>
                <w:lang w:val="en-GB"/>
              </w:rPr>
              <w:t xml:space="preserve">Section 1     Instructions to </w:t>
            </w:r>
            <w:r w:rsidR="00B540DD" w:rsidRPr="000952DD">
              <w:rPr>
                <w:rFonts w:ascii="Arial" w:hAnsi="Arial" w:cs="Arial"/>
                <w:sz w:val="22"/>
                <w:szCs w:val="22"/>
                <w:lang w:val="en-GB"/>
              </w:rPr>
              <w:t>Tender</w:t>
            </w:r>
            <w:r w:rsidRPr="000952DD">
              <w:rPr>
                <w:rFonts w:ascii="Arial" w:hAnsi="Arial" w:cs="Arial"/>
                <w:sz w:val="22"/>
                <w:szCs w:val="22"/>
                <w:lang w:val="en-GB"/>
              </w:rPr>
              <w:t>ers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w:t>
            </w:r>
          </w:p>
          <w:p w:rsidR="00803C54" w:rsidRPr="000952DD" w:rsidRDefault="00803C54" w:rsidP="001B2D51">
            <w:pPr>
              <w:keepLines/>
              <w:numPr>
                <w:ilvl w:val="1"/>
                <w:numId w:val="3"/>
              </w:numPr>
              <w:spacing w:beforeLines="20" w:afterLines="20"/>
              <w:ind w:left="1051"/>
              <w:jc w:val="both"/>
              <w:rPr>
                <w:rFonts w:ascii="Arial" w:hAnsi="Arial" w:cs="Arial"/>
                <w:sz w:val="22"/>
                <w:szCs w:val="22"/>
                <w:lang w:val="en-GB"/>
              </w:rPr>
            </w:pPr>
            <w:r w:rsidRPr="000952DD">
              <w:rPr>
                <w:rFonts w:ascii="Arial" w:hAnsi="Arial" w:cs="Arial"/>
                <w:sz w:val="22"/>
                <w:szCs w:val="22"/>
                <w:lang w:val="en-GB"/>
              </w:rPr>
              <w:t xml:space="preserve">Section 2     </w:t>
            </w:r>
            <w:r w:rsidR="00B540DD" w:rsidRPr="000952DD">
              <w:rPr>
                <w:rFonts w:ascii="Arial" w:hAnsi="Arial" w:cs="Arial"/>
                <w:sz w:val="22"/>
                <w:szCs w:val="22"/>
                <w:lang w:val="en-GB"/>
              </w:rPr>
              <w:t>Tender</w:t>
            </w:r>
            <w:r w:rsidRPr="000952DD">
              <w:rPr>
                <w:rFonts w:ascii="Arial" w:hAnsi="Arial" w:cs="Arial"/>
                <w:sz w:val="22"/>
                <w:szCs w:val="22"/>
                <w:lang w:val="en-GB"/>
              </w:rPr>
              <w:t xml:space="preserve"> Data Sheet (</w:t>
            </w:r>
            <w:r w:rsidRPr="000952DD">
              <w:rPr>
                <w:rFonts w:ascii="Arial" w:hAnsi="Arial" w:cs="Arial"/>
                <w:b/>
                <w:sz w:val="22"/>
                <w:szCs w:val="22"/>
                <w:lang w:val="en-GB"/>
              </w:rPr>
              <w:t>TDS</w:t>
            </w:r>
            <w:r w:rsidRPr="000952DD">
              <w:rPr>
                <w:rFonts w:ascii="Arial" w:hAnsi="Arial" w:cs="Arial"/>
                <w:sz w:val="22"/>
                <w:szCs w:val="22"/>
                <w:lang w:val="en-GB"/>
              </w:rPr>
              <w:t>)</w:t>
            </w:r>
          </w:p>
          <w:p w:rsidR="00803C54" w:rsidRPr="000952DD" w:rsidRDefault="00803C54" w:rsidP="001B2D51">
            <w:pPr>
              <w:keepLines/>
              <w:numPr>
                <w:ilvl w:val="1"/>
                <w:numId w:val="3"/>
              </w:numPr>
              <w:spacing w:beforeLines="20" w:afterLines="20"/>
              <w:ind w:left="1051"/>
              <w:jc w:val="both"/>
              <w:rPr>
                <w:rFonts w:ascii="Arial" w:hAnsi="Arial" w:cs="Arial"/>
                <w:sz w:val="22"/>
                <w:szCs w:val="22"/>
                <w:lang w:val="en-GB"/>
              </w:rPr>
            </w:pPr>
            <w:r w:rsidRPr="000952DD">
              <w:rPr>
                <w:rFonts w:ascii="Arial" w:hAnsi="Arial" w:cs="Arial"/>
                <w:sz w:val="22"/>
                <w:szCs w:val="22"/>
                <w:lang w:val="en-GB"/>
              </w:rPr>
              <w:t>Section 3     General Conditions of Contract (GCC)</w:t>
            </w:r>
          </w:p>
          <w:p w:rsidR="00803C54" w:rsidRPr="000952DD" w:rsidRDefault="00803C54" w:rsidP="001B2D51">
            <w:pPr>
              <w:keepLines/>
              <w:numPr>
                <w:ilvl w:val="1"/>
                <w:numId w:val="3"/>
              </w:numPr>
              <w:spacing w:beforeLines="20" w:afterLines="20"/>
              <w:ind w:left="1051"/>
              <w:jc w:val="both"/>
              <w:rPr>
                <w:rFonts w:ascii="Arial" w:hAnsi="Arial" w:cs="Arial"/>
                <w:sz w:val="22"/>
                <w:szCs w:val="22"/>
                <w:lang w:val="en-GB"/>
              </w:rPr>
            </w:pPr>
            <w:r w:rsidRPr="000952DD">
              <w:rPr>
                <w:rFonts w:ascii="Arial" w:hAnsi="Arial" w:cs="Arial"/>
                <w:sz w:val="22"/>
                <w:szCs w:val="22"/>
                <w:lang w:val="en-GB"/>
              </w:rPr>
              <w:t>Section 4     Particular Conditions of Contract (</w:t>
            </w:r>
            <w:r w:rsidRPr="000952DD">
              <w:rPr>
                <w:rFonts w:ascii="Arial" w:hAnsi="Arial" w:cs="Arial"/>
                <w:b/>
                <w:sz w:val="22"/>
                <w:szCs w:val="22"/>
                <w:lang w:val="en-GB"/>
              </w:rPr>
              <w:t>PCC</w:t>
            </w:r>
            <w:r w:rsidRPr="000952DD">
              <w:rPr>
                <w:rFonts w:ascii="Arial" w:hAnsi="Arial" w:cs="Arial"/>
                <w:sz w:val="22"/>
                <w:szCs w:val="22"/>
                <w:lang w:val="en-GB"/>
              </w:rPr>
              <w:t>)</w:t>
            </w:r>
          </w:p>
          <w:p w:rsidR="00803C54" w:rsidRPr="000952DD" w:rsidRDefault="00803C54" w:rsidP="001B2D51">
            <w:pPr>
              <w:keepLines/>
              <w:numPr>
                <w:ilvl w:val="1"/>
                <w:numId w:val="3"/>
              </w:numPr>
              <w:spacing w:beforeLines="20" w:afterLines="20"/>
              <w:ind w:left="1051"/>
              <w:jc w:val="both"/>
              <w:rPr>
                <w:rFonts w:ascii="Arial" w:hAnsi="Arial" w:cs="Arial"/>
                <w:sz w:val="22"/>
                <w:szCs w:val="22"/>
                <w:lang w:val="en-GB"/>
              </w:rPr>
            </w:pPr>
            <w:r w:rsidRPr="000952DD">
              <w:rPr>
                <w:rFonts w:ascii="Arial" w:hAnsi="Arial" w:cs="Arial"/>
                <w:sz w:val="22"/>
                <w:szCs w:val="22"/>
                <w:lang w:val="en-GB"/>
              </w:rPr>
              <w:t xml:space="preserve">Section 5     </w:t>
            </w:r>
            <w:r w:rsidR="00B540DD" w:rsidRPr="000952DD">
              <w:rPr>
                <w:rFonts w:ascii="Arial" w:hAnsi="Arial" w:cs="Arial"/>
                <w:sz w:val="22"/>
                <w:szCs w:val="22"/>
                <w:lang w:val="en-GB"/>
              </w:rPr>
              <w:t>Tender</w:t>
            </w:r>
            <w:r w:rsidRPr="000952DD">
              <w:rPr>
                <w:rFonts w:ascii="Arial" w:hAnsi="Arial" w:cs="Arial"/>
                <w:sz w:val="22"/>
                <w:szCs w:val="22"/>
                <w:lang w:val="en-GB"/>
              </w:rPr>
              <w:t xml:space="preserve"> and Contract Forms</w:t>
            </w:r>
          </w:p>
          <w:p w:rsidR="00C83BD2" w:rsidRPr="000952DD" w:rsidRDefault="00C83BD2" w:rsidP="001B2D51">
            <w:pPr>
              <w:keepLines/>
              <w:numPr>
                <w:ilvl w:val="1"/>
                <w:numId w:val="3"/>
              </w:numPr>
              <w:tabs>
                <w:tab w:val="left" w:pos="2288"/>
              </w:tabs>
              <w:spacing w:beforeLines="20" w:afterLines="20"/>
              <w:ind w:left="1051"/>
              <w:jc w:val="both"/>
              <w:rPr>
                <w:rFonts w:ascii="Arial" w:hAnsi="Arial" w:cs="Arial"/>
                <w:sz w:val="22"/>
                <w:szCs w:val="22"/>
                <w:lang w:val="en-GB"/>
              </w:rPr>
            </w:pPr>
            <w:r w:rsidRPr="000952DD">
              <w:rPr>
                <w:rFonts w:ascii="Arial" w:hAnsi="Arial" w:cs="Arial"/>
                <w:sz w:val="22"/>
                <w:szCs w:val="22"/>
                <w:lang w:val="en-GB"/>
              </w:rPr>
              <w:t xml:space="preserve">Section 6   </w:t>
            </w:r>
            <w:r w:rsidR="0097466D" w:rsidRPr="000952DD">
              <w:rPr>
                <w:rFonts w:ascii="Arial" w:hAnsi="Arial" w:cs="Arial"/>
                <w:sz w:val="22"/>
                <w:szCs w:val="22"/>
                <w:lang w:val="en-GB"/>
              </w:rPr>
              <w:tab/>
            </w:r>
            <w:r w:rsidRPr="000952DD">
              <w:rPr>
                <w:rFonts w:ascii="Arial" w:hAnsi="Arial" w:cs="Arial"/>
                <w:sz w:val="22"/>
                <w:szCs w:val="22"/>
                <w:lang w:val="en-GB"/>
              </w:rPr>
              <w:t>Employer’s  Requirements</w:t>
            </w:r>
          </w:p>
          <w:p w:rsidR="00E144A4" w:rsidRPr="000952DD" w:rsidRDefault="00C83BD2" w:rsidP="001B2D51">
            <w:pPr>
              <w:keepLines/>
              <w:numPr>
                <w:ilvl w:val="1"/>
                <w:numId w:val="3"/>
              </w:numPr>
              <w:tabs>
                <w:tab w:val="left" w:pos="2288"/>
              </w:tabs>
              <w:spacing w:beforeLines="20" w:afterLines="20"/>
              <w:ind w:left="1051"/>
              <w:jc w:val="both"/>
              <w:rPr>
                <w:rFonts w:ascii="Arial" w:hAnsi="Arial" w:cs="Arial"/>
                <w:sz w:val="22"/>
                <w:szCs w:val="22"/>
                <w:lang w:val="en-GB"/>
              </w:rPr>
            </w:pPr>
            <w:r w:rsidRPr="000952DD">
              <w:rPr>
                <w:rFonts w:ascii="Arial" w:hAnsi="Arial" w:cs="Arial"/>
                <w:sz w:val="22"/>
                <w:szCs w:val="22"/>
                <w:lang w:val="en-GB"/>
              </w:rPr>
              <w:t xml:space="preserve">Section 7   </w:t>
            </w:r>
            <w:r w:rsidR="0097466D" w:rsidRPr="000952DD">
              <w:rPr>
                <w:rFonts w:ascii="Arial" w:hAnsi="Arial" w:cs="Arial"/>
                <w:sz w:val="22"/>
                <w:szCs w:val="22"/>
                <w:lang w:val="en-GB"/>
              </w:rPr>
              <w:tab/>
            </w:r>
            <w:r w:rsidRPr="000952DD">
              <w:rPr>
                <w:rFonts w:ascii="Arial" w:hAnsi="Arial" w:cs="Arial"/>
                <w:sz w:val="22"/>
                <w:szCs w:val="22"/>
                <w:lang w:val="en-GB"/>
              </w:rPr>
              <w:t>Drawings</w:t>
            </w:r>
          </w:p>
        </w:tc>
      </w:tr>
      <w:tr w:rsidR="004C4B7F" w:rsidRPr="000952DD" w:rsidTr="00827EE0">
        <w:trPr>
          <w:trHeight w:val="20"/>
        </w:trPr>
        <w:tc>
          <w:tcPr>
            <w:tcW w:w="2727" w:type="dxa"/>
            <w:gridSpan w:val="2"/>
            <w:vMerge/>
            <w:tcBorders>
              <w:top w:val="single" w:sz="4" w:space="0" w:color="auto"/>
              <w:left w:val="single" w:sz="4" w:space="0" w:color="auto"/>
              <w:bottom w:val="single" w:sz="4" w:space="0" w:color="auto"/>
              <w:right w:val="single" w:sz="4" w:space="0" w:color="auto"/>
            </w:tcBorders>
          </w:tcPr>
          <w:p w:rsidR="004C4B7F" w:rsidRPr="000952DD" w:rsidRDefault="004C4B7F"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4C4B7F" w:rsidRPr="000952DD" w:rsidRDefault="004C4B7F" w:rsidP="001B2D51">
            <w:pPr>
              <w:pStyle w:val="Sub-ClauseText"/>
              <w:keepLines/>
              <w:numPr>
                <w:ilvl w:val="0"/>
                <w:numId w:val="23"/>
              </w:numPr>
              <w:tabs>
                <w:tab w:val="clear" w:pos="648"/>
                <w:tab w:val="num" w:pos="608"/>
              </w:tabs>
              <w:spacing w:beforeLines="40" w:afterLines="20"/>
              <w:ind w:left="605"/>
              <w:rPr>
                <w:rFonts w:ascii="Arial" w:hAnsi="Arial" w:cs="Arial"/>
                <w:bCs/>
                <w:sz w:val="22"/>
                <w:szCs w:val="22"/>
                <w:lang w:val="en-GB"/>
              </w:rPr>
            </w:pPr>
            <w:bookmarkStart w:id="125" w:name="_Toc99261433"/>
            <w:bookmarkStart w:id="126" w:name="_Toc99766044"/>
            <w:bookmarkStart w:id="127" w:name="_Toc99862411"/>
            <w:bookmarkStart w:id="128" w:name="_Toc99938619"/>
            <w:bookmarkStart w:id="129" w:name="_Toc99942497"/>
            <w:bookmarkStart w:id="130" w:name="_Toc100755203"/>
            <w:bookmarkStart w:id="131" w:name="_Toc100906827"/>
            <w:bookmarkStart w:id="132" w:name="_Toc100978107"/>
            <w:bookmarkStart w:id="133" w:name="_Toc100978492"/>
            <w:r w:rsidRPr="000952DD">
              <w:rPr>
                <w:rFonts w:ascii="Arial" w:eastAsia="SimSun" w:hAnsi="Arial" w:cs="Arial"/>
                <w:spacing w:val="0"/>
                <w:sz w:val="22"/>
                <w:szCs w:val="22"/>
                <w:lang w:val="en-GB" w:eastAsia="zh-CN"/>
              </w:rPr>
              <w:t xml:space="preserve">The Purchaser shall reject any Tender if the Tender Document was not purchased directly from the Purchaser, or through its agent as stated in the </w:t>
            </w:r>
            <w:r w:rsidRPr="000952DD">
              <w:rPr>
                <w:rFonts w:ascii="Arial" w:eastAsia="SimSun" w:hAnsi="Arial" w:cs="Arial"/>
                <w:b/>
                <w:spacing w:val="0"/>
                <w:sz w:val="22"/>
                <w:szCs w:val="22"/>
                <w:lang w:val="en-GB" w:eastAsia="zh-CN"/>
              </w:rPr>
              <w:t>TDS</w:t>
            </w:r>
            <w:r w:rsidRPr="000952DD">
              <w:rPr>
                <w:rFonts w:ascii="Arial" w:hAnsi="Arial" w:cs="Arial"/>
                <w:b/>
                <w:sz w:val="22"/>
                <w:szCs w:val="22"/>
                <w:lang w:val="en-GB"/>
              </w:rPr>
              <w:t>.</w:t>
            </w:r>
            <w:bookmarkEnd w:id="125"/>
            <w:bookmarkEnd w:id="126"/>
            <w:bookmarkEnd w:id="127"/>
            <w:bookmarkEnd w:id="128"/>
            <w:bookmarkEnd w:id="129"/>
            <w:bookmarkEnd w:id="130"/>
            <w:bookmarkEnd w:id="131"/>
            <w:bookmarkEnd w:id="132"/>
            <w:bookmarkEnd w:id="133"/>
          </w:p>
        </w:tc>
      </w:tr>
      <w:tr w:rsidR="004C4B7F" w:rsidRPr="000952DD" w:rsidTr="00827EE0">
        <w:trPr>
          <w:trHeight w:val="20"/>
        </w:trPr>
        <w:tc>
          <w:tcPr>
            <w:tcW w:w="2727" w:type="dxa"/>
            <w:gridSpan w:val="2"/>
            <w:vMerge/>
            <w:tcBorders>
              <w:top w:val="single" w:sz="4" w:space="0" w:color="auto"/>
              <w:left w:val="single" w:sz="4" w:space="0" w:color="auto"/>
              <w:bottom w:val="single" w:sz="4" w:space="0" w:color="auto"/>
              <w:right w:val="single" w:sz="4" w:space="0" w:color="auto"/>
            </w:tcBorders>
          </w:tcPr>
          <w:p w:rsidR="004C4B7F" w:rsidRPr="000952DD" w:rsidRDefault="004C4B7F"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4C4B7F" w:rsidRPr="000952DD" w:rsidRDefault="004C4B7F" w:rsidP="001B2D51">
            <w:pPr>
              <w:pStyle w:val="Sub-ClauseText"/>
              <w:keepLines/>
              <w:numPr>
                <w:ilvl w:val="0"/>
                <w:numId w:val="23"/>
              </w:numPr>
              <w:tabs>
                <w:tab w:val="clear" w:pos="648"/>
                <w:tab w:val="num" w:pos="608"/>
              </w:tabs>
              <w:spacing w:beforeLines="40" w:afterLines="20"/>
              <w:ind w:left="605"/>
              <w:rPr>
                <w:rFonts w:ascii="Arial" w:hAnsi="Arial" w:cs="Arial"/>
                <w:sz w:val="22"/>
                <w:szCs w:val="22"/>
                <w:lang w:val="en-GB"/>
              </w:rPr>
            </w:pPr>
            <w:r w:rsidRPr="000952DD">
              <w:rPr>
                <w:rFonts w:ascii="Arial" w:hAnsi="Arial" w:cs="Arial"/>
                <w:sz w:val="22"/>
                <w:szCs w:val="22"/>
                <w:lang w:val="en-GB"/>
              </w:rPr>
              <w:t>The Tenderer is expected to examine all instructions, forms, terms, and specifications in the Tender Document as well as addendum to Tender Documents.</w:t>
            </w:r>
          </w:p>
        </w:tc>
      </w:tr>
      <w:tr w:rsidR="000422F2" w:rsidRPr="000952DD" w:rsidTr="00F20CAA">
        <w:trPr>
          <w:trHeight w:val="20"/>
        </w:trPr>
        <w:tc>
          <w:tcPr>
            <w:tcW w:w="2727" w:type="dxa"/>
            <w:gridSpan w:val="2"/>
            <w:vMerge w:val="restart"/>
            <w:tcBorders>
              <w:top w:val="single" w:sz="4" w:space="0" w:color="auto"/>
              <w:left w:val="single" w:sz="4" w:space="0" w:color="auto"/>
              <w:right w:val="single" w:sz="4" w:space="0" w:color="auto"/>
            </w:tcBorders>
          </w:tcPr>
          <w:p w:rsidR="000422F2" w:rsidRPr="000952DD" w:rsidRDefault="000422F2" w:rsidP="00F85408">
            <w:pPr>
              <w:pStyle w:val="Heading3"/>
              <w:spacing w:before="0"/>
            </w:pPr>
            <w:bookmarkStart w:id="134" w:name="_Toc63060476"/>
            <w:bookmarkStart w:id="135" w:name="_Toc497765315"/>
            <w:bookmarkStart w:id="136" w:name="_Toc18741265"/>
            <w:bookmarkEnd w:id="134"/>
            <w:r w:rsidRPr="000952DD">
              <w:t>9. Clarification of Tender Document</w:t>
            </w:r>
            <w:bookmarkEnd w:id="135"/>
            <w:bookmarkEnd w:id="136"/>
          </w:p>
        </w:tc>
        <w:tc>
          <w:tcPr>
            <w:tcW w:w="6543" w:type="dxa"/>
            <w:gridSpan w:val="3"/>
            <w:tcBorders>
              <w:top w:val="single" w:sz="4" w:space="0" w:color="auto"/>
              <w:left w:val="single" w:sz="4" w:space="0" w:color="auto"/>
              <w:bottom w:val="single" w:sz="4" w:space="0" w:color="auto"/>
              <w:right w:val="single" w:sz="4" w:space="0" w:color="auto"/>
            </w:tcBorders>
          </w:tcPr>
          <w:p w:rsidR="000422F2" w:rsidRPr="000952DD" w:rsidRDefault="00CB42BA" w:rsidP="001B2D51">
            <w:pPr>
              <w:pStyle w:val="Sub-ClauseText"/>
              <w:numPr>
                <w:ilvl w:val="0"/>
                <w:numId w:val="4"/>
              </w:numPr>
              <w:tabs>
                <w:tab w:val="clear" w:pos="576"/>
                <w:tab w:val="num" w:pos="617"/>
              </w:tabs>
              <w:spacing w:beforeLines="40" w:after="0"/>
              <w:ind w:left="633" w:hanging="662"/>
              <w:rPr>
                <w:rFonts w:ascii="Arial" w:hAnsi="Arial" w:cs="Arial"/>
                <w:sz w:val="22"/>
                <w:szCs w:val="22"/>
                <w:lang w:val="en-GB"/>
              </w:rPr>
            </w:pPr>
            <w:r w:rsidRPr="000952DD">
              <w:rPr>
                <w:rFonts w:ascii="Arial" w:hAnsi="Arial" w:cs="Arial"/>
                <w:sz w:val="22"/>
                <w:szCs w:val="22"/>
                <w:lang w:val="en-GB"/>
              </w:rPr>
              <w:t xml:space="preserve">A prospective Tenderer requiring any clarification of the Tender Document shall contact the Purchaser in writing at the Purchasers address indicated in the </w:t>
            </w:r>
            <w:r w:rsidRPr="000952DD">
              <w:rPr>
                <w:rFonts w:ascii="Arial" w:hAnsi="Arial" w:cs="Arial"/>
                <w:b/>
                <w:sz w:val="22"/>
                <w:szCs w:val="22"/>
                <w:lang w:val="en-GB"/>
              </w:rPr>
              <w:t>TDS</w:t>
            </w:r>
            <w:r w:rsidRPr="000952DD">
              <w:rPr>
                <w:rFonts w:ascii="Arial" w:hAnsi="Arial" w:cs="Arial"/>
                <w:sz w:val="22"/>
                <w:szCs w:val="22"/>
                <w:lang w:val="en-GB"/>
              </w:rPr>
              <w:t xml:space="preserve"> before </w:t>
            </w:r>
            <w:r w:rsidRPr="000952DD">
              <w:rPr>
                <w:rFonts w:ascii="Arial" w:hAnsi="Arial" w:cs="Arial"/>
                <w:b/>
                <w:sz w:val="22"/>
                <w:szCs w:val="22"/>
                <w:lang w:val="en-GB"/>
              </w:rPr>
              <w:t>two-third</w:t>
            </w:r>
            <w:r w:rsidRPr="000952DD">
              <w:rPr>
                <w:rFonts w:ascii="Arial" w:hAnsi="Arial" w:cs="Arial"/>
                <w:sz w:val="22"/>
                <w:szCs w:val="22"/>
                <w:lang w:val="en-GB"/>
              </w:rPr>
              <w:t xml:space="preserve"> of time allowed for preparation and submission of Tender elapses.</w:t>
            </w:r>
          </w:p>
        </w:tc>
      </w:tr>
      <w:tr w:rsidR="000422F2" w:rsidRPr="000952DD" w:rsidTr="00F20CAA">
        <w:trPr>
          <w:trHeight w:val="20"/>
        </w:trPr>
        <w:tc>
          <w:tcPr>
            <w:tcW w:w="2727" w:type="dxa"/>
            <w:gridSpan w:val="2"/>
            <w:vMerge/>
            <w:tcBorders>
              <w:left w:val="single" w:sz="4" w:space="0" w:color="auto"/>
              <w:right w:val="single" w:sz="4" w:space="0" w:color="auto"/>
            </w:tcBorders>
          </w:tcPr>
          <w:p w:rsidR="000422F2" w:rsidRPr="000952DD" w:rsidRDefault="000422F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22F2" w:rsidRPr="000952DD" w:rsidRDefault="000422F2" w:rsidP="001B2D51">
            <w:pPr>
              <w:pStyle w:val="Sub-ClauseText"/>
              <w:numPr>
                <w:ilvl w:val="0"/>
                <w:numId w:val="4"/>
              </w:numPr>
              <w:tabs>
                <w:tab w:val="clear" w:pos="576"/>
                <w:tab w:val="num" w:pos="617"/>
              </w:tabs>
              <w:spacing w:beforeLines="40" w:after="0"/>
              <w:ind w:left="633" w:hanging="662"/>
              <w:rPr>
                <w:rFonts w:ascii="Arial" w:eastAsia="SimSun" w:hAnsi="Arial" w:cs="Arial"/>
                <w:spacing w:val="0"/>
                <w:sz w:val="22"/>
                <w:szCs w:val="22"/>
                <w:lang w:val="en-GB" w:eastAsia="zh-CN"/>
              </w:rPr>
            </w:pPr>
            <w:r w:rsidRPr="000952DD">
              <w:rPr>
                <w:rFonts w:ascii="Arial" w:eastAsia="SimSun" w:hAnsi="Arial" w:cs="Arial"/>
                <w:spacing w:val="0"/>
                <w:sz w:val="22"/>
                <w:szCs w:val="22"/>
                <w:lang w:val="en-GB" w:eastAsia="zh-CN"/>
              </w:rPr>
              <w:t xml:space="preserve">The Procuring Entity is not obliged to answer any clarification request received after that date as stated under </w:t>
            </w:r>
            <w:smartTag w:uri="urn:schemas-microsoft-com:office:smarttags" w:element="stockticker">
              <w:r w:rsidRPr="000952DD">
                <w:rPr>
                  <w:rFonts w:ascii="Arial" w:eastAsia="SimSun" w:hAnsi="Arial" w:cs="Arial"/>
                  <w:spacing w:val="0"/>
                  <w:sz w:val="22"/>
                  <w:szCs w:val="22"/>
                  <w:lang w:val="en-GB" w:eastAsia="zh-CN"/>
                </w:rPr>
                <w:t>ITT</w:t>
              </w:r>
            </w:smartTag>
            <w:r w:rsidRPr="000952DD">
              <w:rPr>
                <w:rFonts w:ascii="Arial" w:eastAsia="SimSun" w:hAnsi="Arial" w:cs="Arial"/>
                <w:spacing w:val="0"/>
                <w:sz w:val="22"/>
                <w:szCs w:val="22"/>
                <w:lang w:val="en-GB" w:eastAsia="zh-CN"/>
              </w:rPr>
              <w:t xml:space="preserve"> Sub Clause 9.1.</w:t>
            </w:r>
          </w:p>
        </w:tc>
      </w:tr>
      <w:tr w:rsidR="000422F2" w:rsidRPr="000952DD" w:rsidTr="00F20CAA">
        <w:trPr>
          <w:trHeight w:val="20"/>
        </w:trPr>
        <w:tc>
          <w:tcPr>
            <w:tcW w:w="2727" w:type="dxa"/>
            <w:gridSpan w:val="2"/>
            <w:vMerge/>
            <w:tcBorders>
              <w:left w:val="single" w:sz="4" w:space="0" w:color="auto"/>
              <w:right w:val="single" w:sz="4" w:space="0" w:color="auto"/>
            </w:tcBorders>
          </w:tcPr>
          <w:p w:rsidR="000422F2" w:rsidRPr="000952DD" w:rsidRDefault="000422F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22F2" w:rsidRPr="000952DD" w:rsidRDefault="000422F2" w:rsidP="001B2D51">
            <w:pPr>
              <w:pStyle w:val="Sub-ClauseText"/>
              <w:numPr>
                <w:ilvl w:val="0"/>
                <w:numId w:val="4"/>
              </w:numPr>
              <w:tabs>
                <w:tab w:val="clear" w:pos="576"/>
                <w:tab w:val="num" w:pos="617"/>
              </w:tabs>
              <w:spacing w:beforeLines="40" w:after="0"/>
              <w:ind w:left="633" w:hanging="662"/>
              <w:rPr>
                <w:rFonts w:ascii="Arial" w:eastAsia="SimSun" w:hAnsi="Arial" w:cs="Arial"/>
                <w:spacing w:val="0"/>
                <w:sz w:val="22"/>
                <w:szCs w:val="22"/>
                <w:lang w:val="en-GB" w:eastAsia="zh-CN"/>
              </w:rPr>
            </w:pPr>
            <w:r w:rsidRPr="000952DD">
              <w:rPr>
                <w:rFonts w:ascii="Arial" w:eastAsia="SimSun" w:hAnsi="Arial" w:cs="Arial"/>
                <w:spacing w:val="0"/>
                <w:sz w:val="22"/>
                <w:szCs w:val="22"/>
                <w:lang w:val="en-GB" w:eastAsia="zh-CN"/>
              </w:rPr>
              <w:t xml:space="preserve">The Procuring Entity shall respond in writing within five (5) working days of receipt of any such request for clarification received under </w:t>
            </w:r>
            <w:smartTag w:uri="urn:schemas-microsoft-com:office:smarttags" w:element="stockticker">
              <w:r w:rsidRPr="000952DD">
                <w:rPr>
                  <w:rFonts w:ascii="Arial" w:eastAsia="SimSun" w:hAnsi="Arial" w:cs="Arial"/>
                  <w:spacing w:val="0"/>
                  <w:sz w:val="22"/>
                  <w:szCs w:val="22"/>
                  <w:lang w:val="en-GB" w:eastAsia="zh-CN"/>
                </w:rPr>
                <w:t>ITT</w:t>
              </w:r>
            </w:smartTag>
            <w:r w:rsidRPr="000952DD">
              <w:rPr>
                <w:rFonts w:ascii="Arial" w:eastAsia="SimSun" w:hAnsi="Arial" w:cs="Arial"/>
                <w:spacing w:val="0"/>
                <w:sz w:val="22"/>
                <w:szCs w:val="22"/>
                <w:lang w:val="en-GB" w:eastAsia="zh-CN"/>
              </w:rPr>
              <w:t xml:space="preserve"> Sub Clause 9.1.</w:t>
            </w:r>
          </w:p>
        </w:tc>
      </w:tr>
      <w:tr w:rsidR="000422F2" w:rsidRPr="000952DD" w:rsidTr="00F20CAA">
        <w:trPr>
          <w:trHeight w:val="20"/>
        </w:trPr>
        <w:tc>
          <w:tcPr>
            <w:tcW w:w="2727" w:type="dxa"/>
            <w:gridSpan w:val="2"/>
            <w:vMerge/>
            <w:tcBorders>
              <w:left w:val="single" w:sz="4" w:space="0" w:color="auto"/>
              <w:right w:val="single" w:sz="4" w:space="0" w:color="auto"/>
            </w:tcBorders>
          </w:tcPr>
          <w:p w:rsidR="000422F2" w:rsidRPr="000952DD" w:rsidRDefault="000422F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22F2" w:rsidRPr="000952DD" w:rsidRDefault="000422F2" w:rsidP="001B2D51">
            <w:pPr>
              <w:pStyle w:val="Sub-ClauseText"/>
              <w:numPr>
                <w:ilvl w:val="0"/>
                <w:numId w:val="4"/>
              </w:numPr>
              <w:tabs>
                <w:tab w:val="clear" w:pos="576"/>
                <w:tab w:val="num" w:pos="617"/>
              </w:tabs>
              <w:spacing w:beforeLines="40" w:after="0"/>
              <w:ind w:left="633" w:hanging="662"/>
              <w:rPr>
                <w:rFonts w:ascii="Arial" w:eastAsia="SimSun" w:hAnsi="Arial" w:cs="Arial"/>
                <w:spacing w:val="0"/>
                <w:sz w:val="22"/>
                <w:szCs w:val="22"/>
                <w:lang w:val="en-GB" w:eastAsia="zh-CN"/>
              </w:rPr>
            </w:pPr>
            <w:r w:rsidRPr="000952DD">
              <w:rPr>
                <w:rFonts w:ascii="Arial" w:hAnsi="Arial" w:cs="Arial"/>
                <w:sz w:val="22"/>
                <w:szCs w:val="22"/>
                <w:lang w:val="en-GB"/>
              </w:rPr>
              <w:t>The Procuring Entity shall forward copies of its response to all those who have purchased the Tender Document, including a description of the enquiry but without identifying its source.</w:t>
            </w:r>
          </w:p>
        </w:tc>
      </w:tr>
      <w:tr w:rsidR="000422F2" w:rsidRPr="000952DD" w:rsidTr="00F20CAA">
        <w:trPr>
          <w:trHeight w:val="20"/>
        </w:trPr>
        <w:tc>
          <w:tcPr>
            <w:tcW w:w="2727" w:type="dxa"/>
            <w:gridSpan w:val="2"/>
            <w:vMerge/>
            <w:tcBorders>
              <w:left w:val="single" w:sz="4" w:space="0" w:color="auto"/>
              <w:bottom w:val="single" w:sz="4" w:space="0" w:color="auto"/>
              <w:right w:val="single" w:sz="4" w:space="0" w:color="auto"/>
            </w:tcBorders>
          </w:tcPr>
          <w:p w:rsidR="000422F2" w:rsidRPr="000952DD" w:rsidRDefault="000422F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0422F2" w:rsidRPr="000952DD" w:rsidRDefault="000422F2" w:rsidP="001B2D51">
            <w:pPr>
              <w:pStyle w:val="Sub-ClauseText"/>
              <w:numPr>
                <w:ilvl w:val="0"/>
                <w:numId w:val="4"/>
              </w:numPr>
              <w:tabs>
                <w:tab w:val="clear" w:pos="576"/>
                <w:tab w:val="num" w:pos="617"/>
              </w:tabs>
              <w:spacing w:beforeLines="40" w:after="0"/>
              <w:ind w:left="633" w:hanging="662"/>
              <w:rPr>
                <w:rFonts w:ascii="Arial" w:hAnsi="Arial" w:cs="Arial"/>
                <w:sz w:val="22"/>
                <w:szCs w:val="22"/>
                <w:lang w:val="en-GB"/>
              </w:rPr>
            </w:pPr>
            <w:r w:rsidRPr="000952DD">
              <w:rPr>
                <w:rFonts w:ascii="Arial" w:hAnsi="Arial" w:cs="Arial"/>
                <w:sz w:val="22"/>
                <w:szCs w:val="22"/>
                <w:lang w:val="en-GB"/>
              </w:rPr>
              <w:t xml:space="preserve">Should the Procuring Entity deem it necessary to revise the Tender Document as a result of a clarification, it will do so following the procedure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11.</w:t>
            </w:r>
          </w:p>
        </w:tc>
      </w:tr>
      <w:tr w:rsidR="00712F75" w:rsidRPr="000952DD" w:rsidTr="00F85408">
        <w:trPr>
          <w:trHeight w:val="1340"/>
        </w:trPr>
        <w:tc>
          <w:tcPr>
            <w:tcW w:w="2727" w:type="dxa"/>
            <w:gridSpan w:val="2"/>
            <w:tcBorders>
              <w:top w:val="single" w:sz="4" w:space="0" w:color="auto"/>
              <w:left w:val="single" w:sz="4" w:space="0" w:color="auto"/>
              <w:bottom w:val="single" w:sz="4" w:space="0" w:color="auto"/>
              <w:right w:val="single" w:sz="4" w:space="0" w:color="auto"/>
            </w:tcBorders>
          </w:tcPr>
          <w:p w:rsidR="00712F75" w:rsidRPr="000952DD" w:rsidRDefault="00873537" w:rsidP="00F85408">
            <w:pPr>
              <w:pStyle w:val="Heading3"/>
              <w:spacing w:before="0"/>
            </w:pPr>
            <w:bookmarkStart w:id="137" w:name="_Toc50198920"/>
            <w:bookmarkStart w:id="138" w:name="_Toc50259415"/>
            <w:bookmarkStart w:id="139" w:name="_Toc50260416"/>
            <w:bookmarkStart w:id="140" w:name="_Toc50261506"/>
            <w:bookmarkStart w:id="141" w:name="_Toc50262166"/>
            <w:bookmarkStart w:id="142" w:name="_Toc50262840"/>
            <w:bookmarkStart w:id="143" w:name="_Toc50263657"/>
            <w:bookmarkStart w:id="144" w:name="_Toc50264372"/>
            <w:bookmarkStart w:id="145" w:name="_Toc50264537"/>
            <w:bookmarkStart w:id="146" w:name="_Toc50264826"/>
            <w:bookmarkStart w:id="147" w:name="_Toc50267768"/>
            <w:bookmarkStart w:id="148" w:name="_Toc50268293"/>
            <w:bookmarkStart w:id="149" w:name="_Toc50280477"/>
            <w:bookmarkStart w:id="150" w:name="_Toc50280704"/>
            <w:bookmarkStart w:id="151" w:name="_Toc497765316"/>
            <w:bookmarkStart w:id="152" w:name="_Toc18741266"/>
            <w:r w:rsidRPr="000952DD">
              <w:t xml:space="preserve">10. </w:t>
            </w:r>
            <w:r w:rsidR="00712F75" w:rsidRPr="000952DD">
              <w:t>Pre-</w:t>
            </w:r>
            <w:r w:rsidR="00B540DD" w:rsidRPr="000952DD">
              <w:t>Tender</w:t>
            </w:r>
            <w:r w:rsidR="00712F75" w:rsidRPr="000952DD">
              <w:t>Meeting</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6543" w:type="dxa"/>
            <w:gridSpan w:val="3"/>
            <w:tcBorders>
              <w:top w:val="single" w:sz="4" w:space="0" w:color="auto"/>
              <w:left w:val="single" w:sz="4" w:space="0" w:color="auto"/>
              <w:bottom w:val="single" w:sz="4" w:space="0" w:color="auto"/>
              <w:right w:val="single" w:sz="4" w:space="0" w:color="auto"/>
            </w:tcBorders>
          </w:tcPr>
          <w:p w:rsidR="00851250" w:rsidRPr="000952DD" w:rsidRDefault="00851250" w:rsidP="001B2D51">
            <w:pPr>
              <w:pStyle w:val="Sub-ClauseText"/>
              <w:keepLines/>
              <w:numPr>
                <w:ilvl w:val="3"/>
                <w:numId w:val="69"/>
              </w:numPr>
              <w:tabs>
                <w:tab w:val="clear" w:pos="3096"/>
                <w:tab w:val="num" w:pos="647"/>
              </w:tabs>
              <w:spacing w:beforeLines="40" w:after="0"/>
              <w:ind w:left="662" w:hanging="804"/>
              <w:rPr>
                <w:rFonts w:ascii="Arial" w:hAnsi="Arial" w:cs="Arial"/>
                <w:sz w:val="22"/>
                <w:szCs w:val="22"/>
                <w:lang w:val="en-GB"/>
              </w:rPr>
            </w:pPr>
            <w:r w:rsidRPr="000952DD">
              <w:rPr>
                <w:rFonts w:ascii="Arial" w:hAnsi="Arial" w:cs="Arial"/>
                <w:sz w:val="22"/>
                <w:szCs w:val="22"/>
                <w:lang w:val="en-GB"/>
              </w:rPr>
              <w:t xml:space="preserve">To clarify issues and to answer questions on any matter arising in the Tender Document, the Purchaser may, if stated in the </w:t>
            </w:r>
            <w:r w:rsidRPr="000952DD">
              <w:rPr>
                <w:rFonts w:ascii="Arial" w:hAnsi="Arial" w:cs="Arial"/>
                <w:b/>
                <w:sz w:val="22"/>
                <w:szCs w:val="22"/>
                <w:lang w:val="en-GB"/>
              </w:rPr>
              <w:t>TDS</w:t>
            </w:r>
            <w:r w:rsidRPr="000952DD">
              <w:rPr>
                <w:rFonts w:ascii="Arial" w:hAnsi="Arial" w:cs="Arial"/>
                <w:sz w:val="22"/>
                <w:szCs w:val="22"/>
                <w:lang w:val="en-GB"/>
              </w:rPr>
              <w:t>, hold a Pre-Tender Meeting at the place, date and time as specified in the TDS. All Potential Tenderers are encouraged to attend the meeting, if it is held.</w:t>
            </w:r>
          </w:p>
          <w:p w:rsidR="00851250" w:rsidRPr="000952DD" w:rsidRDefault="00851250" w:rsidP="001B2D51">
            <w:pPr>
              <w:pStyle w:val="Sub-ClauseText"/>
              <w:keepLines/>
              <w:numPr>
                <w:ilvl w:val="3"/>
                <w:numId w:val="69"/>
              </w:numPr>
              <w:tabs>
                <w:tab w:val="clear" w:pos="3096"/>
                <w:tab w:val="num" w:pos="647"/>
              </w:tabs>
              <w:spacing w:beforeLines="40" w:after="0"/>
              <w:ind w:left="662" w:hanging="804"/>
              <w:rPr>
                <w:rFonts w:ascii="Arial" w:hAnsi="Arial" w:cs="Arial"/>
                <w:sz w:val="22"/>
                <w:szCs w:val="22"/>
                <w:lang w:val="en-GB"/>
              </w:rPr>
            </w:pPr>
            <w:r w:rsidRPr="000952DD">
              <w:rPr>
                <w:rFonts w:ascii="Arial" w:hAnsi="Arial" w:cs="Arial"/>
                <w:sz w:val="22"/>
                <w:szCs w:val="22"/>
                <w:lang w:val="en-GB"/>
              </w:rPr>
              <w:t>Minutes of the pre-Tender meeting, including the text of the questions raised and the responses given, together with any responses prepared after the meeting, will be transmitted within one week (7 days) after holding the meeting to all those who purchased the Tender Document and even those who did not attend the meeting.</w:t>
            </w:r>
          </w:p>
          <w:p w:rsidR="00851250" w:rsidRPr="000952DD" w:rsidRDefault="00851250" w:rsidP="001B2D51">
            <w:pPr>
              <w:pStyle w:val="Sub-ClauseText"/>
              <w:keepLines/>
              <w:numPr>
                <w:ilvl w:val="3"/>
                <w:numId w:val="69"/>
              </w:numPr>
              <w:tabs>
                <w:tab w:val="clear" w:pos="3096"/>
                <w:tab w:val="num" w:pos="647"/>
              </w:tabs>
              <w:spacing w:beforeLines="40" w:after="0"/>
              <w:ind w:left="662" w:hanging="804"/>
              <w:rPr>
                <w:rFonts w:ascii="Arial" w:hAnsi="Arial" w:cs="Arial"/>
                <w:sz w:val="22"/>
                <w:szCs w:val="22"/>
                <w:lang w:val="en-GB"/>
              </w:rPr>
            </w:pPr>
            <w:r w:rsidRPr="000952DD">
              <w:rPr>
                <w:rFonts w:ascii="Arial" w:hAnsi="Arial" w:cs="Arial"/>
                <w:sz w:val="22"/>
                <w:szCs w:val="22"/>
                <w:lang w:val="en-GB"/>
              </w:rPr>
              <w:t xml:space="preserve">Any amendment to the Tender Documents listed in ITT Sub-Clause 8.1 that may become necessary as a result of the pre-Tender meeting shall be made by the Purchaser </w:t>
            </w:r>
            <w:r w:rsidRPr="000952DD">
              <w:rPr>
                <w:rFonts w:ascii="Arial" w:hAnsi="Arial" w:cs="Arial"/>
                <w:sz w:val="22"/>
                <w:szCs w:val="22"/>
                <w:lang w:val="en-GB"/>
              </w:rPr>
              <w:lastRenderedPageBreak/>
              <w:t>exclusively through the issue of an Addendum as stated under ITT Sub-Clause 11 and not through the minutes of the pre-Tender meeting.</w:t>
            </w:r>
          </w:p>
          <w:p w:rsidR="001E00BB" w:rsidRPr="00F85408" w:rsidRDefault="001E00BB" w:rsidP="001B2D51">
            <w:pPr>
              <w:pStyle w:val="Sub-ClauseText"/>
              <w:keepLines/>
              <w:numPr>
                <w:ilvl w:val="3"/>
                <w:numId w:val="69"/>
              </w:numPr>
              <w:tabs>
                <w:tab w:val="clear" w:pos="3096"/>
                <w:tab w:val="num" w:pos="647"/>
              </w:tabs>
              <w:spacing w:beforeLines="40" w:after="0"/>
              <w:ind w:left="662" w:hanging="804"/>
              <w:rPr>
                <w:rFonts w:ascii="Arial" w:hAnsi="Arial" w:cs="Arial"/>
                <w:sz w:val="22"/>
                <w:szCs w:val="22"/>
                <w:lang w:val="en-GB"/>
              </w:rPr>
            </w:pPr>
            <w:r w:rsidRPr="000952DD">
              <w:rPr>
                <w:rFonts w:ascii="Arial" w:hAnsi="Arial" w:cs="Arial"/>
                <w:sz w:val="22"/>
                <w:szCs w:val="22"/>
                <w:lang w:val="en-GB"/>
              </w:rPr>
              <w:t>Non-attendance at the Pre-</w:t>
            </w:r>
            <w:r w:rsidR="00B540DD" w:rsidRPr="000952DD">
              <w:rPr>
                <w:rFonts w:ascii="Arial" w:hAnsi="Arial" w:cs="Arial"/>
                <w:sz w:val="22"/>
                <w:szCs w:val="22"/>
                <w:lang w:val="en-GB"/>
              </w:rPr>
              <w:t>Tender</w:t>
            </w:r>
            <w:r w:rsidRPr="000952DD">
              <w:rPr>
                <w:rFonts w:ascii="Arial" w:hAnsi="Arial" w:cs="Arial"/>
                <w:sz w:val="22"/>
                <w:szCs w:val="22"/>
                <w:lang w:val="en-GB"/>
              </w:rPr>
              <w:t xml:space="preserve"> meeting will not be a cause for disqualification of a </w:t>
            </w:r>
            <w:r w:rsidR="00B540DD" w:rsidRPr="000952DD">
              <w:rPr>
                <w:rFonts w:ascii="Arial" w:hAnsi="Arial" w:cs="Arial"/>
                <w:sz w:val="22"/>
                <w:szCs w:val="22"/>
                <w:lang w:val="en-GB"/>
              </w:rPr>
              <w:t>Tender</w:t>
            </w:r>
            <w:r w:rsidRPr="000952DD">
              <w:rPr>
                <w:rFonts w:ascii="Arial" w:hAnsi="Arial" w:cs="Arial"/>
                <w:sz w:val="22"/>
                <w:szCs w:val="22"/>
                <w:lang w:val="en-GB"/>
              </w:rPr>
              <w:t>er.</w:t>
            </w:r>
          </w:p>
        </w:tc>
      </w:tr>
      <w:tr w:rsidR="009B16F6" w:rsidRPr="000952DD" w:rsidTr="00F20CAA">
        <w:trPr>
          <w:trHeight w:val="20"/>
        </w:trPr>
        <w:tc>
          <w:tcPr>
            <w:tcW w:w="2727" w:type="dxa"/>
            <w:gridSpan w:val="2"/>
            <w:vMerge w:val="restart"/>
            <w:tcBorders>
              <w:top w:val="single" w:sz="4" w:space="0" w:color="auto"/>
              <w:left w:val="single" w:sz="4" w:space="0" w:color="auto"/>
              <w:right w:val="single" w:sz="4" w:space="0" w:color="auto"/>
            </w:tcBorders>
          </w:tcPr>
          <w:p w:rsidR="009B16F6" w:rsidRPr="000952DD" w:rsidRDefault="009B16F6" w:rsidP="00F85408">
            <w:pPr>
              <w:pStyle w:val="Heading3"/>
              <w:spacing w:before="0"/>
              <w:rPr>
                <w:sz w:val="32"/>
              </w:rPr>
            </w:pPr>
            <w:bookmarkStart w:id="153" w:name="_Toc497765317"/>
            <w:bookmarkStart w:id="154" w:name="_Toc18741267"/>
            <w:r w:rsidRPr="000952DD">
              <w:lastRenderedPageBreak/>
              <w:t>11. Addendum to Tender Document</w:t>
            </w:r>
            <w:bookmarkEnd w:id="153"/>
            <w:bookmarkEnd w:id="154"/>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pStyle w:val="Sub-ClauseText"/>
              <w:numPr>
                <w:ilvl w:val="2"/>
                <w:numId w:val="83"/>
              </w:numPr>
              <w:tabs>
                <w:tab w:val="clear" w:pos="540"/>
              </w:tabs>
              <w:spacing w:before="0" w:after="0"/>
              <w:ind w:left="585" w:hanging="576"/>
              <w:rPr>
                <w:rFonts w:ascii="Arial" w:hAnsi="Arial" w:cs="Arial"/>
                <w:sz w:val="22"/>
                <w:szCs w:val="22"/>
                <w:lang w:val="en-GB"/>
              </w:rPr>
            </w:pPr>
            <w:r w:rsidRPr="000952DD">
              <w:rPr>
                <w:rFonts w:ascii="Arial" w:hAnsi="Arial" w:cs="Arial"/>
                <w:sz w:val="22"/>
                <w:szCs w:val="22"/>
                <w:lang w:val="en-GB"/>
              </w:rPr>
              <w:t>At any time prior to the deadline for submission of Tenders, the Purchaser on its own initiative or in response to a clarification request in writing from a Tenderer, having purchased the Tender Document or as a result of a Pre-Tender meeting, may revise the Tender Document by issuing an addendum pursuant to Rule 95 of the Public Procurement Rules, 2008.</w:t>
            </w:r>
          </w:p>
        </w:tc>
      </w:tr>
      <w:tr w:rsidR="009B16F6" w:rsidRPr="000952DD" w:rsidTr="00F20CAA">
        <w:trPr>
          <w:trHeight w:val="20"/>
        </w:trPr>
        <w:tc>
          <w:tcPr>
            <w:tcW w:w="2727" w:type="dxa"/>
            <w:gridSpan w:val="2"/>
            <w:vMerge/>
            <w:tcBorders>
              <w:left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widowControl w:val="0"/>
              <w:numPr>
                <w:ilvl w:val="2"/>
                <w:numId w:val="83"/>
              </w:numPr>
              <w:tabs>
                <w:tab w:val="clear" w:pos="540"/>
              </w:tabs>
              <w:adjustRightInd w:val="0"/>
              <w:ind w:left="585" w:hanging="576"/>
              <w:jc w:val="both"/>
              <w:rPr>
                <w:rFonts w:ascii="Arial" w:hAnsi="Arial" w:cs="Arial"/>
                <w:sz w:val="22"/>
                <w:szCs w:val="22"/>
              </w:rPr>
            </w:pPr>
            <w:r w:rsidRPr="000952DD">
              <w:rPr>
                <w:rFonts w:ascii="Arial" w:hAnsi="Arial" w:cs="Arial"/>
                <w:sz w:val="22"/>
                <w:szCs w:val="22"/>
              </w:rPr>
              <w:t>The addendum issued under ITT Sub-Clause 11.1 shall become an integral part of the Tender Document and shall have a date and an issue number and shall be circulated by fax, mail or e-mail, to Tenderers who have purchased the Tender Documents within five (5) working days of issuance of such addendum, to enable Tenderers to take appropriate action.</w:t>
            </w:r>
          </w:p>
        </w:tc>
      </w:tr>
      <w:tr w:rsidR="009B16F6" w:rsidRPr="000952DD" w:rsidTr="00F20CAA">
        <w:trPr>
          <w:trHeight w:val="20"/>
        </w:trPr>
        <w:tc>
          <w:tcPr>
            <w:tcW w:w="2727" w:type="dxa"/>
            <w:gridSpan w:val="2"/>
            <w:vMerge/>
            <w:tcBorders>
              <w:left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pStyle w:val="Sub-ClauseText"/>
              <w:numPr>
                <w:ilvl w:val="2"/>
                <w:numId w:val="83"/>
              </w:numPr>
              <w:tabs>
                <w:tab w:val="clear" w:pos="540"/>
              </w:tabs>
              <w:spacing w:before="0" w:after="0"/>
              <w:ind w:left="585" w:hanging="576"/>
              <w:rPr>
                <w:rFonts w:ascii="Arial" w:hAnsi="Arial" w:cs="Arial"/>
                <w:sz w:val="22"/>
                <w:szCs w:val="22"/>
                <w:lang w:val="en-GB"/>
              </w:rPr>
            </w:pPr>
            <w:r w:rsidRPr="000952DD">
              <w:rPr>
                <w:rFonts w:ascii="Arial" w:hAnsi="Arial" w:cs="Arial"/>
                <w:sz w:val="22"/>
                <w:szCs w:val="22"/>
              </w:rPr>
              <w:t>The Tenderer shall acknowledge receipt of an addendum.</w:t>
            </w:r>
          </w:p>
        </w:tc>
      </w:tr>
      <w:tr w:rsidR="009B16F6" w:rsidRPr="000952DD" w:rsidTr="00F20CAA">
        <w:trPr>
          <w:trHeight w:val="20"/>
        </w:trPr>
        <w:tc>
          <w:tcPr>
            <w:tcW w:w="2727" w:type="dxa"/>
            <w:gridSpan w:val="2"/>
            <w:vMerge/>
            <w:tcBorders>
              <w:left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widowControl w:val="0"/>
              <w:numPr>
                <w:ilvl w:val="2"/>
                <w:numId w:val="83"/>
              </w:numPr>
              <w:tabs>
                <w:tab w:val="clear" w:pos="540"/>
              </w:tabs>
              <w:adjustRightInd w:val="0"/>
              <w:ind w:left="585" w:hanging="576"/>
              <w:jc w:val="both"/>
              <w:rPr>
                <w:rFonts w:ascii="Arial" w:eastAsia="Times New Roman" w:hAnsi="Arial" w:cs="Arial"/>
                <w:spacing w:val="-4"/>
                <w:sz w:val="22"/>
                <w:szCs w:val="22"/>
                <w:lang w:eastAsia="en-US"/>
              </w:rPr>
            </w:pPr>
            <w:r w:rsidRPr="000952DD">
              <w:rPr>
                <w:rFonts w:ascii="Arial" w:eastAsia="Times New Roman" w:hAnsi="Arial" w:cs="Arial"/>
                <w:spacing w:val="-4"/>
                <w:sz w:val="22"/>
                <w:szCs w:val="22"/>
                <w:lang w:eastAsia="en-US"/>
              </w:rPr>
              <w:t xml:space="preserve">Tenderers who have purchased the Tender Documents but have not received any addendum issued under ITT Sub-clause 11.1 shall inform the Purchaser of the fact by fax, mail or e-mail before </w:t>
            </w:r>
            <w:r w:rsidRPr="000952DD">
              <w:rPr>
                <w:rFonts w:ascii="Arial" w:eastAsia="Times New Roman" w:hAnsi="Arial" w:cs="Arial"/>
                <w:b/>
                <w:spacing w:val="-4"/>
                <w:sz w:val="22"/>
                <w:szCs w:val="22"/>
                <w:lang w:eastAsia="en-US"/>
              </w:rPr>
              <w:t>two-third</w:t>
            </w:r>
            <w:r w:rsidRPr="000952DD">
              <w:rPr>
                <w:rFonts w:ascii="Arial" w:eastAsia="Times New Roman" w:hAnsi="Arial" w:cs="Arial"/>
                <w:spacing w:val="-4"/>
                <w:sz w:val="22"/>
                <w:szCs w:val="22"/>
                <w:lang w:eastAsia="en-US"/>
              </w:rPr>
              <w:t xml:space="preserve"> of the time allowed for the submission of Tenders has elapsed.</w:t>
            </w:r>
          </w:p>
        </w:tc>
      </w:tr>
      <w:tr w:rsidR="009B16F6" w:rsidRPr="000952DD" w:rsidTr="00AE65E1">
        <w:trPr>
          <w:trHeight w:val="926"/>
        </w:trPr>
        <w:tc>
          <w:tcPr>
            <w:tcW w:w="2727" w:type="dxa"/>
            <w:gridSpan w:val="2"/>
            <w:vMerge/>
            <w:tcBorders>
              <w:left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widowControl w:val="0"/>
              <w:numPr>
                <w:ilvl w:val="2"/>
                <w:numId w:val="83"/>
              </w:numPr>
              <w:tabs>
                <w:tab w:val="clear" w:pos="540"/>
              </w:tabs>
              <w:adjustRightInd w:val="0"/>
              <w:ind w:left="585" w:hanging="576"/>
              <w:jc w:val="both"/>
              <w:rPr>
                <w:rFonts w:ascii="Arial" w:eastAsia="Times New Roman" w:hAnsi="Arial" w:cs="Arial"/>
                <w:spacing w:val="-4"/>
                <w:sz w:val="22"/>
                <w:szCs w:val="22"/>
                <w:lang w:eastAsia="en-US"/>
              </w:rPr>
            </w:pPr>
            <w:r w:rsidRPr="000952DD">
              <w:rPr>
                <w:rFonts w:ascii="Arial" w:hAnsi="Arial" w:cs="Arial"/>
                <w:sz w:val="22"/>
                <w:szCs w:val="22"/>
              </w:rPr>
              <w:t>Procuring Entities shall also ensure posting of relevant addenda with the reference number and date on their website.</w:t>
            </w:r>
          </w:p>
        </w:tc>
      </w:tr>
      <w:tr w:rsidR="009B16F6" w:rsidRPr="000952DD" w:rsidTr="00F20CAA">
        <w:trPr>
          <w:trHeight w:val="298"/>
        </w:trPr>
        <w:tc>
          <w:tcPr>
            <w:tcW w:w="2727" w:type="dxa"/>
            <w:gridSpan w:val="2"/>
            <w:vMerge/>
            <w:tcBorders>
              <w:left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widowControl w:val="0"/>
              <w:numPr>
                <w:ilvl w:val="2"/>
                <w:numId w:val="83"/>
              </w:numPr>
              <w:tabs>
                <w:tab w:val="clear" w:pos="540"/>
              </w:tabs>
              <w:adjustRightInd w:val="0"/>
              <w:ind w:left="585" w:hanging="576"/>
              <w:jc w:val="both"/>
              <w:rPr>
                <w:rFonts w:ascii="Arial" w:hAnsi="Arial" w:cs="Arial"/>
                <w:sz w:val="22"/>
                <w:szCs w:val="22"/>
                <w:lang w:val="en-GB"/>
              </w:rPr>
            </w:pPr>
            <w:r w:rsidRPr="000952DD">
              <w:rPr>
                <w:rFonts w:ascii="Arial" w:hAnsi="Arial" w:cs="Arial"/>
                <w:sz w:val="22"/>
                <w:szCs w:val="22"/>
                <w:lang w:val="en-GB"/>
              </w:rPr>
              <w:t>To give a prospective Tenderer reasonable time in which to take an amendment into account in preparing its Tender, the Purchaser may, at its discretion, extend the deadline for the submission of Tenders, pursuant to Rule 95(6) of the Public Procurement Rule, 2008 and under ITT Clause 36.</w:t>
            </w:r>
          </w:p>
        </w:tc>
      </w:tr>
      <w:tr w:rsidR="009B16F6" w:rsidRPr="000952DD" w:rsidTr="00F20CAA">
        <w:trPr>
          <w:trHeight w:val="157"/>
        </w:trPr>
        <w:tc>
          <w:tcPr>
            <w:tcW w:w="2727" w:type="dxa"/>
            <w:gridSpan w:val="2"/>
            <w:vMerge/>
            <w:tcBorders>
              <w:left w:val="single" w:sz="4" w:space="0" w:color="auto"/>
              <w:bottom w:val="single" w:sz="4" w:space="0" w:color="auto"/>
              <w:right w:val="single" w:sz="4" w:space="0" w:color="auto"/>
            </w:tcBorders>
          </w:tcPr>
          <w:p w:rsidR="009B16F6" w:rsidRPr="000952DD" w:rsidRDefault="009B16F6"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9B16F6" w:rsidRPr="000952DD" w:rsidRDefault="009B16F6" w:rsidP="00F85408">
            <w:pPr>
              <w:widowControl w:val="0"/>
              <w:numPr>
                <w:ilvl w:val="2"/>
                <w:numId w:val="83"/>
              </w:numPr>
              <w:tabs>
                <w:tab w:val="clear" w:pos="540"/>
              </w:tabs>
              <w:adjustRightInd w:val="0"/>
              <w:ind w:left="585" w:hanging="576"/>
              <w:jc w:val="both"/>
              <w:rPr>
                <w:rFonts w:ascii="Arial" w:hAnsi="Arial" w:cs="Arial"/>
                <w:sz w:val="22"/>
                <w:szCs w:val="22"/>
              </w:rPr>
            </w:pPr>
            <w:r w:rsidRPr="000952DD">
              <w:rPr>
                <w:rFonts w:ascii="Arial" w:hAnsi="Arial" w:cs="Arial"/>
                <w:sz w:val="22"/>
                <w:szCs w:val="22"/>
                <w:lang w:val="en-GB"/>
              </w:rPr>
              <w:t>If</w:t>
            </w:r>
            <w:r w:rsidRPr="000952DD">
              <w:rPr>
                <w:rFonts w:ascii="Arial" w:hAnsi="Arial" w:cs="Arial"/>
                <w:sz w:val="22"/>
                <w:szCs w:val="22"/>
              </w:rPr>
              <w:t xml:space="preserve"> an addendum is issued when time remaining is less than one-third of the time allowed for the preparation of Tenders, a Purchaser shall extend the deadline by an appropriate number of days for the submission of Tenders</w:t>
            </w:r>
            <w:r w:rsidR="001B2D51" w:rsidRPr="000952DD">
              <w:rPr>
                <w:rFonts w:ascii="Arial" w:hAnsi="Arial" w:cs="Arial"/>
                <w:sz w:val="22"/>
                <w:szCs w:val="22"/>
              </w:rPr>
              <w:fldChar w:fldCharType="begin"/>
            </w:r>
            <w:r w:rsidRPr="000952DD">
              <w:rPr>
                <w:rFonts w:ascii="Arial" w:hAnsi="Arial" w:cs="Arial"/>
                <w:sz w:val="22"/>
                <w:szCs w:val="22"/>
              </w:rPr>
              <w:instrText xml:space="preserve"> XE "deadline for the submission of Tenders" \i </w:instrText>
            </w:r>
            <w:r w:rsidR="001B2D51" w:rsidRPr="000952DD">
              <w:rPr>
                <w:rFonts w:ascii="Arial" w:hAnsi="Arial" w:cs="Arial"/>
                <w:sz w:val="22"/>
                <w:szCs w:val="22"/>
              </w:rPr>
              <w:fldChar w:fldCharType="end"/>
            </w:r>
            <w:r w:rsidRPr="000952DD">
              <w:rPr>
                <w:rFonts w:ascii="Arial" w:hAnsi="Arial" w:cs="Arial"/>
                <w:sz w:val="22"/>
                <w:szCs w:val="22"/>
              </w:rPr>
              <w:t>, depending upon the nature of the Procurement requirement and the addendum. The minimum time for such extension shall not be less than seven (7) days.</w:t>
            </w:r>
          </w:p>
        </w:tc>
      </w:tr>
      <w:tr w:rsidR="004E370B" w:rsidRPr="000952DD" w:rsidTr="00827EE0">
        <w:trPr>
          <w:trHeight w:val="441"/>
        </w:trPr>
        <w:tc>
          <w:tcPr>
            <w:tcW w:w="9270" w:type="dxa"/>
            <w:gridSpan w:val="5"/>
            <w:tcBorders>
              <w:top w:val="single" w:sz="4" w:space="0" w:color="auto"/>
              <w:left w:val="single" w:sz="4" w:space="0" w:color="auto"/>
              <w:bottom w:val="single" w:sz="4" w:space="0" w:color="auto"/>
              <w:right w:val="single" w:sz="4" w:space="0" w:color="auto"/>
            </w:tcBorders>
          </w:tcPr>
          <w:p w:rsidR="00F769E9" w:rsidRPr="000952DD" w:rsidRDefault="0005523B" w:rsidP="001B2D51">
            <w:pPr>
              <w:pStyle w:val="Heading2"/>
              <w:keepLines/>
              <w:suppressAutoHyphens w:val="0"/>
              <w:spacing w:beforeLines="40" w:afterLines="20"/>
              <w:rPr>
                <w:rFonts w:cs="Arial"/>
                <w:lang w:val="en-GB"/>
              </w:rPr>
            </w:pPr>
            <w:bookmarkStart w:id="155" w:name="_Toc63060484"/>
            <w:bookmarkStart w:id="156" w:name="_Toc63060485"/>
            <w:bookmarkStart w:id="157" w:name="_Toc63060486"/>
            <w:bookmarkStart w:id="158" w:name="_Toc497765318"/>
            <w:bookmarkStart w:id="159" w:name="_Toc18741268"/>
            <w:bookmarkEnd w:id="155"/>
            <w:bookmarkEnd w:id="156"/>
            <w:bookmarkEnd w:id="157"/>
            <w:r w:rsidRPr="000952DD">
              <w:rPr>
                <w:rFonts w:cs="Arial"/>
                <w:sz w:val="32"/>
                <w:lang w:val="en-GB"/>
              </w:rPr>
              <w:t>C.</w:t>
            </w:r>
            <w:r w:rsidRPr="000952DD">
              <w:rPr>
                <w:rFonts w:cs="Arial"/>
                <w:sz w:val="32"/>
                <w:lang w:val="en-GB"/>
              </w:rPr>
              <w:tab/>
              <w:t>Qualification Criteria</w:t>
            </w:r>
            <w:bookmarkEnd w:id="158"/>
            <w:bookmarkEnd w:id="159"/>
          </w:p>
        </w:tc>
      </w:tr>
      <w:tr w:rsidR="00EE3D52" w:rsidRPr="000952DD" w:rsidTr="00F85408">
        <w:trPr>
          <w:trHeight w:val="1358"/>
        </w:trPr>
        <w:tc>
          <w:tcPr>
            <w:tcW w:w="2727" w:type="dxa"/>
            <w:gridSpan w:val="2"/>
            <w:vMerge w:val="restart"/>
            <w:tcBorders>
              <w:top w:val="single" w:sz="4" w:space="0" w:color="auto"/>
              <w:left w:val="single" w:sz="4" w:space="0" w:color="auto"/>
              <w:right w:val="single" w:sz="4" w:space="0" w:color="auto"/>
            </w:tcBorders>
            <w:shd w:val="clear" w:color="auto" w:fill="auto"/>
          </w:tcPr>
          <w:p w:rsidR="00EE3D52" w:rsidRPr="000952DD" w:rsidRDefault="00EE3D52" w:rsidP="00F85408">
            <w:pPr>
              <w:pStyle w:val="Heading3"/>
              <w:spacing w:before="0"/>
            </w:pPr>
            <w:bookmarkStart w:id="160" w:name="_Toc497765319"/>
            <w:bookmarkStart w:id="161" w:name="_Toc18741269"/>
            <w:r w:rsidRPr="000952DD">
              <w:t>12. General Criteria</w:t>
            </w:r>
            <w:bookmarkEnd w:id="160"/>
            <w:bookmarkEnd w:id="161"/>
          </w:p>
        </w:tc>
        <w:tc>
          <w:tcPr>
            <w:tcW w:w="6543" w:type="dxa"/>
            <w:gridSpan w:val="3"/>
            <w:tcBorders>
              <w:top w:val="single" w:sz="4" w:space="0" w:color="auto"/>
              <w:left w:val="single" w:sz="4" w:space="0" w:color="auto"/>
              <w:bottom w:val="single" w:sz="4" w:space="0" w:color="auto"/>
              <w:right w:val="single" w:sz="4" w:space="0" w:color="auto"/>
            </w:tcBorders>
          </w:tcPr>
          <w:p w:rsidR="00EE3D52" w:rsidRPr="000952DD" w:rsidRDefault="00EE3D52" w:rsidP="00F85408">
            <w:pPr>
              <w:keepLines/>
              <w:numPr>
                <w:ilvl w:val="0"/>
                <w:numId w:val="24"/>
              </w:numPr>
              <w:ind w:hanging="670"/>
              <w:jc w:val="both"/>
              <w:rPr>
                <w:rFonts w:ascii="Arial" w:hAnsi="Arial" w:cs="Arial"/>
                <w:bCs/>
                <w:sz w:val="22"/>
                <w:szCs w:val="22"/>
                <w:lang w:val="en-GB"/>
              </w:rPr>
            </w:pPr>
            <w:r w:rsidRPr="000952DD">
              <w:rPr>
                <w:rFonts w:ascii="Arial" w:hAnsi="Arial" w:cs="Arial"/>
                <w:bCs/>
                <w:sz w:val="22"/>
                <w:szCs w:val="22"/>
                <w:lang w:val="en-GB"/>
              </w:rPr>
              <w:t>The Tenderer shall possess the necessary professional and technical qualifications and competence, financial resources, equipment and other physical facilities, managerial capability, specific experience, reputation, and the personnel, to perform the contract.</w:t>
            </w:r>
          </w:p>
        </w:tc>
      </w:tr>
      <w:tr w:rsidR="00EE3D52" w:rsidRPr="000952DD" w:rsidTr="00F20CAA">
        <w:trPr>
          <w:trHeight w:val="943"/>
        </w:trPr>
        <w:tc>
          <w:tcPr>
            <w:tcW w:w="2727" w:type="dxa"/>
            <w:gridSpan w:val="2"/>
            <w:vMerge/>
            <w:tcBorders>
              <w:left w:val="single" w:sz="4" w:space="0" w:color="auto"/>
              <w:right w:val="single" w:sz="4" w:space="0" w:color="auto"/>
            </w:tcBorders>
            <w:shd w:val="clear" w:color="auto" w:fill="auto"/>
          </w:tcPr>
          <w:p w:rsidR="00EE3D52" w:rsidRPr="000952DD" w:rsidRDefault="00EE3D5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EE3D52" w:rsidRPr="000952DD" w:rsidRDefault="00EE3D52" w:rsidP="001B2D51">
            <w:pPr>
              <w:numPr>
                <w:ilvl w:val="1"/>
                <w:numId w:val="84"/>
              </w:numPr>
              <w:tabs>
                <w:tab w:val="left" w:pos="567"/>
              </w:tabs>
              <w:spacing w:beforeLines="60" w:afterLines="60"/>
              <w:ind w:left="612" w:hanging="612"/>
              <w:jc w:val="both"/>
              <w:rPr>
                <w:rFonts w:ascii="Arial" w:hAnsi="Arial" w:cs="Arial"/>
                <w:sz w:val="22"/>
                <w:szCs w:val="22"/>
                <w:lang w:val="en-GB"/>
              </w:rPr>
            </w:pPr>
            <w:r w:rsidRPr="000952DD">
              <w:rPr>
                <w:rFonts w:ascii="Arial" w:hAnsi="Arial" w:cs="Arial"/>
                <w:bCs/>
                <w:sz w:val="22"/>
                <w:szCs w:val="22"/>
                <w:lang w:val="en-GB"/>
              </w:rPr>
              <w:t>In addition to meeting the eligibility criteria, as stated in ITT Clause 5, the Tenderer must satisfy the other criteria stated in ITT Clauses 13 to 15 inclusive.</w:t>
            </w:r>
          </w:p>
        </w:tc>
      </w:tr>
      <w:tr w:rsidR="00EE3D52" w:rsidRPr="000952DD" w:rsidTr="00F85408">
        <w:trPr>
          <w:trHeight w:val="1430"/>
        </w:trPr>
        <w:tc>
          <w:tcPr>
            <w:tcW w:w="2727" w:type="dxa"/>
            <w:gridSpan w:val="2"/>
            <w:vMerge/>
            <w:tcBorders>
              <w:left w:val="single" w:sz="4" w:space="0" w:color="auto"/>
              <w:bottom w:val="single" w:sz="4" w:space="0" w:color="auto"/>
              <w:right w:val="single" w:sz="4" w:space="0" w:color="auto"/>
            </w:tcBorders>
            <w:shd w:val="clear" w:color="auto" w:fill="auto"/>
          </w:tcPr>
          <w:p w:rsidR="00EE3D52" w:rsidRPr="000952DD" w:rsidRDefault="00EE3D52"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EE3D52" w:rsidRPr="000952DD" w:rsidRDefault="00EE3D52" w:rsidP="001B2D51">
            <w:pPr>
              <w:numPr>
                <w:ilvl w:val="1"/>
                <w:numId w:val="84"/>
              </w:numPr>
              <w:tabs>
                <w:tab w:val="left" w:pos="567"/>
              </w:tabs>
              <w:spacing w:beforeLines="60" w:afterLines="60"/>
              <w:ind w:left="612" w:hanging="612"/>
              <w:jc w:val="both"/>
              <w:rPr>
                <w:rFonts w:ascii="Arial" w:hAnsi="Arial" w:cs="Arial"/>
                <w:bCs/>
                <w:sz w:val="22"/>
                <w:szCs w:val="22"/>
                <w:lang w:val="en-GB"/>
              </w:rPr>
            </w:pPr>
            <w:r w:rsidRPr="000952DD">
              <w:rPr>
                <w:rFonts w:ascii="Arial" w:hAnsi="Arial" w:cs="Arial"/>
                <w:bCs/>
                <w:sz w:val="22"/>
                <w:szCs w:val="22"/>
                <w:lang w:val="en-GB"/>
              </w:rPr>
              <w:t>To qualify for multiple number of contracts/lots in a package made up of this and other individual contracts/lots for which tenders are invited in the Invitation for Tenders, the Tenderer shall demonstrate having resources and experience sufficient to meet the aggregate of the qualifying criteria for the individual contracts.</w:t>
            </w:r>
          </w:p>
        </w:tc>
      </w:tr>
      <w:tr w:rsidR="00B00AAE" w:rsidRPr="000952DD" w:rsidTr="00F85408">
        <w:trPr>
          <w:trHeight w:val="512"/>
        </w:trPr>
        <w:tc>
          <w:tcPr>
            <w:tcW w:w="2727" w:type="dxa"/>
            <w:gridSpan w:val="2"/>
            <w:tcBorders>
              <w:top w:val="single" w:sz="4" w:space="0" w:color="auto"/>
              <w:left w:val="single" w:sz="4" w:space="0" w:color="auto"/>
              <w:bottom w:val="single" w:sz="4" w:space="0" w:color="auto"/>
              <w:right w:val="single" w:sz="4" w:space="0" w:color="auto"/>
            </w:tcBorders>
          </w:tcPr>
          <w:p w:rsidR="00B00AAE" w:rsidRPr="000952DD" w:rsidRDefault="00B809ED" w:rsidP="00F85408">
            <w:pPr>
              <w:pStyle w:val="Heading3"/>
              <w:spacing w:before="0"/>
            </w:pPr>
            <w:bookmarkStart w:id="162" w:name="_Toc497765320"/>
            <w:bookmarkStart w:id="163" w:name="_Toc18741270"/>
            <w:r w:rsidRPr="000952DD">
              <w:t xml:space="preserve">13. </w:t>
            </w:r>
            <w:r w:rsidR="00B00AAE" w:rsidRPr="000952DD">
              <w:t>LitigationHistory</w:t>
            </w:r>
            <w:bookmarkEnd w:id="162"/>
            <w:bookmarkEnd w:id="163"/>
          </w:p>
        </w:tc>
        <w:tc>
          <w:tcPr>
            <w:tcW w:w="6543" w:type="dxa"/>
            <w:gridSpan w:val="3"/>
            <w:tcBorders>
              <w:top w:val="single" w:sz="4" w:space="0" w:color="auto"/>
              <w:left w:val="single" w:sz="4" w:space="0" w:color="auto"/>
              <w:bottom w:val="single" w:sz="4" w:space="0" w:color="auto"/>
              <w:right w:val="single" w:sz="4" w:space="0" w:color="auto"/>
            </w:tcBorders>
          </w:tcPr>
          <w:p w:rsidR="004443E5" w:rsidRPr="000952DD" w:rsidRDefault="00EE3D52" w:rsidP="00F85408">
            <w:pPr>
              <w:keepLines/>
              <w:numPr>
                <w:ilvl w:val="1"/>
                <w:numId w:val="24"/>
              </w:numPr>
              <w:tabs>
                <w:tab w:val="clear" w:pos="1440"/>
                <w:tab w:val="num" w:pos="635"/>
              </w:tabs>
              <w:ind w:left="635" w:hanging="657"/>
              <w:jc w:val="both"/>
              <w:rPr>
                <w:rFonts w:ascii="Arial" w:hAnsi="Arial" w:cs="Arial"/>
                <w:bCs/>
                <w:sz w:val="22"/>
                <w:szCs w:val="22"/>
                <w:lang w:val="en-GB"/>
              </w:rPr>
            </w:pPr>
            <w:r w:rsidRPr="000952DD">
              <w:rPr>
                <w:rFonts w:ascii="Arial" w:hAnsi="Arial" w:cs="Arial"/>
                <w:bCs/>
                <w:sz w:val="22"/>
                <w:szCs w:val="22"/>
                <w:lang w:val="en-GB"/>
              </w:rPr>
              <w:t xml:space="preserve">The maximum number of arbitration awards against the Tenderer over a period shall be as specified in the </w:t>
            </w:r>
            <w:r w:rsidRPr="000952DD">
              <w:rPr>
                <w:rFonts w:ascii="Arial" w:hAnsi="Arial" w:cs="Arial"/>
                <w:b/>
                <w:bCs/>
                <w:sz w:val="22"/>
                <w:szCs w:val="22"/>
                <w:lang w:val="en-GB"/>
              </w:rPr>
              <w:t>TDS.</w:t>
            </w:r>
          </w:p>
        </w:tc>
      </w:tr>
      <w:tr w:rsidR="00D47482" w:rsidRPr="000952DD" w:rsidTr="00827EE0">
        <w:trPr>
          <w:trHeight w:val="20"/>
        </w:trPr>
        <w:tc>
          <w:tcPr>
            <w:tcW w:w="2727" w:type="dxa"/>
            <w:gridSpan w:val="2"/>
            <w:tcBorders>
              <w:top w:val="single" w:sz="4" w:space="0" w:color="auto"/>
              <w:left w:val="single" w:sz="4" w:space="0" w:color="auto"/>
              <w:bottom w:val="single" w:sz="4" w:space="0" w:color="auto"/>
              <w:right w:val="single" w:sz="4" w:space="0" w:color="auto"/>
            </w:tcBorders>
          </w:tcPr>
          <w:p w:rsidR="00D47482" w:rsidRPr="000952DD" w:rsidRDefault="00B809ED" w:rsidP="00F85408">
            <w:pPr>
              <w:pStyle w:val="Heading3"/>
              <w:spacing w:before="0"/>
            </w:pPr>
            <w:bookmarkStart w:id="164" w:name="_Toc497765321"/>
            <w:bookmarkStart w:id="165" w:name="_Toc18741271"/>
            <w:r w:rsidRPr="000952DD">
              <w:t xml:space="preserve">14. </w:t>
            </w:r>
            <w:r w:rsidR="00D47482" w:rsidRPr="000952DD">
              <w:t>Experience Criteria</w:t>
            </w:r>
            <w:bookmarkEnd w:id="164"/>
            <w:bookmarkEnd w:id="165"/>
          </w:p>
          <w:p w:rsidR="00D47482" w:rsidRPr="000952DD" w:rsidRDefault="00D47482" w:rsidP="00F85408">
            <w:pPr>
              <w:jc w:val="both"/>
              <w:rPr>
                <w:rFonts w:ascii="Arial" w:hAnsi="Arial" w:cs="Arial"/>
                <w:sz w:val="22"/>
                <w:szCs w:val="22"/>
                <w:lang w:val="en-GB"/>
              </w:rPr>
            </w:pPr>
          </w:p>
        </w:tc>
        <w:tc>
          <w:tcPr>
            <w:tcW w:w="6543" w:type="dxa"/>
            <w:gridSpan w:val="3"/>
            <w:tcBorders>
              <w:top w:val="single" w:sz="4" w:space="0" w:color="auto"/>
              <w:left w:val="single" w:sz="4" w:space="0" w:color="auto"/>
              <w:bottom w:val="single" w:sz="4" w:space="0" w:color="auto"/>
              <w:right w:val="single" w:sz="4" w:space="0" w:color="auto"/>
            </w:tcBorders>
          </w:tcPr>
          <w:p w:rsidR="00840FD5" w:rsidRPr="000952DD" w:rsidRDefault="00840FD5" w:rsidP="00F85408">
            <w:pPr>
              <w:numPr>
                <w:ilvl w:val="0"/>
                <w:numId w:val="85"/>
              </w:numPr>
              <w:tabs>
                <w:tab w:val="clear" w:pos="783"/>
                <w:tab w:val="left" w:pos="567"/>
              </w:tabs>
              <w:suppressAutoHyphens/>
              <w:ind w:left="585" w:right="-72" w:hanging="576"/>
              <w:jc w:val="both"/>
              <w:rPr>
                <w:rFonts w:ascii="Arial" w:hAnsi="Arial" w:cs="Arial"/>
                <w:sz w:val="22"/>
                <w:szCs w:val="22"/>
                <w:lang w:val="en-GB"/>
              </w:rPr>
            </w:pPr>
            <w:r w:rsidRPr="000952DD">
              <w:rPr>
                <w:rFonts w:ascii="Arial" w:hAnsi="Arial" w:cs="Arial"/>
                <w:bCs/>
                <w:sz w:val="22"/>
                <w:szCs w:val="22"/>
                <w:lang w:val="en-GB"/>
              </w:rPr>
              <w:t>Tenderers shall have the following minimum level of supply experience to qualify for supplying the Plant and Services under the contract</w:t>
            </w:r>
            <w:r w:rsidRPr="000952DD">
              <w:rPr>
                <w:rFonts w:ascii="Arial" w:hAnsi="Arial" w:cs="Arial"/>
                <w:sz w:val="22"/>
                <w:szCs w:val="22"/>
                <w:lang w:val="en-GB"/>
              </w:rPr>
              <w:t>:</w:t>
            </w:r>
          </w:p>
          <w:p w:rsidR="00840FD5" w:rsidRPr="000952DD" w:rsidRDefault="00840FD5" w:rsidP="00F85408">
            <w:pPr>
              <w:keepLines/>
              <w:numPr>
                <w:ilvl w:val="2"/>
                <w:numId w:val="19"/>
              </w:numPr>
              <w:tabs>
                <w:tab w:val="clear" w:pos="1224"/>
                <w:tab w:val="num" w:pos="1337"/>
              </w:tabs>
              <w:ind w:left="1337" w:hanging="689"/>
              <w:jc w:val="both"/>
              <w:rPr>
                <w:rFonts w:ascii="Arial" w:hAnsi="Arial" w:cs="Arial"/>
                <w:sz w:val="22"/>
                <w:szCs w:val="22"/>
                <w:lang w:val="en-GB"/>
              </w:rPr>
            </w:pPr>
            <w:r w:rsidRPr="000952DD">
              <w:rPr>
                <w:rFonts w:ascii="Arial" w:hAnsi="Arial" w:cs="Arial"/>
                <w:sz w:val="22"/>
                <w:szCs w:val="22"/>
                <w:lang w:val="en-GB"/>
              </w:rPr>
              <w:t xml:space="preserve">a minimum number of years of general experience in the role of Contractor or Subcontractor or Management Contractor as specified in the </w:t>
            </w:r>
            <w:r w:rsidRPr="000952DD">
              <w:rPr>
                <w:rFonts w:ascii="Arial" w:hAnsi="Arial" w:cs="Arial"/>
                <w:b/>
                <w:sz w:val="22"/>
                <w:szCs w:val="22"/>
                <w:lang w:val="en-GB"/>
              </w:rPr>
              <w:t>TDS</w:t>
            </w:r>
            <w:r w:rsidRPr="000952DD">
              <w:rPr>
                <w:rFonts w:ascii="Arial" w:hAnsi="Arial" w:cs="Arial"/>
                <w:sz w:val="22"/>
                <w:szCs w:val="22"/>
                <w:lang w:val="en-GB"/>
              </w:rPr>
              <w:t>; and</w:t>
            </w:r>
          </w:p>
          <w:p w:rsidR="00D47482" w:rsidRPr="000952DD" w:rsidRDefault="00840FD5" w:rsidP="00F85408">
            <w:pPr>
              <w:keepLines/>
              <w:numPr>
                <w:ilvl w:val="2"/>
                <w:numId w:val="19"/>
              </w:numPr>
              <w:ind w:left="1208" w:hanging="560"/>
              <w:jc w:val="both"/>
              <w:rPr>
                <w:rFonts w:ascii="Arial" w:hAnsi="Arial" w:cs="Arial"/>
                <w:bCs/>
                <w:sz w:val="22"/>
                <w:szCs w:val="22"/>
                <w:lang w:val="en-GB"/>
              </w:rPr>
            </w:pPr>
            <w:r w:rsidRPr="000952DD">
              <w:rPr>
                <w:rFonts w:ascii="Arial" w:hAnsi="Arial" w:cs="Arial"/>
                <w:sz w:val="22"/>
                <w:szCs w:val="22"/>
                <w:lang w:val="en-GB"/>
              </w:rPr>
              <w:t xml:space="preserve">Specific experience as a Contractor or Subcontractor or Management Contractor that are similar to the proposed plant and services in at least a number of contract(s) and of a minimum value over the period, as specified in the </w:t>
            </w:r>
            <w:r w:rsidRPr="000952DD">
              <w:rPr>
                <w:rFonts w:ascii="Arial" w:hAnsi="Arial" w:cs="Arial"/>
                <w:b/>
                <w:sz w:val="22"/>
                <w:szCs w:val="22"/>
                <w:lang w:val="en-GB"/>
              </w:rPr>
              <w:t>TDS</w:t>
            </w:r>
            <w:r w:rsidRPr="000952DD">
              <w:rPr>
                <w:rFonts w:ascii="Arial" w:hAnsi="Arial" w:cs="Arial"/>
                <w:sz w:val="22"/>
                <w:szCs w:val="22"/>
                <w:lang w:val="en-GB"/>
              </w:rPr>
              <w:t>.</w:t>
            </w:r>
          </w:p>
        </w:tc>
      </w:tr>
      <w:tr w:rsidR="00D47482" w:rsidRPr="000952DD" w:rsidTr="00827EE0">
        <w:trPr>
          <w:trHeight w:val="20"/>
        </w:trPr>
        <w:tc>
          <w:tcPr>
            <w:tcW w:w="2727" w:type="dxa"/>
            <w:gridSpan w:val="2"/>
            <w:tcBorders>
              <w:top w:val="single" w:sz="4" w:space="0" w:color="auto"/>
              <w:left w:val="single" w:sz="4" w:space="0" w:color="auto"/>
              <w:bottom w:val="single" w:sz="4" w:space="0" w:color="auto"/>
              <w:right w:val="single" w:sz="4" w:space="0" w:color="auto"/>
            </w:tcBorders>
          </w:tcPr>
          <w:p w:rsidR="00D47482" w:rsidRPr="000952DD" w:rsidRDefault="00B809ED" w:rsidP="00F85408">
            <w:pPr>
              <w:pStyle w:val="Heading3"/>
              <w:spacing w:before="0"/>
            </w:pPr>
            <w:bookmarkStart w:id="166" w:name="_Toc497765322"/>
            <w:bookmarkStart w:id="167" w:name="_Toc18741272"/>
            <w:r w:rsidRPr="000952DD">
              <w:t xml:space="preserve">15. </w:t>
            </w:r>
            <w:r w:rsidR="00D47482" w:rsidRPr="000952DD">
              <w:t>Financial Criteria</w:t>
            </w:r>
            <w:bookmarkEnd w:id="166"/>
            <w:bookmarkEnd w:id="167"/>
          </w:p>
        </w:tc>
        <w:tc>
          <w:tcPr>
            <w:tcW w:w="6543" w:type="dxa"/>
            <w:gridSpan w:val="3"/>
            <w:tcBorders>
              <w:top w:val="single" w:sz="4" w:space="0" w:color="auto"/>
              <w:left w:val="single" w:sz="4" w:space="0" w:color="auto"/>
              <w:bottom w:val="single" w:sz="4" w:space="0" w:color="auto"/>
              <w:right w:val="single" w:sz="4" w:space="0" w:color="auto"/>
            </w:tcBorders>
          </w:tcPr>
          <w:p w:rsidR="00D47482" w:rsidRPr="000952DD" w:rsidRDefault="00840FD5" w:rsidP="00F85408">
            <w:pPr>
              <w:keepLines/>
              <w:numPr>
                <w:ilvl w:val="0"/>
                <w:numId w:val="35"/>
              </w:numPr>
              <w:tabs>
                <w:tab w:val="clear" w:pos="576"/>
                <w:tab w:val="num" w:pos="635"/>
              </w:tabs>
              <w:ind w:left="635" w:hanging="657"/>
              <w:jc w:val="both"/>
              <w:rPr>
                <w:rFonts w:ascii="Arial" w:hAnsi="Arial" w:cs="Arial"/>
                <w:bCs/>
                <w:sz w:val="22"/>
                <w:szCs w:val="22"/>
                <w:lang w:val="en-GB"/>
              </w:rPr>
            </w:pPr>
            <w:r w:rsidRPr="000952DD">
              <w:rPr>
                <w:rFonts w:ascii="Arial" w:hAnsi="Arial" w:cs="Arial"/>
                <w:sz w:val="22"/>
                <w:szCs w:val="22"/>
                <w:lang w:val="en-GB"/>
              </w:rPr>
              <w:t>Tenderers shall have the following minimum level of financial capacity of qualify for the supply, execution and performance of plant and services under the contract</w:t>
            </w:r>
            <w:r w:rsidR="00D47482" w:rsidRPr="000952DD">
              <w:rPr>
                <w:rFonts w:ascii="Arial" w:hAnsi="Arial" w:cs="Arial"/>
                <w:bCs/>
                <w:sz w:val="22"/>
                <w:szCs w:val="22"/>
                <w:lang w:val="en-GB"/>
              </w:rPr>
              <w:t>.</w:t>
            </w:r>
          </w:p>
          <w:p w:rsidR="00D47482" w:rsidRPr="000952DD" w:rsidRDefault="00840FD5" w:rsidP="00F85408">
            <w:pPr>
              <w:keepLines/>
              <w:numPr>
                <w:ilvl w:val="0"/>
                <w:numId w:val="25"/>
              </w:numPr>
              <w:tabs>
                <w:tab w:val="clear" w:pos="1130"/>
                <w:tab w:val="num" w:pos="1208"/>
              </w:tabs>
              <w:ind w:left="1208" w:hanging="546"/>
              <w:jc w:val="both"/>
              <w:rPr>
                <w:rFonts w:ascii="Arial" w:hAnsi="Arial" w:cs="Arial"/>
                <w:b/>
                <w:sz w:val="22"/>
                <w:szCs w:val="22"/>
                <w:lang w:val="en-GB"/>
              </w:rPr>
            </w:pPr>
            <w:r w:rsidRPr="000952DD">
              <w:rPr>
                <w:rFonts w:ascii="Arial" w:hAnsi="Arial" w:cs="Arial"/>
                <w:sz w:val="22"/>
                <w:szCs w:val="22"/>
                <w:lang w:val="en-GB"/>
              </w:rPr>
              <w:t xml:space="preserve">the average annual turnover as specified in the </w:t>
            </w:r>
            <w:r w:rsidRPr="000952DD">
              <w:rPr>
                <w:rFonts w:ascii="Arial" w:hAnsi="Arial" w:cs="Arial"/>
                <w:b/>
                <w:sz w:val="22"/>
                <w:szCs w:val="22"/>
                <w:lang w:val="en-GB"/>
              </w:rPr>
              <w:t>TDS</w:t>
            </w:r>
            <w:r w:rsidRPr="000952DD">
              <w:rPr>
                <w:rFonts w:ascii="Arial" w:hAnsi="Arial" w:cs="Arial"/>
                <w:sz w:val="22"/>
                <w:szCs w:val="22"/>
                <w:lang w:val="en-GB"/>
              </w:rPr>
              <w:t xml:space="preserve"> calculated as total certified payments received for contracts in progress or completed, during the period specified in the </w:t>
            </w:r>
            <w:r w:rsidRPr="000952DD">
              <w:rPr>
                <w:rFonts w:ascii="Arial" w:hAnsi="Arial" w:cs="Arial"/>
                <w:b/>
                <w:sz w:val="22"/>
                <w:szCs w:val="22"/>
                <w:lang w:val="en-GB"/>
              </w:rPr>
              <w:t>TDS</w:t>
            </w:r>
            <w:r w:rsidR="00D47482" w:rsidRPr="000952DD">
              <w:rPr>
                <w:rFonts w:ascii="Arial" w:hAnsi="Arial" w:cs="Arial"/>
                <w:b/>
                <w:sz w:val="22"/>
                <w:szCs w:val="22"/>
                <w:lang w:val="en-GB"/>
              </w:rPr>
              <w:t>;</w:t>
            </w:r>
          </w:p>
          <w:p w:rsidR="00840FD5" w:rsidRPr="000952DD" w:rsidRDefault="00840FD5" w:rsidP="00F85408">
            <w:pPr>
              <w:keepLines/>
              <w:numPr>
                <w:ilvl w:val="0"/>
                <w:numId w:val="25"/>
              </w:numPr>
              <w:tabs>
                <w:tab w:val="clear" w:pos="1130"/>
                <w:tab w:val="num" w:pos="1208"/>
              </w:tabs>
              <w:ind w:left="1208" w:hanging="546"/>
              <w:jc w:val="both"/>
              <w:rPr>
                <w:rFonts w:ascii="Arial" w:hAnsi="Arial" w:cs="Arial"/>
                <w:sz w:val="22"/>
                <w:szCs w:val="22"/>
                <w:lang w:val="en-GB"/>
              </w:rPr>
            </w:pPr>
            <w:r w:rsidRPr="000952DD">
              <w:rPr>
                <w:rFonts w:ascii="Arial" w:hAnsi="Arial" w:cs="Arial"/>
                <w:sz w:val="22"/>
                <w:szCs w:val="22"/>
                <w:lang w:val="en-GB"/>
              </w:rPr>
              <w:t xml:space="preserve">availability of minimum liquid assets or working capital or credit facilities, as specified in the </w:t>
            </w:r>
            <w:r w:rsidRPr="000952DD">
              <w:rPr>
                <w:rFonts w:ascii="Arial" w:hAnsi="Arial" w:cs="Arial"/>
                <w:b/>
                <w:sz w:val="22"/>
                <w:szCs w:val="22"/>
                <w:lang w:val="en-GB"/>
              </w:rPr>
              <w:t>TDS</w:t>
            </w:r>
            <w:r w:rsidRPr="000952DD">
              <w:rPr>
                <w:rFonts w:ascii="Arial" w:hAnsi="Arial" w:cs="Arial"/>
                <w:sz w:val="22"/>
                <w:szCs w:val="22"/>
                <w:lang w:val="en-GB"/>
              </w:rPr>
              <w:t>; and</w:t>
            </w:r>
            <w:r w:rsidR="003D7711" w:rsidRPr="000952DD">
              <w:rPr>
                <w:rFonts w:ascii="Arial" w:hAnsi="Arial" w:cs="Arial"/>
                <w:sz w:val="22"/>
                <w:szCs w:val="22"/>
                <w:lang w:val="en-GB"/>
              </w:rPr>
              <w:t>;</w:t>
            </w:r>
          </w:p>
          <w:p w:rsidR="00D87480" w:rsidRPr="000952DD" w:rsidRDefault="00840FD5" w:rsidP="00F85408">
            <w:pPr>
              <w:keepLines/>
              <w:numPr>
                <w:ilvl w:val="0"/>
                <w:numId w:val="25"/>
              </w:numPr>
              <w:tabs>
                <w:tab w:val="clear" w:pos="1130"/>
                <w:tab w:val="num" w:pos="1208"/>
              </w:tabs>
              <w:ind w:left="1208" w:hanging="546"/>
              <w:jc w:val="both"/>
              <w:rPr>
                <w:rFonts w:ascii="Arial" w:hAnsi="Arial" w:cs="Arial"/>
                <w:sz w:val="22"/>
                <w:szCs w:val="22"/>
                <w:lang w:val="en-GB"/>
              </w:rPr>
            </w:pPr>
            <w:r w:rsidRPr="000952DD">
              <w:rPr>
                <w:rFonts w:ascii="Arial" w:hAnsi="Arial" w:cs="Arial"/>
                <w:sz w:val="22"/>
                <w:szCs w:val="22"/>
                <w:lang w:val="en-GB"/>
              </w:rPr>
              <w:t>satisfactory resolution of all claims, arbitrations or other litigation cases and shall not have serious negative impact on the financial capacity of the Tenderer</w:t>
            </w:r>
            <w:r w:rsidR="003D7711" w:rsidRPr="000952DD">
              <w:rPr>
                <w:rFonts w:ascii="Arial" w:hAnsi="Arial" w:cs="Arial"/>
                <w:sz w:val="22"/>
                <w:szCs w:val="22"/>
                <w:lang w:val="en-GB"/>
              </w:rPr>
              <w:t>.</w:t>
            </w:r>
          </w:p>
        </w:tc>
      </w:tr>
      <w:tr w:rsidR="00D47482" w:rsidRPr="000952DD" w:rsidTr="00827EE0">
        <w:trPr>
          <w:trHeight w:val="20"/>
        </w:trPr>
        <w:tc>
          <w:tcPr>
            <w:tcW w:w="2727" w:type="dxa"/>
            <w:gridSpan w:val="2"/>
            <w:tcBorders>
              <w:top w:val="single" w:sz="4" w:space="0" w:color="auto"/>
              <w:left w:val="single" w:sz="4" w:space="0" w:color="auto"/>
              <w:bottom w:val="single" w:sz="4" w:space="0" w:color="auto"/>
              <w:right w:val="single" w:sz="4" w:space="0" w:color="auto"/>
            </w:tcBorders>
          </w:tcPr>
          <w:p w:rsidR="00D47482" w:rsidRPr="000952DD" w:rsidRDefault="00CC45C9" w:rsidP="00F85408">
            <w:pPr>
              <w:pStyle w:val="Heading3"/>
              <w:spacing w:before="0"/>
            </w:pPr>
            <w:bookmarkStart w:id="168" w:name="_Toc497765323"/>
            <w:bookmarkStart w:id="169" w:name="_Toc18741273"/>
            <w:r w:rsidRPr="000952DD">
              <w:t xml:space="preserve">16. </w:t>
            </w:r>
            <w:r w:rsidR="00D47482" w:rsidRPr="000952DD">
              <w:t>Personnel Capacity</w:t>
            </w:r>
            <w:bookmarkEnd w:id="168"/>
            <w:bookmarkEnd w:id="169"/>
          </w:p>
        </w:tc>
        <w:tc>
          <w:tcPr>
            <w:tcW w:w="6543" w:type="dxa"/>
            <w:gridSpan w:val="3"/>
            <w:tcBorders>
              <w:top w:val="single" w:sz="4" w:space="0" w:color="auto"/>
              <w:left w:val="single" w:sz="4" w:space="0" w:color="auto"/>
              <w:bottom w:val="single" w:sz="4" w:space="0" w:color="auto"/>
              <w:right w:val="single" w:sz="4" w:space="0" w:color="auto"/>
            </w:tcBorders>
          </w:tcPr>
          <w:p w:rsidR="003D7711" w:rsidRPr="000952DD" w:rsidRDefault="003D7711" w:rsidP="00F85408">
            <w:pPr>
              <w:keepLines/>
              <w:numPr>
                <w:ilvl w:val="0"/>
                <w:numId w:val="16"/>
              </w:numPr>
              <w:tabs>
                <w:tab w:val="num" w:pos="1355"/>
              </w:tabs>
              <w:ind w:left="720" w:hanging="657"/>
              <w:jc w:val="both"/>
              <w:rPr>
                <w:rFonts w:ascii="Arial" w:hAnsi="Arial" w:cs="Arial"/>
                <w:b/>
                <w:bCs/>
                <w:sz w:val="22"/>
                <w:szCs w:val="22"/>
                <w:lang w:val="en-GB"/>
              </w:rPr>
            </w:pPr>
            <w:r w:rsidRPr="000952DD">
              <w:rPr>
                <w:rFonts w:ascii="Arial" w:hAnsi="Arial" w:cs="Arial"/>
                <w:bCs/>
                <w:sz w:val="22"/>
                <w:szCs w:val="22"/>
                <w:lang w:val="en-GB"/>
              </w:rPr>
              <w:t>The Tenderer shall have the following minimum level of personnel capacity to qualify for the performance of the plant and services under the Contract.</w:t>
            </w:r>
          </w:p>
          <w:p w:rsidR="003D7711" w:rsidRPr="000952DD" w:rsidRDefault="003D7711" w:rsidP="00F85408">
            <w:pPr>
              <w:keepLines/>
              <w:tabs>
                <w:tab w:val="num" w:pos="1355"/>
              </w:tabs>
              <w:ind w:left="720"/>
              <w:jc w:val="both"/>
              <w:rPr>
                <w:rFonts w:ascii="Arial" w:hAnsi="Arial" w:cs="Arial"/>
                <w:b/>
                <w:bCs/>
                <w:sz w:val="22"/>
                <w:szCs w:val="22"/>
                <w:lang w:val="en-GB"/>
              </w:rPr>
            </w:pPr>
            <w:r w:rsidRPr="000952DD">
              <w:rPr>
                <w:rFonts w:ascii="Arial" w:hAnsi="Arial" w:cs="Arial"/>
                <w:bCs/>
                <w:sz w:val="22"/>
                <w:szCs w:val="22"/>
                <w:lang w:val="en-GB"/>
              </w:rPr>
              <w:t xml:space="preserve">A Project Manager, Engineers, and other key staff  with qualifications and experience as specified in the </w:t>
            </w:r>
            <w:r w:rsidRPr="000952DD">
              <w:rPr>
                <w:rFonts w:ascii="Arial" w:hAnsi="Arial" w:cs="Arial"/>
                <w:b/>
                <w:bCs/>
                <w:sz w:val="22"/>
                <w:szCs w:val="22"/>
                <w:lang w:val="en-GB"/>
              </w:rPr>
              <w:t>TDS;</w:t>
            </w:r>
          </w:p>
        </w:tc>
      </w:tr>
      <w:tr w:rsidR="00D47482" w:rsidRPr="000952DD" w:rsidTr="00827EE0">
        <w:trPr>
          <w:trHeight w:val="20"/>
        </w:trPr>
        <w:tc>
          <w:tcPr>
            <w:tcW w:w="2727" w:type="dxa"/>
            <w:gridSpan w:val="2"/>
            <w:tcBorders>
              <w:top w:val="single" w:sz="4" w:space="0" w:color="auto"/>
              <w:left w:val="single" w:sz="4" w:space="0" w:color="auto"/>
              <w:bottom w:val="single" w:sz="4" w:space="0" w:color="auto"/>
              <w:right w:val="single" w:sz="4" w:space="0" w:color="auto"/>
            </w:tcBorders>
          </w:tcPr>
          <w:p w:rsidR="00D47482" w:rsidRPr="000952DD" w:rsidRDefault="00CC45C9" w:rsidP="00F85408">
            <w:pPr>
              <w:pStyle w:val="Heading3"/>
              <w:spacing w:before="0"/>
            </w:pPr>
            <w:bookmarkStart w:id="170" w:name="_Toc50198927"/>
            <w:bookmarkStart w:id="171" w:name="_Toc50259422"/>
            <w:bookmarkStart w:id="172" w:name="_Toc50260423"/>
            <w:bookmarkStart w:id="173" w:name="_Toc50261513"/>
            <w:bookmarkStart w:id="174" w:name="_Toc50262173"/>
            <w:bookmarkStart w:id="175" w:name="_Toc50262847"/>
            <w:bookmarkStart w:id="176" w:name="_Toc50263664"/>
            <w:bookmarkStart w:id="177" w:name="_Toc50264379"/>
            <w:bookmarkStart w:id="178" w:name="_Toc50264544"/>
            <w:bookmarkStart w:id="179" w:name="_Toc50264833"/>
            <w:bookmarkStart w:id="180" w:name="_Toc50267775"/>
            <w:bookmarkStart w:id="181" w:name="_Toc50268300"/>
            <w:bookmarkStart w:id="182" w:name="_Toc50280484"/>
            <w:bookmarkStart w:id="183" w:name="_Toc50280711"/>
            <w:bookmarkStart w:id="184" w:name="_Toc497765324"/>
            <w:bookmarkStart w:id="185" w:name="_Toc18741274"/>
            <w:r w:rsidRPr="000952DD">
              <w:t xml:space="preserve">17. </w:t>
            </w:r>
            <w:r w:rsidR="00D47482" w:rsidRPr="000952DD">
              <w:t>Equipment Capacity</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6543" w:type="dxa"/>
            <w:gridSpan w:val="3"/>
            <w:tcBorders>
              <w:top w:val="single" w:sz="4" w:space="0" w:color="auto"/>
              <w:left w:val="single" w:sz="4" w:space="0" w:color="auto"/>
              <w:bottom w:val="single" w:sz="4" w:space="0" w:color="auto"/>
              <w:right w:val="single" w:sz="4" w:space="0" w:color="auto"/>
            </w:tcBorders>
          </w:tcPr>
          <w:p w:rsidR="00C019A8" w:rsidRPr="000952DD" w:rsidRDefault="003D7711" w:rsidP="00F85408">
            <w:pPr>
              <w:keepLines/>
              <w:numPr>
                <w:ilvl w:val="0"/>
                <w:numId w:val="15"/>
              </w:numPr>
              <w:tabs>
                <w:tab w:val="clear" w:pos="983"/>
                <w:tab w:val="num" w:pos="635"/>
              </w:tabs>
              <w:ind w:left="635" w:hanging="657"/>
              <w:jc w:val="both"/>
              <w:rPr>
                <w:rFonts w:ascii="Arial" w:hAnsi="Arial" w:cs="Arial"/>
                <w:bCs/>
                <w:sz w:val="22"/>
                <w:szCs w:val="22"/>
                <w:lang w:val="en-GB"/>
              </w:rPr>
            </w:pPr>
            <w:r w:rsidRPr="000952DD">
              <w:rPr>
                <w:rFonts w:ascii="Arial" w:hAnsi="Arial" w:cs="Arial"/>
                <w:bCs/>
                <w:sz w:val="22"/>
                <w:szCs w:val="22"/>
                <w:lang w:val="en-GB"/>
              </w:rPr>
              <w:t xml:space="preserve">The Tenderer shall own </w:t>
            </w:r>
            <w:r w:rsidRPr="000952DD">
              <w:rPr>
                <w:rFonts w:ascii="Arial" w:hAnsi="Arial" w:cs="Arial"/>
                <w:sz w:val="22"/>
                <w:szCs w:val="22"/>
              </w:rPr>
              <w:t xml:space="preserve">suitable equipment and other physical facilities or </w:t>
            </w:r>
            <w:r w:rsidRPr="000952DD">
              <w:rPr>
                <w:rFonts w:ascii="Arial" w:hAnsi="Arial" w:cs="Arial"/>
                <w:bCs/>
                <w:sz w:val="22"/>
                <w:szCs w:val="22"/>
                <w:lang w:val="en-GB"/>
              </w:rPr>
              <w:t>have</w:t>
            </w:r>
            <w:r w:rsidRPr="000952DD">
              <w:rPr>
                <w:rFonts w:ascii="Arial" w:hAnsi="Arial" w:cs="Arial"/>
                <w:sz w:val="22"/>
                <w:szCs w:val="22"/>
              </w:rPr>
              <w:t xml:space="preserve"> proven access through contractual arrangement to hire or lease such equipment or facilities for the desired period, where necessary</w:t>
            </w:r>
            <w:r w:rsidRPr="000952DD">
              <w:rPr>
                <w:rFonts w:ascii="Arial" w:hAnsi="Arial" w:cs="Arial"/>
                <w:bCs/>
                <w:sz w:val="22"/>
                <w:szCs w:val="22"/>
                <w:lang w:val="en-GB"/>
              </w:rPr>
              <w:t xml:space="preserve"> or have assured access through lease, hire, or other such method, of the essential equipment, in full working order, as specified in the </w:t>
            </w:r>
            <w:r w:rsidRPr="000952DD">
              <w:rPr>
                <w:rFonts w:ascii="Arial" w:hAnsi="Arial" w:cs="Arial"/>
                <w:b/>
                <w:bCs/>
                <w:sz w:val="22"/>
                <w:szCs w:val="22"/>
                <w:lang w:val="en-GB"/>
              </w:rPr>
              <w:t>TDS</w:t>
            </w:r>
            <w:r w:rsidR="00D47482" w:rsidRPr="000952DD">
              <w:rPr>
                <w:rFonts w:ascii="Arial" w:hAnsi="Arial" w:cs="Arial"/>
                <w:b/>
                <w:bCs/>
                <w:sz w:val="22"/>
                <w:szCs w:val="22"/>
                <w:lang w:val="en-GB"/>
              </w:rPr>
              <w:t>.</w:t>
            </w:r>
          </w:p>
        </w:tc>
      </w:tr>
      <w:tr w:rsidR="006275AE" w:rsidRPr="000952DD" w:rsidTr="00F20CAA">
        <w:trPr>
          <w:trHeight w:val="20"/>
        </w:trPr>
        <w:tc>
          <w:tcPr>
            <w:tcW w:w="2727" w:type="dxa"/>
            <w:gridSpan w:val="2"/>
            <w:vMerge w:val="restart"/>
            <w:tcBorders>
              <w:top w:val="single" w:sz="4" w:space="0" w:color="auto"/>
              <w:left w:val="single" w:sz="4" w:space="0" w:color="auto"/>
              <w:right w:val="single" w:sz="4" w:space="0" w:color="auto"/>
            </w:tcBorders>
          </w:tcPr>
          <w:p w:rsidR="006275AE" w:rsidRPr="000952DD" w:rsidRDefault="006275AE" w:rsidP="00F85408">
            <w:pPr>
              <w:pStyle w:val="Heading3"/>
              <w:spacing w:before="0"/>
            </w:pPr>
            <w:bookmarkStart w:id="186" w:name="_Toc497765325"/>
            <w:bookmarkStart w:id="187" w:name="_Toc18741275"/>
            <w:r w:rsidRPr="000952DD">
              <w:t xml:space="preserve">18. </w:t>
            </w:r>
            <w:r w:rsidR="00AE65E1" w:rsidRPr="000952DD">
              <w:tab/>
            </w:r>
            <w:r w:rsidRPr="000952DD">
              <w:t>Joint Venture, Consortium or Association</w:t>
            </w:r>
            <w:bookmarkEnd w:id="186"/>
            <w:bookmarkEnd w:id="187"/>
          </w:p>
        </w:tc>
        <w:tc>
          <w:tcPr>
            <w:tcW w:w="6543" w:type="dxa"/>
            <w:gridSpan w:val="3"/>
            <w:tcBorders>
              <w:top w:val="single" w:sz="4" w:space="0" w:color="auto"/>
              <w:left w:val="single" w:sz="4" w:space="0" w:color="auto"/>
              <w:bottom w:val="single" w:sz="4" w:space="0" w:color="auto"/>
              <w:right w:val="single" w:sz="4" w:space="0" w:color="auto"/>
            </w:tcBorders>
          </w:tcPr>
          <w:p w:rsidR="006275AE" w:rsidRPr="000952DD" w:rsidRDefault="006275AE" w:rsidP="00F85408">
            <w:pPr>
              <w:pStyle w:val="Sub-ClauseText"/>
              <w:keepLines/>
              <w:numPr>
                <w:ilvl w:val="0"/>
                <w:numId w:val="26"/>
              </w:numPr>
              <w:spacing w:before="0" w:after="0"/>
              <w:ind w:hanging="662"/>
              <w:rPr>
                <w:rFonts w:ascii="Arial" w:hAnsi="Arial" w:cs="Arial"/>
                <w:bCs/>
                <w:sz w:val="22"/>
                <w:szCs w:val="22"/>
                <w:lang w:val="en-GB"/>
              </w:rPr>
            </w:pPr>
            <w:r w:rsidRPr="000952DD">
              <w:rPr>
                <w:rFonts w:ascii="Arial" w:hAnsi="Arial" w:cs="Arial"/>
                <w:bCs/>
                <w:sz w:val="22"/>
                <w:szCs w:val="22"/>
                <w:lang w:val="en-GB"/>
              </w:rPr>
              <w:t xml:space="preserve">The Tenderer may participate in the procurement proceedings forming a Joint Venture, Consortium or Associations (JVCA) by an agreement,executed case by case on a non judicial stamp of value as stated in </w:t>
            </w:r>
            <w:r w:rsidRPr="000952DD">
              <w:rPr>
                <w:rFonts w:ascii="Arial" w:hAnsi="Arial" w:cs="Arial"/>
                <w:b/>
                <w:bCs/>
                <w:sz w:val="22"/>
                <w:szCs w:val="22"/>
                <w:lang w:val="en-GB"/>
              </w:rPr>
              <w:t>TDS</w:t>
            </w:r>
            <w:r w:rsidRPr="000952DD">
              <w:rPr>
                <w:rFonts w:ascii="Arial" w:hAnsi="Arial" w:cs="Arial"/>
                <w:bCs/>
                <w:sz w:val="22"/>
                <w:szCs w:val="22"/>
                <w:lang w:val="en-GB"/>
              </w:rPr>
              <w:t xml:space="preserve"> or alternately with the intent to enter into such an agreement supported by a Letter of Intent along with the proposed agreement duly signed by all partners of the intended JVCA </w:t>
            </w:r>
            <w:r w:rsidRPr="000952DD">
              <w:rPr>
                <w:rFonts w:ascii="Arial" w:hAnsi="Arial" w:cs="Arial"/>
                <w:bCs/>
                <w:sz w:val="22"/>
                <w:szCs w:val="22"/>
                <w:lang w:val="en-GB"/>
              </w:rPr>
              <w:lastRenderedPageBreak/>
              <w:t>and authenticated by a Notary Public.</w:t>
            </w:r>
          </w:p>
        </w:tc>
      </w:tr>
      <w:tr w:rsidR="006275AE" w:rsidRPr="000952DD" w:rsidTr="00F20CAA">
        <w:trPr>
          <w:trHeight w:val="20"/>
        </w:trPr>
        <w:tc>
          <w:tcPr>
            <w:tcW w:w="2727" w:type="dxa"/>
            <w:gridSpan w:val="2"/>
            <w:vMerge/>
            <w:tcBorders>
              <w:left w:val="single" w:sz="4" w:space="0" w:color="auto"/>
              <w:right w:val="single" w:sz="4" w:space="0" w:color="auto"/>
            </w:tcBorders>
          </w:tcPr>
          <w:p w:rsidR="006275AE" w:rsidRPr="000952DD" w:rsidRDefault="006275AE"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6275AE" w:rsidRPr="000952DD" w:rsidRDefault="006275AE" w:rsidP="00F85408">
            <w:pPr>
              <w:pStyle w:val="Sub-ClauseText"/>
              <w:keepLines/>
              <w:numPr>
                <w:ilvl w:val="0"/>
                <w:numId w:val="26"/>
              </w:numPr>
              <w:spacing w:before="0" w:after="0"/>
              <w:ind w:hanging="662"/>
              <w:rPr>
                <w:rFonts w:ascii="Arial" w:hAnsi="Arial" w:cs="Arial"/>
                <w:bCs/>
                <w:sz w:val="22"/>
                <w:szCs w:val="22"/>
                <w:lang w:val="en-GB"/>
              </w:rPr>
            </w:pPr>
            <w:r w:rsidRPr="000952DD">
              <w:rPr>
                <w:rFonts w:ascii="Arial" w:hAnsi="Arial" w:cs="Arial"/>
                <w:bCs/>
                <w:sz w:val="22"/>
                <w:szCs w:val="22"/>
                <w:lang w:val="en-GB"/>
              </w:rPr>
              <w:t xml:space="preserve">The figures for each of the partners of a JVCA shall be added together to determine the Tenderer’s compliance with the minimum qualifying criteria; however, for a JVCA to qualify, lead partner and its other partners must meet the criteria stated in the </w:t>
            </w:r>
            <w:r w:rsidRPr="000952DD">
              <w:rPr>
                <w:rFonts w:ascii="Arial" w:hAnsi="Arial" w:cs="Arial"/>
                <w:b/>
                <w:bCs/>
                <w:sz w:val="22"/>
                <w:szCs w:val="22"/>
                <w:lang w:val="en-GB"/>
              </w:rPr>
              <w:t>TDS.</w:t>
            </w:r>
            <w:r w:rsidRPr="000952DD">
              <w:rPr>
                <w:rFonts w:ascii="Arial" w:hAnsi="Arial" w:cs="Arial"/>
                <w:bCs/>
                <w:sz w:val="22"/>
                <w:szCs w:val="22"/>
                <w:lang w:val="en-GB"/>
              </w:rPr>
              <w:t xml:space="preserve"> Failure to comply with these requirements will result in rejection of the JVCA Tender.  Subcontractors’ experience and resources will not be taken into account in determining the Tenderer’s compliance with the qualifying criteria.</w:t>
            </w:r>
          </w:p>
        </w:tc>
      </w:tr>
      <w:tr w:rsidR="006275AE" w:rsidRPr="000952DD" w:rsidTr="00F20CAA">
        <w:trPr>
          <w:trHeight w:val="20"/>
        </w:trPr>
        <w:tc>
          <w:tcPr>
            <w:tcW w:w="2727" w:type="dxa"/>
            <w:gridSpan w:val="2"/>
            <w:vMerge/>
            <w:tcBorders>
              <w:left w:val="single" w:sz="4" w:space="0" w:color="auto"/>
              <w:right w:val="single" w:sz="4" w:space="0" w:color="auto"/>
            </w:tcBorders>
          </w:tcPr>
          <w:p w:rsidR="006275AE" w:rsidRPr="000952DD" w:rsidRDefault="006275AE"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6275AE" w:rsidRPr="000952DD" w:rsidRDefault="006275AE" w:rsidP="00F85408">
            <w:pPr>
              <w:pStyle w:val="Sub-ClauseText"/>
              <w:keepLines/>
              <w:numPr>
                <w:ilvl w:val="0"/>
                <w:numId w:val="26"/>
              </w:numPr>
              <w:spacing w:before="0" w:after="0"/>
              <w:ind w:hanging="662"/>
              <w:rPr>
                <w:rFonts w:ascii="Arial" w:hAnsi="Arial" w:cs="Arial"/>
                <w:bCs/>
                <w:sz w:val="22"/>
                <w:szCs w:val="22"/>
                <w:lang w:val="en-GB"/>
              </w:rPr>
            </w:pPr>
            <w:r w:rsidRPr="000952DD">
              <w:rPr>
                <w:rFonts w:ascii="Arial" w:hAnsi="Arial" w:cs="Arial"/>
                <w:sz w:val="22"/>
                <w:szCs w:val="22"/>
              </w:rPr>
              <w:t xml:space="preserve">Each </w:t>
            </w:r>
            <w:r w:rsidRPr="000952DD">
              <w:rPr>
                <w:rFonts w:ascii="Arial" w:hAnsi="Arial" w:cs="Arial"/>
                <w:sz w:val="22"/>
                <w:szCs w:val="22"/>
                <w:lang w:val="en-GB"/>
              </w:rPr>
              <w:t>partner of the JVCA shall be jointly and severally liable for the execution of the Contract, all liabilities and ethical and legal obligations in accordance with the Contract terms.</w:t>
            </w:r>
          </w:p>
        </w:tc>
      </w:tr>
      <w:tr w:rsidR="006275AE" w:rsidRPr="000952DD" w:rsidTr="00F20CAA">
        <w:trPr>
          <w:trHeight w:val="1861"/>
        </w:trPr>
        <w:tc>
          <w:tcPr>
            <w:tcW w:w="2727" w:type="dxa"/>
            <w:gridSpan w:val="2"/>
            <w:vMerge/>
            <w:tcBorders>
              <w:left w:val="single" w:sz="4" w:space="0" w:color="auto"/>
              <w:right w:val="single" w:sz="4" w:space="0" w:color="auto"/>
            </w:tcBorders>
          </w:tcPr>
          <w:p w:rsidR="006275AE" w:rsidRPr="000952DD" w:rsidRDefault="006275AE"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6275AE" w:rsidRPr="000952DD" w:rsidRDefault="006275AE" w:rsidP="00F85408">
            <w:pPr>
              <w:pStyle w:val="Sub-ClauseText"/>
              <w:keepLines/>
              <w:numPr>
                <w:ilvl w:val="0"/>
                <w:numId w:val="26"/>
              </w:numPr>
              <w:spacing w:before="0" w:after="0"/>
              <w:ind w:hanging="662"/>
              <w:rPr>
                <w:rFonts w:ascii="Arial" w:hAnsi="Arial" w:cs="Arial"/>
                <w:sz w:val="22"/>
                <w:szCs w:val="22"/>
              </w:rPr>
            </w:pPr>
            <w:r w:rsidRPr="000952DD">
              <w:rPr>
                <w:rFonts w:ascii="Arial" w:hAnsi="Arial" w:cs="Arial"/>
                <w:sz w:val="22"/>
                <w:szCs w:val="22"/>
              </w:rPr>
              <w:t>The JVC</w:t>
            </w:r>
            <w:r w:rsidRPr="000952DD">
              <w:rPr>
                <w:rFonts w:ascii="Arial" w:hAnsi="Arial" w:cs="Arial"/>
                <w:iCs/>
                <w:sz w:val="22"/>
                <w:szCs w:val="22"/>
              </w:rPr>
              <w:t>A</w:t>
            </w:r>
            <w:r w:rsidRPr="000952DD">
              <w:rPr>
                <w:rFonts w:ascii="Arial" w:hAnsi="Arial" w:cs="Arial"/>
                <w:sz w:val="22"/>
                <w:szCs w:val="22"/>
              </w:rPr>
              <w:t xml:space="preserve"> shall nominate a Representative (</w:t>
            </w:r>
            <w:r w:rsidRPr="000952DD">
              <w:rPr>
                <w:rFonts w:ascii="Arial" w:hAnsi="Arial" w:cs="Arial"/>
                <w:sz w:val="22"/>
                <w:szCs w:val="22"/>
                <w:lang w:val="en-GB"/>
              </w:rPr>
              <w:t>partner-in-charge/Lead Firm)</w:t>
            </w:r>
            <w:r w:rsidRPr="000952DD">
              <w:rPr>
                <w:rFonts w:ascii="Arial" w:hAnsi="Arial" w:cs="Arial"/>
                <w:sz w:val="22"/>
                <w:szCs w:val="22"/>
              </w:rPr>
              <w:t xml:space="preserve"> who shall have the authority to conduct all business for and on behalf of any and all the partners of the JVC</w:t>
            </w:r>
            <w:r w:rsidRPr="000952DD">
              <w:rPr>
                <w:rFonts w:ascii="Arial" w:hAnsi="Arial" w:cs="Arial"/>
                <w:iCs/>
                <w:sz w:val="22"/>
                <w:szCs w:val="22"/>
              </w:rPr>
              <w:t>A</w:t>
            </w:r>
            <w:r w:rsidRPr="000952DD">
              <w:rPr>
                <w:rFonts w:ascii="Arial" w:hAnsi="Arial" w:cs="Arial"/>
                <w:sz w:val="22"/>
                <w:szCs w:val="22"/>
              </w:rPr>
              <w:t xml:space="preserve"> during the tendering process and, in the event the JVC</w:t>
            </w:r>
            <w:r w:rsidRPr="000952DD">
              <w:rPr>
                <w:rFonts w:ascii="Arial" w:hAnsi="Arial" w:cs="Arial"/>
                <w:iCs/>
                <w:sz w:val="22"/>
                <w:szCs w:val="22"/>
              </w:rPr>
              <w:t>A</w:t>
            </w:r>
            <w:r w:rsidRPr="000952DD">
              <w:rPr>
                <w:rFonts w:ascii="Arial" w:hAnsi="Arial" w:cs="Arial"/>
                <w:sz w:val="22"/>
                <w:szCs w:val="22"/>
              </w:rPr>
              <w:t xml:space="preserve"> is awarded the Contract, during contract execution including the receipt of payments for and on behalf of the JVCA.</w:t>
            </w:r>
          </w:p>
        </w:tc>
      </w:tr>
      <w:tr w:rsidR="006275AE" w:rsidRPr="000952DD" w:rsidTr="00F20CAA">
        <w:trPr>
          <w:trHeight w:val="329"/>
        </w:trPr>
        <w:tc>
          <w:tcPr>
            <w:tcW w:w="2727" w:type="dxa"/>
            <w:gridSpan w:val="2"/>
            <w:vMerge/>
            <w:tcBorders>
              <w:left w:val="single" w:sz="4" w:space="0" w:color="auto"/>
              <w:bottom w:val="single" w:sz="4" w:space="0" w:color="auto"/>
              <w:right w:val="single" w:sz="4" w:space="0" w:color="auto"/>
            </w:tcBorders>
          </w:tcPr>
          <w:p w:rsidR="006275AE" w:rsidRPr="000952DD" w:rsidRDefault="006275AE"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6275AE" w:rsidRPr="000952DD" w:rsidRDefault="006275AE" w:rsidP="00F85408">
            <w:pPr>
              <w:pStyle w:val="Sub-ClauseText"/>
              <w:keepLines/>
              <w:numPr>
                <w:ilvl w:val="0"/>
                <w:numId w:val="26"/>
              </w:numPr>
              <w:spacing w:before="0" w:after="0"/>
              <w:ind w:hanging="662"/>
              <w:rPr>
                <w:rFonts w:ascii="Arial" w:hAnsi="Arial" w:cs="Arial"/>
                <w:sz w:val="22"/>
                <w:szCs w:val="22"/>
              </w:rPr>
            </w:pPr>
            <w:r w:rsidRPr="000952DD">
              <w:rPr>
                <w:rFonts w:ascii="Arial" w:hAnsi="Arial" w:cs="Arial"/>
                <w:sz w:val="22"/>
                <w:szCs w:val="22"/>
                <w:lang w:val="en-GB"/>
              </w:rPr>
              <w:t>Each partner of the JVCA shall complete the JVCA Partner   Information (</w:t>
            </w:r>
            <w:r w:rsidRPr="000952DD">
              <w:rPr>
                <w:rFonts w:ascii="Arial" w:hAnsi="Arial" w:cs="Arial"/>
                <w:b/>
                <w:sz w:val="22"/>
                <w:szCs w:val="22"/>
                <w:lang w:val="en-GB"/>
              </w:rPr>
              <w:t>Form PG5A-2b)</w:t>
            </w:r>
            <w:r w:rsidRPr="000952DD">
              <w:rPr>
                <w:rFonts w:ascii="Arial" w:hAnsi="Arial" w:cs="Arial"/>
                <w:sz w:val="22"/>
                <w:szCs w:val="22"/>
                <w:lang w:val="en-GB"/>
              </w:rPr>
              <w:t>for submission with the Tender</w:t>
            </w:r>
          </w:p>
        </w:tc>
      </w:tr>
      <w:tr w:rsidR="00DD5610" w:rsidRPr="000952DD" w:rsidTr="00F20CAA">
        <w:trPr>
          <w:trHeight w:val="20"/>
        </w:trPr>
        <w:tc>
          <w:tcPr>
            <w:tcW w:w="2727" w:type="dxa"/>
            <w:gridSpan w:val="2"/>
            <w:vMerge w:val="restart"/>
            <w:tcBorders>
              <w:top w:val="single" w:sz="4" w:space="0" w:color="auto"/>
              <w:left w:val="single" w:sz="4" w:space="0" w:color="auto"/>
              <w:right w:val="single" w:sz="4" w:space="0" w:color="auto"/>
            </w:tcBorders>
          </w:tcPr>
          <w:p w:rsidR="00DD5610" w:rsidRPr="000952DD" w:rsidRDefault="00DD5610" w:rsidP="00F85408">
            <w:pPr>
              <w:pStyle w:val="Heading3"/>
              <w:spacing w:before="0"/>
            </w:pPr>
            <w:bookmarkStart w:id="188" w:name="_Toc497765326"/>
            <w:bookmarkStart w:id="189" w:name="_Toc18741276"/>
            <w:r w:rsidRPr="000952DD">
              <w:t>19. Subcontractor(s)</w:t>
            </w:r>
            <w:bookmarkEnd w:id="188"/>
            <w:bookmarkEnd w:id="189"/>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Tenderer, pursuant to Rule 53 of the PPR2008, is allowed to sub-contract a portion of the Supply.</w:t>
            </w:r>
          </w:p>
        </w:tc>
      </w:tr>
      <w:tr w:rsidR="00DD5610" w:rsidRPr="000952DD" w:rsidTr="00F20CAA">
        <w:trPr>
          <w:trHeight w:val="20"/>
        </w:trPr>
        <w:tc>
          <w:tcPr>
            <w:tcW w:w="2727" w:type="dxa"/>
            <w:gridSpan w:val="2"/>
            <w:vMerge/>
            <w:tcBorders>
              <w:left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 xml:space="preserve">The Tenderer shall specify in its Tender all portion of the Plant and Services that will be subcontracted, if any, including the entity(ies) to whom each portion will be subcontracted to, subject to the maximum allowable limit for subcontracting of Plant and Services specified in the </w:t>
            </w:r>
            <w:r w:rsidRPr="000952DD">
              <w:rPr>
                <w:rFonts w:ascii="Arial" w:hAnsi="Arial" w:cs="Arial"/>
                <w:b/>
                <w:sz w:val="22"/>
                <w:szCs w:val="22"/>
                <w:lang w:val="en-GB"/>
              </w:rPr>
              <w:t>TDS</w:t>
            </w:r>
            <w:r w:rsidRPr="000952DD">
              <w:rPr>
                <w:rFonts w:ascii="Arial" w:hAnsi="Arial" w:cs="Arial"/>
                <w:sz w:val="22"/>
                <w:szCs w:val="22"/>
                <w:lang w:val="en-GB"/>
              </w:rPr>
              <w:t>.</w:t>
            </w:r>
          </w:p>
        </w:tc>
      </w:tr>
      <w:tr w:rsidR="00DD5610" w:rsidRPr="000952DD" w:rsidTr="00F20CAA">
        <w:trPr>
          <w:trHeight w:val="20"/>
        </w:trPr>
        <w:tc>
          <w:tcPr>
            <w:tcW w:w="2727" w:type="dxa"/>
            <w:gridSpan w:val="2"/>
            <w:vMerge/>
            <w:tcBorders>
              <w:left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The Purchaser may require Tenderers to provide more information about their subcontracting arrangements. If any Subcontractor is found ineligible or unsuitable to carry out the subcontracted tasks, the Procuring Entity may request the Tenderer to propose an acceptable substitute.</w:t>
            </w:r>
          </w:p>
        </w:tc>
      </w:tr>
      <w:tr w:rsidR="00DD5610" w:rsidRPr="000952DD" w:rsidTr="00F20CAA">
        <w:trPr>
          <w:trHeight w:val="20"/>
        </w:trPr>
        <w:tc>
          <w:tcPr>
            <w:tcW w:w="2727" w:type="dxa"/>
            <w:gridSpan w:val="2"/>
            <w:vMerge/>
            <w:tcBorders>
              <w:left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 xml:space="preserve">The Purchaser may also select nominated Subcontractor(s) to execute certain specific components of the Works and if so, those will be specified in the </w:t>
            </w:r>
            <w:r w:rsidRPr="000952DD">
              <w:rPr>
                <w:rFonts w:ascii="Arial" w:hAnsi="Arial" w:cs="Arial"/>
                <w:b/>
                <w:sz w:val="22"/>
                <w:szCs w:val="22"/>
                <w:lang w:val="en-GB"/>
              </w:rPr>
              <w:t>TDS</w:t>
            </w:r>
            <w:r w:rsidRPr="000952DD">
              <w:rPr>
                <w:rFonts w:ascii="Arial" w:hAnsi="Arial" w:cs="Arial"/>
                <w:sz w:val="22"/>
                <w:szCs w:val="22"/>
                <w:lang w:val="en-GB"/>
              </w:rPr>
              <w:t>.</w:t>
            </w:r>
          </w:p>
        </w:tc>
      </w:tr>
      <w:tr w:rsidR="00DD5610" w:rsidRPr="000952DD" w:rsidTr="00F20CAA">
        <w:trPr>
          <w:trHeight w:val="815"/>
        </w:trPr>
        <w:tc>
          <w:tcPr>
            <w:tcW w:w="2727" w:type="dxa"/>
            <w:gridSpan w:val="2"/>
            <w:vMerge/>
            <w:tcBorders>
              <w:left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12"/>
                <w:szCs w:val="22"/>
                <w:lang w:val="en-GB"/>
              </w:rPr>
            </w:pPr>
            <w:r w:rsidRPr="000952DD">
              <w:rPr>
                <w:rFonts w:ascii="Arial" w:hAnsi="Arial" w:cs="Arial"/>
                <w:sz w:val="22"/>
                <w:szCs w:val="22"/>
                <w:lang w:val="en-GB"/>
              </w:rPr>
              <w:t>The successful Tenderer shall under no circumstances assign the goods/works/services  or any part of it to a Subcontractor</w:t>
            </w:r>
          </w:p>
        </w:tc>
      </w:tr>
      <w:tr w:rsidR="00DD5610" w:rsidRPr="000952DD" w:rsidTr="00F20CAA">
        <w:trPr>
          <w:trHeight w:val="1114"/>
        </w:trPr>
        <w:tc>
          <w:tcPr>
            <w:tcW w:w="2727" w:type="dxa"/>
            <w:gridSpan w:val="2"/>
            <w:vMerge/>
            <w:tcBorders>
              <w:left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 xml:space="preserve">Subcontractors must comply with the provision of ITT Clause 5. For this purpose contractor shall complete the Subcontractor’s information in Form </w:t>
            </w:r>
            <w:r w:rsidRPr="000952DD">
              <w:rPr>
                <w:rFonts w:ascii="Arial" w:hAnsi="Arial" w:cs="Arial"/>
                <w:b/>
                <w:sz w:val="22"/>
                <w:szCs w:val="22"/>
                <w:lang w:val="en-GB"/>
              </w:rPr>
              <w:t>PG5A-2c</w:t>
            </w:r>
            <w:r w:rsidRPr="000952DD">
              <w:rPr>
                <w:rFonts w:ascii="Arial" w:hAnsi="Arial" w:cs="Arial"/>
                <w:sz w:val="22"/>
                <w:szCs w:val="22"/>
                <w:lang w:val="en-GB"/>
              </w:rPr>
              <w:t xml:space="preserve"> for submission with tender</w:t>
            </w:r>
          </w:p>
        </w:tc>
      </w:tr>
      <w:tr w:rsidR="00DD5610" w:rsidRPr="000952DD" w:rsidTr="00F20CAA">
        <w:trPr>
          <w:trHeight w:val="317"/>
        </w:trPr>
        <w:tc>
          <w:tcPr>
            <w:tcW w:w="2727" w:type="dxa"/>
            <w:gridSpan w:val="2"/>
            <w:vMerge/>
            <w:tcBorders>
              <w:left w:val="single" w:sz="4" w:space="0" w:color="auto"/>
              <w:bottom w:val="single" w:sz="4" w:space="0" w:color="auto"/>
              <w:right w:val="single" w:sz="4" w:space="0" w:color="auto"/>
            </w:tcBorders>
          </w:tcPr>
          <w:p w:rsidR="00DD5610" w:rsidRPr="000952DD" w:rsidRDefault="00DD5610" w:rsidP="00F85408">
            <w:pPr>
              <w:pStyle w:val="Heading3"/>
              <w:spacing w:before="0"/>
            </w:pPr>
          </w:p>
        </w:tc>
        <w:tc>
          <w:tcPr>
            <w:tcW w:w="6543" w:type="dxa"/>
            <w:gridSpan w:val="3"/>
            <w:tcBorders>
              <w:top w:val="single" w:sz="4" w:space="0" w:color="auto"/>
              <w:left w:val="single" w:sz="4" w:space="0" w:color="auto"/>
              <w:bottom w:val="single" w:sz="4" w:space="0" w:color="auto"/>
              <w:right w:val="single" w:sz="4" w:space="0" w:color="auto"/>
            </w:tcBorders>
          </w:tcPr>
          <w:p w:rsidR="00DD5610" w:rsidRPr="000952DD" w:rsidRDefault="00DD5610" w:rsidP="00F85408">
            <w:pPr>
              <w:pStyle w:val="Sub-ClauseText"/>
              <w:keepLines/>
              <w:numPr>
                <w:ilvl w:val="0"/>
                <w:numId w:val="27"/>
              </w:numPr>
              <w:tabs>
                <w:tab w:val="clear" w:pos="720"/>
              </w:tabs>
              <w:spacing w:before="0" w:after="0"/>
              <w:ind w:left="662" w:hanging="684"/>
              <w:rPr>
                <w:rFonts w:ascii="Arial" w:hAnsi="Arial" w:cs="Arial"/>
                <w:sz w:val="22"/>
                <w:szCs w:val="22"/>
                <w:lang w:val="en-GB"/>
              </w:rPr>
            </w:pPr>
            <w:r w:rsidRPr="000952DD">
              <w:rPr>
                <w:rFonts w:ascii="Arial" w:hAnsi="Arial" w:cs="Arial"/>
                <w:sz w:val="22"/>
                <w:szCs w:val="22"/>
                <w:lang w:val="en-GB"/>
              </w:rPr>
              <w:t>If the Purchaser determines that a subcontractor is ineligible, the subcontracting of such portion of the Plants and Services assigned to the ineligible subcontractor shall be disallowed</w:t>
            </w:r>
          </w:p>
        </w:tc>
      </w:tr>
      <w:tr w:rsidR="00D47482" w:rsidRPr="000952DD" w:rsidTr="00827EE0">
        <w:trPr>
          <w:trHeight w:val="20"/>
        </w:trPr>
        <w:tc>
          <w:tcPr>
            <w:tcW w:w="9270" w:type="dxa"/>
            <w:gridSpan w:val="5"/>
            <w:tcBorders>
              <w:top w:val="single" w:sz="4" w:space="0" w:color="auto"/>
              <w:left w:val="single" w:sz="4" w:space="0" w:color="auto"/>
              <w:bottom w:val="single" w:sz="4" w:space="0" w:color="auto"/>
              <w:right w:val="single" w:sz="4" w:space="0" w:color="auto"/>
            </w:tcBorders>
          </w:tcPr>
          <w:p w:rsidR="00727F16" w:rsidRPr="000952DD" w:rsidRDefault="00D47482" w:rsidP="00F85408">
            <w:pPr>
              <w:pStyle w:val="Heading2"/>
              <w:keepLines/>
              <w:suppressAutoHyphens w:val="0"/>
              <w:rPr>
                <w:rFonts w:cs="Arial"/>
                <w:sz w:val="32"/>
                <w:lang w:val="en-GB"/>
              </w:rPr>
            </w:pPr>
            <w:bookmarkStart w:id="190" w:name="_Toc497765327"/>
            <w:bookmarkStart w:id="191" w:name="_Toc18741277"/>
            <w:r w:rsidRPr="000952DD">
              <w:rPr>
                <w:rFonts w:cs="Arial"/>
                <w:sz w:val="32"/>
                <w:lang w:val="en-GB"/>
              </w:rPr>
              <w:t>D.</w:t>
            </w:r>
            <w:r w:rsidRPr="000952DD">
              <w:rPr>
                <w:rFonts w:cs="Arial"/>
                <w:sz w:val="32"/>
                <w:lang w:val="en-GB"/>
              </w:rPr>
              <w:tab/>
            </w:r>
            <w:r w:rsidR="00B540DD" w:rsidRPr="000952DD">
              <w:rPr>
                <w:rFonts w:cs="Arial"/>
                <w:sz w:val="32"/>
                <w:lang w:val="en-GB"/>
              </w:rPr>
              <w:t>Tender</w:t>
            </w:r>
            <w:r w:rsidRPr="000952DD">
              <w:rPr>
                <w:rFonts w:cs="Arial"/>
                <w:sz w:val="32"/>
                <w:lang w:val="en-GB"/>
              </w:rPr>
              <w:t xml:space="preserve"> Preparation</w:t>
            </w:r>
            <w:bookmarkEnd w:id="190"/>
            <w:bookmarkEnd w:id="191"/>
          </w:p>
        </w:tc>
      </w:tr>
      <w:tr w:rsidR="00D47482"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D47482" w:rsidRPr="000952DD" w:rsidRDefault="00A16CBF" w:rsidP="00F85408">
            <w:pPr>
              <w:pStyle w:val="Heading3"/>
              <w:spacing w:before="0"/>
            </w:pPr>
            <w:bookmarkStart w:id="192" w:name="_Toc497765328"/>
            <w:bookmarkStart w:id="193" w:name="_Toc18741278"/>
            <w:r w:rsidRPr="000952DD">
              <w:t xml:space="preserve">20. </w:t>
            </w:r>
            <w:r w:rsidR="00D47482" w:rsidRPr="000952DD">
              <w:t xml:space="preserve">Only one </w:t>
            </w:r>
            <w:r w:rsidR="00B540DD" w:rsidRPr="000952DD">
              <w:t>Tender</w:t>
            </w:r>
            <w:bookmarkEnd w:id="192"/>
            <w:bookmarkEnd w:id="193"/>
          </w:p>
        </w:tc>
        <w:tc>
          <w:tcPr>
            <w:tcW w:w="6375" w:type="dxa"/>
            <w:tcBorders>
              <w:top w:val="single" w:sz="4" w:space="0" w:color="auto"/>
              <w:left w:val="single" w:sz="4" w:space="0" w:color="auto"/>
              <w:bottom w:val="single" w:sz="4" w:space="0" w:color="auto"/>
              <w:right w:val="single" w:sz="4" w:space="0" w:color="auto"/>
            </w:tcBorders>
          </w:tcPr>
          <w:p w:rsidR="00BD2228" w:rsidRPr="000952DD" w:rsidRDefault="00965C97" w:rsidP="00F85408">
            <w:pPr>
              <w:pStyle w:val="Sub-ClauseText"/>
              <w:keepLines/>
              <w:numPr>
                <w:ilvl w:val="0"/>
                <w:numId w:val="28"/>
              </w:numPr>
              <w:tabs>
                <w:tab w:val="clear" w:pos="540"/>
                <w:tab w:val="left" w:pos="680"/>
              </w:tabs>
              <w:spacing w:before="0" w:after="0"/>
              <w:ind w:left="680" w:hanging="720"/>
              <w:rPr>
                <w:rFonts w:ascii="Arial" w:hAnsi="Arial" w:cs="Arial"/>
                <w:sz w:val="22"/>
                <w:szCs w:val="22"/>
                <w:lang w:val="en-GB"/>
              </w:rPr>
            </w:pPr>
            <w:r w:rsidRPr="000952DD">
              <w:rPr>
                <w:rFonts w:ascii="Arial" w:hAnsi="Arial" w:cs="Arial"/>
                <w:sz w:val="22"/>
                <w:szCs w:val="22"/>
                <w:lang w:val="en-GB"/>
              </w:rPr>
              <w:t xml:space="preserve">If a Tender for Plant and Services is invited on ‘lot-by-lot’ basis, each lot shall constitute a tender. A Tenderer shall submit only one (1) Tender for each lot, either individually or as a JVCA. The Tenderer who submits or participates </w:t>
            </w:r>
            <w:r w:rsidRPr="000952DD">
              <w:rPr>
                <w:rFonts w:ascii="Arial" w:hAnsi="Arial" w:cs="Arial"/>
                <w:sz w:val="22"/>
                <w:szCs w:val="22"/>
                <w:lang w:val="en-GB"/>
              </w:rPr>
              <w:lastRenderedPageBreak/>
              <w:t>in more than one (1) Tender for each lot will cause all the Tenders with that Tenderer’s participation to be rejected</w:t>
            </w:r>
            <w:r w:rsidR="00D47482" w:rsidRPr="000952DD">
              <w:rPr>
                <w:rFonts w:ascii="Arial" w:hAnsi="Arial" w:cs="Arial"/>
                <w:sz w:val="22"/>
                <w:szCs w:val="22"/>
                <w:lang w:val="en-GB"/>
              </w:rPr>
              <w:t>.</w:t>
            </w:r>
          </w:p>
        </w:tc>
      </w:tr>
      <w:tr w:rsidR="00712F75"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712F75" w:rsidRPr="000952DD" w:rsidRDefault="00A16CBF" w:rsidP="00F85408">
            <w:pPr>
              <w:pStyle w:val="Heading3"/>
              <w:spacing w:before="0"/>
            </w:pPr>
            <w:bookmarkStart w:id="194" w:name="_Toc438438830"/>
            <w:bookmarkStart w:id="195" w:name="_Toc438532578"/>
            <w:bookmarkStart w:id="196" w:name="_Toc438733974"/>
            <w:bookmarkStart w:id="197" w:name="_Toc438907013"/>
            <w:bookmarkStart w:id="198" w:name="_Toc438907212"/>
            <w:bookmarkStart w:id="199" w:name="_Toc37047284"/>
            <w:bookmarkStart w:id="200" w:name="_Toc37234055"/>
            <w:bookmarkStart w:id="201" w:name="_Toc50198932"/>
            <w:bookmarkStart w:id="202" w:name="_Toc50259427"/>
            <w:bookmarkStart w:id="203" w:name="_Toc50260428"/>
            <w:bookmarkStart w:id="204" w:name="_Toc50261518"/>
            <w:bookmarkStart w:id="205" w:name="_Toc50262178"/>
            <w:bookmarkStart w:id="206" w:name="_Toc50262852"/>
            <w:bookmarkStart w:id="207" w:name="_Toc50263669"/>
            <w:bookmarkStart w:id="208" w:name="_Toc50264384"/>
            <w:bookmarkStart w:id="209" w:name="_Toc50264549"/>
            <w:bookmarkStart w:id="210" w:name="_Toc50264838"/>
            <w:bookmarkStart w:id="211" w:name="_Toc50267780"/>
            <w:bookmarkStart w:id="212" w:name="_Toc50268305"/>
            <w:bookmarkStart w:id="213" w:name="_Toc50280489"/>
            <w:bookmarkStart w:id="214" w:name="_Toc50280716"/>
            <w:bookmarkStart w:id="215" w:name="_Toc497765329"/>
            <w:bookmarkStart w:id="216" w:name="_Toc18741279"/>
            <w:r w:rsidRPr="000952DD">
              <w:lastRenderedPageBreak/>
              <w:t xml:space="preserve">21. </w:t>
            </w:r>
            <w:r w:rsidR="00712F75" w:rsidRPr="000952DD">
              <w:t xml:space="preserve">Cost of </w:t>
            </w:r>
            <w:r w:rsidR="00B540DD" w:rsidRPr="000952DD">
              <w:t>Tender</w:t>
            </w:r>
            <w:r w:rsidR="00712F75" w:rsidRPr="000952DD">
              <w:t>ing</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c>
        <w:tc>
          <w:tcPr>
            <w:tcW w:w="6375" w:type="dxa"/>
            <w:tcBorders>
              <w:top w:val="single" w:sz="4" w:space="0" w:color="auto"/>
              <w:left w:val="single" w:sz="4" w:space="0" w:color="auto"/>
              <w:bottom w:val="single" w:sz="4" w:space="0" w:color="auto"/>
              <w:right w:val="single" w:sz="4" w:space="0" w:color="auto"/>
            </w:tcBorders>
          </w:tcPr>
          <w:p w:rsidR="00712F75" w:rsidRPr="000952DD" w:rsidRDefault="00965C97" w:rsidP="00F85408">
            <w:pPr>
              <w:pStyle w:val="Sub-ClauseText"/>
              <w:keepLines/>
              <w:numPr>
                <w:ilvl w:val="1"/>
                <w:numId w:val="171"/>
              </w:numPr>
              <w:tabs>
                <w:tab w:val="left" w:pos="680"/>
              </w:tabs>
              <w:spacing w:before="0" w:after="0"/>
              <w:ind w:left="680" w:hanging="720"/>
              <w:rPr>
                <w:rFonts w:ascii="Arial" w:hAnsi="Arial" w:cs="Arial"/>
                <w:sz w:val="22"/>
                <w:szCs w:val="22"/>
              </w:rPr>
            </w:pPr>
            <w:r w:rsidRPr="000952DD">
              <w:rPr>
                <w:rFonts w:ascii="Arial" w:hAnsi="Arial" w:cs="Arial"/>
                <w:sz w:val="22"/>
                <w:szCs w:val="22"/>
                <w:lang w:val="en-GB"/>
              </w:rPr>
              <w:t>Tenderers shall bear all costs associated with the preparation and submission of its Tender, and the Purchaser shall not be responsible or liable for those costs, regardless of the conduct or outcome of the Tendering process.</w:t>
            </w:r>
          </w:p>
        </w:tc>
      </w:tr>
      <w:tr w:rsidR="00965C97" w:rsidRPr="000952DD" w:rsidTr="00F20CAA">
        <w:trPr>
          <w:trHeight w:val="1344"/>
        </w:trPr>
        <w:tc>
          <w:tcPr>
            <w:tcW w:w="2895" w:type="dxa"/>
            <w:gridSpan w:val="4"/>
            <w:vMerge w:val="restart"/>
            <w:tcBorders>
              <w:top w:val="single" w:sz="4" w:space="0" w:color="auto"/>
              <w:left w:val="single" w:sz="4" w:space="0" w:color="auto"/>
              <w:right w:val="single" w:sz="4" w:space="0" w:color="auto"/>
            </w:tcBorders>
          </w:tcPr>
          <w:p w:rsidR="00965C97" w:rsidRPr="000952DD" w:rsidRDefault="00965C97" w:rsidP="00F85408">
            <w:pPr>
              <w:pStyle w:val="Heading3"/>
              <w:spacing w:before="0"/>
            </w:pPr>
            <w:bookmarkStart w:id="217" w:name="_Toc199762187"/>
            <w:bookmarkStart w:id="218" w:name="_Toc497765330"/>
            <w:bookmarkStart w:id="219" w:name="_Toc18741280"/>
            <w:r w:rsidRPr="000952DD">
              <w:t>22. Issuance and Sale of Tender Document</w:t>
            </w:r>
            <w:bookmarkEnd w:id="217"/>
            <w:bookmarkEnd w:id="218"/>
            <w:bookmarkEnd w:id="219"/>
          </w:p>
        </w:tc>
        <w:tc>
          <w:tcPr>
            <w:tcW w:w="6375" w:type="dxa"/>
            <w:tcBorders>
              <w:top w:val="single" w:sz="4" w:space="0" w:color="auto"/>
              <w:left w:val="single" w:sz="4" w:space="0" w:color="auto"/>
              <w:bottom w:val="single" w:sz="4" w:space="0" w:color="auto"/>
              <w:right w:val="single" w:sz="4" w:space="0" w:color="auto"/>
            </w:tcBorders>
          </w:tcPr>
          <w:p w:rsidR="00965C97" w:rsidRPr="000952DD" w:rsidRDefault="00965C97" w:rsidP="00F85408">
            <w:pPr>
              <w:pStyle w:val="Sub-ClauseText"/>
              <w:keepLines/>
              <w:numPr>
                <w:ilvl w:val="1"/>
                <w:numId w:val="172"/>
              </w:numPr>
              <w:tabs>
                <w:tab w:val="left" w:pos="680"/>
              </w:tabs>
              <w:spacing w:before="0" w:after="0"/>
              <w:ind w:left="680" w:hanging="720"/>
              <w:rPr>
                <w:rFonts w:ascii="Arial" w:hAnsi="Arial" w:cs="Arial"/>
                <w:sz w:val="22"/>
                <w:szCs w:val="22"/>
                <w:lang w:val="en-GB"/>
              </w:rPr>
            </w:pPr>
            <w:r w:rsidRPr="000952DD">
              <w:rPr>
                <w:rFonts w:ascii="Arial" w:hAnsi="Arial" w:cs="Arial"/>
                <w:sz w:val="22"/>
                <w:szCs w:val="22"/>
                <w:lang w:val="en-GB"/>
              </w:rPr>
              <w:t>A Purchaser, pursuant to Rule 94 of the Public Procurement Rules, 2008 shall make Tender Documents available immediately to the potential Tenderers, requesting and willing to purchase at the corresponding price if the advertisement has been published in the newspaper pursuant to Rule 90 of the Public Procurement Rules, 2008.</w:t>
            </w:r>
          </w:p>
        </w:tc>
      </w:tr>
      <w:tr w:rsidR="00965C97" w:rsidRPr="000952DD" w:rsidTr="006F5C42">
        <w:trPr>
          <w:trHeight w:val="350"/>
        </w:trPr>
        <w:tc>
          <w:tcPr>
            <w:tcW w:w="2895" w:type="dxa"/>
            <w:gridSpan w:val="4"/>
            <w:vMerge/>
            <w:tcBorders>
              <w:left w:val="single" w:sz="4" w:space="0" w:color="auto"/>
              <w:right w:val="single" w:sz="4" w:space="0" w:color="auto"/>
            </w:tcBorders>
          </w:tcPr>
          <w:p w:rsidR="00965C97" w:rsidRPr="000952DD" w:rsidRDefault="00965C97"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965C97" w:rsidRPr="000952DD" w:rsidRDefault="00965C97" w:rsidP="00F85408">
            <w:pPr>
              <w:pStyle w:val="Sub-ClauseText"/>
              <w:keepLines/>
              <w:numPr>
                <w:ilvl w:val="1"/>
                <w:numId w:val="172"/>
              </w:numPr>
              <w:tabs>
                <w:tab w:val="left" w:pos="680"/>
              </w:tabs>
              <w:spacing w:before="0" w:after="0"/>
              <w:ind w:left="680" w:hanging="720"/>
              <w:rPr>
                <w:rFonts w:ascii="Arial" w:hAnsi="Arial" w:cs="Arial"/>
                <w:sz w:val="22"/>
                <w:szCs w:val="22"/>
              </w:rPr>
            </w:pPr>
            <w:r w:rsidRPr="000952DD">
              <w:rPr>
                <w:rFonts w:ascii="Arial" w:hAnsi="Arial" w:cs="Arial"/>
                <w:sz w:val="22"/>
                <w:szCs w:val="22"/>
                <w:lang w:val="en-GB"/>
              </w:rPr>
              <w:t>Full contact details with mailing address, telephone and facsimile numbers and electronic mail address, as applicable, of those to whom Tender Documents have been issued shall be recorded with a reference number  by the Purchaser or its agent.</w:t>
            </w:r>
          </w:p>
        </w:tc>
      </w:tr>
      <w:tr w:rsidR="00965C97" w:rsidRPr="000952DD" w:rsidTr="00F20CAA">
        <w:trPr>
          <w:trHeight w:val="425"/>
        </w:trPr>
        <w:tc>
          <w:tcPr>
            <w:tcW w:w="2895" w:type="dxa"/>
            <w:gridSpan w:val="4"/>
            <w:vMerge/>
            <w:tcBorders>
              <w:left w:val="single" w:sz="4" w:space="0" w:color="auto"/>
              <w:bottom w:val="single" w:sz="4" w:space="0" w:color="auto"/>
              <w:right w:val="single" w:sz="4" w:space="0" w:color="auto"/>
            </w:tcBorders>
          </w:tcPr>
          <w:p w:rsidR="00965C97" w:rsidRPr="000952DD" w:rsidRDefault="00965C97"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965C97" w:rsidRPr="000952DD" w:rsidRDefault="00965C97" w:rsidP="00F85408">
            <w:pPr>
              <w:pStyle w:val="Sub-ClauseText"/>
              <w:keepLines/>
              <w:numPr>
                <w:ilvl w:val="1"/>
                <w:numId w:val="172"/>
              </w:numPr>
              <w:tabs>
                <w:tab w:val="left" w:pos="680"/>
              </w:tabs>
              <w:spacing w:before="0" w:after="0"/>
              <w:ind w:left="680" w:hanging="720"/>
              <w:rPr>
                <w:rFonts w:ascii="Arial" w:hAnsi="Arial" w:cs="Arial"/>
                <w:sz w:val="22"/>
                <w:szCs w:val="22"/>
                <w:lang w:val="en-GB"/>
              </w:rPr>
            </w:pPr>
            <w:r w:rsidRPr="000952DD">
              <w:rPr>
                <w:rFonts w:ascii="Arial" w:hAnsi="Arial" w:cs="Arial"/>
                <w:sz w:val="22"/>
                <w:szCs w:val="22"/>
                <w:lang w:val="en-GB"/>
              </w:rPr>
              <w:t>There shall not be any pre-conditions whatsoever, for sale of Tender Document and the sale of such Document shall be permitted up to the day prior to the day of deadline for the submission of Tender.</w:t>
            </w:r>
          </w:p>
        </w:tc>
      </w:tr>
      <w:tr w:rsidR="00C46981" w:rsidRPr="000952DD" w:rsidTr="00F20CAA">
        <w:trPr>
          <w:trHeight w:val="2363"/>
        </w:trPr>
        <w:tc>
          <w:tcPr>
            <w:tcW w:w="2895" w:type="dxa"/>
            <w:gridSpan w:val="4"/>
            <w:vMerge w:val="restart"/>
            <w:tcBorders>
              <w:top w:val="single" w:sz="4" w:space="0" w:color="auto"/>
              <w:left w:val="single" w:sz="4" w:space="0" w:color="auto"/>
              <w:right w:val="single" w:sz="4" w:space="0" w:color="auto"/>
            </w:tcBorders>
          </w:tcPr>
          <w:p w:rsidR="00C46981" w:rsidRPr="000952DD" w:rsidRDefault="00C46981" w:rsidP="00F85408">
            <w:pPr>
              <w:pStyle w:val="Heading3"/>
              <w:spacing w:before="0"/>
            </w:pPr>
            <w:bookmarkStart w:id="220" w:name="_Toc50198933"/>
            <w:bookmarkStart w:id="221" w:name="_Toc50259428"/>
            <w:bookmarkStart w:id="222" w:name="_Toc50260429"/>
            <w:bookmarkStart w:id="223" w:name="_Toc50261519"/>
            <w:bookmarkStart w:id="224" w:name="_Toc50262179"/>
            <w:bookmarkStart w:id="225" w:name="_Toc50262853"/>
            <w:bookmarkStart w:id="226" w:name="_Toc50263670"/>
            <w:bookmarkStart w:id="227" w:name="_Toc50264385"/>
            <w:bookmarkStart w:id="228" w:name="_Toc50264550"/>
            <w:bookmarkStart w:id="229" w:name="_Toc50264839"/>
            <w:bookmarkStart w:id="230" w:name="_Toc50267781"/>
            <w:bookmarkStart w:id="231" w:name="_Toc50268306"/>
            <w:bookmarkStart w:id="232" w:name="_Toc50280490"/>
            <w:bookmarkStart w:id="233" w:name="_Toc50280717"/>
            <w:bookmarkStart w:id="234" w:name="_Toc497765331"/>
            <w:bookmarkStart w:id="235" w:name="_Toc18741281"/>
            <w:r w:rsidRPr="000952DD">
              <w:t>23. Language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0952DD">
              <w:t xml:space="preserve"> of Tender</w:t>
            </w:r>
            <w:bookmarkEnd w:id="234"/>
            <w:bookmarkEnd w:id="235"/>
          </w:p>
        </w:tc>
        <w:tc>
          <w:tcPr>
            <w:tcW w:w="6375" w:type="dxa"/>
            <w:tcBorders>
              <w:top w:val="single" w:sz="4" w:space="0" w:color="auto"/>
              <w:left w:val="single" w:sz="4" w:space="0" w:color="auto"/>
              <w:bottom w:val="single" w:sz="4" w:space="0" w:color="auto"/>
              <w:right w:val="single" w:sz="4" w:space="0" w:color="auto"/>
            </w:tcBorders>
          </w:tcPr>
          <w:p w:rsidR="00C46981" w:rsidRPr="000952DD" w:rsidRDefault="00C46981" w:rsidP="00F85408">
            <w:pPr>
              <w:pStyle w:val="Sub-ClauseText"/>
              <w:keepLines/>
              <w:numPr>
                <w:ilvl w:val="0"/>
                <w:numId w:val="11"/>
              </w:numPr>
              <w:tabs>
                <w:tab w:val="clear" w:pos="900"/>
              </w:tabs>
              <w:spacing w:before="0" w:after="0"/>
              <w:ind w:left="648" w:hanging="288"/>
              <w:rPr>
                <w:rFonts w:ascii="Arial" w:hAnsi="Arial" w:cs="Arial"/>
                <w:sz w:val="22"/>
                <w:szCs w:val="22"/>
                <w:lang w:val="en-GB"/>
              </w:rPr>
            </w:pPr>
            <w:r w:rsidRPr="000952DD">
              <w:rPr>
                <w:rFonts w:ascii="Arial" w:hAnsi="Arial" w:cs="Arial"/>
                <w:sz w:val="22"/>
                <w:szCs w:val="22"/>
                <w:lang w:val="en-GB"/>
              </w:rPr>
              <w:t xml:space="preserve">Tenders shall be written in the English language. Correspondences and documents relating to the Tender may be written in English or </w:t>
            </w:r>
            <w:r w:rsidRPr="000952DD">
              <w:rPr>
                <w:rFonts w:ascii="Arial" w:hAnsi="Arial" w:cs="Arial"/>
                <w:i/>
                <w:sz w:val="22"/>
                <w:szCs w:val="22"/>
                <w:lang w:val="en-GB"/>
              </w:rPr>
              <w:t>Bangla.</w:t>
            </w:r>
            <w:r w:rsidRPr="000952DD">
              <w:rPr>
                <w:rFonts w:ascii="Arial" w:hAnsi="Arial" w:cs="Arial"/>
                <w:sz w:val="22"/>
                <w:szCs w:val="22"/>
                <w:lang w:val="en-GB"/>
              </w:rPr>
              <w:t xml:space="preserve"> Supporting documents and printed literature furnished by the Tenderers that are part of the Tender may be in another language, provided they are accompanied by an accurate translation of the relevant passages in the English or </w:t>
            </w:r>
            <w:r w:rsidRPr="000952DD">
              <w:rPr>
                <w:rFonts w:ascii="Arial" w:hAnsi="Arial" w:cs="Arial"/>
                <w:i/>
                <w:sz w:val="22"/>
                <w:szCs w:val="22"/>
                <w:lang w:val="en-GB"/>
              </w:rPr>
              <w:t>Bangla</w:t>
            </w:r>
            <w:r w:rsidRPr="000952DD">
              <w:rPr>
                <w:rFonts w:ascii="Arial" w:hAnsi="Arial" w:cs="Arial"/>
                <w:sz w:val="22"/>
                <w:szCs w:val="22"/>
                <w:lang w:val="en-GB"/>
              </w:rPr>
              <w:t xml:space="preserve"> language, in which case, for purposes of interpretation of the Tender, such translation shall govern.</w:t>
            </w:r>
          </w:p>
        </w:tc>
      </w:tr>
      <w:tr w:rsidR="00C46981" w:rsidRPr="000952DD" w:rsidTr="00F20CAA">
        <w:trPr>
          <w:trHeight w:val="899"/>
        </w:trPr>
        <w:tc>
          <w:tcPr>
            <w:tcW w:w="2895" w:type="dxa"/>
            <w:gridSpan w:val="4"/>
            <w:vMerge/>
            <w:tcBorders>
              <w:left w:val="single" w:sz="4" w:space="0" w:color="auto"/>
              <w:bottom w:val="single" w:sz="4" w:space="0" w:color="auto"/>
              <w:right w:val="single" w:sz="4" w:space="0" w:color="auto"/>
            </w:tcBorders>
          </w:tcPr>
          <w:p w:rsidR="00C46981" w:rsidRPr="000952DD" w:rsidRDefault="00C4698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46981" w:rsidRPr="000952DD" w:rsidRDefault="00C46981" w:rsidP="001B2D51">
            <w:pPr>
              <w:pStyle w:val="Sub-ClauseText"/>
              <w:keepLines/>
              <w:numPr>
                <w:ilvl w:val="0"/>
                <w:numId w:val="11"/>
              </w:numPr>
              <w:tabs>
                <w:tab w:val="clear" w:pos="900"/>
              </w:tabs>
              <w:spacing w:beforeLines="40" w:afterLines="20"/>
              <w:ind w:left="648" w:hanging="288"/>
              <w:rPr>
                <w:rFonts w:ascii="Arial" w:hAnsi="Arial" w:cs="Arial"/>
                <w:sz w:val="22"/>
                <w:szCs w:val="22"/>
                <w:lang w:val="en-GB"/>
              </w:rPr>
            </w:pPr>
            <w:r w:rsidRPr="000952DD">
              <w:rPr>
                <w:rFonts w:ascii="Arial" w:hAnsi="Arial" w:cs="Arial"/>
                <w:sz w:val="22"/>
                <w:szCs w:val="22"/>
                <w:lang w:val="en-GB"/>
              </w:rPr>
              <w:t>Tenderers shall bear all costs of translation to the governing language and all risks of the accuracy of such translation.</w:t>
            </w:r>
          </w:p>
        </w:tc>
      </w:tr>
      <w:tr w:rsidR="00712F75" w:rsidRPr="000952DD" w:rsidTr="00C46981">
        <w:trPr>
          <w:trHeight w:val="440"/>
        </w:trPr>
        <w:tc>
          <w:tcPr>
            <w:tcW w:w="2895" w:type="dxa"/>
            <w:gridSpan w:val="4"/>
            <w:tcBorders>
              <w:top w:val="single" w:sz="4" w:space="0" w:color="auto"/>
              <w:left w:val="single" w:sz="4" w:space="0" w:color="auto"/>
              <w:bottom w:val="single" w:sz="4" w:space="0" w:color="auto"/>
              <w:right w:val="single" w:sz="4" w:space="0" w:color="auto"/>
            </w:tcBorders>
          </w:tcPr>
          <w:p w:rsidR="00C8569B" w:rsidRPr="000952DD" w:rsidRDefault="00711C83" w:rsidP="00F85408">
            <w:pPr>
              <w:pStyle w:val="Heading3"/>
              <w:spacing w:before="0"/>
            </w:pPr>
            <w:bookmarkStart w:id="236" w:name="_Toc497765332"/>
            <w:bookmarkStart w:id="237" w:name="_Toc18741282"/>
            <w:r w:rsidRPr="000952DD">
              <w:t xml:space="preserve">24. </w:t>
            </w:r>
            <w:r w:rsidR="00712F75" w:rsidRPr="000952DD">
              <w:t xml:space="preserve">Contents of </w:t>
            </w:r>
            <w:r w:rsidR="00B540DD" w:rsidRPr="000952DD">
              <w:t>Tender</w:t>
            </w:r>
            <w:bookmarkStart w:id="238" w:name="_Toc497765333"/>
            <w:bookmarkEnd w:id="236"/>
            <w:r w:rsidR="00C8569B" w:rsidRPr="000952DD">
              <w:t>(Document establishing the tender’s qualification)</w:t>
            </w:r>
            <w:bookmarkEnd w:id="237"/>
            <w:bookmarkEnd w:id="238"/>
          </w:p>
        </w:tc>
        <w:tc>
          <w:tcPr>
            <w:tcW w:w="6375" w:type="dxa"/>
            <w:tcBorders>
              <w:top w:val="single" w:sz="4" w:space="0" w:color="auto"/>
              <w:left w:val="single" w:sz="4" w:space="0" w:color="auto"/>
              <w:bottom w:val="single" w:sz="4" w:space="0" w:color="auto"/>
              <w:right w:val="single" w:sz="4" w:space="0" w:color="auto"/>
            </w:tcBorders>
          </w:tcPr>
          <w:p w:rsidR="005F0365" w:rsidRPr="000952DD" w:rsidRDefault="005F0365" w:rsidP="00F85408">
            <w:pPr>
              <w:pStyle w:val="Sub-ClauseText"/>
              <w:keepLines/>
              <w:numPr>
                <w:ilvl w:val="0"/>
                <w:numId w:val="29"/>
              </w:numPr>
              <w:tabs>
                <w:tab w:val="num" w:pos="655"/>
              </w:tabs>
              <w:spacing w:before="0" w:after="0"/>
              <w:ind w:left="655" w:hanging="330"/>
              <w:rPr>
                <w:rFonts w:ascii="Arial" w:hAnsi="Arial" w:cs="Arial"/>
                <w:sz w:val="22"/>
                <w:szCs w:val="22"/>
                <w:lang w:val="en-GB"/>
              </w:rPr>
            </w:pPr>
            <w:r w:rsidRPr="000952DD">
              <w:rPr>
                <w:rFonts w:ascii="Arial" w:hAnsi="Arial" w:cs="Arial"/>
                <w:sz w:val="22"/>
                <w:szCs w:val="22"/>
                <w:lang w:val="en-GB"/>
              </w:rPr>
              <w:t xml:space="preserve">The Tender prepared by the Tenderers shall comprise Two Envelope submitted simultaneously, one called the </w:t>
            </w:r>
            <w:r w:rsidRPr="000952DD">
              <w:rPr>
                <w:rFonts w:ascii="Arial" w:hAnsi="Arial" w:cs="Arial"/>
                <w:b/>
                <w:bCs/>
                <w:sz w:val="22"/>
                <w:szCs w:val="22"/>
                <w:lang w:val="en-GB"/>
              </w:rPr>
              <w:t>Technical Offer</w:t>
            </w:r>
            <w:r w:rsidRPr="000952DD">
              <w:rPr>
                <w:rFonts w:ascii="Arial" w:hAnsi="Arial" w:cs="Arial"/>
                <w:sz w:val="22"/>
                <w:szCs w:val="22"/>
                <w:lang w:val="en-GB"/>
              </w:rPr>
              <w:t xml:space="preserve"> (</w:t>
            </w:r>
            <w:r w:rsidRPr="000952DD">
              <w:rPr>
                <w:rFonts w:ascii="Arial" w:hAnsi="Arial" w:cs="Arial"/>
                <w:b/>
                <w:bCs/>
                <w:sz w:val="22"/>
                <w:szCs w:val="22"/>
                <w:lang w:val="en-GB"/>
              </w:rPr>
              <w:t>Envelope-01</w:t>
            </w:r>
            <w:r w:rsidRPr="000952DD">
              <w:rPr>
                <w:rFonts w:ascii="Arial" w:hAnsi="Arial" w:cs="Arial"/>
                <w:sz w:val="22"/>
                <w:szCs w:val="22"/>
                <w:lang w:val="en-GB"/>
              </w:rPr>
              <w:t xml:space="preserve">) containing the documents listed in ITT 24.2 and other called the </w:t>
            </w:r>
            <w:r w:rsidRPr="000952DD">
              <w:rPr>
                <w:rFonts w:ascii="Arial" w:hAnsi="Arial" w:cs="Arial"/>
                <w:b/>
                <w:bCs/>
                <w:sz w:val="22"/>
                <w:szCs w:val="22"/>
                <w:lang w:val="en-GB"/>
              </w:rPr>
              <w:t>Financial Offer</w:t>
            </w:r>
            <w:r w:rsidRPr="000952DD">
              <w:rPr>
                <w:rFonts w:ascii="Arial" w:hAnsi="Arial" w:cs="Arial"/>
                <w:sz w:val="22"/>
                <w:szCs w:val="22"/>
                <w:lang w:val="en-GB"/>
              </w:rPr>
              <w:t xml:space="preserve">  containing the documents listed in 24.3, both envelopes enclosed together in an outer Single envelope.</w:t>
            </w:r>
          </w:p>
          <w:p w:rsidR="007751DA" w:rsidRPr="000952DD" w:rsidRDefault="007751DA" w:rsidP="00F85408">
            <w:pPr>
              <w:pStyle w:val="Sub-ClauseText"/>
              <w:keepLines/>
              <w:numPr>
                <w:ilvl w:val="0"/>
                <w:numId w:val="29"/>
              </w:numPr>
              <w:tabs>
                <w:tab w:val="num" w:pos="655"/>
              </w:tabs>
              <w:spacing w:before="0" w:after="0"/>
              <w:ind w:left="655" w:hanging="330"/>
              <w:rPr>
                <w:rFonts w:ascii="Arial" w:hAnsi="Arial" w:cs="Arial"/>
                <w:sz w:val="22"/>
                <w:szCs w:val="22"/>
                <w:lang w:val="en-GB"/>
              </w:rPr>
            </w:pPr>
            <w:r w:rsidRPr="000952DD">
              <w:rPr>
                <w:rFonts w:ascii="Arial" w:hAnsi="Arial" w:cs="Arial"/>
                <w:sz w:val="22"/>
                <w:szCs w:val="22"/>
                <w:lang w:val="en-GB"/>
              </w:rPr>
              <w:t xml:space="preserve">The </w:t>
            </w:r>
            <w:r w:rsidRPr="000952DD">
              <w:rPr>
                <w:rFonts w:ascii="Arial" w:hAnsi="Arial" w:cs="Arial"/>
                <w:b/>
                <w:bCs/>
                <w:sz w:val="22"/>
                <w:szCs w:val="22"/>
                <w:lang w:val="en-GB"/>
              </w:rPr>
              <w:t>Technical Offer</w:t>
            </w:r>
            <w:r w:rsidRPr="000952DD">
              <w:rPr>
                <w:rFonts w:ascii="Arial" w:hAnsi="Arial" w:cs="Arial"/>
                <w:sz w:val="22"/>
                <w:szCs w:val="22"/>
                <w:lang w:val="en-GB"/>
              </w:rPr>
              <w:t xml:space="preserve"> (</w:t>
            </w:r>
            <w:r w:rsidRPr="000952DD">
              <w:rPr>
                <w:rFonts w:ascii="Arial" w:hAnsi="Arial" w:cs="Arial"/>
                <w:b/>
                <w:bCs/>
                <w:sz w:val="22"/>
                <w:szCs w:val="22"/>
                <w:lang w:val="en-GB"/>
              </w:rPr>
              <w:t>Envelope-01</w:t>
            </w:r>
            <w:r w:rsidRPr="000952DD">
              <w:rPr>
                <w:rFonts w:ascii="Arial" w:hAnsi="Arial" w:cs="Arial"/>
                <w:sz w:val="22"/>
                <w:szCs w:val="22"/>
                <w:lang w:val="en-GB"/>
              </w:rPr>
              <w:t>) prepared by the Tenderers will comprise the following:</w:t>
            </w:r>
          </w:p>
          <w:p w:rsidR="00C90B55" w:rsidRPr="000952DD" w:rsidRDefault="00BE6CE6" w:rsidP="00F85408">
            <w:pPr>
              <w:numPr>
                <w:ilvl w:val="0"/>
                <w:numId w:val="86"/>
              </w:numPr>
              <w:tabs>
                <w:tab w:val="clear" w:pos="1368"/>
                <w:tab w:val="num" w:pos="1134"/>
              </w:tabs>
              <w:ind w:left="1152" w:hanging="585"/>
              <w:jc w:val="both"/>
              <w:rPr>
                <w:rFonts w:ascii="Arial" w:hAnsi="Arial" w:cs="Arial"/>
                <w:sz w:val="22"/>
                <w:szCs w:val="22"/>
                <w:lang w:val="en-GB"/>
              </w:rPr>
            </w:pPr>
            <w:r w:rsidRPr="000952DD">
              <w:rPr>
                <w:rFonts w:ascii="Arial" w:hAnsi="Arial" w:cs="Arial"/>
                <w:sz w:val="22"/>
                <w:szCs w:val="22"/>
                <w:lang w:val="en-GB"/>
              </w:rPr>
              <w:t xml:space="preserve">Technical </w:t>
            </w:r>
            <w:r w:rsidR="00C90B55" w:rsidRPr="000952DD">
              <w:rPr>
                <w:rFonts w:ascii="Arial" w:hAnsi="Arial" w:cs="Arial"/>
                <w:sz w:val="22"/>
                <w:szCs w:val="22"/>
                <w:lang w:val="en-GB"/>
              </w:rPr>
              <w:t>Submission Letter (</w:t>
            </w:r>
            <w:r w:rsidR="00C90B55" w:rsidRPr="000952DD">
              <w:rPr>
                <w:rFonts w:ascii="Arial" w:hAnsi="Arial" w:cs="Arial"/>
                <w:b/>
                <w:sz w:val="22"/>
                <w:szCs w:val="22"/>
                <w:lang w:val="en-GB"/>
              </w:rPr>
              <w:t>Form PG5A-1a</w:t>
            </w:r>
            <w:r w:rsidR="00C90B55" w:rsidRPr="000952DD">
              <w:rPr>
                <w:rFonts w:ascii="Arial" w:hAnsi="Arial" w:cs="Arial"/>
                <w:sz w:val="22"/>
                <w:szCs w:val="22"/>
                <w:lang w:val="en-GB"/>
              </w:rPr>
              <w:t>) as furnished in Section 5: Tender and Contract Forms. This form must be completed without any alterations to its format, and no substitutes shall be accepted. All blank spaces shall be filled in with the information requested</w:t>
            </w:r>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r w:rsidRPr="000952DD">
              <w:rPr>
                <w:rFonts w:ascii="Arial" w:hAnsi="Arial" w:cs="Arial"/>
                <w:sz w:val="22"/>
                <w:szCs w:val="22"/>
                <w:lang w:val="en-GB"/>
              </w:rPr>
              <w:t>Tenderer Information Sheet (</w:t>
            </w:r>
            <w:r w:rsidRPr="000952DD">
              <w:rPr>
                <w:rFonts w:ascii="Arial" w:hAnsi="Arial" w:cs="Arial"/>
                <w:b/>
                <w:sz w:val="22"/>
                <w:szCs w:val="22"/>
                <w:lang w:val="en-GB"/>
              </w:rPr>
              <w:t>Form PG5A-2</w:t>
            </w:r>
            <w:r w:rsidRPr="000952DD">
              <w:rPr>
                <w:rFonts w:ascii="Arial" w:hAnsi="Arial" w:cs="Arial"/>
                <w:sz w:val="22"/>
                <w:szCs w:val="22"/>
                <w:lang w:val="en-GB"/>
              </w:rPr>
              <w:t>)as furnished in Section 5: Tender and Contract Forms;</w:t>
            </w:r>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bookmarkStart w:id="239" w:name="_Toc49406245"/>
            <w:bookmarkStart w:id="240" w:name="_Toc49406244"/>
            <w:r w:rsidRPr="000952DD">
              <w:rPr>
                <w:rFonts w:ascii="Arial" w:hAnsi="Arial" w:cs="Arial"/>
                <w:spacing w:val="-4"/>
                <w:sz w:val="22"/>
                <w:szCs w:val="22"/>
                <w:lang w:val="en-GB"/>
              </w:rPr>
              <w:t xml:space="preserve">Tender Security as stated under ITT Clause 32,33 </w:t>
            </w:r>
            <w:r w:rsidRPr="000952DD">
              <w:rPr>
                <w:rFonts w:ascii="Arial" w:hAnsi="Arial" w:cs="Arial"/>
                <w:spacing w:val="-4"/>
                <w:sz w:val="22"/>
                <w:szCs w:val="22"/>
                <w:lang w:val="en-GB"/>
              </w:rPr>
              <w:lastRenderedPageBreak/>
              <w:t>and 34;</w:t>
            </w:r>
            <w:bookmarkEnd w:id="239"/>
          </w:p>
          <w:p w:rsidR="00CE3F6D" w:rsidRPr="000952DD" w:rsidRDefault="00CE3F6D" w:rsidP="00F85408">
            <w:pPr>
              <w:keepNext/>
              <w:numPr>
                <w:ilvl w:val="0"/>
                <w:numId w:val="86"/>
              </w:numPr>
              <w:tabs>
                <w:tab w:val="clear" w:pos="1368"/>
                <w:tab w:val="num" w:pos="1134"/>
              </w:tabs>
              <w:ind w:left="1152" w:hanging="585"/>
              <w:jc w:val="both"/>
              <w:outlineLvl w:val="1"/>
              <w:rPr>
                <w:rFonts w:ascii="Arial" w:hAnsi="Arial" w:cs="Arial"/>
                <w:spacing w:val="-4"/>
                <w:sz w:val="22"/>
                <w:szCs w:val="22"/>
                <w:lang w:val="en-GB"/>
              </w:rPr>
            </w:pPr>
            <w:bookmarkStart w:id="241" w:name="_Toc18741283"/>
            <w:r w:rsidRPr="000952DD">
              <w:rPr>
                <w:rFonts w:ascii="Arial" w:hAnsi="Arial" w:cs="Arial"/>
                <w:sz w:val="22"/>
                <w:szCs w:val="22"/>
                <w:lang w:val="en-GB"/>
              </w:rPr>
              <w:t>Technical Proposal (Form PG5A-4) as furnished in Section 5: Tender and Contract Forms</w:t>
            </w:r>
            <w:r w:rsidR="009161F0" w:rsidRPr="000952DD">
              <w:rPr>
                <w:rFonts w:ascii="Arial" w:hAnsi="Arial" w:cs="Arial"/>
                <w:sz w:val="22"/>
                <w:szCs w:val="22"/>
                <w:lang w:val="en-GB"/>
              </w:rPr>
              <w:t>.</w:t>
            </w:r>
            <w:bookmarkEnd w:id="240"/>
            <w:bookmarkEnd w:id="241"/>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bookmarkStart w:id="242" w:name="_Toc49406246"/>
            <w:r w:rsidRPr="000952DD">
              <w:rPr>
                <w:rFonts w:ascii="Arial" w:hAnsi="Arial" w:cs="Arial"/>
                <w:spacing w:val="-4"/>
                <w:sz w:val="22"/>
                <w:szCs w:val="22"/>
                <w:lang w:val="en-GB"/>
              </w:rPr>
              <w:t>Alternatives, if permitted, as stated under with ITT Clause 25;</w:t>
            </w:r>
            <w:bookmarkEnd w:id="242"/>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bookmarkStart w:id="243" w:name="_Toc49406247"/>
            <w:r w:rsidRPr="000952DD">
              <w:rPr>
                <w:rFonts w:ascii="Arial" w:hAnsi="Arial" w:cs="Arial"/>
                <w:spacing w:val="-4"/>
                <w:sz w:val="22"/>
                <w:szCs w:val="22"/>
                <w:lang w:val="en-GB"/>
              </w:rPr>
              <w:t>Written confirmation authorising the signatory of the Tender to commit the Tenderer, as stated under ITT Sub-Clause 37.3;</w:t>
            </w:r>
            <w:bookmarkEnd w:id="243"/>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lang w:val="en-GB"/>
              </w:rPr>
            </w:pPr>
            <w:bookmarkStart w:id="244" w:name="_Toc49406248"/>
            <w:r w:rsidRPr="000952DD">
              <w:rPr>
                <w:rFonts w:ascii="Arial" w:hAnsi="Arial" w:cs="Arial"/>
                <w:spacing w:val="-4"/>
                <w:sz w:val="22"/>
                <w:szCs w:val="22"/>
                <w:lang w:val="en-GB"/>
              </w:rPr>
              <w:t>The completed eligibility declarations, to establish its eligibility as stated under ITT Clause 5, in the Tender Submission Sheet (Form PG5A-1</w:t>
            </w:r>
            <w:r w:rsidR="00786599" w:rsidRPr="000952DD">
              <w:rPr>
                <w:rFonts w:ascii="Arial" w:hAnsi="Arial" w:cs="Arial"/>
                <w:spacing w:val="-4"/>
                <w:sz w:val="22"/>
                <w:szCs w:val="22"/>
                <w:lang w:val="en-GB"/>
              </w:rPr>
              <w:t>a &amp; 1b</w:t>
            </w:r>
            <w:r w:rsidRPr="000952DD">
              <w:rPr>
                <w:rFonts w:ascii="Arial" w:hAnsi="Arial" w:cs="Arial"/>
                <w:spacing w:val="-4"/>
                <w:sz w:val="22"/>
                <w:szCs w:val="22"/>
                <w:lang w:val="en-GB"/>
              </w:rPr>
              <w:t>), as furnished in section 5: Tender and Contract Forms;</w:t>
            </w:r>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lang w:val="en-GB"/>
              </w:rPr>
            </w:pPr>
            <w:r w:rsidRPr="000952DD">
              <w:rPr>
                <w:rFonts w:ascii="Arial" w:hAnsi="Arial" w:cs="Arial"/>
                <w:spacing w:val="-4"/>
                <w:sz w:val="22"/>
                <w:szCs w:val="22"/>
                <w:lang w:val="en-GB"/>
              </w:rPr>
              <w:t xml:space="preserve">An affidavit confirming  the </w:t>
            </w:r>
            <w:r w:rsidRPr="000952DD">
              <w:rPr>
                <w:rFonts w:ascii="Arial" w:hAnsi="Arial" w:cs="Arial"/>
                <w:sz w:val="22"/>
                <w:szCs w:val="22"/>
              </w:rPr>
              <w:t>legal capacity stating that there are no existing orders of any judicial court that prevents either the Tenderer or employees of a Tenderer entering into or signing a Contract with the Purchaser as stated under ITT clause 5;</w:t>
            </w:r>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lang w:val="en-GB"/>
              </w:rPr>
            </w:pPr>
            <w:r w:rsidRPr="000952DD">
              <w:rPr>
                <w:rFonts w:ascii="Arial" w:hAnsi="Arial" w:cs="Arial"/>
                <w:sz w:val="22"/>
                <w:szCs w:val="22"/>
                <w:lang w:val="en-GB"/>
              </w:rPr>
              <w:t>An affidavit confirming that the Tenderer is not insolvent, in receivership or not bankrupt or not in the process of bankruptcy, not temporarily barred from undertaking their business for financial reasons and shall not be the subject of legal proceedings for any of the foregoing as stated under ITT Clause 5;</w:t>
            </w:r>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rPr>
            </w:pPr>
            <w:r w:rsidRPr="000952DD">
              <w:rPr>
                <w:rFonts w:ascii="Arial" w:hAnsi="Arial" w:cs="Arial"/>
                <w:sz w:val="22"/>
                <w:szCs w:val="22"/>
              </w:rPr>
              <w:t xml:space="preserve">A certificate issued by the competent authority stating that the Tenderer is a Tax payer having valid Tax Identification Number (TIN) and VAT registration number or in lieu any other document acceptable to the Purchaser demonstrating that the Tenderer is a genuine Tax payer and has a VAT registration number as a proof of fulfillment of taxation obligations as stated under ITT Clause 5. </w:t>
            </w:r>
            <w:r w:rsidRPr="000952DD">
              <w:rPr>
                <w:rFonts w:ascii="Arial" w:hAnsi="Arial" w:cs="Arial"/>
                <w:sz w:val="22"/>
                <w:szCs w:val="22"/>
                <w:lang w:val="en-GB"/>
              </w:rPr>
              <w:t xml:space="preserve">In the case of foreign Tenderers, a certificate of competent authority in that country of which the Tenderer is citizen shall be provided  </w:t>
            </w:r>
            <w:r w:rsidRPr="000952DD">
              <w:rPr>
                <w:rFonts w:ascii="Arial" w:hAnsi="Arial" w:cs="Arial"/>
                <w:sz w:val="22"/>
                <w:szCs w:val="22"/>
              </w:rPr>
              <w:t>;</w:t>
            </w:r>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rPr>
            </w:pPr>
            <w:r w:rsidRPr="000952DD">
              <w:rPr>
                <w:rFonts w:ascii="Arial" w:hAnsi="Arial" w:cs="Arial"/>
                <w:sz w:val="22"/>
                <w:szCs w:val="22"/>
              </w:rPr>
              <w:t>Documentary evidence demonstrating that they are enrolled in the relevant professional or trade organizations registered in Bangladesh or in case of foreign tenderer in their country of origin or a certificate concerning their competency issued by a professional institution in accordance with the law of the country of their origin, as stated under ITT Clause 5;</w:t>
            </w:r>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bookmarkStart w:id="245" w:name="_Toc49406249"/>
            <w:bookmarkEnd w:id="244"/>
            <w:r w:rsidRPr="000952DD">
              <w:rPr>
                <w:rFonts w:ascii="Arial" w:hAnsi="Arial" w:cs="Arial"/>
                <w:sz w:val="22"/>
                <w:szCs w:val="22"/>
                <w:lang w:val="en-GB"/>
              </w:rPr>
              <w:t>The country of origin declarations, to establish the eligibility of the Plant and Services as stated under ITT Clause 6, in the Price Schedule for Plant and Services (</w:t>
            </w:r>
            <w:r w:rsidRPr="000952DD">
              <w:rPr>
                <w:rFonts w:ascii="Arial" w:hAnsi="Arial" w:cs="Arial"/>
                <w:b/>
                <w:sz w:val="22"/>
                <w:szCs w:val="22"/>
                <w:lang w:val="en-GB"/>
              </w:rPr>
              <w:t>Form PG5A-3</w:t>
            </w:r>
            <w:r w:rsidRPr="000952DD">
              <w:rPr>
                <w:rFonts w:ascii="Arial" w:hAnsi="Arial" w:cs="Arial"/>
                <w:sz w:val="22"/>
                <w:szCs w:val="22"/>
                <w:lang w:val="en-GB"/>
              </w:rPr>
              <w:t>) as, applicable, furnished in Section 5: Tender and Contract Forms</w:t>
            </w:r>
            <w:r w:rsidRPr="000952DD">
              <w:rPr>
                <w:rFonts w:ascii="Arial" w:hAnsi="Arial" w:cs="Arial"/>
                <w:spacing w:val="-4"/>
                <w:sz w:val="22"/>
                <w:szCs w:val="22"/>
                <w:lang w:val="en-GB"/>
              </w:rPr>
              <w:t>;</w:t>
            </w:r>
            <w:bookmarkEnd w:id="245"/>
          </w:p>
          <w:p w:rsidR="00CE3F6D" w:rsidRPr="000952DD" w:rsidRDefault="00CE3F6D" w:rsidP="00F85408">
            <w:pPr>
              <w:numPr>
                <w:ilvl w:val="0"/>
                <w:numId w:val="86"/>
              </w:numPr>
              <w:tabs>
                <w:tab w:val="clear" w:pos="1368"/>
                <w:tab w:val="num" w:pos="1134"/>
              </w:tabs>
              <w:ind w:left="1152" w:hanging="585"/>
              <w:jc w:val="both"/>
              <w:rPr>
                <w:rFonts w:ascii="Arial" w:hAnsi="Arial" w:cs="Arial"/>
                <w:sz w:val="22"/>
                <w:szCs w:val="22"/>
                <w:lang w:val="en-GB"/>
              </w:rPr>
            </w:pPr>
            <w:bookmarkStart w:id="246" w:name="_Toc49406250"/>
            <w:r w:rsidRPr="000952DD">
              <w:rPr>
                <w:rFonts w:ascii="Arial" w:hAnsi="Arial" w:cs="Arial"/>
                <w:sz w:val="22"/>
                <w:szCs w:val="22"/>
                <w:lang w:val="en-GB"/>
              </w:rPr>
              <w:t>Documentary evidence as stated under ITT Clauses 28, that the Goods and Related Services conform to the Tender Documents;</w:t>
            </w:r>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r w:rsidRPr="000952DD">
              <w:rPr>
                <w:rFonts w:ascii="Arial" w:hAnsi="Arial" w:cs="Arial"/>
                <w:sz w:val="22"/>
                <w:szCs w:val="22"/>
                <w:lang w:val="en-GB"/>
              </w:rPr>
              <w:t>Documentary evidence as stated under ITT Clause 29 that the Tenderer’s qualifications conform to the Tender Documents;</w:t>
            </w:r>
            <w:bookmarkEnd w:id="246"/>
          </w:p>
          <w:p w:rsidR="00CE3F6D" w:rsidRPr="000952DD" w:rsidRDefault="00CE3F6D" w:rsidP="00F85408">
            <w:pPr>
              <w:numPr>
                <w:ilvl w:val="0"/>
                <w:numId w:val="86"/>
              </w:numPr>
              <w:tabs>
                <w:tab w:val="clear" w:pos="1368"/>
                <w:tab w:val="num" w:pos="1134"/>
              </w:tabs>
              <w:ind w:left="1152" w:hanging="585"/>
              <w:jc w:val="both"/>
              <w:rPr>
                <w:rFonts w:ascii="Arial" w:hAnsi="Arial" w:cs="Arial"/>
                <w:spacing w:val="-4"/>
                <w:sz w:val="22"/>
                <w:szCs w:val="22"/>
                <w:lang w:val="en-GB"/>
              </w:rPr>
            </w:pPr>
            <w:r w:rsidRPr="000952DD">
              <w:rPr>
                <w:rFonts w:ascii="Arial" w:hAnsi="Arial" w:cs="Arial"/>
                <w:spacing w:val="-4"/>
                <w:sz w:val="22"/>
                <w:szCs w:val="22"/>
                <w:lang w:val="en-GB"/>
              </w:rPr>
              <w:t xml:space="preserve">Documents establishing legal and financial autonomy </w:t>
            </w:r>
            <w:r w:rsidRPr="000952DD">
              <w:rPr>
                <w:rFonts w:ascii="Arial" w:hAnsi="Arial" w:cs="Arial"/>
                <w:spacing w:val="-4"/>
                <w:sz w:val="22"/>
                <w:szCs w:val="22"/>
                <w:lang w:val="en-GB"/>
              </w:rPr>
              <w:lastRenderedPageBreak/>
              <w:t>and compliance with commercial law, as stated under ITT Sub-clause 5.3 in case of government owned entity; and</w:t>
            </w:r>
          </w:p>
          <w:p w:rsidR="00556632" w:rsidRPr="000952DD" w:rsidRDefault="00556632" w:rsidP="00F85408">
            <w:pPr>
              <w:numPr>
                <w:ilvl w:val="0"/>
                <w:numId w:val="86"/>
              </w:numPr>
              <w:tabs>
                <w:tab w:val="clear" w:pos="1368"/>
                <w:tab w:val="num" w:pos="1134"/>
              </w:tabs>
              <w:ind w:left="1152" w:hanging="585"/>
              <w:jc w:val="both"/>
              <w:rPr>
                <w:rFonts w:ascii="Arial" w:hAnsi="Arial" w:cs="Arial"/>
                <w:spacing w:val="-4"/>
                <w:sz w:val="22"/>
                <w:szCs w:val="22"/>
                <w:lang w:val="en-GB"/>
              </w:rPr>
            </w:pPr>
            <w:r w:rsidRPr="000952DD">
              <w:rPr>
                <w:rFonts w:ascii="Arial" w:hAnsi="Arial" w:cs="Arial"/>
                <w:spacing w:val="-4"/>
                <w:sz w:val="22"/>
                <w:szCs w:val="22"/>
                <w:lang w:val="en-GB"/>
              </w:rPr>
              <w:t>In addition to the requirements stated under ITT Sub Clause 18.1, Tenders submitted by a JVCA or proposing a Subcontractor shall include.</w:t>
            </w:r>
          </w:p>
          <w:p w:rsidR="00556632" w:rsidRPr="000952DD" w:rsidRDefault="00556632" w:rsidP="00F85408">
            <w:pPr>
              <w:pStyle w:val="Sub-ClauseText"/>
              <w:keepNext/>
              <w:keepLines/>
              <w:numPr>
                <w:ilvl w:val="2"/>
                <w:numId w:val="86"/>
              </w:numPr>
              <w:tabs>
                <w:tab w:val="clear" w:pos="2160"/>
                <w:tab w:val="left" w:pos="1152"/>
                <w:tab w:val="num" w:pos="1580"/>
                <w:tab w:val="left" w:pos="2502"/>
              </w:tabs>
              <w:spacing w:before="0" w:after="0"/>
              <w:ind w:left="1580" w:hanging="360"/>
              <w:outlineLvl w:val="6"/>
              <w:rPr>
                <w:rFonts w:ascii="Arial" w:hAnsi="Arial" w:cs="Arial"/>
                <w:sz w:val="22"/>
                <w:szCs w:val="22"/>
                <w:lang w:val="en-GB"/>
              </w:rPr>
            </w:pPr>
            <w:r w:rsidRPr="000952DD">
              <w:rPr>
                <w:rFonts w:ascii="Arial" w:hAnsi="Arial" w:cs="Arial"/>
                <w:sz w:val="22"/>
                <w:szCs w:val="22"/>
                <w:lang w:val="en-GB"/>
              </w:rPr>
              <w:t>a Joint Venture Agreement entered into by all partners, executed on a non-judicial stamp of value or equivalent as stated under ITT Sub Clause 18.1; or</w:t>
            </w:r>
          </w:p>
          <w:p w:rsidR="006A4B91" w:rsidRPr="000952DD" w:rsidRDefault="006A4B91" w:rsidP="00F85408">
            <w:pPr>
              <w:pStyle w:val="Sub-ClauseText"/>
              <w:keepNext/>
              <w:keepLines/>
              <w:numPr>
                <w:ilvl w:val="2"/>
                <w:numId w:val="86"/>
              </w:numPr>
              <w:tabs>
                <w:tab w:val="clear" w:pos="2160"/>
                <w:tab w:val="left" w:pos="1152"/>
                <w:tab w:val="num" w:pos="1580"/>
                <w:tab w:val="left" w:pos="2502"/>
              </w:tabs>
              <w:spacing w:before="0" w:after="0"/>
              <w:ind w:left="1580" w:hanging="360"/>
              <w:outlineLvl w:val="6"/>
              <w:rPr>
                <w:rFonts w:ascii="Arial" w:hAnsi="Arial" w:cs="Arial"/>
                <w:sz w:val="22"/>
                <w:szCs w:val="22"/>
                <w:lang w:val="en-GB"/>
              </w:rPr>
            </w:pPr>
            <w:r w:rsidRPr="000952DD">
              <w:rPr>
                <w:rFonts w:ascii="Arial" w:hAnsi="Arial" w:cs="Arial"/>
                <w:sz w:val="22"/>
                <w:szCs w:val="22"/>
                <w:lang w:val="en-GB"/>
              </w:rPr>
              <w:t>a Letter of Intent along with the proposed agreement duly signed by all partners of the intended JVCA with the declaration that it will execute the Joint Venture agreement in the event the Tenderer is successful;</w:t>
            </w:r>
          </w:p>
          <w:p w:rsidR="006A4B91" w:rsidRPr="000952DD" w:rsidRDefault="006A4B91" w:rsidP="00F85408">
            <w:pPr>
              <w:pStyle w:val="Sub-ClauseText"/>
              <w:keepNext/>
              <w:keepLines/>
              <w:numPr>
                <w:ilvl w:val="2"/>
                <w:numId w:val="86"/>
              </w:numPr>
              <w:tabs>
                <w:tab w:val="clear" w:pos="2160"/>
                <w:tab w:val="left" w:pos="1152"/>
                <w:tab w:val="num" w:pos="1580"/>
                <w:tab w:val="left" w:pos="2502"/>
              </w:tabs>
              <w:spacing w:before="0" w:after="0"/>
              <w:ind w:left="1580" w:hanging="360"/>
              <w:outlineLvl w:val="6"/>
              <w:rPr>
                <w:rFonts w:ascii="Arial" w:hAnsi="Arial" w:cs="Arial"/>
                <w:sz w:val="22"/>
                <w:szCs w:val="22"/>
                <w:lang w:val="en-GB"/>
              </w:rPr>
            </w:pPr>
            <w:r w:rsidRPr="000952DD">
              <w:rPr>
                <w:rFonts w:ascii="Arial" w:hAnsi="Arial" w:cs="Arial"/>
                <w:sz w:val="22"/>
                <w:szCs w:val="22"/>
                <w:lang w:val="en-GB"/>
              </w:rPr>
              <w:t>the JVCA Partner Information (</w:t>
            </w:r>
            <w:r w:rsidRPr="000952DD">
              <w:rPr>
                <w:rFonts w:ascii="Arial" w:hAnsi="Arial" w:cs="Arial"/>
                <w:b/>
                <w:sz w:val="22"/>
                <w:szCs w:val="22"/>
                <w:lang w:val="en-GB"/>
              </w:rPr>
              <w:t>Form PG5A-2b</w:t>
            </w:r>
            <w:r w:rsidRPr="000952DD">
              <w:rPr>
                <w:rFonts w:ascii="Arial" w:hAnsi="Arial" w:cs="Arial"/>
                <w:sz w:val="22"/>
                <w:szCs w:val="22"/>
                <w:lang w:val="en-GB"/>
              </w:rPr>
              <w:t>);</w:t>
            </w:r>
          </w:p>
          <w:p w:rsidR="006A4B91" w:rsidRPr="000952DD" w:rsidRDefault="006A4B91" w:rsidP="00F85408">
            <w:pPr>
              <w:pStyle w:val="Sub-ClauseText"/>
              <w:keepNext/>
              <w:keepLines/>
              <w:numPr>
                <w:ilvl w:val="2"/>
                <w:numId w:val="86"/>
              </w:numPr>
              <w:tabs>
                <w:tab w:val="clear" w:pos="2160"/>
                <w:tab w:val="left" w:pos="1152"/>
                <w:tab w:val="num" w:pos="1580"/>
                <w:tab w:val="left" w:pos="2502"/>
              </w:tabs>
              <w:spacing w:before="0" w:after="0"/>
              <w:ind w:left="1580" w:hanging="360"/>
              <w:outlineLvl w:val="6"/>
              <w:rPr>
                <w:rFonts w:ascii="Arial" w:hAnsi="Arial" w:cs="Arial"/>
                <w:sz w:val="22"/>
                <w:szCs w:val="22"/>
                <w:lang w:val="en-GB"/>
              </w:rPr>
            </w:pPr>
            <w:r w:rsidRPr="000952DD">
              <w:rPr>
                <w:rFonts w:ascii="Arial" w:hAnsi="Arial" w:cs="Arial"/>
                <w:sz w:val="22"/>
                <w:szCs w:val="22"/>
                <w:lang w:val="en-GB"/>
              </w:rPr>
              <w:t>the Subcontractor Information (</w:t>
            </w:r>
            <w:r w:rsidRPr="000952DD">
              <w:rPr>
                <w:rFonts w:ascii="Arial" w:hAnsi="Arial" w:cs="Arial"/>
                <w:b/>
                <w:sz w:val="22"/>
                <w:szCs w:val="22"/>
                <w:lang w:val="en-GB"/>
              </w:rPr>
              <w:t>Form PG5A-2c</w:t>
            </w:r>
            <w:r w:rsidRPr="000952DD">
              <w:rPr>
                <w:rFonts w:ascii="Arial" w:hAnsi="Arial" w:cs="Arial"/>
                <w:sz w:val="22"/>
                <w:szCs w:val="22"/>
                <w:lang w:val="en-GB"/>
              </w:rPr>
              <w:t>).</w:t>
            </w:r>
          </w:p>
          <w:p w:rsidR="00B33972" w:rsidRPr="000952DD" w:rsidRDefault="00B33972" w:rsidP="00F85408">
            <w:pPr>
              <w:numPr>
                <w:ilvl w:val="0"/>
                <w:numId w:val="86"/>
              </w:numPr>
              <w:tabs>
                <w:tab w:val="clear" w:pos="1368"/>
                <w:tab w:val="left" w:pos="1125"/>
              </w:tabs>
              <w:ind w:left="1124" w:hanging="562"/>
              <w:jc w:val="both"/>
              <w:rPr>
                <w:rFonts w:ascii="Arial" w:hAnsi="Arial" w:cs="Arial"/>
                <w:spacing w:val="-4"/>
                <w:sz w:val="22"/>
                <w:szCs w:val="22"/>
                <w:lang w:val="en-GB"/>
              </w:rPr>
            </w:pPr>
            <w:r w:rsidRPr="000952DD">
              <w:rPr>
                <w:rFonts w:ascii="Arial" w:hAnsi="Arial" w:cs="Arial"/>
                <w:sz w:val="22"/>
                <w:szCs w:val="22"/>
                <w:lang w:val="en-GB"/>
              </w:rPr>
              <w:t xml:space="preserve">the completed Specifications Submission and Compliance Sheet </w:t>
            </w:r>
            <w:r w:rsidRPr="000952DD">
              <w:rPr>
                <w:rFonts w:ascii="Arial" w:hAnsi="Arial" w:cs="Arial"/>
                <w:b/>
                <w:sz w:val="22"/>
                <w:szCs w:val="22"/>
                <w:lang w:val="en-GB"/>
              </w:rPr>
              <w:t>(Form PG5A-</w:t>
            </w:r>
            <w:r w:rsidR="000167F9" w:rsidRPr="000952DD">
              <w:rPr>
                <w:rFonts w:ascii="Arial" w:hAnsi="Arial" w:cs="Arial"/>
                <w:b/>
                <w:sz w:val="22"/>
                <w:szCs w:val="22"/>
                <w:lang w:val="en-GB"/>
              </w:rPr>
              <w:t>4a</w:t>
            </w:r>
            <w:r w:rsidRPr="000952DD">
              <w:rPr>
                <w:rFonts w:ascii="Arial" w:hAnsi="Arial" w:cs="Arial"/>
                <w:b/>
                <w:sz w:val="22"/>
                <w:szCs w:val="22"/>
                <w:lang w:val="en-GB"/>
              </w:rPr>
              <w:t>)</w:t>
            </w:r>
            <w:r w:rsidRPr="000952DD">
              <w:rPr>
                <w:rFonts w:ascii="Arial" w:hAnsi="Arial" w:cs="Arial"/>
                <w:sz w:val="22"/>
                <w:szCs w:val="22"/>
                <w:lang w:val="en-GB"/>
              </w:rPr>
              <w:t xml:space="preserve">as stated under ITT clause </w:t>
            </w:r>
            <w:r w:rsidR="0086147B" w:rsidRPr="000952DD">
              <w:rPr>
                <w:rFonts w:ascii="Arial" w:hAnsi="Arial" w:cs="Arial"/>
                <w:sz w:val="22"/>
                <w:szCs w:val="22"/>
                <w:lang w:val="en-GB"/>
              </w:rPr>
              <w:t>28.1</w:t>
            </w:r>
            <w:r w:rsidRPr="000952DD">
              <w:rPr>
                <w:rFonts w:ascii="Arial" w:hAnsi="Arial" w:cs="Arial"/>
                <w:sz w:val="22"/>
                <w:szCs w:val="22"/>
                <w:lang w:val="en-GB"/>
              </w:rPr>
              <w:t>;</w:t>
            </w:r>
          </w:p>
          <w:p w:rsidR="00EE5418" w:rsidRPr="000952DD" w:rsidRDefault="00EE5418" w:rsidP="00F85408">
            <w:pPr>
              <w:numPr>
                <w:ilvl w:val="0"/>
                <w:numId w:val="86"/>
              </w:numPr>
              <w:tabs>
                <w:tab w:val="clear" w:pos="1368"/>
                <w:tab w:val="num" w:pos="1134"/>
              </w:tabs>
              <w:ind w:left="1152" w:hanging="585"/>
              <w:jc w:val="both"/>
              <w:rPr>
                <w:rFonts w:ascii="Arial" w:eastAsia="Times New Roman" w:hAnsi="Arial" w:cs="Arial"/>
                <w:spacing w:val="-4"/>
                <w:sz w:val="22"/>
                <w:szCs w:val="22"/>
                <w:lang w:val="en-GB" w:eastAsia="en-US"/>
              </w:rPr>
            </w:pPr>
            <w:r w:rsidRPr="000952DD">
              <w:rPr>
                <w:rFonts w:ascii="Arial" w:hAnsi="Arial" w:cs="Arial"/>
                <w:spacing w:val="-4"/>
                <w:sz w:val="22"/>
                <w:szCs w:val="22"/>
                <w:lang w:val="en-GB"/>
              </w:rPr>
              <w:t xml:space="preserve">Any other document as specified in the </w:t>
            </w:r>
            <w:r w:rsidRPr="000952DD">
              <w:rPr>
                <w:rFonts w:ascii="Arial" w:hAnsi="Arial" w:cs="Arial"/>
                <w:b/>
                <w:spacing w:val="-4"/>
                <w:sz w:val="22"/>
                <w:szCs w:val="22"/>
                <w:lang w:val="en-GB"/>
              </w:rPr>
              <w:t>TDS.</w:t>
            </w:r>
          </w:p>
          <w:p w:rsidR="00C90B55" w:rsidRPr="000952DD" w:rsidRDefault="00C90B55" w:rsidP="00F85408">
            <w:pPr>
              <w:pStyle w:val="Sub-ClauseText"/>
              <w:keepLines/>
              <w:numPr>
                <w:ilvl w:val="0"/>
                <w:numId w:val="29"/>
              </w:numPr>
              <w:tabs>
                <w:tab w:val="num" w:pos="655"/>
              </w:tabs>
              <w:spacing w:before="0" w:after="0"/>
              <w:ind w:left="655" w:hanging="330"/>
              <w:rPr>
                <w:rFonts w:ascii="Arial" w:hAnsi="Arial" w:cs="Arial"/>
                <w:sz w:val="22"/>
                <w:szCs w:val="22"/>
                <w:lang w:val="en-GB"/>
              </w:rPr>
            </w:pPr>
            <w:r w:rsidRPr="000952DD">
              <w:rPr>
                <w:rFonts w:ascii="Arial" w:hAnsi="Arial" w:cs="Arial"/>
                <w:sz w:val="22"/>
                <w:szCs w:val="22"/>
                <w:lang w:val="en-GB"/>
              </w:rPr>
              <w:t>The Financial Offer (</w:t>
            </w:r>
            <w:r w:rsidRPr="000952DD">
              <w:rPr>
                <w:rFonts w:ascii="Arial" w:hAnsi="Arial" w:cs="Arial"/>
                <w:b/>
                <w:bCs/>
                <w:sz w:val="22"/>
                <w:szCs w:val="22"/>
                <w:lang w:val="en-GB"/>
              </w:rPr>
              <w:t>Financial Envelope -02</w:t>
            </w:r>
            <w:r w:rsidRPr="000952DD">
              <w:rPr>
                <w:rFonts w:ascii="Arial" w:hAnsi="Arial" w:cs="Arial"/>
                <w:sz w:val="22"/>
                <w:szCs w:val="22"/>
                <w:lang w:val="en-GB"/>
              </w:rPr>
              <w:t xml:space="preserve">) prepared by the Tenderers </w:t>
            </w:r>
            <w:r w:rsidR="008B6FFE" w:rsidRPr="000952DD">
              <w:rPr>
                <w:rFonts w:ascii="Arial" w:hAnsi="Arial" w:cs="Arial"/>
                <w:sz w:val="22"/>
                <w:szCs w:val="22"/>
                <w:lang w:val="en-GB"/>
              </w:rPr>
              <w:t>shall</w:t>
            </w:r>
            <w:r w:rsidRPr="000952DD">
              <w:rPr>
                <w:rFonts w:ascii="Arial" w:hAnsi="Arial" w:cs="Arial"/>
                <w:sz w:val="22"/>
                <w:szCs w:val="22"/>
                <w:lang w:val="en-GB"/>
              </w:rPr>
              <w:t xml:space="preserve"> comprise the following:</w:t>
            </w:r>
          </w:p>
          <w:p w:rsidR="00CF653D" w:rsidRPr="000952DD" w:rsidRDefault="00CF653D" w:rsidP="00F85408">
            <w:pPr>
              <w:pStyle w:val="Sub-ClauseText"/>
              <w:keepLines/>
              <w:numPr>
                <w:ilvl w:val="0"/>
                <w:numId w:val="173"/>
              </w:numPr>
              <w:tabs>
                <w:tab w:val="num" w:pos="655"/>
              </w:tabs>
              <w:spacing w:before="0" w:after="0"/>
              <w:rPr>
                <w:rFonts w:ascii="Arial" w:hAnsi="Arial" w:cs="Arial"/>
                <w:sz w:val="22"/>
                <w:szCs w:val="22"/>
                <w:lang w:val="en-GB"/>
              </w:rPr>
            </w:pPr>
            <w:r w:rsidRPr="000952DD">
              <w:rPr>
                <w:rFonts w:ascii="Arial" w:hAnsi="Arial" w:cs="Arial"/>
                <w:sz w:val="22"/>
                <w:szCs w:val="22"/>
                <w:lang w:val="en-GB"/>
              </w:rPr>
              <w:t>The Financial offer Submission Letter (</w:t>
            </w:r>
            <w:r w:rsidRPr="000952DD">
              <w:rPr>
                <w:rFonts w:ascii="Arial" w:hAnsi="Arial" w:cs="Arial"/>
                <w:b/>
                <w:sz w:val="22"/>
                <w:szCs w:val="22"/>
                <w:lang w:val="en-GB"/>
              </w:rPr>
              <w:t>Form PG5A-1b</w:t>
            </w:r>
            <w:r w:rsidRPr="000952DD">
              <w:rPr>
                <w:rFonts w:ascii="Arial" w:hAnsi="Arial" w:cs="Arial"/>
                <w:sz w:val="22"/>
                <w:szCs w:val="22"/>
                <w:lang w:val="en-GB"/>
              </w:rPr>
              <w:t>) as furnished in Section 5:</w:t>
            </w:r>
          </w:p>
          <w:p w:rsidR="002475E5" w:rsidRPr="000952DD" w:rsidRDefault="002475E5" w:rsidP="00F85408">
            <w:pPr>
              <w:keepLines/>
              <w:numPr>
                <w:ilvl w:val="0"/>
                <w:numId w:val="173"/>
              </w:numPr>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The Tenderer shall submit the completed Price Schedule for Plant and Services (</w:t>
            </w:r>
            <w:r w:rsidRPr="000952DD">
              <w:rPr>
                <w:rFonts w:ascii="Arial" w:eastAsia="Times New Roman" w:hAnsi="Arial" w:cs="Arial"/>
                <w:b/>
                <w:spacing w:val="-4"/>
                <w:sz w:val="22"/>
                <w:szCs w:val="22"/>
                <w:lang w:val="en-GB" w:eastAsia="en-US"/>
              </w:rPr>
              <w:t>Form PG5A-3</w:t>
            </w:r>
            <w:r w:rsidRPr="000952DD">
              <w:rPr>
                <w:rFonts w:ascii="Arial" w:eastAsia="Times New Roman" w:hAnsi="Arial" w:cs="Arial"/>
                <w:spacing w:val="-4"/>
                <w:sz w:val="22"/>
                <w:szCs w:val="22"/>
                <w:lang w:val="en-GB" w:eastAsia="en-US"/>
              </w:rPr>
              <w:t>), according to their origin as appropriate as furnished in section 5: Tender and Contract Forms.</w:t>
            </w:r>
          </w:p>
          <w:p w:rsidR="00C90B55" w:rsidRPr="000952DD" w:rsidRDefault="00C90B55" w:rsidP="00F85408">
            <w:pPr>
              <w:keepLines/>
              <w:numPr>
                <w:ilvl w:val="0"/>
                <w:numId w:val="173"/>
              </w:numPr>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 xml:space="preserve">the written confirmation authorizing the signatory of the Tender to commit the Tenderer, as stated under ITT Sub Clause </w:t>
            </w:r>
            <w:r w:rsidR="00D21A45" w:rsidRPr="000952DD">
              <w:rPr>
                <w:rFonts w:ascii="Arial" w:eastAsia="Times New Roman" w:hAnsi="Arial" w:cs="Arial"/>
                <w:spacing w:val="-4"/>
                <w:sz w:val="22"/>
                <w:szCs w:val="22"/>
                <w:lang w:val="en-GB" w:eastAsia="en-US"/>
              </w:rPr>
              <w:t>37</w:t>
            </w:r>
            <w:r w:rsidRPr="000952DD">
              <w:rPr>
                <w:rFonts w:ascii="Arial" w:eastAsia="Times New Roman" w:hAnsi="Arial" w:cs="Arial"/>
                <w:spacing w:val="-4"/>
                <w:sz w:val="22"/>
                <w:szCs w:val="22"/>
                <w:lang w:val="en-GB" w:eastAsia="en-US"/>
              </w:rPr>
              <w:t>.3;</w:t>
            </w:r>
          </w:p>
          <w:p w:rsidR="00FB2604" w:rsidRPr="000952DD" w:rsidRDefault="00C90B55" w:rsidP="00F85408">
            <w:pPr>
              <w:keepLines/>
              <w:numPr>
                <w:ilvl w:val="0"/>
                <w:numId w:val="173"/>
              </w:numPr>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any other document as specified in the </w:t>
            </w:r>
            <w:r w:rsidRPr="000952DD">
              <w:rPr>
                <w:rFonts w:ascii="Arial" w:eastAsia="Times New Roman" w:hAnsi="Arial" w:cs="Arial"/>
                <w:b/>
                <w:spacing w:val="-4"/>
                <w:sz w:val="22"/>
                <w:szCs w:val="22"/>
                <w:lang w:val="en-GB" w:eastAsia="en-US"/>
              </w:rPr>
              <w:t>TDS</w:t>
            </w:r>
            <w:r w:rsidRPr="000952DD">
              <w:rPr>
                <w:rFonts w:ascii="Arial" w:eastAsia="Times New Roman" w:hAnsi="Arial" w:cs="Arial"/>
                <w:spacing w:val="-4"/>
                <w:sz w:val="22"/>
                <w:szCs w:val="22"/>
                <w:lang w:val="en-GB" w:eastAsia="en-US"/>
              </w:rPr>
              <w:t>.</w:t>
            </w:r>
          </w:p>
        </w:tc>
      </w:tr>
      <w:tr w:rsidR="00C66C2F" w:rsidRPr="000952DD" w:rsidTr="007E0532">
        <w:trPr>
          <w:trHeight w:val="566"/>
        </w:trPr>
        <w:tc>
          <w:tcPr>
            <w:tcW w:w="2895" w:type="dxa"/>
            <w:gridSpan w:val="4"/>
            <w:tcBorders>
              <w:top w:val="single" w:sz="4" w:space="0" w:color="auto"/>
              <w:left w:val="single" w:sz="4" w:space="0" w:color="auto"/>
              <w:bottom w:val="single" w:sz="4" w:space="0" w:color="auto"/>
              <w:right w:val="single" w:sz="4" w:space="0" w:color="auto"/>
            </w:tcBorders>
          </w:tcPr>
          <w:p w:rsidR="00C66C2F" w:rsidRPr="000952DD" w:rsidRDefault="00C66C2F" w:rsidP="00F85408">
            <w:pPr>
              <w:pStyle w:val="Heading3"/>
              <w:spacing w:before="0"/>
            </w:pPr>
            <w:bookmarkStart w:id="247" w:name="_Toc497765334"/>
            <w:bookmarkStart w:id="248" w:name="_Toc18741284"/>
            <w:r w:rsidRPr="000952DD">
              <w:lastRenderedPageBreak/>
              <w:t>25. Alternatives</w:t>
            </w:r>
            <w:bookmarkEnd w:id="247"/>
            <w:bookmarkEnd w:id="248"/>
          </w:p>
        </w:tc>
        <w:tc>
          <w:tcPr>
            <w:tcW w:w="6375" w:type="dxa"/>
            <w:tcBorders>
              <w:top w:val="single" w:sz="4" w:space="0" w:color="auto"/>
              <w:left w:val="single" w:sz="4" w:space="0" w:color="auto"/>
              <w:bottom w:val="single" w:sz="4" w:space="0" w:color="auto"/>
              <w:right w:val="single" w:sz="4" w:space="0" w:color="auto"/>
            </w:tcBorders>
          </w:tcPr>
          <w:p w:rsidR="00C66C2F" w:rsidRPr="000952DD" w:rsidRDefault="00C66C2F" w:rsidP="00F85408">
            <w:pPr>
              <w:pStyle w:val="Sub-ClauseText"/>
              <w:keepLines/>
              <w:spacing w:before="0" w:after="0"/>
              <w:ind w:left="677" w:hanging="627"/>
              <w:rPr>
                <w:rFonts w:ascii="Arial" w:hAnsi="Arial" w:cs="Arial"/>
                <w:sz w:val="22"/>
                <w:szCs w:val="22"/>
                <w:lang w:val="en-GB"/>
              </w:rPr>
            </w:pPr>
            <w:r w:rsidRPr="000952DD">
              <w:rPr>
                <w:rFonts w:ascii="Arial" w:hAnsi="Arial" w:cs="Arial"/>
                <w:sz w:val="22"/>
                <w:szCs w:val="22"/>
                <w:lang w:val="en-GB"/>
              </w:rPr>
              <w:t xml:space="preserve">25.1 </w:t>
            </w:r>
            <w:r w:rsidRPr="000952DD">
              <w:rPr>
                <w:rFonts w:ascii="Arial" w:hAnsi="Arial" w:cs="Arial"/>
                <w:sz w:val="22"/>
                <w:szCs w:val="22"/>
                <w:lang w:val="en-GB"/>
              </w:rPr>
              <w:tab/>
              <w:t xml:space="preserve">Unless otherwise stated in the </w:t>
            </w:r>
            <w:r w:rsidRPr="000952DD">
              <w:rPr>
                <w:rFonts w:ascii="Arial" w:hAnsi="Arial" w:cs="Arial"/>
                <w:b/>
                <w:sz w:val="22"/>
                <w:szCs w:val="22"/>
                <w:lang w:val="en-GB"/>
              </w:rPr>
              <w:t>TDS</w:t>
            </w:r>
            <w:r w:rsidRPr="000952DD">
              <w:rPr>
                <w:rFonts w:ascii="Arial" w:hAnsi="Arial" w:cs="Arial"/>
                <w:sz w:val="22"/>
                <w:szCs w:val="22"/>
                <w:lang w:val="en-GB"/>
              </w:rPr>
              <w:t>, alternatives shall not be considered.</w:t>
            </w:r>
          </w:p>
        </w:tc>
      </w:tr>
      <w:tr w:rsidR="004D2C6B" w:rsidRPr="000952DD" w:rsidTr="005E6F4B">
        <w:trPr>
          <w:trHeight w:val="1610"/>
        </w:trPr>
        <w:tc>
          <w:tcPr>
            <w:tcW w:w="2895" w:type="dxa"/>
            <w:gridSpan w:val="4"/>
            <w:tcBorders>
              <w:top w:val="single" w:sz="4" w:space="0" w:color="auto"/>
              <w:left w:val="single" w:sz="4" w:space="0" w:color="auto"/>
              <w:right w:val="single" w:sz="4" w:space="0" w:color="auto"/>
            </w:tcBorders>
          </w:tcPr>
          <w:p w:rsidR="004D2C6B" w:rsidRPr="000952DD" w:rsidRDefault="004D2C6B" w:rsidP="00F85408">
            <w:pPr>
              <w:pStyle w:val="Heading3"/>
              <w:spacing w:before="0"/>
            </w:pPr>
            <w:bookmarkStart w:id="249" w:name="_Toc497765335"/>
            <w:bookmarkStart w:id="250" w:name="_Toc18741285"/>
            <w:r w:rsidRPr="000952DD">
              <w:t xml:space="preserve">26. </w:t>
            </w:r>
            <w:bookmarkStart w:id="251" w:name="_Toc438438835"/>
            <w:bookmarkStart w:id="252" w:name="_Toc438532588"/>
            <w:bookmarkStart w:id="253" w:name="_Toc438733979"/>
            <w:bookmarkStart w:id="254" w:name="_Toc438907018"/>
            <w:bookmarkStart w:id="255" w:name="_Toc438907217"/>
            <w:bookmarkStart w:id="256" w:name="_Toc37047288"/>
            <w:bookmarkStart w:id="257" w:name="_Toc37234059"/>
            <w:bookmarkStart w:id="258" w:name="_Toc49504211"/>
            <w:bookmarkStart w:id="259" w:name="_Toc49504645"/>
            <w:bookmarkStart w:id="260" w:name="_Toc49504764"/>
            <w:bookmarkStart w:id="261" w:name="_Toc49569781"/>
            <w:bookmarkStart w:id="262" w:name="_Toc49591343"/>
            <w:bookmarkStart w:id="263" w:name="_Toc49591691"/>
            <w:bookmarkStart w:id="264" w:name="_Toc240339716"/>
            <w:r w:rsidRPr="000952DD">
              <w:t>Tender Prices</w:t>
            </w:r>
            <w:bookmarkEnd w:id="251"/>
            <w:bookmarkEnd w:id="252"/>
            <w:bookmarkEnd w:id="253"/>
            <w:bookmarkEnd w:id="254"/>
            <w:bookmarkEnd w:id="255"/>
            <w:bookmarkEnd w:id="256"/>
            <w:bookmarkEnd w:id="257"/>
            <w:r w:rsidRPr="000952DD">
              <w:t>, Discounts</w:t>
            </w:r>
            <w:bookmarkEnd w:id="258"/>
            <w:bookmarkEnd w:id="259"/>
            <w:bookmarkEnd w:id="260"/>
            <w:bookmarkEnd w:id="261"/>
            <w:bookmarkEnd w:id="262"/>
            <w:bookmarkEnd w:id="263"/>
            <w:bookmarkEnd w:id="264"/>
            <w:r w:rsidR="00A06EB3" w:rsidRPr="000952DD">
              <w:t xml:space="preserve">&amp; Price </w:t>
            </w:r>
            <w:r w:rsidR="002957F3" w:rsidRPr="000952DD">
              <w:t>adjustment</w:t>
            </w:r>
            <w:bookmarkEnd w:id="249"/>
            <w:bookmarkEnd w:id="250"/>
          </w:p>
        </w:tc>
        <w:tc>
          <w:tcPr>
            <w:tcW w:w="6375" w:type="dxa"/>
            <w:tcBorders>
              <w:top w:val="single" w:sz="4" w:space="0" w:color="auto"/>
              <w:left w:val="single" w:sz="4" w:space="0" w:color="auto"/>
              <w:bottom w:val="single" w:sz="4" w:space="0" w:color="auto"/>
              <w:right w:val="single" w:sz="4" w:space="0" w:color="auto"/>
            </w:tcBorders>
          </w:tcPr>
          <w:p w:rsidR="004D2C6B" w:rsidRPr="000952DD" w:rsidRDefault="004D2C6B" w:rsidP="00F85408">
            <w:pPr>
              <w:pStyle w:val="S1-subpara"/>
              <w:numPr>
                <w:ilvl w:val="1"/>
                <w:numId w:val="88"/>
              </w:numPr>
              <w:spacing w:after="0"/>
              <w:ind w:left="702" w:hanging="702"/>
              <w:rPr>
                <w:rFonts w:ascii="Arial" w:hAnsi="Arial" w:cs="Arial"/>
                <w:sz w:val="22"/>
                <w:szCs w:val="22"/>
              </w:rPr>
            </w:pPr>
            <w:r w:rsidRPr="000952DD">
              <w:rPr>
                <w:rFonts w:ascii="Arial" w:hAnsi="Arial" w:cs="Arial"/>
                <w:sz w:val="22"/>
                <w:szCs w:val="22"/>
              </w:rPr>
              <w:t xml:space="preserve">Unless otherwise </w:t>
            </w:r>
            <w:r w:rsidRPr="000952DD">
              <w:rPr>
                <w:rFonts w:ascii="Arial" w:hAnsi="Arial" w:cs="Arial"/>
                <w:b/>
                <w:sz w:val="22"/>
                <w:szCs w:val="22"/>
              </w:rPr>
              <w:t>specified in the TDS,</w:t>
            </w:r>
            <w:r w:rsidRPr="000952DD">
              <w:rPr>
                <w:rFonts w:ascii="Arial" w:hAnsi="Arial" w:cs="Arial"/>
                <w:sz w:val="22"/>
                <w:szCs w:val="22"/>
              </w:rPr>
              <w:t xml:space="preserve"> tenderers shall quote for the entire Plant and Installation Services on a “single responsibility” basis such that the total tenderprice covers all the Contractor’s obligations mentioned in or to be reasonably inferred from the tender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tender document, the acquisition of all permits, approvals and licenses, etc.; the operation, maintenance and training services and such other items and services as may be specified in the Tender Document, all in accordance with the requirements of the General Conditions of Contract. Items against which no price is entered by the Tenderer will not be paid for by the Purchaser when executed </w:t>
            </w:r>
            <w:r w:rsidRPr="000952DD">
              <w:rPr>
                <w:rFonts w:ascii="Arial" w:hAnsi="Arial" w:cs="Arial"/>
                <w:sz w:val="22"/>
                <w:szCs w:val="22"/>
              </w:rPr>
              <w:lastRenderedPageBreak/>
              <w:t>and shall be deemed to be covered by the prices for other items.</w:t>
            </w:r>
          </w:p>
          <w:p w:rsidR="004D2C6B" w:rsidRPr="000952DD" w:rsidRDefault="004D2C6B" w:rsidP="00F85408">
            <w:pPr>
              <w:pStyle w:val="S1-subpara"/>
              <w:numPr>
                <w:ilvl w:val="1"/>
                <w:numId w:val="88"/>
              </w:numPr>
              <w:spacing w:after="0"/>
              <w:ind w:left="702" w:hanging="702"/>
              <w:rPr>
                <w:rFonts w:ascii="Arial" w:hAnsi="Arial" w:cs="Arial"/>
                <w:sz w:val="22"/>
                <w:szCs w:val="22"/>
                <w:lang w:val="en-GB"/>
              </w:rPr>
            </w:pPr>
            <w:r w:rsidRPr="000952DD">
              <w:rPr>
                <w:rFonts w:ascii="Arial" w:hAnsi="Arial" w:cs="Arial"/>
                <w:sz w:val="22"/>
                <w:szCs w:val="22"/>
              </w:rPr>
              <w:t>Tenderers are required to quote the price for the commercial, contractual and technical obligations outlined in the tender document</w:t>
            </w:r>
          </w:p>
          <w:p w:rsidR="004D2C6B" w:rsidRPr="000952DD" w:rsidRDefault="004D2C6B" w:rsidP="00F85408">
            <w:pPr>
              <w:pStyle w:val="S1-subpara"/>
              <w:numPr>
                <w:ilvl w:val="1"/>
                <w:numId w:val="88"/>
              </w:numPr>
              <w:spacing w:after="0"/>
              <w:ind w:left="612" w:hanging="612"/>
              <w:rPr>
                <w:rFonts w:ascii="Arial" w:hAnsi="Arial" w:cs="Arial"/>
                <w:sz w:val="22"/>
                <w:szCs w:val="22"/>
              </w:rPr>
            </w:pPr>
            <w:r w:rsidRPr="000952DD">
              <w:rPr>
                <w:rFonts w:ascii="Arial" w:hAnsi="Arial" w:cs="Arial"/>
                <w:sz w:val="22"/>
                <w:szCs w:val="22"/>
              </w:rPr>
              <w:t>Tenderers shall give a breakdown of the prices in the manner and detail called for in the Price Schedules included in Section 5, Tender and Contract Forms.</w:t>
            </w:r>
          </w:p>
          <w:p w:rsidR="004D2C6B" w:rsidRPr="000952DD" w:rsidRDefault="004D2C6B" w:rsidP="00F85408">
            <w:pPr>
              <w:pStyle w:val="S1-subpara"/>
              <w:numPr>
                <w:ilvl w:val="1"/>
                <w:numId w:val="88"/>
              </w:numPr>
              <w:spacing w:after="0"/>
              <w:ind w:left="612" w:hanging="612"/>
              <w:rPr>
                <w:rFonts w:ascii="Arial" w:hAnsi="Arial" w:cs="Arial"/>
                <w:sz w:val="22"/>
                <w:szCs w:val="22"/>
              </w:rPr>
            </w:pPr>
            <w:r w:rsidRPr="000952DD">
              <w:rPr>
                <w:rFonts w:ascii="Arial" w:hAnsi="Arial" w:cs="Arial"/>
                <w:sz w:val="22"/>
                <w:szCs w:val="22"/>
              </w:rPr>
              <w:t>Depending on the scope of the Contract, the Price Schedules may comprise up to the six (6) schedules listed below.  Separate numbered Schedules included in Section IV, Tender Forms, from those numbered 1-4 below, shall be used for each of the elements of the Plant and Installation Services. The total amount from each Schedule corresponding to an element of the Plant and Installation Services shall be summarized in the schedule titled Grand Summary, (Schedule 5), giving the total tenderprice(s) to be entered in the Letter of Tender.</w:t>
            </w:r>
          </w:p>
          <w:p w:rsidR="004D2C6B" w:rsidRPr="000952DD" w:rsidRDefault="004D2C6B" w:rsidP="00F85408">
            <w:pPr>
              <w:ind w:left="2232" w:right="-72" w:hanging="1620"/>
              <w:jc w:val="both"/>
              <w:rPr>
                <w:rFonts w:ascii="Arial" w:hAnsi="Arial" w:cs="Arial"/>
                <w:sz w:val="22"/>
                <w:szCs w:val="22"/>
              </w:rPr>
            </w:pPr>
            <w:r w:rsidRPr="000952DD">
              <w:rPr>
                <w:rFonts w:ascii="Arial" w:hAnsi="Arial" w:cs="Arial"/>
                <w:sz w:val="22"/>
                <w:szCs w:val="22"/>
              </w:rPr>
              <w:t>Schedule No. 1</w:t>
            </w:r>
            <w:r w:rsidRPr="000952DD">
              <w:rPr>
                <w:rFonts w:ascii="Arial" w:hAnsi="Arial" w:cs="Arial"/>
                <w:sz w:val="22"/>
                <w:szCs w:val="22"/>
              </w:rPr>
              <w:tab/>
              <w:t>Plant (including Mandatory Spare Parts) Supplied from Abroad</w:t>
            </w:r>
          </w:p>
          <w:p w:rsidR="004D2C6B" w:rsidRPr="000952DD" w:rsidRDefault="004D2C6B" w:rsidP="00F85408">
            <w:pPr>
              <w:ind w:left="2232" w:right="-72" w:hanging="1620"/>
              <w:jc w:val="both"/>
              <w:rPr>
                <w:rFonts w:ascii="Arial" w:hAnsi="Arial" w:cs="Arial"/>
                <w:sz w:val="22"/>
                <w:szCs w:val="22"/>
              </w:rPr>
            </w:pPr>
            <w:r w:rsidRPr="000952DD">
              <w:rPr>
                <w:rFonts w:ascii="Arial" w:hAnsi="Arial" w:cs="Arial"/>
                <w:sz w:val="22"/>
                <w:szCs w:val="22"/>
              </w:rPr>
              <w:t>Schedule No. 2</w:t>
            </w:r>
            <w:r w:rsidRPr="000952DD">
              <w:rPr>
                <w:rFonts w:ascii="Arial" w:hAnsi="Arial" w:cs="Arial"/>
                <w:sz w:val="22"/>
                <w:szCs w:val="22"/>
              </w:rPr>
              <w:tab/>
              <w:t>Plant (including Mandatory Spare Parts) Supplied from within the Purchaser’s Country</w:t>
            </w:r>
          </w:p>
          <w:p w:rsidR="004D2C6B" w:rsidRPr="000952DD" w:rsidRDefault="004D2C6B" w:rsidP="00F85408">
            <w:pPr>
              <w:ind w:left="2232" w:right="-72" w:hanging="1620"/>
              <w:jc w:val="both"/>
              <w:rPr>
                <w:rFonts w:ascii="Arial" w:hAnsi="Arial" w:cs="Arial"/>
                <w:sz w:val="22"/>
                <w:szCs w:val="22"/>
              </w:rPr>
            </w:pPr>
            <w:r w:rsidRPr="000952DD">
              <w:rPr>
                <w:rFonts w:ascii="Arial" w:hAnsi="Arial" w:cs="Arial"/>
                <w:sz w:val="22"/>
                <w:szCs w:val="22"/>
              </w:rPr>
              <w:t>Schedule No. 3</w:t>
            </w:r>
            <w:r w:rsidRPr="000952DD">
              <w:rPr>
                <w:rFonts w:ascii="Arial" w:hAnsi="Arial" w:cs="Arial"/>
                <w:sz w:val="22"/>
                <w:szCs w:val="22"/>
              </w:rPr>
              <w:tab/>
              <w:t>Design Services</w:t>
            </w:r>
          </w:p>
          <w:p w:rsidR="00DB2C3A" w:rsidRPr="000952DD" w:rsidRDefault="00DB2C3A" w:rsidP="00F85408">
            <w:pPr>
              <w:ind w:left="2232" w:right="-72" w:hanging="1620"/>
              <w:jc w:val="both"/>
              <w:rPr>
                <w:rFonts w:ascii="Arial" w:hAnsi="Arial" w:cs="Arial"/>
                <w:sz w:val="22"/>
                <w:szCs w:val="22"/>
              </w:rPr>
            </w:pPr>
            <w:r w:rsidRPr="000952DD">
              <w:rPr>
                <w:rFonts w:ascii="Arial" w:hAnsi="Arial" w:cs="Arial"/>
                <w:sz w:val="22"/>
                <w:szCs w:val="22"/>
              </w:rPr>
              <w:t>Schedule No. 4</w:t>
            </w:r>
            <w:r w:rsidRPr="000952DD">
              <w:rPr>
                <w:rFonts w:ascii="Arial" w:hAnsi="Arial" w:cs="Arial"/>
                <w:sz w:val="22"/>
                <w:szCs w:val="22"/>
              </w:rPr>
              <w:tab/>
            </w:r>
            <w:r w:rsidRPr="000952DD">
              <w:rPr>
                <w:rFonts w:ascii="Arial" w:hAnsi="Arial" w:cs="Arial"/>
                <w:sz w:val="20"/>
              </w:rPr>
              <w:t>Civil works part</w:t>
            </w:r>
          </w:p>
          <w:p w:rsidR="004D2C6B" w:rsidRPr="000952DD" w:rsidRDefault="004D2C6B" w:rsidP="00F85408">
            <w:pPr>
              <w:ind w:left="2232" w:right="-72" w:hanging="1620"/>
              <w:jc w:val="both"/>
              <w:rPr>
                <w:rFonts w:ascii="Arial" w:hAnsi="Arial" w:cs="Arial"/>
                <w:sz w:val="22"/>
                <w:szCs w:val="22"/>
              </w:rPr>
            </w:pPr>
            <w:r w:rsidRPr="000952DD">
              <w:rPr>
                <w:rFonts w:ascii="Arial" w:hAnsi="Arial" w:cs="Arial"/>
                <w:sz w:val="22"/>
                <w:szCs w:val="22"/>
              </w:rPr>
              <w:t xml:space="preserve">Schedule No. </w:t>
            </w:r>
            <w:r w:rsidR="00DB2C3A" w:rsidRPr="000952DD">
              <w:rPr>
                <w:rFonts w:ascii="Arial" w:hAnsi="Arial" w:cs="Arial"/>
                <w:sz w:val="22"/>
                <w:szCs w:val="22"/>
              </w:rPr>
              <w:t>5</w:t>
            </w:r>
            <w:r w:rsidRPr="000952DD">
              <w:rPr>
                <w:rFonts w:ascii="Arial" w:hAnsi="Arial" w:cs="Arial"/>
                <w:sz w:val="22"/>
                <w:szCs w:val="22"/>
              </w:rPr>
              <w:tab/>
              <w:t>Installation Services</w:t>
            </w:r>
          </w:p>
          <w:p w:rsidR="004D2C6B" w:rsidRPr="000952DD" w:rsidRDefault="004D2C6B" w:rsidP="00F85408">
            <w:pPr>
              <w:ind w:left="2232" w:right="-72" w:hanging="1620"/>
              <w:jc w:val="both"/>
              <w:rPr>
                <w:rFonts w:ascii="Arial" w:hAnsi="Arial" w:cs="Arial"/>
                <w:sz w:val="22"/>
                <w:szCs w:val="22"/>
              </w:rPr>
            </w:pPr>
            <w:r w:rsidRPr="000952DD">
              <w:rPr>
                <w:rFonts w:ascii="Arial" w:hAnsi="Arial" w:cs="Arial"/>
                <w:sz w:val="22"/>
                <w:szCs w:val="22"/>
              </w:rPr>
              <w:t xml:space="preserve">Schedule No. </w:t>
            </w:r>
            <w:r w:rsidR="00DB2C3A" w:rsidRPr="000952DD">
              <w:rPr>
                <w:rFonts w:ascii="Arial" w:hAnsi="Arial" w:cs="Arial"/>
                <w:sz w:val="22"/>
                <w:szCs w:val="22"/>
              </w:rPr>
              <w:t>6</w:t>
            </w:r>
            <w:r w:rsidRPr="000952DD">
              <w:rPr>
                <w:rFonts w:ascii="Arial" w:hAnsi="Arial" w:cs="Arial"/>
                <w:sz w:val="22"/>
                <w:szCs w:val="22"/>
              </w:rPr>
              <w:tab/>
              <w:t>Grand Summary (Schedule Nos. 1 to 4)</w:t>
            </w:r>
          </w:p>
          <w:p w:rsidR="004D2C6B" w:rsidRPr="000952DD" w:rsidRDefault="00DB2C3A" w:rsidP="00F85408">
            <w:pPr>
              <w:ind w:left="2232" w:right="-72" w:hanging="1620"/>
              <w:jc w:val="both"/>
              <w:rPr>
                <w:rFonts w:ascii="Arial" w:hAnsi="Arial" w:cs="Arial"/>
                <w:sz w:val="22"/>
                <w:szCs w:val="22"/>
              </w:rPr>
            </w:pPr>
            <w:r w:rsidRPr="000952DD">
              <w:rPr>
                <w:rFonts w:ascii="Arial" w:hAnsi="Arial" w:cs="Arial"/>
                <w:sz w:val="22"/>
                <w:szCs w:val="22"/>
              </w:rPr>
              <w:t>Schedule No. 7</w:t>
            </w:r>
            <w:r w:rsidR="004D2C6B" w:rsidRPr="000952DD">
              <w:rPr>
                <w:rFonts w:ascii="Arial" w:hAnsi="Arial" w:cs="Arial"/>
                <w:sz w:val="22"/>
                <w:szCs w:val="22"/>
              </w:rPr>
              <w:tab/>
              <w:t>Recommended Spare Parts</w:t>
            </w:r>
          </w:p>
          <w:p w:rsidR="004D2C6B" w:rsidRPr="000952DD" w:rsidRDefault="004D2C6B" w:rsidP="00F85408">
            <w:pPr>
              <w:ind w:left="634" w:right="-72"/>
              <w:jc w:val="both"/>
              <w:rPr>
                <w:rFonts w:ascii="Arial" w:hAnsi="Arial" w:cs="Arial"/>
                <w:sz w:val="22"/>
                <w:szCs w:val="22"/>
              </w:rPr>
            </w:pPr>
            <w:r w:rsidRPr="000952DD">
              <w:rPr>
                <w:rFonts w:ascii="Arial" w:hAnsi="Arial" w:cs="Arial"/>
                <w:sz w:val="22"/>
                <w:szCs w:val="22"/>
              </w:rPr>
              <w:t xml:space="preserve">Tenderers shall note that the plant and equipment included in Schedule Nos. 1 and 2 above </w:t>
            </w:r>
            <w:r w:rsidRPr="000952DD">
              <w:rPr>
                <w:rFonts w:ascii="Arial" w:hAnsi="Arial" w:cs="Arial"/>
                <w:b/>
                <w:sz w:val="22"/>
                <w:szCs w:val="22"/>
              </w:rPr>
              <w:t>exclude</w:t>
            </w:r>
            <w:r w:rsidRPr="000952DD">
              <w:rPr>
                <w:rFonts w:ascii="Arial" w:hAnsi="Arial" w:cs="Arial"/>
                <w:sz w:val="22"/>
                <w:szCs w:val="22"/>
              </w:rPr>
              <w:t xml:space="preserve"> materials used for civil, building and other construction works.  All such materials shall be included and priced under Schedule No. 4, Installation Services.</w:t>
            </w:r>
          </w:p>
          <w:p w:rsidR="004D2C6B" w:rsidRPr="000952DD" w:rsidRDefault="004D2C6B" w:rsidP="00F85408">
            <w:pPr>
              <w:pStyle w:val="S1-subpara"/>
              <w:numPr>
                <w:ilvl w:val="1"/>
                <w:numId w:val="88"/>
              </w:numPr>
              <w:spacing w:after="0"/>
              <w:ind w:left="612" w:hanging="612"/>
              <w:rPr>
                <w:rFonts w:ascii="Arial" w:hAnsi="Arial" w:cs="Arial"/>
                <w:sz w:val="22"/>
                <w:szCs w:val="22"/>
              </w:rPr>
            </w:pPr>
            <w:r w:rsidRPr="000952DD">
              <w:rPr>
                <w:rFonts w:ascii="Arial" w:hAnsi="Arial" w:cs="Arial"/>
                <w:sz w:val="22"/>
                <w:szCs w:val="22"/>
              </w:rPr>
              <w:t>In the Schedules, tenderers shall give the required details and a breakdown of their prices as follows:</w:t>
            </w:r>
          </w:p>
          <w:p w:rsidR="00D82C3F" w:rsidRPr="000952DD" w:rsidRDefault="00D82C3F" w:rsidP="00F85408">
            <w:pPr>
              <w:ind w:left="1210" w:right="-72" w:hanging="57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Plant to be supplied from abroad (Schedule No. 1):</w:t>
            </w:r>
          </w:p>
          <w:p w:rsidR="00D82C3F" w:rsidRPr="000952DD" w:rsidRDefault="00D82C3F" w:rsidP="00F85408">
            <w:pPr>
              <w:ind w:left="1242" w:right="-72"/>
              <w:jc w:val="both"/>
              <w:rPr>
                <w:rFonts w:ascii="Arial" w:hAnsi="Arial" w:cs="Arial"/>
                <w:sz w:val="22"/>
                <w:szCs w:val="22"/>
              </w:rPr>
            </w:pPr>
            <w:r w:rsidRPr="000952DD">
              <w:rPr>
                <w:rFonts w:ascii="Arial" w:hAnsi="Arial" w:cs="Arial"/>
                <w:sz w:val="22"/>
                <w:szCs w:val="22"/>
              </w:rPr>
              <w:t xml:space="preserve">The price of the plant shall be quoted on CIP-named place of destination/CIF basis as </w:t>
            </w:r>
            <w:r w:rsidRPr="000952DD">
              <w:rPr>
                <w:rFonts w:ascii="Arial" w:hAnsi="Arial" w:cs="Arial"/>
                <w:b/>
                <w:sz w:val="22"/>
                <w:szCs w:val="22"/>
              </w:rPr>
              <w:t>specified in the TDS</w:t>
            </w:r>
            <w:r w:rsidRPr="000952DD">
              <w:rPr>
                <w:rFonts w:ascii="Arial" w:hAnsi="Arial" w:cs="Arial"/>
                <w:sz w:val="22"/>
                <w:szCs w:val="22"/>
              </w:rPr>
              <w:t>and as applicable.</w:t>
            </w:r>
          </w:p>
          <w:p w:rsidR="00D82C3F" w:rsidRPr="000952DD" w:rsidRDefault="00D82C3F" w:rsidP="00F85408">
            <w:pPr>
              <w:pStyle w:val="ListParagraph"/>
              <w:numPr>
                <w:ilvl w:val="0"/>
                <w:numId w:val="191"/>
              </w:numPr>
              <w:ind w:left="1220" w:right="-72" w:hanging="590"/>
              <w:jc w:val="both"/>
              <w:rPr>
                <w:rFonts w:ascii="Arial" w:hAnsi="Arial" w:cs="Arial"/>
                <w:sz w:val="22"/>
                <w:szCs w:val="22"/>
              </w:rPr>
            </w:pPr>
            <w:r w:rsidRPr="000952DD">
              <w:rPr>
                <w:rFonts w:ascii="Arial" w:hAnsi="Arial" w:cs="Arial"/>
                <w:sz w:val="22"/>
                <w:szCs w:val="22"/>
              </w:rPr>
              <w:t>Plant manufactured within the Purchaser’s country (Schedule No. 2):</w:t>
            </w:r>
          </w:p>
          <w:p w:rsidR="00D82C3F" w:rsidRPr="000952DD" w:rsidRDefault="00D82C3F" w:rsidP="00F85408">
            <w:pPr>
              <w:keepNext/>
              <w:tabs>
                <w:tab w:val="left" w:pos="1152"/>
                <w:tab w:val="left" w:pos="2502"/>
              </w:tabs>
              <w:autoSpaceDE w:val="0"/>
              <w:autoSpaceDN w:val="0"/>
              <w:adjustRightInd w:val="0"/>
              <w:ind w:left="1598" w:hanging="360"/>
              <w:jc w:val="both"/>
              <w:outlineLvl w:val="6"/>
              <w:rPr>
                <w:rFonts w:ascii="Arial" w:hAnsi="Arial" w:cs="Arial"/>
                <w:sz w:val="22"/>
                <w:szCs w:val="22"/>
              </w:rPr>
            </w:pPr>
            <w:r w:rsidRPr="000952DD">
              <w:rPr>
                <w:rFonts w:ascii="Arial" w:hAnsi="Arial" w:cs="Arial"/>
                <w:sz w:val="22"/>
                <w:szCs w:val="22"/>
              </w:rPr>
              <w:t xml:space="preserve">i) </w:t>
            </w:r>
            <w:r w:rsidRPr="000952DD">
              <w:rPr>
                <w:rFonts w:ascii="Arial" w:hAnsi="Arial" w:cs="Arial"/>
                <w:sz w:val="22"/>
                <w:szCs w:val="22"/>
              </w:rPr>
              <w:tab/>
              <w:t>The price of the plant shall be quoted on an EXW INCOTERM basis (such as “ex-works,” “ex-factory,” “ex-warehouse” or “off-the-shelf,” as applicable),</w:t>
            </w:r>
          </w:p>
          <w:p w:rsidR="00D82C3F" w:rsidRPr="000952DD" w:rsidRDefault="00D82C3F" w:rsidP="00F85408">
            <w:pPr>
              <w:keepNext/>
              <w:tabs>
                <w:tab w:val="left" w:pos="1152"/>
                <w:tab w:val="left" w:pos="2502"/>
              </w:tabs>
              <w:autoSpaceDE w:val="0"/>
              <w:autoSpaceDN w:val="0"/>
              <w:adjustRightInd w:val="0"/>
              <w:ind w:left="1598" w:hanging="360"/>
              <w:jc w:val="both"/>
              <w:outlineLvl w:val="6"/>
              <w:rPr>
                <w:rFonts w:ascii="Arial" w:hAnsi="Arial" w:cs="Arial"/>
                <w:sz w:val="22"/>
                <w:szCs w:val="22"/>
              </w:rPr>
            </w:pPr>
            <w:r w:rsidRPr="000952DD">
              <w:rPr>
                <w:rFonts w:ascii="Arial" w:hAnsi="Arial" w:cs="Arial"/>
                <w:sz w:val="22"/>
                <w:szCs w:val="22"/>
              </w:rPr>
              <w:t>(ii)</w:t>
            </w:r>
            <w:r w:rsidRPr="000952DD">
              <w:rPr>
                <w:rFonts w:ascii="Arial" w:hAnsi="Arial" w:cs="Arial"/>
                <w:sz w:val="22"/>
                <w:szCs w:val="22"/>
              </w:rPr>
              <w:tab/>
              <w:t>Sales tax and all other taxes payable in the Employer’s country on the plant if the contract is awarded to the Tenderer, and</w:t>
            </w:r>
          </w:p>
          <w:p w:rsidR="00D82C3F" w:rsidRPr="000952DD" w:rsidRDefault="00D82C3F" w:rsidP="00F85408">
            <w:pPr>
              <w:ind w:left="1642" w:right="-72" w:hanging="432"/>
              <w:jc w:val="both"/>
              <w:rPr>
                <w:rFonts w:ascii="Arial" w:hAnsi="Arial" w:cs="Arial"/>
                <w:sz w:val="22"/>
                <w:szCs w:val="22"/>
              </w:rPr>
            </w:pPr>
            <w:r w:rsidRPr="000952DD">
              <w:rPr>
                <w:rFonts w:ascii="Arial" w:hAnsi="Arial" w:cs="Arial"/>
                <w:sz w:val="22"/>
                <w:szCs w:val="22"/>
              </w:rPr>
              <w:t xml:space="preserve">(iii) </w:t>
            </w:r>
            <w:r w:rsidRPr="000952DD">
              <w:rPr>
                <w:rFonts w:ascii="Arial" w:hAnsi="Arial" w:cs="Arial"/>
                <w:sz w:val="22"/>
                <w:szCs w:val="22"/>
              </w:rPr>
              <w:tab/>
              <w:t>The total price for the item.</w:t>
            </w:r>
          </w:p>
          <w:p w:rsidR="00D82C3F" w:rsidRPr="000952DD" w:rsidRDefault="00D82C3F" w:rsidP="00F85408">
            <w:pPr>
              <w:pStyle w:val="ListParagraph"/>
              <w:numPr>
                <w:ilvl w:val="0"/>
                <w:numId w:val="191"/>
              </w:numPr>
              <w:ind w:left="1220" w:right="-72" w:hanging="590"/>
              <w:jc w:val="both"/>
              <w:rPr>
                <w:rFonts w:ascii="Arial" w:hAnsi="Arial" w:cs="Arial"/>
                <w:sz w:val="22"/>
                <w:szCs w:val="22"/>
              </w:rPr>
            </w:pPr>
            <w:r w:rsidRPr="000952DD">
              <w:rPr>
                <w:rFonts w:ascii="Arial" w:hAnsi="Arial" w:cs="Arial"/>
                <w:sz w:val="22"/>
                <w:szCs w:val="22"/>
              </w:rPr>
              <w:t>Design Services (Schedule No. 3).</w:t>
            </w:r>
          </w:p>
          <w:p w:rsidR="00D82C3F" w:rsidRPr="000952DD" w:rsidRDefault="00D82C3F" w:rsidP="00F85408">
            <w:pPr>
              <w:pStyle w:val="ListParagraph"/>
              <w:numPr>
                <w:ilvl w:val="0"/>
                <w:numId w:val="191"/>
              </w:numPr>
              <w:ind w:left="1220" w:right="-72" w:hanging="590"/>
              <w:jc w:val="both"/>
              <w:rPr>
                <w:rFonts w:ascii="Arial" w:hAnsi="Arial" w:cs="Arial"/>
                <w:sz w:val="22"/>
                <w:szCs w:val="22"/>
              </w:rPr>
            </w:pPr>
            <w:r w:rsidRPr="000952DD">
              <w:rPr>
                <w:rFonts w:ascii="Arial" w:hAnsi="Arial" w:cs="Arial"/>
                <w:sz w:val="22"/>
                <w:szCs w:val="22"/>
              </w:rPr>
              <w:t xml:space="preserve">Installation Services shall be quoted separately (Schedule No. 4) and shall include rates or prices for local transportation to named place of final destination as </w:t>
            </w:r>
            <w:r w:rsidRPr="000952DD">
              <w:rPr>
                <w:rFonts w:ascii="Arial" w:hAnsi="Arial" w:cs="Arial"/>
                <w:b/>
                <w:sz w:val="22"/>
                <w:szCs w:val="22"/>
              </w:rPr>
              <w:t>specified in the TDS,</w:t>
            </w:r>
            <w:r w:rsidRPr="000952DD">
              <w:rPr>
                <w:rFonts w:ascii="Arial" w:hAnsi="Arial" w:cs="Arial"/>
                <w:sz w:val="22"/>
                <w:szCs w:val="22"/>
              </w:rPr>
              <w:t xml:space="preserve"> insurance and other services incidental to delivery of the </w:t>
            </w:r>
            <w:r w:rsidRPr="000952DD">
              <w:rPr>
                <w:rFonts w:ascii="Arial" w:hAnsi="Arial" w:cs="Arial"/>
                <w:sz w:val="22"/>
                <w:szCs w:val="22"/>
              </w:rPr>
              <w:lastRenderedPageBreak/>
              <w:t>plant, all labor, contractor’s equipment, temporary works, materials, consumables and all matters and things of whatsoever nature, including operations and maintenance services, the provision of operations and maintenance manuals, training, etc., where identified in the Tender Document, as necessary for the proper execution of the installation and other services, including all taxes, duties, levies and charges payable in the Employer’s country as of twenty-eight (28) days prior to the deadline for submission of tenders.</w:t>
            </w:r>
          </w:p>
          <w:p w:rsidR="00AA087D" w:rsidRPr="000952DD" w:rsidRDefault="00AA087D" w:rsidP="00F85408">
            <w:pPr>
              <w:pStyle w:val="ListParagraph"/>
              <w:numPr>
                <w:ilvl w:val="0"/>
                <w:numId w:val="191"/>
              </w:numPr>
              <w:ind w:left="1220" w:right="-72" w:hanging="590"/>
              <w:jc w:val="both"/>
              <w:rPr>
                <w:rFonts w:ascii="Arial" w:hAnsi="Arial" w:cs="Arial"/>
                <w:sz w:val="22"/>
                <w:szCs w:val="22"/>
              </w:rPr>
            </w:pPr>
            <w:r w:rsidRPr="000952DD">
              <w:rPr>
                <w:rFonts w:ascii="Arial" w:hAnsi="Arial" w:cs="Arial"/>
                <w:sz w:val="22"/>
                <w:szCs w:val="22"/>
              </w:rPr>
              <w:t>Recommended spare parts shall be quoted separately (Schedule 6) as specified in either subparagraph (a) or (b) above in accordance with the origin of the spare parts</w:t>
            </w:r>
          </w:p>
          <w:p w:rsidR="00AA087D" w:rsidRPr="000952DD" w:rsidRDefault="00AA087D" w:rsidP="00F85408">
            <w:pPr>
              <w:pStyle w:val="S1-subpara"/>
              <w:numPr>
                <w:ilvl w:val="1"/>
                <w:numId w:val="88"/>
              </w:numPr>
              <w:spacing w:after="0"/>
              <w:ind w:left="680" w:hanging="680"/>
              <w:rPr>
                <w:rFonts w:ascii="Arial" w:hAnsi="Arial" w:cs="Arial"/>
                <w:sz w:val="22"/>
                <w:szCs w:val="22"/>
              </w:rPr>
            </w:pPr>
            <w:r w:rsidRPr="000952DD">
              <w:rPr>
                <w:rFonts w:ascii="Arial" w:hAnsi="Arial" w:cs="Arial"/>
                <w:sz w:val="22"/>
                <w:szCs w:val="22"/>
              </w:rPr>
              <w:t>The current edition of INCOTERMS, published by the International Chamber of Commerce shall govern.</w:t>
            </w:r>
          </w:p>
          <w:p w:rsidR="00AA087D" w:rsidRPr="000952DD" w:rsidRDefault="00AA087D" w:rsidP="00F85408">
            <w:pPr>
              <w:pStyle w:val="S1-subpara"/>
              <w:numPr>
                <w:ilvl w:val="1"/>
                <w:numId w:val="88"/>
              </w:numPr>
              <w:spacing w:after="0"/>
              <w:ind w:left="680" w:hanging="680"/>
              <w:rPr>
                <w:rFonts w:ascii="Arial" w:hAnsi="Arial" w:cs="Arial"/>
                <w:sz w:val="22"/>
                <w:szCs w:val="22"/>
              </w:rPr>
            </w:pPr>
            <w:r w:rsidRPr="000952DD">
              <w:rPr>
                <w:rFonts w:ascii="Arial" w:hAnsi="Arial" w:cs="Arial"/>
                <w:sz w:val="22"/>
                <w:szCs w:val="22"/>
              </w:rPr>
              <w:t xml:space="preserve">The prices shall be either fixed or adjustable as specified in the </w:t>
            </w:r>
            <w:r w:rsidRPr="000952DD">
              <w:rPr>
                <w:rFonts w:ascii="Arial" w:hAnsi="Arial" w:cs="Arial"/>
                <w:b/>
                <w:sz w:val="22"/>
                <w:szCs w:val="22"/>
              </w:rPr>
              <w:t>TDS</w:t>
            </w:r>
            <w:r w:rsidRPr="000952DD">
              <w:rPr>
                <w:rFonts w:ascii="Arial" w:hAnsi="Arial" w:cs="Arial"/>
                <w:sz w:val="22"/>
                <w:szCs w:val="22"/>
              </w:rPr>
              <w:t>.</w:t>
            </w:r>
          </w:p>
          <w:p w:rsidR="00AA087D" w:rsidRPr="000952DD" w:rsidRDefault="00AA087D" w:rsidP="00F85408">
            <w:pPr>
              <w:pStyle w:val="S1-subpara"/>
              <w:numPr>
                <w:ilvl w:val="1"/>
                <w:numId w:val="88"/>
              </w:numPr>
              <w:spacing w:after="0"/>
              <w:ind w:left="680" w:hanging="680"/>
              <w:rPr>
                <w:rFonts w:ascii="Arial" w:hAnsi="Arial" w:cs="Arial"/>
                <w:sz w:val="22"/>
                <w:szCs w:val="22"/>
              </w:rPr>
            </w:pPr>
            <w:r w:rsidRPr="000952DD">
              <w:rPr>
                <w:rFonts w:ascii="Arial" w:hAnsi="Arial" w:cs="Arial"/>
                <w:sz w:val="22"/>
                <w:szCs w:val="22"/>
              </w:rPr>
              <w:t xml:space="preserve">In the case of </w:t>
            </w:r>
            <w:r w:rsidRPr="000952DD">
              <w:rPr>
                <w:rFonts w:ascii="Arial" w:hAnsi="Arial" w:cs="Arial"/>
                <w:b/>
                <w:sz w:val="22"/>
                <w:szCs w:val="22"/>
              </w:rPr>
              <w:t>Fixed Price</w:t>
            </w:r>
            <w:r w:rsidRPr="000952DD">
              <w:rPr>
                <w:rFonts w:ascii="Arial" w:hAnsi="Arial" w:cs="Arial"/>
                <w:sz w:val="22"/>
                <w:szCs w:val="22"/>
              </w:rPr>
              <w:t>, prices quoted by the Tenderer shall be fixed during the Tenderer’s performance of the contract and not subject to variation on any account.  A tender submitted with an adjustable price quotation will be treated as non-responsive and rejected.</w:t>
            </w:r>
          </w:p>
          <w:p w:rsidR="00AA087D" w:rsidRPr="000952DD" w:rsidRDefault="00AA087D" w:rsidP="00F85408">
            <w:pPr>
              <w:pStyle w:val="S1-subpara"/>
              <w:numPr>
                <w:ilvl w:val="1"/>
                <w:numId w:val="88"/>
              </w:numPr>
              <w:spacing w:after="0"/>
              <w:ind w:left="680" w:hanging="680"/>
              <w:rPr>
                <w:rFonts w:ascii="Arial" w:hAnsi="Arial" w:cs="Arial"/>
                <w:sz w:val="22"/>
                <w:szCs w:val="22"/>
              </w:rPr>
            </w:pPr>
            <w:r w:rsidRPr="000952DD">
              <w:rPr>
                <w:rFonts w:ascii="Arial" w:hAnsi="Arial" w:cs="Arial"/>
                <w:sz w:val="22"/>
                <w:szCs w:val="22"/>
              </w:rPr>
              <w:t xml:space="preserve">In the case of </w:t>
            </w:r>
            <w:r w:rsidRPr="000952DD">
              <w:rPr>
                <w:rFonts w:ascii="Arial" w:hAnsi="Arial" w:cs="Arial"/>
                <w:b/>
                <w:sz w:val="22"/>
                <w:szCs w:val="22"/>
              </w:rPr>
              <w:t>Adjustable Price</w:t>
            </w:r>
            <w:r w:rsidRPr="000952DD">
              <w:rPr>
                <w:rFonts w:ascii="Arial" w:hAnsi="Arial" w:cs="Arial"/>
                <w:sz w:val="22"/>
                <w:szCs w:val="22"/>
              </w:rPr>
              <w:t>, prices quoted by the Tenderer shall be subject to adjustment during performance of the contract to reflect changes in the cost elements such as labor, material, transport and contractor’s equipment in accordance with the procedures specified in the corresponding Appendix to the Contract Agreement.  A tender submitted with a fixed price quotation will not be rejected, but the price adjustment will be treated as zero.  Tenderers are required to indicate the source of labor and material indices in the corresponding Form in Section 5, Tender and Contract Forms</w:t>
            </w:r>
          </w:p>
          <w:p w:rsidR="004D2C6B" w:rsidRPr="000952DD" w:rsidRDefault="00B97397" w:rsidP="00F85408">
            <w:pPr>
              <w:pStyle w:val="S1-subpara"/>
              <w:numPr>
                <w:ilvl w:val="1"/>
                <w:numId w:val="88"/>
              </w:numPr>
              <w:spacing w:after="0"/>
              <w:ind w:left="680" w:hanging="680"/>
              <w:rPr>
                <w:rFonts w:ascii="Arial" w:hAnsi="Arial" w:cs="Arial"/>
                <w:sz w:val="22"/>
                <w:szCs w:val="22"/>
                <w:lang w:val="en-GB"/>
              </w:rPr>
            </w:pPr>
            <w:r w:rsidRPr="000952DD">
              <w:rPr>
                <w:rFonts w:ascii="Arial" w:hAnsi="Arial" w:cs="Arial"/>
                <w:sz w:val="22"/>
                <w:szCs w:val="22"/>
              </w:rPr>
              <w:t>If so indicated in ITT 1.2, tenders areto be invited for individual lots or for any combination of lots (packages).  Tenderers wishing to offer any price reduction (discount) for the award of more than one lot shall specify in their Tender Submission Letter the price reductions applicable to each package, or alternatively, to individual Contracts within the package, and the manner in which the price reductions will apply.</w:t>
            </w:r>
          </w:p>
          <w:p w:rsidR="00577C27" w:rsidRPr="000952DD" w:rsidRDefault="00577C27" w:rsidP="00F85408">
            <w:pPr>
              <w:pStyle w:val="S1-subpara"/>
              <w:numPr>
                <w:ilvl w:val="1"/>
                <w:numId w:val="88"/>
              </w:numPr>
              <w:spacing w:after="0"/>
              <w:ind w:left="680" w:hanging="680"/>
              <w:rPr>
                <w:rFonts w:ascii="Arial" w:hAnsi="Arial" w:cs="Arial"/>
                <w:sz w:val="22"/>
                <w:szCs w:val="22"/>
                <w:lang w:val="en-GB"/>
              </w:rPr>
            </w:pPr>
            <w:r w:rsidRPr="000952DD">
              <w:rPr>
                <w:rFonts w:ascii="Arial" w:hAnsi="Arial" w:cs="Arial"/>
                <w:sz w:val="22"/>
                <w:szCs w:val="22"/>
              </w:rPr>
              <w:t>Tenderers wishing to offer any unconditional discount shall specify in their Letter of Tenderthe offered discounts and the manner in which price discounts will apply.</w:t>
            </w:r>
          </w:p>
          <w:p w:rsidR="00577C27" w:rsidRPr="000952DD" w:rsidRDefault="00577C27" w:rsidP="00F85408">
            <w:pPr>
              <w:pStyle w:val="ListParagraph"/>
              <w:keepNext/>
              <w:numPr>
                <w:ilvl w:val="1"/>
                <w:numId w:val="88"/>
              </w:numPr>
              <w:tabs>
                <w:tab w:val="left" w:pos="1152"/>
                <w:tab w:val="left" w:pos="2502"/>
              </w:tabs>
              <w:ind w:left="680" w:hanging="680"/>
              <w:contextualSpacing/>
              <w:jc w:val="both"/>
              <w:outlineLvl w:val="6"/>
              <w:rPr>
                <w:rFonts w:ascii="Arial" w:eastAsia="Times New Roman" w:hAnsi="Arial" w:cs="Arial"/>
                <w:b/>
                <w:spacing w:val="-4"/>
                <w:sz w:val="22"/>
                <w:szCs w:val="22"/>
                <w:lang w:val="en-GB" w:eastAsia="en-US"/>
              </w:rPr>
            </w:pPr>
            <w:r w:rsidRPr="000952DD">
              <w:rPr>
                <w:rFonts w:ascii="Arial" w:eastAsia="Times New Roman" w:hAnsi="Arial" w:cs="Arial"/>
                <w:spacing w:val="-4"/>
                <w:sz w:val="22"/>
                <w:szCs w:val="22"/>
                <w:lang w:val="en-GB" w:eastAsia="en-US"/>
              </w:rPr>
              <w:t xml:space="preserve">If so indicated under ITT Sub Clause 26.9, Tenders are being invited with a provision for price adjustments. The unit rates or prices quoted by the Tenderer are subject to adjustment during the performance of the Contract in accordance with the provisions of the relevant GCC Clause and, in such case the Employer shall provide the </w:t>
            </w:r>
            <w:r w:rsidRPr="000952DD">
              <w:rPr>
                <w:rFonts w:ascii="Arial" w:eastAsia="Times New Roman" w:hAnsi="Arial" w:cs="Arial"/>
                <w:spacing w:val="-4"/>
                <w:sz w:val="22"/>
                <w:szCs w:val="22"/>
                <w:lang w:val="en-GB" w:eastAsia="en-US"/>
              </w:rPr>
              <w:lastRenderedPageBreak/>
              <w:t xml:space="preserve">indexes and weightings or coefficients in </w:t>
            </w:r>
            <w:r w:rsidRPr="000952DD">
              <w:rPr>
                <w:rFonts w:ascii="Arial" w:eastAsia="Times New Roman" w:hAnsi="Arial" w:cs="Arial"/>
                <w:b/>
                <w:spacing w:val="-4"/>
                <w:sz w:val="22"/>
                <w:szCs w:val="22"/>
                <w:lang w:val="en-GB" w:eastAsia="en-US"/>
              </w:rPr>
              <w:t>Appendix to the Tender</w:t>
            </w:r>
            <w:r w:rsidRPr="000952DD">
              <w:rPr>
                <w:rFonts w:ascii="Arial" w:eastAsia="Times New Roman" w:hAnsi="Arial" w:cs="Arial"/>
                <w:spacing w:val="-4"/>
                <w:sz w:val="22"/>
                <w:szCs w:val="22"/>
                <w:lang w:val="en-GB" w:eastAsia="en-US"/>
              </w:rPr>
              <w:t xml:space="preserve"> for the price adjustment formulae specified in the </w:t>
            </w:r>
            <w:r w:rsidRPr="000952DD">
              <w:rPr>
                <w:rFonts w:ascii="Arial" w:eastAsia="Times New Roman" w:hAnsi="Arial" w:cs="Arial"/>
                <w:b/>
                <w:spacing w:val="-4"/>
                <w:sz w:val="22"/>
                <w:szCs w:val="22"/>
                <w:lang w:val="en-GB" w:eastAsia="en-US"/>
              </w:rPr>
              <w:t>PCC.</w:t>
            </w:r>
          </w:p>
          <w:p w:rsidR="00577C27" w:rsidRPr="000952DD" w:rsidRDefault="00577C27" w:rsidP="00F85408">
            <w:pPr>
              <w:pStyle w:val="S1-subpara"/>
              <w:numPr>
                <w:ilvl w:val="1"/>
                <w:numId w:val="88"/>
              </w:numPr>
              <w:spacing w:after="0"/>
              <w:ind w:left="680" w:hanging="680"/>
              <w:rPr>
                <w:rFonts w:ascii="Arial" w:hAnsi="Arial" w:cs="Arial"/>
                <w:sz w:val="22"/>
                <w:szCs w:val="22"/>
                <w:lang w:val="en-GB"/>
              </w:rPr>
            </w:pPr>
            <w:r w:rsidRPr="000952DD">
              <w:rPr>
                <w:rFonts w:ascii="Arial" w:hAnsi="Arial" w:cs="Arial"/>
                <w:spacing w:val="-4"/>
                <w:sz w:val="22"/>
                <w:szCs w:val="22"/>
                <w:lang w:val="en-GB"/>
              </w:rPr>
              <w:t xml:space="preserve">The Employer may require the Tenderer to justify its proposed indexes, if any of those as stated under ITT Sub Clause 26.12, are instructed to be quoted by the Tenderer in </w:t>
            </w:r>
            <w:r w:rsidRPr="000952DD">
              <w:rPr>
                <w:rFonts w:ascii="Arial" w:hAnsi="Arial" w:cs="Arial"/>
                <w:b/>
                <w:spacing w:val="-4"/>
                <w:sz w:val="22"/>
                <w:szCs w:val="22"/>
                <w:lang w:val="en-GB"/>
              </w:rPr>
              <w:t>Appendix to the Tender</w:t>
            </w:r>
            <w:r w:rsidRPr="000952DD">
              <w:rPr>
                <w:rFonts w:ascii="Arial" w:hAnsi="Arial" w:cs="Arial"/>
                <w:spacing w:val="-4"/>
                <w:sz w:val="22"/>
                <w:szCs w:val="22"/>
                <w:lang w:val="en-GB"/>
              </w:rPr>
              <w:t>.</w:t>
            </w:r>
          </w:p>
          <w:p w:rsidR="00577C27" w:rsidRPr="000952DD" w:rsidRDefault="00577C27" w:rsidP="00F85408">
            <w:pPr>
              <w:pStyle w:val="S1-subpara"/>
              <w:numPr>
                <w:ilvl w:val="1"/>
                <w:numId w:val="88"/>
              </w:numPr>
              <w:spacing w:after="0"/>
              <w:ind w:left="680" w:hanging="680"/>
              <w:rPr>
                <w:rFonts w:ascii="Arial" w:hAnsi="Arial" w:cs="Arial"/>
                <w:sz w:val="22"/>
                <w:szCs w:val="22"/>
                <w:lang w:val="en-GB"/>
              </w:rPr>
            </w:pPr>
            <w:r w:rsidRPr="000952DD">
              <w:rPr>
                <w:rFonts w:ascii="Arial" w:hAnsi="Arial" w:cs="Arial"/>
                <w:spacing w:val="-4"/>
                <w:sz w:val="22"/>
                <w:szCs w:val="22"/>
                <w:lang w:val="en-GB"/>
              </w:rPr>
              <w:t>The price adjustment stated under ITT Sub Clause 26.9and 26.12 shall be dealt with in accordance with the provisions in Section 12 and 22 of the Public Procurement Act, 2006 and Rule 5 and 38 of the Public Procurement Rules, 2008.</w:t>
            </w:r>
          </w:p>
        </w:tc>
      </w:tr>
      <w:tr w:rsidR="00661751" w:rsidRPr="000952DD" w:rsidTr="00436C66">
        <w:trPr>
          <w:trHeight w:val="665"/>
        </w:trPr>
        <w:tc>
          <w:tcPr>
            <w:tcW w:w="2895" w:type="dxa"/>
            <w:gridSpan w:val="4"/>
            <w:vMerge w:val="restart"/>
            <w:tcBorders>
              <w:top w:val="single" w:sz="4" w:space="0" w:color="auto"/>
              <w:left w:val="single" w:sz="4" w:space="0" w:color="auto"/>
              <w:right w:val="single" w:sz="4" w:space="0" w:color="auto"/>
            </w:tcBorders>
          </w:tcPr>
          <w:p w:rsidR="00661751" w:rsidRPr="000952DD" w:rsidRDefault="00661751" w:rsidP="00F85408">
            <w:pPr>
              <w:pStyle w:val="Heading3"/>
              <w:spacing w:before="0"/>
            </w:pPr>
            <w:bookmarkStart w:id="265" w:name="_Toc240339717"/>
            <w:bookmarkStart w:id="266" w:name="_Toc497765336"/>
            <w:bookmarkStart w:id="267" w:name="_Toc18741286"/>
            <w:r w:rsidRPr="000952DD">
              <w:lastRenderedPageBreak/>
              <w:t>27.Tender Currency</w:t>
            </w:r>
            <w:bookmarkEnd w:id="265"/>
            <w:bookmarkEnd w:id="266"/>
            <w:bookmarkEnd w:id="267"/>
          </w:p>
        </w:tc>
        <w:tc>
          <w:tcPr>
            <w:tcW w:w="6375" w:type="dxa"/>
            <w:tcBorders>
              <w:top w:val="single" w:sz="4" w:space="0" w:color="auto"/>
              <w:left w:val="single" w:sz="4" w:space="0" w:color="auto"/>
              <w:bottom w:val="single" w:sz="4" w:space="0" w:color="auto"/>
              <w:right w:val="single" w:sz="4" w:space="0" w:color="auto"/>
            </w:tcBorders>
          </w:tcPr>
          <w:p w:rsidR="00661751" w:rsidRPr="000952DD" w:rsidRDefault="00661751" w:rsidP="001B2D51">
            <w:pPr>
              <w:keepLines/>
              <w:numPr>
                <w:ilvl w:val="0"/>
                <w:numId w:val="33"/>
              </w:numPr>
              <w:tabs>
                <w:tab w:val="clear" w:pos="978"/>
              </w:tabs>
              <w:spacing w:afterLines="20"/>
              <w:ind w:left="704"/>
              <w:jc w:val="both"/>
              <w:rPr>
                <w:rFonts w:ascii="Arial" w:eastAsia="Times New Roman" w:hAnsi="Arial" w:cs="Arial"/>
                <w:spacing w:val="-4"/>
                <w:sz w:val="22"/>
                <w:szCs w:val="22"/>
                <w:lang w:val="en-GB" w:eastAsia="en-US"/>
              </w:rPr>
            </w:pPr>
            <w:r w:rsidRPr="000952DD">
              <w:rPr>
                <w:rFonts w:ascii="Arial" w:hAnsi="Arial" w:cs="Arial"/>
                <w:sz w:val="22"/>
                <w:szCs w:val="22"/>
                <w:lang w:val="en-GB"/>
              </w:rPr>
              <w:t>For expenditures that will be incurred in Bangladesh, the Tenderer shall quote the prices in Bangladesh Taka</w:t>
            </w:r>
          </w:p>
        </w:tc>
      </w:tr>
      <w:tr w:rsidR="00661751" w:rsidRPr="000952DD" w:rsidTr="00F20CAA">
        <w:trPr>
          <w:trHeight w:val="900"/>
        </w:trPr>
        <w:tc>
          <w:tcPr>
            <w:tcW w:w="2895" w:type="dxa"/>
            <w:gridSpan w:val="4"/>
            <w:vMerge/>
            <w:tcBorders>
              <w:left w:val="single" w:sz="4" w:space="0" w:color="auto"/>
              <w:bottom w:val="single" w:sz="4" w:space="0" w:color="auto"/>
              <w:right w:val="single" w:sz="4" w:space="0" w:color="auto"/>
            </w:tcBorders>
          </w:tcPr>
          <w:p w:rsidR="00661751" w:rsidRPr="000952DD" w:rsidRDefault="0066175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661751" w:rsidRPr="000952DD" w:rsidRDefault="00661751" w:rsidP="001B2D51">
            <w:pPr>
              <w:keepLines/>
              <w:numPr>
                <w:ilvl w:val="0"/>
                <w:numId w:val="33"/>
              </w:numPr>
              <w:tabs>
                <w:tab w:val="clear" w:pos="978"/>
              </w:tabs>
              <w:spacing w:afterLines="20"/>
              <w:ind w:left="704"/>
              <w:jc w:val="both"/>
              <w:rPr>
                <w:rFonts w:ascii="Arial" w:eastAsia="Times New Roman" w:hAnsi="Arial" w:cs="Arial"/>
                <w:spacing w:val="-4"/>
                <w:sz w:val="22"/>
                <w:szCs w:val="22"/>
                <w:lang w:val="en-GB" w:eastAsia="en-US"/>
              </w:rPr>
            </w:pPr>
            <w:r w:rsidRPr="000952DD">
              <w:rPr>
                <w:rFonts w:ascii="Arial" w:hAnsi="Arial" w:cs="Arial"/>
                <w:sz w:val="22"/>
                <w:szCs w:val="22"/>
                <w:lang w:val="en-GB"/>
              </w:rPr>
              <w:t>Suppliers offering Goods manufactured or assembled in Bangladesh are permitted to submit their Tender in a combination of local and foreign currencies.</w:t>
            </w:r>
          </w:p>
          <w:p w:rsidR="00EB2EE1" w:rsidRPr="000952DD" w:rsidRDefault="00E801B6" w:rsidP="001B2D51">
            <w:pPr>
              <w:keepLines/>
              <w:numPr>
                <w:ilvl w:val="0"/>
                <w:numId w:val="33"/>
              </w:numPr>
              <w:tabs>
                <w:tab w:val="clear" w:pos="978"/>
              </w:tabs>
              <w:spacing w:afterLines="20"/>
              <w:ind w:left="704"/>
              <w:jc w:val="both"/>
              <w:rPr>
                <w:rFonts w:ascii="Arial" w:eastAsia="Times New Roman" w:hAnsi="Arial" w:cs="Arial"/>
                <w:spacing w:val="-4"/>
                <w:sz w:val="22"/>
                <w:szCs w:val="22"/>
                <w:lang w:val="en-GB" w:eastAsia="en-US"/>
              </w:rPr>
            </w:pPr>
            <w:r w:rsidRPr="000952DD">
              <w:rPr>
                <w:rFonts w:ascii="Arial" w:hAnsi="Arial" w:cs="Arial"/>
                <w:sz w:val="22"/>
                <w:szCs w:val="22"/>
                <w:lang w:val="en-GB"/>
              </w:rPr>
              <w:t xml:space="preserve">In case of National Tender, </w:t>
            </w:r>
            <w:r w:rsidR="009E4551" w:rsidRPr="000952DD">
              <w:rPr>
                <w:rFonts w:ascii="Arial" w:hAnsi="Arial" w:cs="Arial"/>
                <w:sz w:val="22"/>
                <w:szCs w:val="22"/>
                <w:lang w:val="en-GB"/>
              </w:rPr>
              <w:t>all quoted price shall be in local currenc</w:t>
            </w:r>
            <w:r w:rsidR="00B30431" w:rsidRPr="000952DD">
              <w:rPr>
                <w:rFonts w:ascii="Arial" w:hAnsi="Arial" w:cs="Arial"/>
                <w:sz w:val="22"/>
                <w:szCs w:val="22"/>
                <w:lang w:val="en-GB"/>
              </w:rPr>
              <w:t>y.</w:t>
            </w:r>
          </w:p>
          <w:p w:rsidR="00661751" w:rsidRPr="000952DD" w:rsidRDefault="00E13EE3" w:rsidP="001B2D51">
            <w:pPr>
              <w:keepLines/>
              <w:numPr>
                <w:ilvl w:val="0"/>
                <w:numId w:val="33"/>
              </w:numPr>
              <w:tabs>
                <w:tab w:val="clear" w:pos="978"/>
              </w:tabs>
              <w:spacing w:afterLines="20"/>
              <w:ind w:left="704"/>
              <w:jc w:val="both"/>
              <w:rPr>
                <w:rFonts w:ascii="Arial" w:eastAsia="Times New Roman" w:hAnsi="Arial" w:cs="Arial"/>
                <w:spacing w:val="-4"/>
                <w:sz w:val="22"/>
                <w:szCs w:val="22"/>
                <w:lang w:val="en-GB" w:eastAsia="en-US"/>
              </w:rPr>
            </w:pPr>
            <w:r w:rsidRPr="000952DD">
              <w:rPr>
                <w:rFonts w:ascii="Arial" w:hAnsi="Arial" w:cs="Arial"/>
                <w:sz w:val="22"/>
                <w:szCs w:val="22"/>
                <w:lang w:val="en-GB"/>
              </w:rPr>
              <w:t xml:space="preserve">In case of </w:t>
            </w:r>
            <w:r w:rsidR="00EB2EE1" w:rsidRPr="000952DD">
              <w:rPr>
                <w:rFonts w:ascii="Arial" w:hAnsi="Arial" w:cs="Arial"/>
                <w:sz w:val="22"/>
                <w:szCs w:val="22"/>
                <w:lang w:val="en-GB"/>
              </w:rPr>
              <w:t>international competitive tender, f</w:t>
            </w:r>
            <w:r w:rsidR="00661751" w:rsidRPr="000952DD">
              <w:rPr>
                <w:rFonts w:ascii="Arial" w:hAnsi="Arial" w:cs="Arial"/>
                <w:sz w:val="22"/>
                <w:szCs w:val="22"/>
                <w:lang w:val="en-GB"/>
              </w:rPr>
              <w:t>or expenditures that will be incurred outside Bangladesh, the Tenderer may quote the prices as specified in</w:t>
            </w:r>
            <w:r w:rsidR="00661751" w:rsidRPr="000952DD">
              <w:rPr>
                <w:rFonts w:ascii="Arial" w:hAnsi="Arial" w:cs="Arial"/>
                <w:b/>
                <w:sz w:val="22"/>
                <w:szCs w:val="22"/>
                <w:lang w:val="en-GB"/>
              </w:rPr>
              <w:t xml:space="preserve"> TDS</w:t>
            </w:r>
            <w:r w:rsidR="00661751" w:rsidRPr="000952DD">
              <w:rPr>
                <w:rFonts w:ascii="Arial" w:hAnsi="Arial" w:cs="Arial"/>
                <w:sz w:val="22"/>
                <w:szCs w:val="22"/>
                <w:lang w:val="en-GB"/>
              </w:rPr>
              <w:t>.</w:t>
            </w:r>
          </w:p>
        </w:tc>
      </w:tr>
      <w:tr w:rsidR="001806EF" w:rsidRPr="000952DD" w:rsidTr="00827EE0">
        <w:trPr>
          <w:trHeight w:val="900"/>
        </w:trPr>
        <w:tc>
          <w:tcPr>
            <w:tcW w:w="2895" w:type="dxa"/>
            <w:gridSpan w:val="4"/>
            <w:tcBorders>
              <w:top w:val="single" w:sz="4" w:space="0" w:color="auto"/>
              <w:left w:val="single" w:sz="4" w:space="0" w:color="auto"/>
              <w:bottom w:val="single" w:sz="4" w:space="0" w:color="auto"/>
              <w:right w:val="single" w:sz="4" w:space="0" w:color="auto"/>
            </w:tcBorders>
          </w:tcPr>
          <w:p w:rsidR="001806EF" w:rsidRPr="000952DD" w:rsidRDefault="00711C83" w:rsidP="00F85408">
            <w:pPr>
              <w:pStyle w:val="Heading3"/>
              <w:spacing w:before="0"/>
            </w:pPr>
            <w:bookmarkStart w:id="268" w:name="_Toc497765337"/>
            <w:bookmarkStart w:id="269" w:name="_Toc18741287"/>
            <w:r w:rsidRPr="000952DD">
              <w:t>2</w:t>
            </w:r>
            <w:r w:rsidR="008145A5" w:rsidRPr="000952DD">
              <w:t>8</w:t>
            </w:r>
            <w:r w:rsidRPr="000952DD">
              <w:t xml:space="preserve">. </w:t>
            </w:r>
            <w:bookmarkStart w:id="270" w:name="_Toc438438839"/>
            <w:bookmarkStart w:id="271" w:name="_Toc438532600"/>
            <w:bookmarkStart w:id="272" w:name="_Toc438733983"/>
            <w:bookmarkStart w:id="273" w:name="_Toc438907022"/>
            <w:bookmarkStart w:id="274" w:name="_Toc438907221"/>
            <w:bookmarkStart w:id="275" w:name="_Toc37047291"/>
            <w:bookmarkStart w:id="276" w:name="_Toc37234062"/>
            <w:bookmarkStart w:id="277" w:name="_Toc49504214"/>
            <w:bookmarkStart w:id="278" w:name="_Toc49504648"/>
            <w:bookmarkStart w:id="279" w:name="_Toc49504767"/>
            <w:bookmarkStart w:id="280" w:name="_Toc49569784"/>
            <w:bookmarkStart w:id="281" w:name="_Toc49591346"/>
            <w:bookmarkStart w:id="282" w:name="_Toc49591694"/>
            <w:bookmarkStart w:id="283" w:name="_Toc240339718"/>
            <w:r w:rsidR="0023746D" w:rsidRPr="000952DD">
              <w:tab/>
            </w:r>
            <w:r w:rsidR="00AB02FC" w:rsidRPr="000952DD">
              <w:t xml:space="preserve">Documents Establishing </w:t>
            </w:r>
            <w:bookmarkEnd w:id="270"/>
            <w:bookmarkEnd w:id="271"/>
            <w:bookmarkEnd w:id="272"/>
            <w:bookmarkEnd w:id="273"/>
            <w:bookmarkEnd w:id="274"/>
            <w:bookmarkEnd w:id="275"/>
            <w:bookmarkEnd w:id="276"/>
            <w:bookmarkEnd w:id="277"/>
            <w:bookmarkEnd w:id="278"/>
            <w:bookmarkEnd w:id="279"/>
            <w:bookmarkEnd w:id="280"/>
            <w:bookmarkEnd w:id="281"/>
            <w:bookmarkEnd w:id="282"/>
            <w:r w:rsidR="00AB02FC" w:rsidRPr="000952DD">
              <w:t xml:space="preserve">the Conformity of </w:t>
            </w:r>
            <w:bookmarkEnd w:id="283"/>
            <w:r w:rsidR="00AB02FC" w:rsidRPr="000952DD">
              <w:t>Plant, and Services</w:t>
            </w:r>
            <w:bookmarkEnd w:id="268"/>
            <w:bookmarkEnd w:id="269"/>
          </w:p>
        </w:tc>
        <w:tc>
          <w:tcPr>
            <w:tcW w:w="6375" w:type="dxa"/>
            <w:tcBorders>
              <w:top w:val="single" w:sz="4" w:space="0" w:color="auto"/>
              <w:left w:val="single" w:sz="4" w:space="0" w:color="auto"/>
              <w:bottom w:val="single" w:sz="4" w:space="0" w:color="auto"/>
              <w:right w:val="single" w:sz="4" w:space="0" w:color="auto"/>
            </w:tcBorders>
          </w:tcPr>
          <w:p w:rsidR="001806EF" w:rsidRPr="000952DD" w:rsidRDefault="008145A5" w:rsidP="001B2D51">
            <w:pPr>
              <w:pStyle w:val="ListParagraph"/>
              <w:keepLines/>
              <w:numPr>
                <w:ilvl w:val="1"/>
                <w:numId w:val="89"/>
              </w:numPr>
              <w:spacing w:afterLines="20"/>
              <w:ind w:left="680" w:hanging="630"/>
              <w:jc w:val="both"/>
              <w:rPr>
                <w:rFonts w:ascii="Arial" w:hAnsi="Arial" w:cs="Arial"/>
                <w:sz w:val="22"/>
                <w:szCs w:val="22"/>
                <w:lang w:val="en-GB"/>
              </w:rPr>
            </w:pPr>
            <w:r w:rsidRPr="000952DD">
              <w:rPr>
                <w:rFonts w:ascii="Arial" w:hAnsi="Arial" w:cs="Arial"/>
                <w:sz w:val="22"/>
                <w:szCs w:val="22"/>
                <w:lang w:val="en-GB"/>
              </w:rPr>
              <w:t>To establish the conformity of the plant and services to the Tender Documents, the Tenderer shall furnish as part of its Tender the documentary evidence that the Goods and Related services conform to the technical specifications and standards in Section 6, Employer’s Requirement.</w:t>
            </w:r>
          </w:p>
          <w:p w:rsidR="00A92A17" w:rsidRPr="000952DD" w:rsidRDefault="00A92A17" w:rsidP="001B2D51">
            <w:pPr>
              <w:pStyle w:val="ListParagraph"/>
              <w:keepLines/>
              <w:numPr>
                <w:ilvl w:val="1"/>
                <w:numId w:val="191"/>
              </w:numPr>
              <w:spacing w:afterLines="20"/>
              <w:ind w:left="1220" w:hanging="540"/>
              <w:jc w:val="both"/>
              <w:rPr>
                <w:rFonts w:ascii="Arial" w:hAnsi="Arial" w:cs="Arial"/>
                <w:sz w:val="22"/>
                <w:szCs w:val="22"/>
              </w:rPr>
            </w:pPr>
            <w:r w:rsidRPr="000952DD">
              <w:rPr>
                <w:rFonts w:ascii="Arial" w:hAnsi="Arial" w:cs="Arial"/>
                <w:sz w:val="22"/>
                <w:szCs w:val="22"/>
              </w:rPr>
              <w:t>a detailed description of the essential technical and performance characteristics of the plant and services, including the functional guarantees of the proposed plant and services, in response to the Specification</w:t>
            </w:r>
          </w:p>
          <w:p w:rsidR="00A92A17" w:rsidRPr="000952DD" w:rsidRDefault="00A92A17" w:rsidP="001B2D51">
            <w:pPr>
              <w:pStyle w:val="ListParagraph"/>
              <w:keepLines/>
              <w:numPr>
                <w:ilvl w:val="1"/>
                <w:numId w:val="191"/>
              </w:numPr>
              <w:spacing w:afterLines="20"/>
              <w:ind w:left="1220" w:hanging="540"/>
              <w:jc w:val="both"/>
              <w:rPr>
                <w:rFonts w:ascii="Arial" w:hAnsi="Arial" w:cs="Arial"/>
                <w:sz w:val="22"/>
                <w:szCs w:val="22"/>
              </w:rPr>
            </w:pPr>
            <w:r w:rsidRPr="000952DD">
              <w:rPr>
                <w:rFonts w:ascii="Arial" w:hAnsi="Arial" w:cs="Arial"/>
                <w:sz w:val="22"/>
                <w:szCs w:val="22"/>
              </w:rPr>
              <w:t xml:space="preserve">a list giving full particulars, including available sources, of all spare parts and special tools necessary for the proper and continuing functioning of the plant for the period named in the </w:t>
            </w:r>
            <w:r w:rsidRPr="000952DD">
              <w:rPr>
                <w:rFonts w:ascii="Arial" w:hAnsi="Arial" w:cs="Arial"/>
                <w:b/>
                <w:sz w:val="22"/>
                <w:szCs w:val="22"/>
              </w:rPr>
              <w:t>TDS</w:t>
            </w:r>
            <w:r w:rsidRPr="000952DD">
              <w:rPr>
                <w:rFonts w:ascii="Arial" w:hAnsi="Arial" w:cs="Arial"/>
                <w:sz w:val="22"/>
                <w:szCs w:val="22"/>
              </w:rPr>
              <w:t>, following completion of plant and services in accordance with provisions of contract; and</w:t>
            </w:r>
          </w:p>
          <w:p w:rsidR="00A92A17" w:rsidRPr="000952DD" w:rsidRDefault="00A92A17" w:rsidP="001B2D51">
            <w:pPr>
              <w:pStyle w:val="ListParagraph"/>
              <w:keepLines/>
              <w:numPr>
                <w:ilvl w:val="1"/>
                <w:numId w:val="191"/>
              </w:numPr>
              <w:spacing w:afterLines="20"/>
              <w:ind w:left="1220" w:hanging="540"/>
              <w:jc w:val="both"/>
              <w:rPr>
                <w:rFonts w:ascii="Arial" w:hAnsi="Arial" w:cs="Arial"/>
                <w:sz w:val="22"/>
                <w:szCs w:val="22"/>
                <w:lang w:val="en-GB"/>
              </w:rPr>
            </w:pPr>
            <w:r w:rsidRPr="000952DD">
              <w:rPr>
                <w:rFonts w:ascii="Arial" w:hAnsi="Arial" w:cs="Arial"/>
                <w:sz w:val="22"/>
                <w:szCs w:val="22"/>
              </w:rPr>
              <w:t xml:space="preserve">a commentary on the Employer’s Specification and adequate evidence demonstrating the substantial responsiveness of the plant and services to those specifications. Tenderers shall note that standards for workmanship, materials and equipment designated by the Employer in the Tender Document are intended to be descriptive (establishing standards of quality and performance) only and not restrictive. The Tenderer may substitute alternative standards, brand names and/or catalog numbers in its tender, provided that it demonstrates to the Employer’s satisfaction that the substitutions are substantially equivalent or superior to the standards designated </w:t>
            </w:r>
            <w:r w:rsidRPr="000952DD">
              <w:rPr>
                <w:rFonts w:ascii="Arial" w:hAnsi="Arial" w:cs="Arial"/>
                <w:sz w:val="22"/>
                <w:szCs w:val="22"/>
              </w:rPr>
              <w:lastRenderedPageBreak/>
              <w:t>in the Specification.</w:t>
            </w:r>
          </w:p>
        </w:tc>
      </w:tr>
      <w:tr w:rsidR="00A92A17" w:rsidRPr="000952DD" w:rsidTr="008A07F3">
        <w:trPr>
          <w:trHeight w:val="20"/>
        </w:trPr>
        <w:tc>
          <w:tcPr>
            <w:tcW w:w="2895" w:type="dxa"/>
            <w:gridSpan w:val="4"/>
            <w:vMerge w:val="restart"/>
            <w:tcBorders>
              <w:top w:val="single" w:sz="4" w:space="0" w:color="auto"/>
              <w:left w:val="single" w:sz="4" w:space="0" w:color="auto"/>
              <w:bottom w:val="single" w:sz="4" w:space="0" w:color="auto"/>
              <w:right w:val="single" w:sz="4" w:space="0" w:color="auto"/>
            </w:tcBorders>
            <w:shd w:val="clear" w:color="auto" w:fill="FFFF00"/>
          </w:tcPr>
          <w:p w:rsidR="00A92A17" w:rsidRPr="000952DD" w:rsidRDefault="00A92A17" w:rsidP="00F85408">
            <w:pPr>
              <w:pStyle w:val="Heading3"/>
              <w:spacing w:before="0"/>
            </w:pPr>
            <w:bookmarkStart w:id="284" w:name="_Toc497765338"/>
            <w:bookmarkStart w:id="285" w:name="_Toc18741288"/>
            <w:r w:rsidRPr="000952DD">
              <w:lastRenderedPageBreak/>
              <w:t xml:space="preserve">29. </w:t>
            </w:r>
            <w:r w:rsidR="002D535C" w:rsidRPr="000952DD">
              <w:tab/>
            </w:r>
            <w:r w:rsidRPr="000952DD">
              <w:t>Documents Establishing Eligibility of the Tenderer</w:t>
            </w:r>
            <w:bookmarkEnd w:id="284"/>
            <w:bookmarkEnd w:id="285"/>
          </w:p>
        </w:tc>
        <w:tc>
          <w:tcPr>
            <w:tcW w:w="6375" w:type="dxa"/>
            <w:tcBorders>
              <w:top w:val="single" w:sz="4" w:space="0" w:color="auto"/>
              <w:left w:val="single" w:sz="4" w:space="0" w:color="auto"/>
              <w:bottom w:val="single" w:sz="4" w:space="0" w:color="auto"/>
              <w:right w:val="single" w:sz="4" w:space="0" w:color="auto"/>
            </w:tcBorders>
            <w:shd w:val="clear" w:color="auto" w:fill="FFFF00"/>
          </w:tcPr>
          <w:p w:rsidR="00A92A17" w:rsidRPr="000952DD" w:rsidRDefault="00A92A17" w:rsidP="00F85408">
            <w:pPr>
              <w:pStyle w:val="Sub-ClauseText"/>
              <w:keepLines/>
              <w:numPr>
                <w:ilvl w:val="0"/>
                <w:numId w:val="12"/>
              </w:numPr>
              <w:spacing w:before="0" w:after="0"/>
              <w:rPr>
                <w:rFonts w:ascii="Arial" w:hAnsi="Arial" w:cs="Arial"/>
                <w:sz w:val="22"/>
                <w:szCs w:val="22"/>
                <w:lang w:val="en-GB"/>
              </w:rPr>
            </w:pPr>
            <w:r w:rsidRPr="000952DD">
              <w:rPr>
                <w:rFonts w:ascii="Arial" w:hAnsi="Arial" w:cs="Arial"/>
                <w:sz w:val="22"/>
                <w:szCs w:val="22"/>
                <w:lang w:val="en-GB"/>
              </w:rPr>
              <w:t xml:space="preserve">Tenderers, if applying as a sole Tenderer, shall submit documentary evidence to establish its eligibility as stated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5 and, in particular, it shall:</w:t>
            </w:r>
          </w:p>
          <w:p w:rsidR="00A92A17" w:rsidRPr="000952DD" w:rsidRDefault="00A92A17" w:rsidP="00F85408">
            <w:pPr>
              <w:keepLines/>
              <w:numPr>
                <w:ilvl w:val="0"/>
                <w:numId w:val="30"/>
              </w:numPr>
              <w:tabs>
                <w:tab w:val="clear" w:pos="1296"/>
                <w:tab w:val="num" w:pos="1220"/>
              </w:tabs>
              <w:ind w:left="1220" w:hanging="586"/>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complete the eligibility declarations in the Tender Submission Letter (</w:t>
            </w:r>
            <w:r w:rsidR="00CA38A9" w:rsidRPr="000952DD">
              <w:rPr>
                <w:rFonts w:ascii="Arial" w:eastAsia="Times New Roman" w:hAnsi="Arial" w:cs="Arial"/>
                <w:b/>
                <w:spacing w:val="-4"/>
                <w:sz w:val="22"/>
                <w:szCs w:val="22"/>
                <w:lang w:val="en-GB" w:eastAsia="en-US"/>
              </w:rPr>
              <w:t>Form PG5A</w:t>
            </w:r>
            <w:r w:rsidRPr="000952DD">
              <w:rPr>
                <w:rFonts w:ascii="Arial" w:eastAsia="Times New Roman" w:hAnsi="Arial" w:cs="Arial"/>
                <w:b/>
                <w:spacing w:val="-4"/>
                <w:sz w:val="22"/>
                <w:szCs w:val="22"/>
                <w:lang w:val="en-GB" w:eastAsia="en-US"/>
              </w:rPr>
              <w:t>-1</w:t>
            </w:r>
            <w:r w:rsidR="00447E3D" w:rsidRPr="000952DD">
              <w:rPr>
                <w:rFonts w:ascii="Arial" w:eastAsia="Times New Roman" w:hAnsi="Arial" w:cs="Arial"/>
                <w:b/>
                <w:spacing w:val="-4"/>
                <w:sz w:val="22"/>
                <w:szCs w:val="22"/>
                <w:lang w:val="en-GB" w:eastAsia="en-US"/>
              </w:rPr>
              <w:t>a</w:t>
            </w:r>
            <w:r w:rsidRPr="000952DD">
              <w:rPr>
                <w:rFonts w:ascii="Arial" w:eastAsia="Times New Roman" w:hAnsi="Arial" w:cs="Arial"/>
                <w:spacing w:val="-4"/>
                <w:sz w:val="22"/>
                <w:szCs w:val="22"/>
                <w:lang w:val="en-GB" w:eastAsia="en-US"/>
              </w:rPr>
              <w:t>);</w:t>
            </w:r>
          </w:p>
          <w:p w:rsidR="00A92A17" w:rsidRPr="000952DD" w:rsidRDefault="00A92A17" w:rsidP="00F85408">
            <w:pPr>
              <w:keepLines/>
              <w:numPr>
                <w:ilvl w:val="0"/>
                <w:numId w:val="30"/>
              </w:numPr>
              <w:tabs>
                <w:tab w:val="clear" w:pos="1296"/>
                <w:tab w:val="num" w:pos="1220"/>
              </w:tabs>
              <w:ind w:left="1220" w:hanging="586"/>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complete the Tenderer Information (</w:t>
            </w:r>
            <w:r w:rsidRPr="000952DD">
              <w:rPr>
                <w:rFonts w:ascii="Arial" w:eastAsia="Times New Roman" w:hAnsi="Arial" w:cs="Arial"/>
                <w:b/>
                <w:spacing w:val="-4"/>
                <w:sz w:val="22"/>
                <w:szCs w:val="22"/>
                <w:lang w:val="en-GB" w:eastAsia="en-US"/>
              </w:rPr>
              <w:t>Form P</w:t>
            </w:r>
            <w:r w:rsidR="00CA38A9" w:rsidRPr="000952DD">
              <w:rPr>
                <w:rFonts w:ascii="Arial" w:eastAsia="Times New Roman" w:hAnsi="Arial" w:cs="Arial"/>
                <w:b/>
                <w:spacing w:val="-4"/>
                <w:sz w:val="22"/>
                <w:szCs w:val="22"/>
                <w:lang w:val="en-GB" w:eastAsia="en-US"/>
              </w:rPr>
              <w:t>G5A</w:t>
            </w:r>
            <w:r w:rsidRPr="000952DD">
              <w:rPr>
                <w:rFonts w:ascii="Arial" w:eastAsia="Times New Roman" w:hAnsi="Arial" w:cs="Arial"/>
                <w:b/>
                <w:spacing w:val="-4"/>
                <w:sz w:val="22"/>
                <w:szCs w:val="22"/>
                <w:lang w:val="en-GB" w:eastAsia="en-US"/>
              </w:rPr>
              <w:t>-2</w:t>
            </w:r>
            <w:r w:rsidR="00917641" w:rsidRPr="000952DD">
              <w:rPr>
                <w:rFonts w:ascii="Arial" w:eastAsia="Times New Roman" w:hAnsi="Arial" w:cs="Arial"/>
                <w:b/>
                <w:spacing w:val="-4"/>
                <w:sz w:val="22"/>
                <w:szCs w:val="22"/>
                <w:lang w:val="en-GB" w:eastAsia="en-US"/>
              </w:rPr>
              <w:t>a</w:t>
            </w:r>
            <w:r w:rsidRPr="000952DD">
              <w:rPr>
                <w:rFonts w:ascii="Arial" w:eastAsia="Times New Roman" w:hAnsi="Arial" w:cs="Arial"/>
                <w:spacing w:val="-4"/>
                <w:sz w:val="22"/>
                <w:szCs w:val="22"/>
                <w:lang w:val="en-GB" w:eastAsia="en-US"/>
              </w:rPr>
              <w:t>);</w:t>
            </w:r>
          </w:p>
          <w:p w:rsidR="00A92A17" w:rsidRPr="000952DD" w:rsidRDefault="00A92A17" w:rsidP="00F85408">
            <w:pPr>
              <w:keepLines/>
              <w:numPr>
                <w:ilvl w:val="0"/>
                <w:numId w:val="30"/>
              </w:numPr>
              <w:tabs>
                <w:tab w:val="clear" w:pos="1296"/>
                <w:tab w:val="num" w:pos="1220"/>
              </w:tabs>
              <w:ind w:left="1220" w:hanging="586"/>
              <w:jc w:val="both"/>
              <w:rPr>
                <w:rFonts w:ascii="Arial" w:hAnsi="Arial" w:cs="Arial"/>
                <w:sz w:val="22"/>
                <w:szCs w:val="22"/>
                <w:lang w:val="en-GB"/>
              </w:rPr>
            </w:pPr>
            <w:r w:rsidRPr="000952DD">
              <w:rPr>
                <w:rFonts w:ascii="Arial" w:eastAsia="Times New Roman" w:hAnsi="Arial" w:cs="Arial"/>
                <w:spacing w:val="-4"/>
                <w:sz w:val="22"/>
                <w:szCs w:val="22"/>
                <w:lang w:val="en-GB" w:eastAsia="en-US"/>
              </w:rPr>
              <w:t>complete Subcontractor Information (</w:t>
            </w:r>
            <w:r w:rsidRPr="000952DD">
              <w:rPr>
                <w:rFonts w:ascii="Arial" w:eastAsia="Times New Roman" w:hAnsi="Arial" w:cs="Arial"/>
                <w:b/>
                <w:spacing w:val="-4"/>
                <w:sz w:val="22"/>
                <w:szCs w:val="22"/>
                <w:lang w:val="en-GB" w:eastAsia="en-US"/>
              </w:rPr>
              <w:t>Form P</w:t>
            </w:r>
            <w:r w:rsidR="00CA38A9" w:rsidRPr="000952DD">
              <w:rPr>
                <w:rFonts w:ascii="Arial" w:eastAsia="Times New Roman" w:hAnsi="Arial" w:cs="Arial"/>
                <w:b/>
                <w:spacing w:val="-4"/>
                <w:sz w:val="22"/>
                <w:szCs w:val="22"/>
                <w:lang w:val="en-GB" w:eastAsia="en-US"/>
              </w:rPr>
              <w:t>G5A</w:t>
            </w:r>
            <w:r w:rsidRPr="000952DD">
              <w:rPr>
                <w:rFonts w:ascii="Arial" w:eastAsia="Times New Roman" w:hAnsi="Arial" w:cs="Arial"/>
                <w:b/>
                <w:spacing w:val="-4"/>
                <w:sz w:val="22"/>
                <w:szCs w:val="22"/>
                <w:lang w:val="en-GB" w:eastAsia="en-US"/>
              </w:rPr>
              <w:t>-</w:t>
            </w:r>
            <w:r w:rsidR="00917641" w:rsidRPr="000952DD">
              <w:rPr>
                <w:rFonts w:ascii="Arial" w:eastAsia="Times New Roman" w:hAnsi="Arial" w:cs="Arial"/>
                <w:b/>
                <w:spacing w:val="-4"/>
                <w:sz w:val="22"/>
                <w:szCs w:val="22"/>
                <w:lang w:val="en-GB" w:eastAsia="en-US"/>
              </w:rPr>
              <w:t>2c</w:t>
            </w:r>
            <w:r w:rsidRPr="000952DD">
              <w:rPr>
                <w:rFonts w:ascii="Arial" w:eastAsia="Times New Roman" w:hAnsi="Arial" w:cs="Arial"/>
                <w:spacing w:val="-4"/>
                <w:sz w:val="22"/>
                <w:szCs w:val="22"/>
                <w:lang w:val="en-GB" w:eastAsia="en-US"/>
              </w:rPr>
              <w:t>), if it intends to engage any Subcontractor(s).</w:t>
            </w:r>
          </w:p>
        </w:tc>
      </w:tr>
      <w:tr w:rsidR="00A92A17" w:rsidRPr="000952DD" w:rsidTr="00F85408">
        <w:trPr>
          <w:trHeight w:val="2375"/>
        </w:trPr>
        <w:tc>
          <w:tcPr>
            <w:tcW w:w="2895" w:type="dxa"/>
            <w:gridSpan w:val="4"/>
            <w:vMerge/>
            <w:tcBorders>
              <w:top w:val="single" w:sz="4" w:space="0" w:color="auto"/>
              <w:left w:val="single" w:sz="4" w:space="0" w:color="auto"/>
              <w:bottom w:val="single" w:sz="4" w:space="0" w:color="auto"/>
              <w:right w:val="single" w:sz="4" w:space="0" w:color="auto"/>
            </w:tcBorders>
          </w:tcPr>
          <w:p w:rsidR="00A92A17" w:rsidRPr="000952DD" w:rsidRDefault="00A92A17"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A92A17" w:rsidRPr="000952DD" w:rsidRDefault="00A92A17" w:rsidP="00F85408">
            <w:pPr>
              <w:pStyle w:val="Sub-ClauseText"/>
              <w:keepLines/>
              <w:numPr>
                <w:ilvl w:val="0"/>
                <w:numId w:val="12"/>
              </w:numPr>
              <w:spacing w:before="0" w:after="0"/>
              <w:rPr>
                <w:rFonts w:ascii="Arial" w:hAnsi="Arial" w:cs="Arial"/>
                <w:sz w:val="22"/>
                <w:szCs w:val="22"/>
                <w:lang w:val="en-GB"/>
              </w:rPr>
            </w:pPr>
            <w:r w:rsidRPr="000952DD">
              <w:rPr>
                <w:rFonts w:ascii="Arial" w:hAnsi="Arial" w:cs="Arial"/>
                <w:sz w:val="22"/>
                <w:szCs w:val="22"/>
                <w:lang w:val="en-GB"/>
              </w:rPr>
              <w:t xml:space="preserve">Tenderers, if applying as a partner of an existing or intended JV  shall submit documentary evidence to establish its eligibility as stated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5 and, in particular, in addition to as stated under</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Sub Clause 29.1, it shall:</w:t>
            </w:r>
          </w:p>
          <w:p w:rsidR="00A92A17" w:rsidRPr="000952DD" w:rsidRDefault="00A92A17" w:rsidP="00F85408">
            <w:pPr>
              <w:keepLines/>
              <w:numPr>
                <w:ilvl w:val="1"/>
                <w:numId w:val="12"/>
              </w:numPr>
              <w:tabs>
                <w:tab w:val="clear" w:pos="1440"/>
              </w:tabs>
              <w:ind w:left="1220" w:hanging="572"/>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provide for each JV partner, completed JV Partner Information (</w:t>
            </w:r>
            <w:r w:rsidRPr="000952DD">
              <w:rPr>
                <w:rFonts w:ascii="Arial" w:eastAsia="Times New Roman" w:hAnsi="Arial" w:cs="Arial"/>
                <w:b/>
                <w:spacing w:val="-4"/>
                <w:sz w:val="22"/>
                <w:szCs w:val="22"/>
                <w:lang w:val="en-GB" w:eastAsia="en-US"/>
              </w:rPr>
              <w:t>Form P</w:t>
            </w:r>
            <w:r w:rsidR="005E0AE6" w:rsidRPr="000952DD">
              <w:rPr>
                <w:rFonts w:ascii="Arial" w:eastAsia="Times New Roman" w:hAnsi="Arial" w:cs="Arial"/>
                <w:b/>
                <w:spacing w:val="-4"/>
                <w:sz w:val="22"/>
                <w:szCs w:val="22"/>
                <w:lang w:val="en-GB" w:eastAsia="en-US"/>
              </w:rPr>
              <w:t>G</w:t>
            </w:r>
            <w:r w:rsidR="00CA38A9" w:rsidRPr="000952DD">
              <w:rPr>
                <w:rFonts w:ascii="Arial" w:eastAsia="Times New Roman" w:hAnsi="Arial" w:cs="Arial"/>
                <w:b/>
                <w:spacing w:val="-4"/>
                <w:sz w:val="22"/>
                <w:szCs w:val="22"/>
                <w:lang w:val="en-GB" w:eastAsia="en-US"/>
              </w:rPr>
              <w:t>5A</w:t>
            </w:r>
            <w:r w:rsidRPr="000952DD">
              <w:rPr>
                <w:rFonts w:ascii="Arial" w:eastAsia="Times New Roman" w:hAnsi="Arial" w:cs="Arial"/>
                <w:b/>
                <w:spacing w:val="-4"/>
                <w:sz w:val="22"/>
                <w:szCs w:val="22"/>
                <w:lang w:val="en-GB" w:eastAsia="en-US"/>
              </w:rPr>
              <w:t>-</w:t>
            </w:r>
            <w:r w:rsidR="00917641" w:rsidRPr="000952DD">
              <w:rPr>
                <w:rFonts w:ascii="Arial" w:eastAsia="Times New Roman" w:hAnsi="Arial" w:cs="Arial"/>
                <w:b/>
                <w:spacing w:val="-4"/>
                <w:sz w:val="22"/>
                <w:szCs w:val="22"/>
                <w:lang w:val="en-GB" w:eastAsia="en-US"/>
              </w:rPr>
              <w:t>2b</w:t>
            </w:r>
            <w:r w:rsidRPr="000952DD">
              <w:rPr>
                <w:rFonts w:ascii="Arial" w:eastAsia="Times New Roman" w:hAnsi="Arial" w:cs="Arial"/>
                <w:spacing w:val="-4"/>
                <w:sz w:val="22"/>
                <w:szCs w:val="22"/>
                <w:lang w:val="en-GB" w:eastAsia="en-US"/>
              </w:rPr>
              <w:t>);</w:t>
            </w:r>
          </w:p>
          <w:p w:rsidR="00A92A17" w:rsidRPr="000952DD" w:rsidRDefault="00A92A17" w:rsidP="00F85408">
            <w:pPr>
              <w:keepLines/>
              <w:numPr>
                <w:ilvl w:val="1"/>
                <w:numId w:val="12"/>
              </w:numPr>
              <w:tabs>
                <w:tab w:val="clear" w:pos="1440"/>
              </w:tabs>
              <w:ind w:left="1220" w:hanging="572"/>
              <w:jc w:val="both"/>
              <w:rPr>
                <w:rFonts w:ascii="Arial" w:hAnsi="Arial" w:cs="Arial"/>
                <w:sz w:val="22"/>
                <w:szCs w:val="22"/>
                <w:lang w:val="en-GB"/>
              </w:rPr>
            </w:pPr>
            <w:r w:rsidRPr="000952DD">
              <w:rPr>
                <w:rFonts w:ascii="Arial" w:eastAsia="Times New Roman" w:hAnsi="Arial" w:cs="Arial"/>
                <w:spacing w:val="-4"/>
                <w:sz w:val="22"/>
                <w:szCs w:val="22"/>
                <w:lang w:val="en-GB" w:eastAsia="en-US"/>
              </w:rPr>
              <w:t>provide the JV agreement or Letter  of Intent along with the proposed agreement of the intended JV  as stated under</w:t>
            </w:r>
            <w:smartTag w:uri="urn:schemas-microsoft-com:office:smarttags" w:element="stockticker">
              <w:r w:rsidRPr="000952DD">
                <w:rPr>
                  <w:rFonts w:ascii="Arial" w:eastAsia="Times New Roman" w:hAnsi="Arial" w:cs="Arial"/>
                  <w:spacing w:val="-4"/>
                  <w:sz w:val="22"/>
                  <w:szCs w:val="22"/>
                  <w:lang w:val="en-GB" w:eastAsia="en-US"/>
                </w:rPr>
                <w:t>ITT</w:t>
              </w:r>
            </w:smartTag>
            <w:r w:rsidRPr="000952DD">
              <w:rPr>
                <w:rFonts w:ascii="Arial" w:eastAsia="Times New Roman" w:hAnsi="Arial" w:cs="Arial"/>
                <w:spacing w:val="-4"/>
                <w:sz w:val="22"/>
                <w:szCs w:val="22"/>
                <w:lang w:val="en-GB" w:eastAsia="en-US"/>
              </w:rPr>
              <w:t xml:space="preserve"> Sub Clause 18.1</w:t>
            </w:r>
          </w:p>
        </w:tc>
      </w:tr>
      <w:tr w:rsidR="00A92A17" w:rsidRPr="000952DD" w:rsidTr="00827EE0">
        <w:trPr>
          <w:cantSplit/>
          <w:trHeight w:val="999"/>
        </w:trPr>
        <w:tc>
          <w:tcPr>
            <w:tcW w:w="2895" w:type="dxa"/>
            <w:gridSpan w:val="4"/>
            <w:vMerge w:val="restart"/>
            <w:tcBorders>
              <w:top w:val="single" w:sz="4" w:space="0" w:color="auto"/>
              <w:left w:val="single" w:sz="4" w:space="0" w:color="auto"/>
              <w:bottom w:val="single" w:sz="4" w:space="0" w:color="auto"/>
              <w:right w:val="single" w:sz="4" w:space="0" w:color="auto"/>
            </w:tcBorders>
          </w:tcPr>
          <w:p w:rsidR="00A92A17" w:rsidRPr="000952DD" w:rsidRDefault="00A92A17" w:rsidP="00F85408">
            <w:pPr>
              <w:pStyle w:val="Heading3"/>
              <w:spacing w:before="0"/>
            </w:pPr>
            <w:bookmarkStart w:id="286" w:name="_Toc497765339"/>
            <w:bookmarkStart w:id="287" w:name="_Toc18741289"/>
            <w:r w:rsidRPr="000952DD">
              <w:t xml:space="preserve">30. </w:t>
            </w:r>
            <w:bookmarkStart w:id="288" w:name="_Toc240339720"/>
            <w:bookmarkStart w:id="289" w:name="_Toc49504217"/>
            <w:bookmarkStart w:id="290" w:name="_Toc49504651"/>
            <w:bookmarkStart w:id="291" w:name="_Toc49504770"/>
            <w:bookmarkStart w:id="292" w:name="_Toc49569787"/>
            <w:bookmarkStart w:id="293" w:name="_Toc49591349"/>
            <w:bookmarkStart w:id="294" w:name="_Toc49591697"/>
            <w:r w:rsidR="00AA2827" w:rsidRPr="000952DD">
              <w:rPr>
                <w:rStyle w:val="Heading3Char"/>
              </w:rPr>
              <w:t>Validity Period of Tender</w:t>
            </w:r>
            <w:bookmarkEnd w:id="286"/>
            <w:bookmarkEnd w:id="287"/>
            <w:bookmarkEnd w:id="288"/>
            <w:bookmarkEnd w:id="289"/>
            <w:bookmarkEnd w:id="290"/>
            <w:bookmarkEnd w:id="291"/>
            <w:bookmarkEnd w:id="292"/>
            <w:bookmarkEnd w:id="293"/>
            <w:bookmarkEnd w:id="294"/>
          </w:p>
        </w:tc>
        <w:tc>
          <w:tcPr>
            <w:tcW w:w="6375" w:type="dxa"/>
            <w:tcBorders>
              <w:top w:val="single" w:sz="4" w:space="0" w:color="auto"/>
              <w:left w:val="single" w:sz="4" w:space="0" w:color="auto"/>
              <w:bottom w:val="single" w:sz="4" w:space="0" w:color="auto"/>
              <w:right w:val="single" w:sz="4" w:space="0" w:color="auto"/>
            </w:tcBorders>
          </w:tcPr>
          <w:p w:rsidR="00A92A17" w:rsidRPr="000952DD" w:rsidRDefault="00AA2827" w:rsidP="00F85408">
            <w:pPr>
              <w:pStyle w:val="Sub-ClauseText"/>
              <w:keepLines/>
              <w:numPr>
                <w:ilvl w:val="1"/>
                <w:numId w:val="193"/>
              </w:numPr>
              <w:spacing w:before="0" w:after="0"/>
              <w:ind w:left="680" w:hanging="680"/>
              <w:rPr>
                <w:rFonts w:ascii="Arial" w:hAnsi="Arial" w:cs="Arial"/>
                <w:sz w:val="22"/>
                <w:szCs w:val="22"/>
                <w:lang w:val="en-GB"/>
              </w:rPr>
            </w:pPr>
            <w:r w:rsidRPr="000952DD">
              <w:rPr>
                <w:rFonts w:ascii="Arial" w:hAnsi="Arial" w:cs="Arial"/>
                <w:sz w:val="22"/>
                <w:szCs w:val="22"/>
                <w:lang w:val="en-GB"/>
              </w:rPr>
              <w:t>Tender validities shall be determined on the basis of the complexity of the Tender and the time needed for its examination, evaluation, approval of the Tender and issuance of the Notification of Award</w:t>
            </w:r>
            <w:r w:rsidR="00447E3D" w:rsidRPr="000952DD">
              <w:rPr>
                <w:rFonts w:ascii="Arial" w:hAnsi="Arial" w:cs="Arial"/>
                <w:sz w:val="22"/>
                <w:szCs w:val="22"/>
                <w:lang w:val="en-GB"/>
              </w:rPr>
              <w:t xml:space="preserve"> (NOA).</w:t>
            </w:r>
          </w:p>
        </w:tc>
      </w:tr>
      <w:tr w:rsidR="00A92A17" w:rsidRPr="000952DD" w:rsidTr="00827EE0">
        <w:trPr>
          <w:cantSplit/>
          <w:trHeight w:val="20"/>
        </w:trPr>
        <w:tc>
          <w:tcPr>
            <w:tcW w:w="2895" w:type="dxa"/>
            <w:gridSpan w:val="4"/>
            <w:vMerge/>
            <w:tcBorders>
              <w:top w:val="single" w:sz="4" w:space="0" w:color="auto"/>
              <w:left w:val="single" w:sz="4" w:space="0" w:color="auto"/>
              <w:bottom w:val="single" w:sz="4" w:space="0" w:color="auto"/>
              <w:right w:val="single" w:sz="4" w:space="0" w:color="auto"/>
            </w:tcBorders>
          </w:tcPr>
          <w:p w:rsidR="00A92A17" w:rsidRPr="000952DD" w:rsidRDefault="00A92A17"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A92A17" w:rsidRPr="000952DD" w:rsidDel="00B540DD" w:rsidRDefault="00AA2827" w:rsidP="00F85408">
            <w:pPr>
              <w:pStyle w:val="Sub-ClauseText"/>
              <w:keepLines/>
              <w:numPr>
                <w:ilvl w:val="1"/>
                <w:numId w:val="193"/>
              </w:numPr>
              <w:spacing w:before="0" w:after="0"/>
              <w:ind w:left="680" w:hanging="680"/>
              <w:rPr>
                <w:rFonts w:ascii="Arial" w:hAnsi="Arial" w:cs="Arial"/>
                <w:sz w:val="22"/>
                <w:szCs w:val="22"/>
                <w:lang w:val="en-GB"/>
              </w:rPr>
            </w:pPr>
            <w:r w:rsidRPr="000952DD">
              <w:rPr>
                <w:rFonts w:ascii="Arial" w:hAnsi="Arial" w:cs="Arial"/>
                <w:bCs/>
                <w:sz w:val="22"/>
                <w:szCs w:val="22"/>
                <w:lang w:val="en-GB"/>
              </w:rPr>
              <w:t xml:space="preserve">Tenders shall remain valid for the period specified in the </w:t>
            </w:r>
            <w:r w:rsidRPr="000952DD">
              <w:rPr>
                <w:rFonts w:ascii="Arial" w:hAnsi="Arial" w:cs="Arial"/>
                <w:b/>
                <w:bCs/>
                <w:sz w:val="22"/>
                <w:szCs w:val="22"/>
                <w:lang w:val="en-GB"/>
              </w:rPr>
              <w:t>TDS</w:t>
            </w:r>
            <w:r w:rsidRPr="000952DD">
              <w:rPr>
                <w:rFonts w:ascii="Arial" w:hAnsi="Arial" w:cs="Arial"/>
                <w:bCs/>
                <w:sz w:val="22"/>
                <w:szCs w:val="22"/>
                <w:lang w:val="en-GB"/>
              </w:rPr>
              <w:t xml:space="preserve"> after the date of Tender submission deadline prescribed by the Purchaser, as stated under ITT Clause 39. A Tender valid for a period shorter than that specified will be rejected by the Purchaser as non- responsive.</w:t>
            </w:r>
          </w:p>
        </w:tc>
      </w:tr>
      <w:tr w:rsidR="00E80255" w:rsidRPr="000952DD" w:rsidTr="00297FF0">
        <w:trPr>
          <w:trHeight w:val="350"/>
        </w:trPr>
        <w:tc>
          <w:tcPr>
            <w:tcW w:w="2895" w:type="dxa"/>
            <w:gridSpan w:val="4"/>
            <w:vMerge w:val="restart"/>
            <w:tcBorders>
              <w:top w:val="single" w:sz="4" w:space="0" w:color="auto"/>
              <w:left w:val="single" w:sz="4" w:space="0" w:color="auto"/>
              <w:right w:val="single" w:sz="4" w:space="0" w:color="auto"/>
            </w:tcBorders>
          </w:tcPr>
          <w:p w:rsidR="00E80255" w:rsidRPr="000952DD" w:rsidRDefault="00E80255" w:rsidP="00F85408">
            <w:pPr>
              <w:pStyle w:val="Heading3"/>
              <w:spacing w:before="0"/>
            </w:pPr>
            <w:bookmarkStart w:id="295" w:name="_Toc50198953"/>
            <w:bookmarkStart w:id="296" w:name="_Toc50259448"/>
            <w:bookmarkStart w:id="297" w:name="_Toc50260437"/>
            <w:bookmarkStart w:id="298" w:name="_Toc50261527"/>
            <w:bookmarkStart w:id="299" w:name="_Toc50262187"/>
            <w:bookmarkStart w:id="300" w:name="_Toc50262861"/>
            <w:bookmarkStart w:id="301" w:name="_Toc50263678"/>
            <w:bookmarkStart w:id="302" w:name="_Toc50264393"/>
            <w:bookmarkStart w:id="303" w:name="_Toc50264558"/>
            <w:bookmarkStart w:id="304" w:name="_Toc50264847"/>
            <w:bookmarkStart w:id="305" w:name="_Toc50267789"/>
            <w:bookmarkStart w:id="306" w:name="_Toc50268314"/>
            <w:bookmarkStart w:id="307" w:name="_Toc50280498"/>
            <w:bookmarkStart w:id="308" w:name="_Toc50280725"/>
            <w:bookmarkStart w:id="309" w:name="_Toc497765340"/>
            <w:bookmarkStart w:id="310" w:name="_Toc18741290"/>
            <w:r w:rsidRPr="000952DD">
              <w:t xml:space="preserve">31. </w:t>
            </w:r>
            <w:bookmarkStart w:id="311" w:name="_Toc240339721"/>
            <w:r w:rsidRPr="000952DD">
              <w:rPr>
                <w:rStyle w:val="Heading3Char"/>
              </w:rPr>
              <w:t>Extension of Tender Validity and Tender Security</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sz w:val="22"/>
                <w:szCs w:val="22"/>
                <w:lang w:val="en-GB"/>
              </w:rPr>
            </w:pPr>
            <w:r w:rsidRPr="000952DD">
              <w:rPr>
                <w:rFonts w:ascii="Arial" w:hAnsi="Arial" w:cs="Arial"/>
                <w:bCs/>
                <w:sz w:val="22"/>
                <w:szCs w:val="22"/>
                <w:lang w:val="en-GB"/>
              </w:rPr>
              <w:t xml:space="preserve">In justified exceptional circumstances, prior to the expiration of the Tender validity period, the Purchaser following Rule 21 of the Public Procurement Rules, 2008 may solicit, </w:t>
            </w:r>
            <w:r w:rsidRPr="000952DD">
              <w:rPr>
                <w:rFonts w:ascii="Arial" w:hAnsi="Arial" w:cs="Arial"/>
                <w:b/>
                <w:bCs/>
                <w:sz w:val="22"/>
                <w:szCs w:val="22"/>
                <w:lang w:val="en-GB"/>
              </w:rPr>
              <w:t xml:space="preserve">not later than ten (10) days </w:t>
            </w:r>
            <w:r w:rsidRPr="000952DD">
              <w:rPr>
                <w:rFonts w:ascii="Arial" w:hAnsi="Arial" w:cs="Arial"/>
                <w:bCs/>
                <w:sz w:val="22"/>
                <w:szCs w:val="22"/>
                <w:lang w:val="en-GB"/>
              </w:rPr>
              <w:t>before the expiry date of the Tender validity, compulsorily all the Tenderers’ consent to an extension of the period of validity of their Tenders.</w:t>
            </w:r>
          </w:p>
        </w:tc>
      </w:tr>
      <w:tr w:rsidR="00E80255" w:rsidRPr="000952DD" w:rsidTr="00660CC8">
        <w:trPr>
          <w:trHeight w:val="313"/>
        </w:trPr>
        <w:tc>
          <w:tcPr>
            <w:tcW w:w="2895" w:type="dxa"/>
            <w:gridSpan w:val="4"/>
            <w:vMerge/>
            <w:tcBorders>
              <w:left w:val="single" w:sz="4" w:space="0" w:color="auto"/>
              <w:right w:val="single" w:sz="4" w:space="0" w:color="auto"/>
            </w:tcBorders>
          </w:tcPr>
          <w:p w:rsidR="00E80255" w:rsidRPr="000952DD" w:rsidRDefault="00E8025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bCs/>
                <w:sz w:val="22"/>
                <w:szCs w:val="22"/>
                <w:lang w:val="en-GB"/>
              </w:rPr>
            </w:pPr>
            <w:r w:rsidRPr="000952DD">
              <w:rPr>
                <w:rFonts w:ascii="Arial" w:hAnsi="Arial" w:cs="Arial"/>
                <w:bCs/>
                <w:sz w:val="22"/>
                <w:szCs w:val="22"/>
                <w:lang w:val="en-GB"/>
              </w:rPr>
              <w:t>The request for extension of Tender validity period shall state the new date of the validity of the Tender.</w:t>
            </w:r>
          </w:p>
        </w:tc>
      </w:tr>
      <w:tr w:rsidR="00E80255" w:rsidRPr="000952DD" w:rsidTr="00660CC8">
        <w:trPr>
          <w:trHeight w:val="258"/>
        </w:trPr>
        <w:tc>
          <w:tcPr>
            <w:tcW w:w="2895" w:type="dxa"/>
            <w:gridSpan w:val="4"/>
            <w:vMerge/>
            <w:tcBorders>
              <w:left w:val="single" w:sz="4" w:space="0" w:color="auto"/>
              <w:right w:val="single" w:sz="4" w:space="0" w:color="auto"/>
            </w:tcBorders>
          </w:tcPr>
          <w:p w:rsidR="00E80255" w:rsidRPr="000952DD" w:rsidRDefault="00E8025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bCs/>
                <w:sz w:val="22"/>
                <w:szCs w:val="22"/>
                <w:lang w:val="en-GB"/>
              </w:rPr>
            </w:pPr>
            <w:r w:rsidRPr="000952DD">
              <w:rPr>
                <w:rFonts w:ascii="Arial" w:hAnsi="Arial" w:cs="Arial"/>
                <w:bCs/>
                <w:sz w:val="22"/>
                <w:szCs w:val="22"/>
                <w:lang w:val="en-GB"/>
              </w:rPr>
              <w:t>The request from the Purchaser and the responses from the Tenderers will be made in writing.</w:t>
            </w:r>
          </w:p>
        </w:tc>
      </w:tr>
      <w:tr w:rsidR="00E80255" w:rsidRPr="000952DD" w:rsidTr="00660CC8">
        <w:trPr>
          <w:trHeight w:val="217"/>
        </w:trPr>
        <w:tc>
          <w:tcPr>
            <w:tcW w:w="2895" w:type="dxa"/>
            <w:gridSpan w:val="4"/>
            <w:vMerge/>
            <w:tcBorders>
              <w:left w:val="single" w:sz="4" w:space="0" w:color="auto"/>
              <w:right w:val="single" w:sz="4" w:space="0" w:color="auto"/>
            </w:tcBorders>
          </w:tcPr>
          <w:p w:rsidR="00E80255" w:rsidRPr="000952DD" w:rsidRDefault="00E8025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bCs/>
                <w:sz w:val="22"/>
                <w:szCs w:val="22"/>
                <w:lang w:val="en-GB"/>
              </w:rPr>
            </w:pPr>
            <w:r w:rsidRPr="000952DD">
              <w:rPr>
                <w:rFonts w:ascii="Arial" w:hAnsi="Arial" w:cs="Arial"/>
                <w:bCs/>
                <w:sz w:val="22"/>
                <w:szCs w:val="22"/>
                <w:lang w:val="en-GB"/>
              </w:rPr>
              <w:t>Tenderers consenting in writing to the request made by the Purchaser under ITT Sub-Clause 30.1 shall also correspondingly extend the validity of its Tender Security for twenty-eight (28) days beyond the new date for the expiry of Tender validity.</w:t>
            </w:r>
          </w:p>
        </w:tc>
      </w:tr>
      <w:tr w:rsidR="00E80255" w:rsidRPr="000952DD" w:rsidTr="00660CC8">
        <w:trPr>
          <w:trHeight w:val="203"/>
        </w:trPr>
        <w:tc>
          <w:tcPr>
            <w:tcW w:w="2895" w:type="dxa"/>
            <w:gridSpan w:val="4"/>
            <w:vMerge/>
            <w:tcBorders>
              <w:left w:val="single" w:sz="4" w:space="0" w:color="auto"/>
              <w:right w:val="single" w:sz="4" w:space="0" w:color="auto"/>
            </w:tcBorders>
          </w:tcPr>
          <w:p w:rsidR="00E80255" w:rsidRPr="000952DD" w:rsidRDefault="00E8025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bCs/>
                <w:sz w:val="22"/>
                <w:szCs w:val="22"/>
                <w:lang w:val="en-GB"/>
              </w:rPr>
            </w:pPr>
            <w:r w:rsidRPr="000952DD">
              <w:rPr>
                <w:rFonts w:ascii="Arial" w:hAnsi="Arial" w:cs="Arial"/>
                <w:bCs/>
                <w:sz w:val="22"/>
                <w:szCs w:val="22"/>
                <w:lang w:val="en-GB"/>
              </w:rPr>
              <w:t>Tenderers consenting in writing to the request under ITT Sub-Clause 31.1 shall not be required or permitted to modify its Tender in any circumstances.</w:t>
            </w:r>
          </w:p>
        </w:tc>
      </w:tr>
      <w:tr w:rsidR="00E80255" w:rsidRPr="000952DD" w:rsidTr="00CC4EE5">
        <w:trPr>
          <w:trHeight w:val="136"/>
        </w:trPr>
        <w:tc>
          <w:tcPr>
            <w:tcW w:w="2895" w:type="dxa"/>
            <w:gridSpan w:val="4"/>
            <w:vMerge/>
            <w:tcBorders>
              <w:left w:val="single" w:sz="4" w:space="0" w:color="auto"/>
              <w:bottom w:val="single" w:sz="4" w:space="0" w:color="auto"/>
              <w:right w:val="single" w:sz="4" w:space="0" w:color="auto"/>
            </w:tcBorders>
          </w:tcPr>
          <w:p w:rsidR="00E80255" w:rsidRPr="000952DD" w:rsidRDefault="00E8025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E80255" w:rsidRPr="000952DD" w:rsidRDefault="00E80255" w:rsidP="00F85408">
            <w:pPr>
              <w:pStyle w:val="Sub-ClauseText"/>
              <w:numPr>
                <w:ilvl w:val="1"/>
                <w:numId w:val="90"/>
              </w:numPr>
              <w:spacing w:before="0" w:after="0"/>
              <w:ind w:left="680" w:hanging="680"/>
              <w:rPr>
                <w:rFonts w:ascii="Arial" w:hAnsi="Arial" w:cs="Arial"/>
                <w:bCs/>
                <w:sz w:val="22"/>
                <w:szCs w:val="22"/>
                <w:lang w:val="en-GB"/>
              </w:rPr>
            </w:pPr>
            <w:r w:rsidRPr="000952DD">
              <w:rPr>
                <w:rFonts w:ascii="Arial" w:hAnsi="Arial" w:cs="Arial"/>
                <w:bCs/>
                <w:sz w:val="22"/>
                <w:szCs w:val="22"/>
                <w:lang w:val="en-GB"/>
              </w:rPr>
              <w:t>If the Tenderers are not consenting in writing to the request made by the Purchaser under ITT Sub-Clause 31.1, its Tender will not be considered for subsequent evaluation.</w:t>
            </w:r>
          </w:p>
        </w:tc>
      </w:tr>
      <w:tr w:rsidR="00CC4EE5" w:rsidRPr="000952DD" w:rsidTr="00827EE0">
        <w:trPr>
          <w:trHeight w:val="1368"/>
        </w:trPr>
        <w:tc>
          <w:tcPr>
            <w:tcW w:w="2895" w:type="dxa"/>
            <w:gridSpan w:val="4"/>
            <w:tcBorders>
              <w:top w:val="single" w:sz="4" w:space="0" w:color="auto"/>
              <w:left w:val="single" w:sz="4" w:space="0" w:color="auto"/>
              <w:bottom w:val="single" w:sz="4" w:space="0" w:color="auto"/>
              <w:right w:val="single" w:sz="4" w:space="0" w:color="auto"/>
            </w:tcBorders>
          </w:tcPr>
          <w:p w:rsidR="00CC4EE5" w:rsidRPr="000952DD" w:rsidRDefault="00CC4EE5" w:rsidP="00F85408">
            <w:pPr>
              <w:pStyle w:val="Heading3"/>
              <w:spacing w:before="0"/>
            </w:pPr>
            <w:bookmarkStart w:id="312" w:name="_Toc497765341"/>
            <w:bookmarkStart w:id="313" w:name="_Toc18741291"/>
            <w:r w:rsidRPr="000952DD">
              <w:lastRenderedPageBreak/>
              <w:t xml:space="preserve">32. </w:t>
            </w:r>
            <w:bookmarkStart w:id="314" w:name="_Toc240339722"/>
            <w:r w:rsidRPr="000952DD">
              <w:rPr>
                <w:rStyle w:val="Heading3Char"/>
              </w:rPr>
              <w:t>Tender Security</w:t>
            </w:r>
            <w:bookmarkEnd w:id="312"/>
            <w:bookmarkEnd w:id="313"/>
            <w:bookmarkEnd w:id="314"/>
          </w:p>
        </w:tc>
        <w:tc>
          <w:tcPr>
            <w:tcW w:w="6375" w:type="dxa"/>
            <w:tcBorders>
              <w:top w:val="single" w:sz="4" w:space="0" w:color="auto"/>
              <w:left w:val="single" w:sz="4" w:space="0" w:color="auto"/>
              <w:bottom w:val="single" w:sz="4" w:space="0" w:color="auto"/>
              <w:right w:val="single" w:sz="4" w:space="0" w:color="auto"/>
            </w:tcBorders>
          </w:tcPr>
          <w:p w:rsidR="00CC4EE5" w:rsidRPr="000952DD" w:rsidRDefault="00CC4EE5" w:rsidP="00F85408">
            <w:pPr>
              <w:pStyle w:val="Sub-ClauseText"/>
              <w:numPr>
                <w:ilvl w:val="1"/>
                <w:numId w:val="91"/>
              </w:numPr>
              <w:spacing w:before="0" w:after="0"/>
              <w:ind w:left="680" w:hanging="680"/>
              <w:rPr>
                <w:rFonts w:ascii="Arial" w:hAnsi="Arial" w:cs="Arial"/>
                <w:sz w:val="22"/>
                <w:szCs w:val="22"/>
                <w:lang w:val="en-GB"/>
              </w:rPr>
            </w:pPr>
            <w:r w:rsidRPr="000952DD">
              <w:rPr>
                <w:rFonts w:ascii="Arial" w:hAnsi="Arial" w:cs="Arial"/>
                <w:sz w:val="22"/>
                <w:szCs w:val="22"/>
                <w:lang w:val="en-GB"/>
              </w:rPr>
              <w:t>The Tender Security and its amount shall be determined sufficient to discourage the submission of frivolous and irresponsible tenders pursuant to Rule 22 of the Public Procurement Rule2008 and shall be expressed as a rounded fixed amount and, shall not be stated as a precise percentage of the estimated total Contract value.</w:t>
            </w:r>
          </w:p>
          <w:p w:rsidR="00CC4EE5" w:rsidRPr="000952DD" w:rsidRDefault="00CC4EE5" w:rsidP="00F85408">
            <w:pPr>
              <w:pStyle w:val="Sub-ClauseText"/>
              <w:numPr>
                <w:ilvl w:val="1"/>
                <w:numId w:val="91"/>
              </w:numPr>
              <w:spacing w:before="0" w:after="0"/>
              <w:ind w:left="680" w:hanging="680"/>
              <w:rPr>
                <w:rFonts w:ascii="Arial" w:hAnsi="Arial" w:cs="Arial"/>
                <w:b/>
                <w:sz w:val="22"/>
                <w:szCs w:val="22"/>
                <w:lang w:val="en-GB"/>
              </w:rPr>
            </w:pPr>
            <w:r w:rsidRPr="000952DD">
              <w:rPr>
                <w:rFonts w:ascii="Arial" w:hAnsi="Arial" w:cs="Arial"/>
                <w:sz w:val="22"/>
                <w:szCs w:val="22"/>
                <w:lang w:val="en-GB"/>
              </w:rPr>
              <w:t xml:space="preserve">The Tenderer shall furnish as part of its </w:t>
            </w:r>
            <w:r w:rsidR="0038683F" w:rsidRPr="000952DD">
              <w:rPr>
                <w:rFonts w:ascii="Arial" w:hAnsi="Arial" w:cs="Arial"/>
                <w:sz w:val="22"/>
                <w:szCs w:val="22"/>
                <w:lang w:val="en-GB"/>
              </w:rPr>
              <w:t>Technical offer (</w:t>
            </w:r>
            <w:r w:rsidR="0038683F" w:rsidRPr="000952DD">
              <w:rPr>
                <w:rFonts w:ascii="Arial" w:hAnsi="Arial" w:cs="Arial"/>
                <w:b/>
                <w:sz w:val="22"/>
                <w:szCs w:val="22"/>
                <w:lang w:val="en-GB"/>
              </w:rPr>
              <w:t>envelope-1</w:t>
            </w:r>
            <w:r w:rsidR="0038683F" w:rsidRPr="000952DD">
              <w:rPr>
                <w:rFonts w:ascii="Arial" w:hAnsi="Arial" w:cs="Arial"/>
                <w:sz w:val="22"/>
                <w:szCs w:val="22"/>
                <w:lang w:val="en-GB"/>
              </w:rPr>
              <w:t xml:space="preserve">) </w:t>
            </w:r>
            <w:r w:rsidRPr="000952DD">
              <w:rPr>
                <w:rFonts w:ascii="Arial" w:hAnsi="Arial" w:cs="Arial"/>
                <w:sz w:val="22"/>
                <w:szCs w:val="22"/>
                <w:lang w:val="en-GB"/>
              </w:rPr>
              <w:t>Tender, in favour of the Purchaser or as otherwise directed on account of the Tenderer</w:t>
            </w:r>
            <w:r w:rsidR="0038683F" w:rsidRPr="000952DD">
              <w:rPr>
                <w:rFonts w:ascii="Arial" w:hAnsi="Arial" w:cs="Arial"/>
                <w:sz w:val="22"/>
                <w:szCs w:val="22"/>
                <w:lang w:val="en-GB"/>
              </w:rPr>
              <w:t>, a ender security in original form (not copy)</w:t>
            </w:r>
            <w:r w:rsidR="00572561" w:rsidRPr="000952DD">
              <w:rPr>
                <w:rFonts w:ascii="Arial" w:hAnsi="Arial" w:cs="Arial"/>
                <w:sz w:val="22"/>
                <w:szCs w:val="22"/>
                <w:lang w:val="en-GB"/>
              </w:rPr>
              <w:t xml:space="preserve"> and in </w:t>
            </w:r>
            <w:r w:rsidR="00EC6EA8" w:rsidRPr="000952DD">
              <w:rPr>
                <w:rFonts w:ascii="Arial" w:hAnsi="Arial" w:cs="Arial"/>
                <w:sz w:val="22"/>
                <w:szCs w:val="22"/>
                <w:lang w:val="en-GB"/>
              </w:rPr>
              <w:t>t</w:t>
            </w:r>
            <w:r w:rsidR="00572561" w:rsidRPr="000952DD">
              <w:rPr>
                <w:rFonts w:ascii="Arial" w:hAnsi="Arial" w:cs="Arial"/>
                <w:sz w:val="22"/>
                <w:szCs w:val="22"/>
                <w:lang w:val="en-GB"/>
              </w:rPr>
              <w:t>he amount</w:t>
            </w:r>
            <w:r w:rsidRPr="000952DD">
              <w:rPr>
                <w:rFonts w:ascii="Arial" w:hAnsi="Arial" w:cs="Arial"/>
                <w:sz w:val="22"/>
                <w:szCs w:val="22"/>
                <w:lang w:val="en-GB"/>
              </w:rPr>
              <w:t xml:space="preserve"> as specified in </w:t>
            </w:r>
            <w:r w:rsidRPr="000952DD">
              <w:rPr>
                <w:rFonts w:ascii="Arial" w:hAnsi="Arial" w:cs="Arial"/>
                <w:b/>
                <w:sz w:val="22"/>
                <w:szCs w:val="22"/>
                <w:lang w:val="en-GB"/>
              </w:rPr>
              <w:t>TDS.</w:t>
            </w:r>
          </w:p>
          <w:p w:rsidR="00CC4EE5" w:rsidRPr="000952DD" w:rsidRDefault="00CC4EE5" w:rsidP="00F85408">
            <w:pPr>
              <w:pStyle w:val="Sub-ClauseText"/>
              <w:numPr>
                <w:ilvl w:val="1"/>
                <w:numId w:val="91"/>
              </w:numPr>
              <w:spacing w:before="0" w:after="0"/>
              <w:ind w:left="680" w:hanging="680"/>
              <w:rPr>
                <w:rFonts w:ascii="Arial" w:hAnsi="Arial" w:cs="Arial"/>
                <w:sz w:val="22"/>
                <w:szCs w:val="22"/>
                <w:lang w:val="en-GB"/>
              </w:rPr>
            </w:pPr>
            <w:r w:rsidRPr="000952DD">
              <w:rPr>
                <w:rFonts w:ascii="Arial" w:hAnsi="Arial" w:cs="Arial"/>
                <w:sz w:val="22"/>
                <w:szCs w:val="22"/>
                <w:lang w:val="en-GB"/>
              </w:rPr>
              <w:t>If the Tender is a Joint Venture, the Tenderer shall furnish as part of its Tender, in favour of the Procuring Entity or as otherwise directed on account of the title of the existing or intended JVCA or any of the partners of that JVCA or in the names of all future partners as named in the Letter of Intent of the JVCA, a Tender Security in original form and in the amount as stated under ITT Sub Clause 32.1.</w:t>
            </w:r>
          </w:p>
        </w:tc>
      </w:tr>
      <w:tr w:rsidR="00CC4EE5"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CC4EE5" w:rsidRPr="000952DD" w:rsidRDefault="00CC4EE5" w:rsidP="00F85408">
            <w:pPr>
              <w:pStyle w:val="Heading3"/>
              <w:spacing w:before="0"/>
            </w:pPr>
            <w:bookmarkStart w:id="315" w:name="_Toc438438841"/>
            <w:bookmarkStart w:id="316" w:name="_Toc438532604"/>
            <w:bookmarkStart w:id="317" w:name="_Toc438733985"/>
            <w:bookmarkStart w:id="318" w:name="_Toc438907024"/>
            <w:bookmarkStart w:id="319" w:name="_Toc438907223"/>
            <w:bookmarkStart w:id="320" w:name="_Toc37047293"/>
            <w:bookmarkStart w:id="321" w:name="_Toc37234064"/>
            <w:bookmarkStart w:id="322" w:name="_Toc50198956"/>
            <w:bookmarkStart w:id="323" w:name="_Toc50259451"/>
            <w:bookmarkStart w:id="324" w:name="_Toc50260440"/>
            <w:bookmarkStart w:id="325" w:name="_Toc50261530"/>
            <w:bookmarkStart w:id="326" w:name="_Toc50262190"/>
            <w:bookmarkStart w:id="327" w:name="_Toc50262864"/>
            <w:bookmarkStart w:id="328" w:name="_Toc50263681"/>
            <w:bookmarkStart w:id="329" w:name="_Toc50264396"/>
            <w:bookmarkStart w:id="330" w:name="_Toc50264561"/>
            <w:bookmarkStart w:id="331" w:name="_Toc50264850"/>
            <w:bookmarkStart w:id="332" w:name="_Toc50267792"/>
            <w:bookmarkStart w:id="333" w:name="_Toc50268317"/>
            <w:bookmarkStart w:id="334" w:name="_Toc50280501"/>
            <w:bookmarkStart w:id="335" w:name="_Toc50280728"/>
            <w:bookmarkStart w:id="336" w:name="_Toc497765342"/>
            <w:bookmarkStart w:id="337" w:name="_Toc18741292"/>
            <w:r w:rsidRPr="000952DD">
              <w:t>33</w:t>
            </w:r>
            <w:bookmarkStart w:id="338" w:name="_Toc240339723"/>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00284153" w:rsidRPr="000952DD">
              <w:t>.</w:t>
            </w:r>
            <w:r w:rsidR="003C4480" w:rsidRPr="000952DD">
              <w:rPr>
                <w:rStyle w:val="Heading3Char"/>
              </w:rPr>
              <w:t xml:space="preserve">Form of </w:t>
            </w:r>
            <w:r w:rsidR="00816B44" w:rsidRPr="000952DD">
              <w:rPr>
                <w:rStyle w:val="Heading3Char"/>
              </w:rPr>
              <w:t>Tender security</w:t>
            </w:r>
            <w:bookmarkEnd w:id="336"/>
            <w:bookmarkEnd w:id="337"/>
            <w:bookmarkEnd w:id="338"/>
          </w:p>
        </w:tc>
        <w:tc>
          <w:tcPr>
            <w:tcW w:w="6375" w:type="dxa"/>
            <w:tcBorders>
              <w:top w:val="single" w:sz="4" w:space="0" w:color="auto"/>
              <w:left w:val="single" w:sz="4" w:space="0" w:color="auto"/>
              <w:bottom w:val="single" w:sz="4" w:space="0" w:color="auto"/>
              <w:right w:val="single" w:sz="4" w:space="0" w:color="auto"/>
            </w:tcBorders>
          </w:tcPr>
          <w:p w:rsidR="006D48AE" w:rsidRPr="000952DD" w:rsidRDefault="00816B44" w:rsidP="00F85408">
            <w:pPr>
              <w:pStyle w:val="Sub-ClauseText"/>
              <w:numPr>
                <w:ilvl w:val="1"/>
                <w:numId w:val="92"/>
              </w:numPr>
              <w:spacing w:before="0" w:after="0"/>
              <w:ind w:left="680" w:hanging="680"/>
              <w:rPr>
                <w:rFonts w:ascii="Arial" w:hAnsi="Arial" w:cs="Arial"/>
                <w:sz w:val="22"/>
                <w:szCs w:val="22"/>
                <w:lang w:val="en-GB"/>
              </w:rPr>
            </w:pPr>
            <w:r w:rsidRPr="000952DD">
              <w:rPr>
                <w:rFonts w:ascii="Arial" w:hAnsi="Arial" w:cs="Arial"/>
                <w:sz w:val="22"/>
                <w:szCs w:val="22"/>
                <w:lang w:val="en-GB"/>
              </w:rPr>
              <w:t>The Tender Security shall</w:t>
            </w:r>
            <w:r w:rsidR="006D48AE" w:rsidRPr="000952DD">
              <w:rPr>
                <w:rFonts w:ascii="Arial" w:hAnsi="Arial" w:cs="Arial"/>
                <w:sz w:val="22"/>
                <w:szCs w:val="22"/>
                <w:lang w:val="en-GB"/>
              </w:rPr>
              <w:t>:</w:t>
            </w:r>
          </w:p>
          <w:p w:rsidR="00BF041A" w:rsidRPr="000952DD" w:rsidRDefault="00A00D11" w:rsidP="00F85408">
            <w:pPr>
              <w:pStyle w:val="Sub-ClauseText"/>
              <w:numPr>
                <w:ilvl w:val="1"/>
                <w:numId w:val="86"/>
              </w:numPr>
              <w:tabs>
                <w:tab w:val="clear" w:pos="1728"/>
                <w:tab w:val="num" w:pos="1220"/>
              </w:tabs>
              <w:spacing w:before="0" w:after="0"/>
              <w:ind w:hanging="1048"/>
              <w:rPr>
                <w:rFonts w:ascii="Arial" w:hAnsi="Arial" w:cs="Arial"/>
                <w:sz w:val="22"/>
                <w:szCs w:val="22"/>
                <w:lang w:val="en-GB"/>
              </w:rPr>
            </w:pPr>
            <w:r w:rsidRPr="000952DD">
              <w:rPr>
                <w:rFonts w:ascii="Arial" w:hAnsi="Arial" w:cs="Arial"/>
                <w:sz w:val="22"/>
                <w:szCs w:val="22"/>
                <w:lang w:val="en-GB"/>
              </w:rPr>
              <w:t>In case of NCT, at the Tendere’s option, be either</w:t>
            </w:r>
            <w:r w:rsidR="00BF041A" w:rsidRPr="000952DD">
              <w:rPr>
                <w:rFonts w:ascii="Arial" w:hAnsi="Arial" w:cs="Arial"/>
                <w:sz w:val="22"/>
                <w:szCs w:val="22"/>
                <w:lang w:val="en-GB"/>
              </w:rPr>
              <w:t>;</w:t>
            </w:r>
          </w:p>
          <w:p w:rsidR="00BF041A" w:rsidRPr="000952DD" w:rsidRDefault="006D48AE" w:rsidP="00F85408">
            <w:pPr>
              <w:pStyle w:val="Sub-ClauseText"/>
              <w:numPr>
                <w:ilvl w:val="2"/>
                <w:numId w:val="12"/>
              </w:numPr>
              <w:tabs>
                <w:tab w:val="num" w:pos="1220"/>
              </w:tabs>
              <w:spacing w:before="0" w:after="0"/>
              <w:ind w:left="1670" w:hanging="508"/>
              <w:rPr>
                <w:rFonts w:ascii="Arial" w:hAnsi="Arial" w:cs="Arial"/>
                <w:sz w:val="22"/>
                <w:szCs w:val="22"/>
                <w:lang w:val="en-GB"/>
              </w:rPr>
            </w:pPr>
            <w:r w:rsidRPr="000952DD">
              <w:rPr>
                <w:rFonts w:ascii="Arial" w:hAnsi="Arial" w:cs="Arial"/>
                <w:sz w:val="22"/>
                <w:szCs w:val="22"/>
                <w:lang w:val="en-GB"/>
              </w:rPr>
              <w:t>In the form of a Bank Draft, Pay order or</w:t>
            </w:r>
          </w:p>
          <w:p w:rsidR="00BF041A" w:rsidRPr="000952DD" w:rsidRDefault="00BF041A" w:rsidP="00F85408">
            <w:pPr>
              <w:pStyle w:val="Sub-ClauseText"/>
              <w:numPr>
                <w:ilvl w:val="2"/>
                <w:numId w:val="12"/>
              </w:numPr>
              <w:tabs>
                <w:tab w:val="num" w:pos="1220"/>
              </w:tabs>
              <w:spacing w:before="0" w:after="0"/>
              <w:ind w:left="1670" w:hanging="508"/>
              <w:rPr>
                <w:rFonts w:ascii="Arial" w:hAnsi="Arial" w:cs="Arial"/>
                <w:sz w:val="22"/>
                <w:szCs w:val="22"/>
                <w:lang w:val="en-GB"/>
              </w:rPr>
            </w:pPr>
            <w:r w:rsidRPr="000952DD">
              <w:rPr>
                <w:rFonts w:ascii="Arial" w:hAnsi="Arial" w:cs="Arial"/>
                <w:sz w:val="22"/>
                <w:szCs w:val="22"/>
                <w:lang w:val="en-GB"/>
              </w:rPr>
              <w:t>in the form of an irrevocable bank guarantee  issued by an</w:t>
            </w:r>
            <w:r w:rsidR="002054E1" w:rsidRPr="000952DD">
              <w:rPr>
                <w:rFonts w:ascii="Arial" w:hAnsi="Arial" w:cs="Arial"/>
                <w:sz w:val="22"/>
                <w:szCs w:val="22"/>
                <w:lang w:val="en-GB"/>
              </w:rPr>
              <w:t xml:space="preserve">y scheduled Bank of Bangladesh, in the format </w:t>
            </w:r>
            <w:r w:rsidR="006A776F" w:rsidRPr="000952DD">
              <w:rPr>
                <w:rFonts w:ascii="Arial" w:hAnsi="Arial" w:cs="Arial"/>
                <w:b/>
                <w:sz w:val="22"/>
                <w:szCs w:val="22"/>
                <w:lang w:val="en-GB"/>
              </w:rPr>
              <w:t>(</w:t>
            </w:r>
            <w:r w:rsidRPr="000952DD">
              <w:rPr>
                <w:rFonts w:ascii="Arial" w:hAnsi="Arial" w:cs="Arial"/>
                <w:b/>
                <w:sz w:val="22"/>
                <w:szCs w:val="22"/>
                <w:lang w:val="en-GB"/>
              </w:rPr>
              <w:t>Form PG5A-6)</w:t>
            </w:r>
            <w:r w:rsidRPr="000952DD">
              <w:rPr>
                <w:rFonts w:ascii="Arial" w:hAnsi="Arial" w:cs="Arial"/>
                <w:sz w:val="22"/>
                <w:szCs w:val="22"/>
                <w:lang w:val="en-GB"/>
              </w:rPr>
              <w:t xml:space="preserve"> furnished in Section 5: Tender and Contract Forms</w:t>
            </w:r>
            <w:r w:rsidR="006A776F" w:rsidRPr="000952DD">
              <w:rPr>
                <w:rFonts w:ascii="Arial" w:hAnsi="Arial" w:cs="Arial"/>
                <w:sz w:val="22"/>
                <w:szCs w:val="22"/>
                <w:lang w:val="en-GB"/>
              </w:rPr>
              <w:t>.</w:t>
            </w:r>
          </w:p>
          <w:p w:rsidR="00BF041A" w:rsidRPr="000952DD" w:rsidRDefault="00BF041A" w:rsidP="00F85408">
            <w:pPr>
              <w:pStyle w:val="Sub-ClauseText"/>
              <w:numPr>
                <w:ilvl w:val="1"/>
                <w:numId w:val="86"/>
              </w:numPr>
              <w:tabs>
                <w:tab w:val="clear" w:pos="1728"/>
                <w:tab w:val="num" w:pos="1220"/>
              </w:tabs>
              <w:spacing w:before="0" w:after="0"/>
              <w:ind w:left="1220" w:hanging="540"/>
              <w:rPr>
                <w:rFonts w:ascii="Arial" w:hAnsi="Arial" w:cs="Arial"/>
                <w:sz w:val="22"/>
                <w:szCs w:val="22"/>
                <w:lang w:val="en-GB"/>
              </w:rPr>
            </w:pPr>
            <w:r w:rsidRPr="000952DD">
              <w:rPr>
                <w:rFonts w:ascii="Arial" w:hAnsi="Arial" w:cs="Arial"/>
                <w:sz w:val="22"/>
                <w:szCs w:val="22"/>
                <w:lang w:val="en-GB"/>
              </w:rPr>
              <w:t xml:space="preserve">In case of ICT, in the form of an irrevocable bank guarantee  issued by an internationally reputable bank and shall require to be endorsed by its any correspondent bank located in Bangladesh, to make it enforceable, in the format </w:t>
            </w:r>
            <w:r w:rsidRPr="000952DD">
              <w:rPr>
                <w:rFonts w:ascii="Arial" w:hAnsi="Arial" w:cs="Arial"/>
                <w:b/>
                <w:sz w:val="22"/>
                <w:szCs w:val="22"/>
                <w:lang w:val="en-GB"/>
              </w:rPr>
              <w:t>(Form PG5A-6)</w:t>
            </w:r>
            <w:r w:rsidRPr="000952DD">
              <w:rPr>
                <w:rFonts w:ascii="Arial" w:hAnsi="Arial" w:cs="Arial"/>
                <w:sz w:val="22"/>
                <w:szCs w:val="22"/>
                <w:lang w:val="en-GB"/>
              </w:rPr>
              <w:t xml:space="preserve"> furnished in Section 5: Tender and Contract Forms;</w:t>
            </w:r>
          </w:p>
          <w:p w:rsidR="00816B44" w:rsidRPr="000952DD" w:rsidRDefault="00816B44" w:rsidP="00F85408">
            <w:pPr>
              <w:pStyle w:val="Sub-ClauseText"/>
              <w:numPr>
                <w:ilvl w:val="1"/>
                <w:numId w:val="92"/>
              </w:numPr>
              <w:spacing w:before="0" w:after="0"/>
              <w:ind w:left="680" w:hanging="680"/>
              <w:rPr>
                <w:rFonts w:ascii="Arial" w:hAnsi="Arial" w:cs="Arial"/>
                <w:sz w:val="22"/>
                <w:szCs w:val="22"/>
                <w:lang w:val="en-GB"/>
              </w:rPr>
            </w:pPr>
            <w:bookmarkStart w:id="339" w:name="_Toc50198961"/>
            <w:bookmarkStart w:id="340" w:name="_Toc50259456"/>
            <w:r w:rsidRPr="000952DD">
              <w:rPr>
                <w:rFonts w:ascii="Arial" w:hAnsi="Arial" w:cs="Arial"/>
                <w:sz w:val="22"/>
                <w:szCs w:val="22"/>
                <w:lang w:val="en-GB"/>
              </w:rPr>
              <w:t>Tender security shall be payable promptly upon written demand by the Purchaser in the case of the conditions listed in ITT Clause 36 being invoked;</w:t>
            </w:r>
            <w:bookmarkEnd w:id="339"/>
            <w:bookmarkEnd w:id="340"/>
            <w:r w:rsidRPr="000952DD">
              <w:rPr>
                <w:rFonts w:ascii="Arial" w:hAnsi="Arial" w:cs="Arial"/>
                <w:sz w:val="22"/>
                <w:szCs w:val="22"/>
                <w:lang w:val="en-GB"/>
              </w:rPr>
              <w:t xml:space="preserve"> and</w:t>
            </w:r>
          </w:p>
          <w:p w:rsidR="00CC4EE5" w:rsidRPr="000952DD" w:rsidRDefault="00816B44" w:rsidP="00F85408">
            <w:pPr>
              <w:pStyle w:val="Sub-ClauseText"/>
              <w:numPr>
                <w:ilvl w:val="1"/>
                <w:numId w:val="92"/>
              </w:numPr>
              <w:spacing w:before="0" w:after="0"/>
              <w:ind w:left="680" w:hanging="680"/>
              <w:rPr>
                <w:rFonts w:ascii="Arial" w:hAnsi="Arial" w:cs="Arial"/>
                <w:sz w:val="22"/>
                <w:szCs w:val="22"/>
                <w:lang w:val="en-GB"/>
              </w:rPr>
            </w:pPr>
            <w:bookmarkStart w:id="341" w:name="_Toc50198962"/>
            <w:bookmarkStart w:id="342" w:name="_Toc50259457"/>
            <w:r w:rsidRPr="000952DD">
              <w:rPr>
                <w:rFonts w:ascii="Arial" w:hAnsi="Arial" w:cs="Arial"/>
                <w:sz w:val="22"/>
                <w:szCs w:val="22"/>
                <w:lang w:val="en-GB"/>
              </w:rPr>
              <w:t>Tender security shall remain valid for at least twenty eight (28) days beyond the expiry date of the Tender Validity in order to make a claim in due course against a Tenderer in the circumstances detailed under ITT Clause 36</w:t>
            </w:r>
            <w:r w:rsidR="00677A7D" w:rsidRPr="000952DD">
              <w:rPr>
                <w:rFonts w:ascii="Arial" w:hAnsi="Arial" w:cs="Arial"/>
                <w:sz w:val="22"/>
                <w:szCs w:val="22"/>
                <w:lang w:val="en-GB"/>
              </w:rPr>
              <w:t>.</w:t>
            </w:r>
            <w:bookmarkEnd w:id="341"/>
            <w:bookmarkEnd w:id="342"/>
          </w:p>
        </w:tc>
      </w:tr>
      <w:tr w:rsidR="00284153"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284153" w:rsidRPr="000952DD" w:rsidRDefault="00284153" w:rsidP="00F85408">
            <w:pPr>
              <w:pStyle w:val="Heading3"/>
              <w:spacing w:before="0"/>
            </w:pPr>
            <w:bookmarkStart w:id="343" w:name="_Toc240339724"/>
            <w:bookmarkStart w:id="344" w:name="_Toc497765343"/>
            <w:bookmarkStart w:id="345" w:name="_Toc18741293"/>
            <w:r w:rsidRPr="000952DD">
              <w:t>34. Authenticity of Tender Security</w:t>
            </w:r>
            <w:bookmarkEnd w:id="343"/>
            <w:bookmarkEnd w:id="344"/>
            <w:bookmarkEnd w:id="345"/>
          </w:p>
        </w:tc>
        <w:tc>
          <w:tcPr>
            <w:tcW w:w="6375" w:type="dxa"/>
            <w:tcBorders>
              <w:top w:val="single" w:sz="4" w:space="0" w:color="auto"/>
              <w:left w:val="single" w:sz="4" w:space="0" w:color="auto"/>
              <w:bottom w:val="single" w:sz="4" w:space="0" w:color="auto"/>
              <w:right w:val="single" w:sz="4" w:space="0" w:color="auto"/>
            </w:tcBorders>
          </w:tcPr>
          <w:p w:rsidR="00284153" w:rsidRPr="000952DD" w:rsidRDefault="00284153" w:rsidP="00F85408">
            <w:pPr>
              <w:pStyle w:val="Sub-ClauseText"/>
              <w:numPr>
                <w:ilvl w:val="1"/>
                <w:numId w:val="93"/>
              </w:numPr>
              <w:spacing w:before="0" w:after="0"/>
              <w:ind w:left="680" w:hanging="680"/>
              <w:rPr>
                <w:rFonts w:ascii="Arial" w:hAnsi="Arial" w:cs="Arial"/>
                <w:sz w:val="22"/>
                <w:szCs w:val="22"/>
                <w:lang w:val="en-GB"/>
              </w:rPr>
            </w:pPr>
            <w:r w:rsidRPr="000952DD">
              <w:rPr>
                <w:rFonts w:ascii="Arial" w:hAnsi="Arial" w:cs="Arial"/>
                <w:bCs/>
                <w:sz w:val="22"/>
                <w:szCs w:val="22"/>
                <w:lang w:val="en-GB"/>
              </w:rPr>
              <w:t>The authenticity of the Tender security submitted by a Tenderer shall be examined and verified by the Purchaser in writing from the Bank issuing the security, prior to finalization of the Evaluation Report pursuant to Rule, 24 of the Public Procurement Rule, 2008</w:t>
            </w:r>
            <w:r w:rsidRPr="000952DD">
              <w:rPr>
                <w:rFonts w:ascii="Arial" w:hAnsi="Arial" w:cs="Arial"/>
                <w:sz w:val="22"/>
                <w:szCs w:val="22"/>
                <w:lang w:val="en-GB"/>
              </w:rPr>
              <w:t>.</w:t>
            </w:r>
          </w:p>
          <w:p w:rsidR="00284153" w:rsidRPr="000952DD" w:rsidRDefault="00284153" w:rsidP="00F85408">
            <w:pPr>
              <w:pStyle w:val="Sub-ClauseText"/>
              <w:numPr>
                <w:ilvl w:val="1"/>
                <w:numId w:val="93"/>
              </w:numPr>
              <w:spacing w:before="0" w:after="0"/>
              <w:ind w:left="680" w:hanging="680"/>
              <w:rPr>
                <w:rFonts w:ascii="Arial" w:hAnsi="Arial" w:cs="Arial"/>
                <w:sz w:val="22"/>
                <w:szCs w:val="22"/>
                <w:lang w:val="en-GB"/>
              </w:rPr>
            </w:pPr>
            <w:r w:rsidRPr="000952DD">
              <w:rPr>
                <w:rFonts w:ascii="Arial" w:hAnsi="Arial" w:cs="Arial"/>
                <w:sz w:val="22"/>
                <w:szCs w:val="22"/>
                <w:lang w:val="en-GB"/>
              </w:rPr>
              <w:t>If a Tender Security is found to be not authentic, the Tender which it covers shall not be considered for subsequent evaluation and in such case the Purchaser shall proceed to take punitive measures against that Tenderer as stated under ITT Sub-Clause 4.6, pursuant to   Rule 127 of the Public Procurement Rules, 2008 and in accordance with Section 64(5) of the Public Procurement Act, 2006</w:t>
            </w:r>
            <w:r w:rsidRPr="000952DD">
              <w:rPr>
                <w:rFonts w:ascii="Arial" w:hAnsi="Arial" w:cs="Arial"/>
                <w:sz w:val="22"/>
                <w:szCs w:val="22"/>
              </w:rPr>
              <w:t>.</w:t>
            </w:r>
          </w:p>
          <w:p w:rsidR="00284153" w:rsidRPr="000952DD" w:rsidDel="00555000" w:rsidRDefault="00284153" w:rsidP="00F85408">
            <w:pPr>
              <w:pStyle w:val="Sub-ClauseText"/>
              <w:numPr>
                <w:ilvl w:val="1"/>
                <w:numId w:val="93"/>
              </w:numPr>
              <w:spacing w:before="0" w:after="0"/>
              <w:ind w:left="680" w:hanging="680"/>
              <w:rPr>
                <w:rFonts w:ascii="Arial" w:hAnsi="Arial" w:cs="Arial"/>
                <w:sz w:val="22"/>
                <w:szCs w:val="22"/>
                <w:lang w:val="en-GB"/>
              </w:rPr>
            </w:pPr>
            <w:r w:rsidRPr="000952DD">
              <w:rPr>
                <w:rFonts w:ascii="Arial" w:hAnsi="Arial" w:cs="Arial"/>
                <w:sz w:val="22"/>
                <w:szCs w:val="22"/>
                <w:lang w:val="en-GB"/>
              </w:rPr>
              <w:t>Tender not accompanied by a valid Tender Security as stated under Sub-Clause 29, 30 and 31, shall be considered as non-responsive.</w:t>
            </w:r>
          </w:p>
        </w:tc>
      </w:tr>
      <w:tr w:rsidR="008A1E46" w:rsidRPr="000952DD" w:rsidTr="00F85408">
        <w:trPr>
          <w:trHeight w:val="1070"/>
        </w:trPr>
        <w:tc>
          <w:tcPr>
            <w:tcW w:w="2895" w:type="dxa"/>
            <w:gridSpan w:val="4"/>
            <w:vMerge w:val="restart"/>
            <w:tcBorders>
              <w:top w:val="single" w:sz="4" w:space="0" w:color="auto"/>
              <w:left w:val="single" w:sz="4" w:space="0" w:color="auto"/>
              <w:right w:val="single" w:sz="4" w:space="0" w:color="auto"/>
            </w:tcBorders>
          </w:tcPr>
          <w:p w:rsidR="008A1E46" w:rsidRPr="000952DD" w:rsidRDefault="008A1E46" w:rsidP="00F85408">
            <w:pPr>
              <w:pStyle w:val="Heading3"/>
              <w:spacing w:before="0"/>
            </w:pPr>
            <w:bookmarkStart w:id="346" w:name="_Toc497765344"/>
            <w:bookmarkStart w:id="347" w:name="_Toc18741294"/>
            <w:r w:rsidRPr="000952DD">
              <w:lastRenderedPageBreak/>
              <w:t xml:space="preserve">35. </w:t>
            </w:r>
            <w:bookmarkStart w:id="348" w:name="_Toc240339725"/>
            <w:r w:rsidRPr="000952DD">
              <w:t>Return of Tender Security</w:t>
            </w:r>
            <w:bookmarkEnd w:id="346"/>
            <w:bookmarkEnd w:id="347"/>
            <w:bookmarkEnd w:id="348"/>
          </w:p>
        </w:tc>
        <w:tc>
          <w:tcPr>
            <w:tcW w:w="6375" w:type="dxa"/>
            <w:tcBorders>
              <w:top w:val="single" w:sz="4" w:space="0" w:color="auto"/>
              <w:left w:val="single" w:sz="4" w:space="0" w:color="auto"/>
              <w:bottom w:val="single" w:sz="4" w:space="0" w:color="auto"/>
              <w:right w:val="single" w:sz="4" w:space="0" w:color="auto"/>
            </w:tcBorders>
          </w:tcPr>
          <w:p w:rsidR="008A1E46" w:rsidRPr="000952DD" w:rsidDel="00555000" w:rsidRDefault="008A1E46" w:rsidP="00F85408">
            <w:pPr>
              <w:pStyle w:val="Sub-ClauseText"/>
              <w:numPr>
                <w:ilvl w:val="1"/>
                <w:numId w:val="94"/>
              </w:numPr>
              <w:spacing w:before="0" w:after="0"/>
              <w:ind w:left="680" w:hanging="630"/>
              <w:rPr>
                <w:rFonts w:ascii="Arial" w:hAnsi="Arial" w:cs="Arial"/>
                <w:sz w:val="22"/>
                <w:szCs w:val="22"/>
                <w:lang w:val="en-GB"/>
              </w:rPr>
            </w:pPr>
            <w:r w:rsidRPr="000952DD">
              <w:rPr>
                <w:rFonts w:ascii="Arial" w:hAnsi="Arial" w:cs="Arial"/>
                <w:sz w:val="22"/>
                <w:szCs w:val="22"/>
              </w:rPr>
              <w:t>No Tender security shall be returned by the Tender Opening Committee (TOC) during and after the opening of the Tenders pursuant to Rule 26 of the Public Procurement Rules 2008.</w:t>
            </w:r>
          </w:p>
        </w:tc>
      </w:tr>
      <w:tr w:rsidR="008A1E46" w:rsidRPr="000952DD" w:rsidTr="008A1E46">
        <w:trPr>
          <w:trHeight w:val="207"/>
        </w:trPr>
        <w:tc>
          <w:tcPr>
            <w:tcW w:w="2895" w:type="dxa"/>
            <w:gridSpan w:val="4"/>
            <w:vMerge/>
            <w:tcBorders>
              <w:top w:val="single" w:sz="4" w:space="0" w:color="auto"/>
              <w:left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Del="00555000" w:rsidRDefault="008A1E46" w:rsidP="00F85408">
            <w:pPr>
              <w:pStyle w:val="Sub-ClauseText"/>
              <w:numPr>
                <w:ilvl w:val="1"/>
                <w:numId w:val="94"/>
              </w:numPr>
              <w:spacing w:before="0" w:after="0"/>
              <w:ind w:left="680" w:hanging="630"/>
              <w:rPr>
                <w:rFonts w:ascii="Arial" w:hAnsi="Arial" w:cs="Arial"/>
                <w:sz w:val="22"/>
                <w:szCs w:val="22"/>
                <w:lang w:val="en-GB"/>
              </w:rPr>
            </w:pPr>
            <w:r w:rsidRPr="000952DD">
              <w:rPr>
                <w:rFonts w:ascii="Arial" w:hAnsi="Arial" w:cs="Arial"/>
                <w:sz w:val="22"/>
                <w:szCs w:val="22"/>
              </w:rPr>
              <w:t>No Tender security shall be returned to the Tenderers before contract signing, except to those who are found non-responsive.</w:t>
            </w:r>
          </w:p>
        </w:tc>
      </w:tr>
      <w:tr w:rsidR="008A1E46" w:rsidRPr="000952DD" w:rsidTr="008A1E46">
        <w:trPr>
          <w:trHeight w:val="285"/>
        </w:trPr>
        <w:tc>
          <w:tcPr>
            <w:tcW w:w="2895" w:type="dxa"/>
            <w:gridSpan w:val="4"/>
            <w:vMerge/>
            <w:tcBorders>
              <w:top w:val="single" w:sz="4" w:space="0" w:color="auto"/>
              <w:left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Del="00555000" w:rsidRDefault="008A1E46" w:rsidP="00F85408">
            <w:pPr>
              <w:pStyle w:val="Sub-ClauseText"/>
              <w:numPr>
                <w:ilvl w:val="1"/>
                <w:numId w:val="94"/>
              </w:numPr>
              <w:spacing w:before="0" w:after="0"/>
              <w:ind w:left="680" w:hanging="630"/>
              <w:rPr>
                <w:rFonts w:ascii="Arial" w:hAnsi="Arial" w:cs="Arial"/>
                <w:sz w:val="22"/>
                <w:szCs w:val="22"/>
                <w:lang w:val="en-GB"/>
              </w:rPr>
            </w:pPr>
            <w:r w:rsidRPr="000952DD">
              <w:rPr>
                <w:rFonts w:ascii="Arial" w:hAnsi="Arial" w:cs="Arial"/>
                <w:sz w:val="22"/>
                <w:szCs w:val="22"/>
              </w:rPr>
              <w:t>Tender securities of the non-responsive Tenders shall be returned immediately after the Evaluation Report has been approved by the Purchaser.</w:t>
            </w:r>
          </w:p>
        </w:tc>
      </w:tr>
      <w:tr w:rsidR="008A1E46" w:rsidRPr="000952DD" w:rsidTr="00660CC8">
        <w:trPr>
          <w:trHeight w:val="194"/>
        </w:trPr>
        <w:tc>
          <w:tcPr>
            <w:tcW w:w="2895" w:type="dxa"/>
            <w:gridSpan w:val="4"/>
            <w:vMerge/>
            <w:tcBorders>
              <w:top w:val="single" w:sz="4" w:space="0" w:color="auto"/>
              <w:left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Del="00555000" w:rsidRDefault="008A1E46" w:rsidP="00F85408">
            <w:pPr>
              <w:pStyle w:val="Sub-ClauseText"/>
              <w:numPr>
                <w:ilvl w:val="1"/>
                <w:numId w:val="94"/>
              </w:numPr>
              <w:spacing w:before="0" w:after="0"/>
              <w:ind w:left="680" w:hanging="630"/>
              <w:rPr>
                <w:rFonts w:ascii="Arial" w:hAnsi="Arial" w:cs="Arial"/>
                <w:sz w:val="22"/>
                <w:szCs w:val="22"/>
                <w:lang w:val="en-GB"/>
              </w:rPr>
            </w:pPr>
            <w:r w:rsidRPr="000952DD">
              <w:rPr>
                <w:rFonts w:ascii="Arial" w:hAnsi="Arial" w:cs="Arial"/>
                <w:sz w:val="22"/>
                <w:szCs w:val="22"/>
              </w:rPr>
              <w:t>Tender securities of the responsive Tenderers shall be returned only after the lowest evaluated responsive</w:t>
            </w:r>
            <w:r w:rsidR="001B2D51" w:rsidRPr="000952DD">
              <w:rPr>
                <w:rFonts w:ascii="Arial" w:hAnsi="Arial" w:cs="Arial"/>
                <w:sz w:val="22"/>
                <w:szCs w:val="22"/>
              </w:rPr>
              <w:fldChar w:fldCharType="begin"/>
            </w:r>
            <w:r w:rsidRPr="000952DD">
              <w:rPr>
                <w:rFonts w:ascii="Arial" w:hAnsi="Arial" w:cs="Arial"/>
                <w:sz w:val="22"/>
                <w:szCs w:val="22"/>
              </w:rPr>
              <w:instrText xml:space="preserve"> XE "lowest evaluated responsive" \i </w:instrText>
            </w:r>
            <w:r w:rsidR="001B2D51" w:rsidRPr="000952DD">
              <w:rPr>
                <w:rFonts w:ascii="Arial" w:hAnsi="Arial" w:cs="Arial"/>
                <w:sz w:val="22"/>
                <w:szCs w:val="22"/>
              </w:rPr>
              <w:fldChar w:fldCharType="end"/>
            </w:r>
            <w:r w:rsidRPr="000952DD">
              <w:rPr>
                <w:rFonts w:ascii="Arial" w:hAnsi="Arial" w:cs="Arial"/>
                <w:sz w:val="22"/>
                <w:szCs w:val="22"/>
              </w:rPr>
              <w:t xml:space="preserve"> Tenderer has submitted the performance security and signed the contract, that being even before the expiration of the validity period specified in Clause 30.</w:t>
            </w:r>
          </w:p>
        </w:tc>
      </w:tr>
      <w:tr w:rsidR="008A1E46" w:rsidRPr="000952DD" w:rsidTr="00660CC8">
        <w:trPr>
          <w:trHeight w:val="475"/>
        </w:trPr>
        <w:tc>
          <w:tcPr>
            <w:tcW w:w="2895" w:type="dxa"/>
            <w:gridSpan w:val="4"/>
            <w:vMerge/>
            <w:tcBorders>
              <w:left w:val="single" w:sz="4" w:space="0" w:color="auto"/>
              <w:bottom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RDefault="008A1E46" w:rsidP="00F85408">
            <w:pPr>
              <w:pStyle w:val="Sub-ClauseText"/>
              <w:numPr>
                <w:ilvl w:val="1"/>
                <w:numId w:val="94"/>
              </w:numPr>
              <w:spacing w:before="0" w:after="0"/>
              <w:ind w:left="680" w:hanging="630"/>
              <w:rPr>
                <w:rFonts w:ascii="Arial" w:hAnsi="Arial" w:cs="Arial"/>
                <w:sz w:val="22"/>
                <w:szCs w:val="22"/>
              </w:rPr>
            </w:pPr>
            <w:r w:rsidRPr="000952DD">
              <w:rPr>
                <w:rFonts w:ascii="Arial" w:hAnsi="Arial" w:cs="Arial"/>
                <w:bCs/>
                <w:sz w:val="22"/>
                <w:szCs w:val="22"/>
                <w:lang w:val="en-GB"/>
              </w:rPr>
              <w:t>Tender Securities of the Tenderers not consenting within the specified date in writing to the request made by the Purchaser under ITT Sub-Clause 31.1 in regard to extension of its Tender validity shall be discharged or returned forthwith.</w:t>
            </w:r>
          </w:p>
        </w:tc>
      </w:tr>
      <w:tr w:rsidR="00284153" w:rsidRPr="000952DD" w:rsidTr="00905DA6">
        <w:trPr>
          <w:trHeight w:val="530"/>
        </w:trPr>
        <w:tc>
          <w:tcPr>
            <w:tcW w:w="2895" w:type="dxa"/>
            <w:gridSpan w:val="4"/>
            <w:tcBorders>
              <w:top w:val="single" w:sz="4" w:space="0" w:color="auto"/>
              <w:left w:val="single" w:sz="4" w:space="0" w:color="auto"/>
              <w:bottom w:val="single" w:sz="4" w:space="0" w:color="auto"/>
              <w:right w:val="single" w:sz="4" w:space="0" w:color="auto"/>
            </w:tcBorders>
          </w:tcPr>
          <w:p w:rsidR="00284153" w:rsidRPr="000952DD" w:rsidRDefault="00284153" w:rsidP="00F85408">
            <w:pPr>
              <w:pStyle w:val="Heading3"/>
              <w:spacing w:before="0"/>
            </w:pPr>
            <w:bookmarkStart w:id="349" w:name="_Toc497765345"/>
            <w:bookmarkStart w:id="350" w:name="_Toc18741295"/>
            <w:r w:rsidRPr="000952DD">
              <w:t>36.</w:t>
            </w:r>
            <w:bookmarkStart w:id="351" w:name="_Toc240339726"/>
            <w:r w:rsidR="008A1E46" w:rsidRPr="000952DD">
              <w:t xml:space="preserve"> Forfeiture of Tender Security</w:t>
            </w:r>
            <w:bookmarkEnd w:id="351"/>
            <w:r w:rsidR="00677A7D" w:rsidRPr="000952DD">
              <w:t>.</w:t>
            </w:r>
            <w:bookmarkEnd w:id="349"/>
            <w:bookmarkEnd w:id="350"/>
          </w:p>
        </w:tc>
        <w:tc>
          <w:tcPr>
            <w:tcW w:w="6375" w:type="dxa"/>
            <w:tcBorders>
              <w:top w:val="single" w:sz="4" w:space="0" w:color="auto"/>
              <w:left w:val="single" w:sz="4" w:space="0" w:color="auto"/>
              <w:bottom w:val="single" w:sz="4" w:space="0" w:color="auto"/>
              <w:right w:val="single" w:sz="4" w:space="0" w:color="auto"/>
            </w:tcBorders>
          </w:tcPr>
          <w:p w:rsidR="008A1E46" w:rsidRPr="000952DD" w:rsidRDefault="008A1E46" w:rsidP="00F85408">
            <w:pPr>
              <w:pStyle w:val="ListParagraph"/>
              <w:numPr>
                <w:ilvl w:val="1"/>
                <w:numId w:val="95"/>
              </w:numPr>
              <w:ind w:left="680" w:hanging="630"/>
              <w:contextualSpacing/>
              <w:jc w:val="both"/>
              <w:rPr>
                <w:rFonts w:ascii="Arial" w:hAnsi="Arial" w:cs="Arial"/>
                <w:sz w:val="22"/>
                <w:szCs w:val="22"/>
              </w:rPr>
            </w:pPr>
            <w:r w:rsidRPr="000952DD">
              <w:rPr>
                <w:rFonts w:ascii="Arial" w:hAnsi="Arial" w:cs="Arial"/>
                <w:sz w:val="22"/>
                <w:szCs w:val="22"/>
              </w:rPr>
              <w:t>The Tender security  pursuant to Rule 25 of the Public Procurement Rules,2008 may be  forfeited if a Tenderer:</w:t>
            </w:r>
          </w:p>
          <w:p w:rsidR="008A1E46" w:rsidRPr="000952DD" w:rsidRDefault="008A1E46" w:rsidP="00F85408">
            <w:pPr>
              <w:numPr>
                <w:ilvl w:val="1"/>
                <w:numId w:val="96"/>
              </w:numPr>
              <w:tabs>
                <w:tab w:val="clear" w:pos="1548"/>
              </w:tabs>
              <w:ind w:left="1242" w:hanging="630"/>
              <w:jc w:val="both"/>
              <w:rPr>
                <w:rFonts w:ascii="Arial" w:hAnsi="Arial" w:cs="Arial"/>
                <w:sz w:val="22"/>
                <w:szCs w:val="22"/>
              </w:rPr>
            </w:pPr>
            <w:r w:rsidRPr="000952DD">
              <w:rPr>
                <w:rFonts w:ascii="Arial" w:hAnsi="Arial" w:cs="Arial"/>
                <w:sz w:val="22"/>
                <w:szCs w:val="22"/>
              </w:rPr>
              <w:t>withdraws its Tender after opening of Tenders but within the validity of the Tender as stated under ITT Clauses 30,and 31, pursuant to Rule 19 of the Public Procurement Rules 2008; or</w:t>
            </w:r>
          </w:p>
          <w:p w:rsidR="008A1E46" w:rsidRPr="000952DD" w:rsidRDefault="008A1E46" w:rsidP="00F85408">
            <w:pPr>
              <w:numPr>
                <w:ilvl w:val="1"/>
                <w:numId w:val="96"/>
              </w:numPr>
              <w:tabs>
                <w:tab w:val="clear" w:pos="1548"/>
              </w:tabs>
              <w:ind w:left="1242" w:hanging="630"/>
              <w:jc w:val="both"/>
              <w:rPr>
                <w:rFonts w:ascii="Arial" w:hAnsi="Arial" w:cs="Arial"/>
                <w:sz w:val="22"/>
                <w:szCs w:val="22"/>
              </w:rPr>
            </w:pPr>
            <w:r w:rsidRPr="000952DD">
              <w:rPr>
                <w:rFonts w:ascii="Arial" w:hAnsi="Arial" w:cs="Arial"/>
                <w:sz w:val="22"/>
                <w:szCs w:val="22"/>
              </w:rPr>
              <w:t>refuses to accept a Notification of Award as stated under ITT Sub-Clause 65.3, pursuant to Rule 102 of the Public Procurement Rules 2008</w:t>
            </w:r>
            <w:r w:rsidR="001B2D51" w:rsidRPr="000952DD">
              <w:rPr>
                <w:rFonts w:ascii="Arial" w:hAnsi="Arial" w:cs="Arial"/>
                <w:sz w:val="22"/>
                <w:szCs w:val="22"/>
              </w:rPr>
              <w:fldChar w:fldCharType="begin"/>
            </w:r>
            <w:r w:rsidRPr="000952DD">
              <w:rPr>
                <w:rFonts w:ascii="Arial" w:hAnsi="Arial" w:cs="Arial"/>
                <w:sz w:val="22"/>
                <w:szCs w:val="22"/>
              </w:rPr>
              <w:instrText xml:space="preserve"> XE "Contract award" \i </w:instrText>
            </w:r>
            <w:r w:rsidR="001B2D51" w:rsidRPr="000952DD">
              <w:rPr>
                <w:rFonts w:ascii="Arial" w:hAnsi="Arial" w:cs="Arial"/>
                <w:sz w:val="22"/>
                <w:szCs w:val="22"/>
              </w:rPr>
              <w:fldChar w:fldCharType="end"/>
            </w:r>
            <w:r w:rsidRPr="000952DD">
              <w:rPr>
                <w:rFonts w:ascii="Arial" w:hAnsi="Arial" w:cs="Arial"/>
                <w:sz w:val="22"/>
                <w:szCs w:val="22"/>
              </w:rPr>
              <w:t>; or</w:t>
            </w:r>
          </w:p>
          <w:p w:rsidR="008A1E46" w:rsidRPr="000952DD" w:rsidRDefault="008A1E46" w:rsidP="00F85408">
            <w:pPr>
              <w:numPr>
                <w:ilvl w:val="1"/>
                <w:numId w:val="96"/>
              </w:numPr>
              <w:tabs>
                <w:tab w:val="clear" w:pos="1548"/>
              </w:tabs>
              <w:ind w:left="1242" w:hanging="630"/>
              <w:jc w:val="both"/>
              <w:rPr>
                <w:rFonts w:ascii="Arial" w:hAnsi="Arial" w:cs="Arial"/>
                <w:sz w:val="22"/>
                <w:szCs w:val="22"/>
              </w:rPr>
            </w:pPr>
            <w:r w:rsidRPr="000952DD">
              <w:rPr>
                <w:rFonts w:ascii="Arial" w:hAnsi="Arial" w:cs="Arial"/>
                <w:sz w:val="22"/>
                <w:szCs w:val="22"/>
              </w:rPr>
              <w:t>fails to furnish performance security as stated under ITT Sub-Clause 66.2, pursuant to  Rule 102 of the Public Procurement Rules 2008; or</w:t>
            </w:r>
          </w:p>
          <w:p w:rsidR="008A1E46" w:rsidRPr="000952DD" w:rsidRDefault="008A1E46" w:rsidP="00F85408">
            <w:pPr>
              <w:numPr>
                <w:ilvl w:val="1"/>
                <w:numId w:val="96"/>
              </w:numPr>
              <w:tabs>
                <w:tab w:val="clear" w:pos="1548"/>
              </w:tabs>
              <w:ind w:left="1242" w:hanging="630"/>
              <w:jc w:val="both"/>
              <w:rPr>
                <w:rFonts w:ascii="Arial" w:hAnsi="Arial" w:cs="Arial"/>
                <w:sz w:val="22"/>
                <w:szCs w:val="22"/>
              </w:rPr>
            </w:pPr>
            <w:r w:rsidRPr="000952DD">
              <w:rPr>
                <w:rFonts w:ascii="Arial" w:hAnsi="Arial" w:cs="Arial"/>
                <w:sz w:val="22"/>
                <w:szCs w:val="22"/>
              </w:rPr>
              <w:t>refuses to sign the Contract as stated under ITT Sub-Clause 70.2 pursuant to Rule 102 of the Public Procurement Rules 2008; or</w:t>
            </w:r>
          </w:p>
          <w:p w:rsidR="00284153" w:rsidRPr="000952DD" w:rsidDel="00555000" w:rsidRDefault="008A1E46" w:rsidP="00F85408">
            <w:pPr>
              <w:numPr>
                <w:ilvl w:val="1"/>
                <w:numId w:val="96"/>
              </w:numPr>
              <w:tabs>
                <w:tab w:val="clear" w:pos="1548"/>
              </w:tabs>
              <w:ind w:left="1242" w:hanging="630"/>
              <w:jc w:val="both"/>
              <w:rPr>
                <w:rFonts w:ascii="Arial" w:hAnsi="Arial" w:cs="Arial"/>
                <w:sz w:val="22"/>
                <w:szCs w:val="22"/>
                <w:lang w:val="en-GB"/>
              </w:rPr>
            </w:pPr>
            <w:r w:rsidRPr="000952DD">
              <w:rPr>
                <w:rFonts w:ascii="Arial" w:hAnsi="Arial" w:cs="Arial"/>
                <w:sz w:val="22"/>
                <w:szCs w:val="22"/>
              </w:rPr>
              <w:t>does not accept the correction of the Tender price following the correction of arithmetic erro</w:t>
            </w:r>
            <w:r w:rsidR="00917641" w:rsidRPr="000952DD">
              <w:rPr>
                <w:rFonts w:ascii="Arial" w:hAnsi="Arial" w:cs="Arial"/>
                <w:sz w:val="22"/>
                <w:szCs w:val="22"/>
              </w:rPr>
              <w:t>rs as stated under ITT  Clause 55</w:t>
            </w:r>
            <w:r w:rsidRPr="000952DD">
              <w:rPr>
                <w:rFonts w:ascii="Arial" w:hAnsi="Arial" w:cs="Arial"/>
                <w:sz w:val="22"/>
                <w:szCs w:val="22"/>
              </w:rPr>
              <w:t>, pursuant to Rule 98(11) of  the Public Procurement Rules 2008</w:t>
            </w:r>
            <w:r w:rsidR="00905DA6" w:rsidRPr="000952DD">
              <w:rPr>
                <w:rFonts w:ascii="Arial" w:hAnsi="Arial" w:cs="Arial"/>
                <w:sz w:val="22"/>
                <w:szCs w:val="22"/>
              </w:rPr>
              <w:t>.</w:t>
            </w:r>
          </w:p>
        </w:tc>
      </w:tr>
      <w:tr w:rsidR="008A1E46" w:rsidRPr="000952DD" w:rsidTr="00660CC8">
        <w:trPr>
          <w:trHeight w:val="20"/>
        </w:trPr>
        <w:tc>
          <w:tcPr>
            <w:tcW w:w="2895" w:type="dxa"/>
            <w:gridSpan w:val="4"/>
            <w:vMerge w:val="restart"/>
            <w:tcBorders>
              <w:top w:val="single" w:sz="4" w:space="0" w:color="auto"/>
              <w:left w:val="single" w:sz="4" w:space="0" w:color="auto"/>
              <w:right w:val="single" w:sz="4" w:space="0" w:color="auto"/>
            </w:tcBorders>
          </w:tcPr>
          <w:p w:rsidR="008A1E46" w:rsidRPr="000952DD" w:rsidRDefault="008A1E46" w:rsidP="00F85408">
            <w:pPr>
              <w:pStyle w:val="Heading3"/>
              <w:spacing w:before="0"/>
            </w:pPr>
            <w:bookmarkStart w:id="352" w:name="_Toc240339727"/>
            <w:bookmarkStart w:id="353" w:name="_Toc497765346"/>
            <w:bookmarkStart w:id="354" w:name="_Toc18741296"/>
            <w:r w:rsidRPr="000952DD">
              <w:t>37. Format and Signing of Tender</w:t>
            </w:r>
            <w:bookmarkEnd w:id="352"/>
            <w:bookmarkEnd w:id="353"/>
            <w:bookmarkEnd w:id="354"/>
          </w:p>
        </w:tc>
        <w:tc>
          <w:tcPr>
            <w:tcW w:w="6375" w:type="dxa"/>
            <w:tcBorders>
              <w:top w:val="single" w:sz="4" w:space="0" w:color="auto"/>
              <w:left w:val="single" w:sz="4" w:space="0" w:color="auto"/>
              <w:bottom w:val="single" w:sz="4" w:space="0" w:color="auto"/>
              <w:right w:val="single" w:sz="4" w:space="0" w:color="auto"/>
            </w:tcBorders>
          </w:tcPr>
          <w:p w:rsidR="008A1E46" w:rsidRPr="000952DD" w:rsidRDefault="00763325"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 xml:space="preserve">Tenderers shall prepare one (1) original of the documents comprising the </w:t>
            </w:r>
            <w:r w:rsidRPr="000952DD">
              <w:rPr>
                <w:rFonts w:ascii="Arial" w:hAnsi="Arial" w:cs="Arial"/>
                <w:b/>
                <w:bCs/>
                <w:sz w:val="22"/>
                <w:szCs w:val="22"/>
                <w:lang w:val="en-GB"/>
              </w:rPr>
              <w:t>Technical Offer</w:t>
            </w:r>
            <w:r w:rsidRPr="000952DD">
              <w:rPr>
                <w:rFonts w:ascii="Arial" w:hAnsi="Arial" w:cs="Arial"/>
                <w:sz w:val="22"/>
                <w:szCs w:val="22"/>
                <w:lang w:val="en-GB"/>
              </w:rPr>
              <w:t xml:space="preserve"> as described in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24.2 and clearly mark it “</w:t>
            </w:r>
            <w:r w:rsidRPr="000952DD">
              <w:rPr>
                <w:rFonts w:ascii="Arial" w:hAnsi="Arial" w:cs="Arial"/>
                <w:b/>
                <w:bCs/>
                <w:sz w:val="22"/>
                <w:szCs w:val="22"/>
                <w:lang w:val="en-GB"/>
              </w:rPr>
              <w:t>ORIGINAL OF TECHNICAL OFFER</w:t>
            </w:r>
            <w:r w:rsidRPr="000952DD">
              <w:rPr>
                <w:rFonts w:ascii="Arial" w:hAnsi="Arial" w:cs="Arial"/>
                <w:sz w:val="22"/>
                <w:szCs w:val="22"/>
                <w:lang w:val="en-GB"/>
              </w:rPr>
              <w:t xml:space="preserve">”  In addition, the Tenderers shall prepare the number of copies of the Technical Offer, as specified in the </w:t>
            </w:r>
            <w:r w:rsidRPr="000952DD">
              <w:rPr>
                <w:rFonts w:ascii="Arial" w:hAnsi="Arial" w:cs="Arial"/>
                <w:b/>
                <w:sz w:val="22"/>
                <w:szCs w:val="22"/>
                <w:lang w:val="en-GB"/>
              </w:rPr>
              <w:t>TDS</w:t>
            </w:r>
            <w:r w:rsidRPr="000952DD">
              <w:rPr>
                <w:rFonts w:ascii="Arial" w:hAnsi="Arial" w:cs="Arial"/>
                <w:sz w:val="22"/>
                <w:szCs w:val="22"/>
                <w:lang w:val="en-GB"/>
              </w:rPr>
              <w:t xml:space="preserve"> and clearly mark each of them “</w:t>
            </w:r>
            <w:r w:rsidRPr="000952DD">
              <w:rPr>
                <w:rFonts w:ascii="Arial" w:hAnsi="Arial" w:cs="Arial"/>
                <w:b/>
                <w:bCs/>
                <w:sz w:val="22"/>
                <w:szCs w:val="22"/>
                <w:lang w:val="en-GB"/>
              </w:rPr>
              <w:t>COPY OF THE TECHNICAL OFFER</w:t>
            </w:r>
            <w:r w:rsidRPr="000952DD">
              <w:rPr>
                <w:rFonts w:ascii="Arial" w:hAnsi="Arial" w:cs="Arial"/>
                <w:sz w:val="22"/>
                <w:szCs w:val="22"/>
                <w:lang w:val="en-GB"/>
              </w:rPr>
              <w:t xml:space="preserve">.”  In the event of any discrepancy between the original and the copies, the </w:t>
            </w:r>
            <w:r w:rsidRPr="000952DD">
              <w:rPr>
                <w:rFonts w:ascii="Arial" w:hAnsi="Arial" w:cs="Arial"/>
                <w:b/>
                <w:bCs/>
                <w:sz w:val="22"/>
                <w:szCs w:val="22"/>
                <w:lang w:val="en-GB"/>
              </w:rPr>
              <w:t>ORIGINAL</w:t>
            </w:r>
            <w:r w:rsidRPr="000952DD">
              <w:rPr>
                <w:rFonts w:ascii="Arial" w:hAnsi="Arial" w:cs="Arial"/>
                <w:sz w:val="22"/>
                <w:szCs w:val="22"/>
                <w:lang w:val="en-GB"/>
              </w:rPr>
              <w:t xml:space="preserve"> shall prevail.</w:t>
            </w:r>
          </w:p>
          <w:p w:rsidR="00763325" w:rsidRPr="000952DD" w:rsidRDefault="00763325"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 xml:space="preserve">Tenderers shall prepare one (1) original of the documents comprising the Financial Offer as described in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24.3 and clearly mark it “</w:t>
            </w:r>
            <w:r w:rsidRPr="000952DD">
              <w:rPr>
                <w:rFonts w:ascii="Arial" w:hAnsi="Arial" w:cs="Arial"/>
                <w:b/>
                <w:bCs/>
                <w:sz w:val="22"/>
                <w:szCs w:val="22"/>
                <w:lang w:val="en-GB"/>
              </w:rPr>
              <w:t>ORIGINAL OF FINANCIAL OFFER</w:t>
            </w:r>
            <w:r w:rsidRPr="000952DD">
              <w:rPr>
                <w:rFonts w:ascii="Arial" w:hAnsi="Arial" w:cs="Arial"/>
                <w:sz w:val="22"/>
                <w:szCs w:val="22"/>
                <w:lang w:val="en-GB"/>
              </w:rPr>
              <w:t xml:space="preserve">” In addition, the Tenderers shall prepare the number of copies of the Financial Offer, as specified in the </w:t>
            </w:r>
            <w:r w:rsidRPr="000952DD">
              <w:rPr>
                <w:rFonts w:ascii="Arial" w:hAnsi="Arial" w:cs="Arial"/>
                <w:b/>
                <w:sz w:val="22"/>
                <w:szCs w:val="22"/>
                <w:lang w:val="en-GB"/>
              </w:rPr>
              <w:lastRenderedPageBreak/>
              <w:t>TDS</w:t>
            </w:r>
            <w:r w:rsidRPr="000952DD">
              <w:rPr>
                <w:rFonts w:ascii="Arial" w:hAnsi="Arial" w:cs="Arial"/>
                <w:sz w:val="22"/>
                <w:szCs w:val="22"/>
                <w:lang w:val="en-GB"/>
              </w:rPr>
              <w:t xml:space="preserve"> and clearly mark each of them “</w:t>
            </w:r>
            <w:r w:rsidRPr="000952DD">
              <w:rPr>
                <w:rFonts w:ascii="Arial" w:hAnsi="Arial" w:cs="Arial"/>
                <w:b/>
                <w:bCs/>
                <w:sz w:val="22"/>
                <w:szCs w:val="22"/>
                <w:lang w:val="en-GB"/>
              </w:rPr>
              <w:t>COPY OF THE FINANCIAL OFFER</w:t>
            </w:r>
            <w:r w:rsidRPr="000952DD">
              <w:rPr>
                <w:rFonts w:ascii="Arial" w:hAnsi="Arial" w:cs="Arial"/>
                <w:sz w:val="22"/>
                <w:szCs w:val="22"/>
                <w:lang w:val="en-GB"/>
              </w:rPr>
              <w:t xml:space="preserve">” In the event of any discrepancy between the original and the copies, the </w:t>
            </w:r>
            <w:r w:rsidRPr="000952DD">
              <w:rPr>
                <w:rFonts w:ascii="Arial" w:hAnsi="Arial" w:cs="Arial"/>
                <w:b/>
                <w:bCs/>
                <w:sz w:val="22"/>
                <w:szCs w:val="22"/>
                <w:lang w:val="en-GB"/>
              </w:rPr>
              <w:t>ORIGINAL</w:t>
            </w:r>
            <w:r w:rsidRPr="000952DD">
              <w:rPr>
                <w:rFonts w:ascii="Arial" w:hAnsi="Arial" w:cs="Arial"/>
                <w:sz w:val="22"/>
                <w:szCs w:val="22"/>
                <w:lang w:val="en-GB"/>
              </w:rPr>
              <w:t xml:space="preserve"> shall prevail.</w:t>
            </w:r>
          </w:p>
        </w:tc>
      </w:tr>
      <w:tr w:rsidR="008A1E46" w:rsidRPr="000952DD" w:rsidTr="00660CC8">
        <w:trPr>
          <w:trHeight w:val="20"/>
        </w:trPr>
        <w:tc>
          <w:tcPr>
            <w:tcW w:w="2895" w:type="dxa"/>
            <w:gridSpan w:val="4"/>
            <w:vMerge/>
            <w:tcBorders>
              <w:left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RDefault="008A1E46"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Alternatives, if permitted under ITT Clause 25, shall be clearly marked “Alternative”.</w:t>
            </w:r>
          </w:p>
        </w:tc>
      </w:tr>
      <w:tr w:rsidR="008A1E46" w:rsidRPr="000952DD" w:rsidTr="00660CC8">
        <w:trPr>
          <w:trHeight w:val="461"/>
        </w:trPr>
        <w:tc>
          <w:tcPr>
            <w:tcW w:w="2895" w:type="dxa"/>
            <w:gridSpan w:val="4"/>
            <w:vMerge/>
            <w:tcBorders>
              <w:left w:val="single" w:sz="4" w:space="0" w:color="auto"/>
              <w:right w:val="single" w:sz="4" w:space="0" w:color="auto"/>
            </w:tcBorders>
          </w:tcPr>
          <w:p w:rsidR="008A1E46" w:rsidRPr="000952DD" w:rsidRDefault="008A1E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8A1E46" w:rsidRPr="000952DD" w:rsidRDefault="00763325"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The original and each copy of the Offer shall be typed or written in indelible ink and shall be signed by the Person duly authorized to sign on behalf of the Tenderer. This Tender specific authorization shall be attached to the Technical Offer Submission Letter (</w:t>
            </w:r>
            <w:r w:rsidRPr="000952DD">
              <w:rPr>
                <w:rFonts w:ascii="Arial" w:hAnsi="Arial" w:cs="Arial"/>
                <w:b/>
                <w:sz w:val="22"/>
                <w:szCs w:val="22"/>
                <w:lang w:val="en-GB"/>
              </w:rPr>
              <w:t>Form PW5A-1a</w:t>
            </w:r>
            <w:r w:rsidRPr="000952DD">
              <w:rPr>
                <w:rFonts w:ascii="Arial" w:hAnsi="Arial" w:cs="Arial"/>
                <w:sz w:val="22"/>
                <w:szCs w:val="22"/>
                <w:lang w:val="en-GB"/>
              </w:rPr>
              <w:t>) and Financial Offer Submission Letter (</w:t>
            </w:r>
            <w:r w:rsidRPr="000952DD">
              <w:rPr>
                <w:rFonts w:ascii="Arial" w:hAnsi="Arial" w:cs="Arial"/>
                <w:b/>
                <w:bCs/>
                <w:sz w:val="22"/>
                <w:szCs w:val="22"/>
                <w:lang w:val="en-GB"/>
              </w:rPr>
              <w:t>Form PW5A-1b</w:t>
            </w:r>
            <w:r w:rsidRPr="000952DD">
              <w:rPr>
                <w:rFonts w:ascii="Arial" w:hAnsi="Arial" w:cs="Arial"/>
                <w:sz w:val="22"/>
                <w:szCs w:val="22"/>
                <w:lang w:val="en-GB"/>
              </w:rPr>
              <w:t>). The name and position held by each Person(s) signing the authorization must be typed or printed below the signature. All pages of the original and of each copy of the Tender, except for un-amended printed literature, shall be numbered sequentially and signed by the person signing the Tender.</w:t>
            </w:r>
          </w:p>
        </w:tc>
      </w:tr>
      <w:tr w:rsidR="00DA04EB" w:rsidRPr="000952DD" w:rsidTr="00DA04EB">
        <w:trPr>
          <w:trHeight w:val="872"/>
        </w:trPr>
        <w:tc>
          <w:tcPr>
            <w:tcW w:w="2895" w:type="dxa"/>
            <w:gridSpan w:val="4"/>
            <w:vMerge/>
            <w:tcBorders>
              <w:left w:val="single" w:sz="4" w:space="0" w:color="auto"/>
              <w:right w:val="single" w:sz="4" w:space="0" w:color="auto"/>
            </w:tcBorders>
          </w:tcPr>
          <w:p w:rsidR="00DA04EB" w:rsidRPr="000952DD" w:rsidRDefault="00DA04EB" w:rsidP="00F85408">
            <w:pPr>
              <w:pStyle w:val="Heading3"/>
              <w:spacing w:before="0"/>
            </w:pPr>
          </w:p>
        </w:tc>
        <w:tc>
          <w:tcPr>
            <w:tcW w:w="6375" w:type="dxa"/>
            <w:tcBorders>
              <w:top w:val="single" w:sz="4" w:space="0" w:color="auto"/>
              <w:left w:val="single" w:sz="4" w:space="0" w:color="auto"/>
              <w:right w:val="single" w:sz="4" w:space="0" w:color="auto"/>
            </w:tcBorders>
          </w:tcPr>
          <w:p w:rsidR="00DA04EB" w:rsidRPr="000952DD" w:rsidRDefault="00DA04EB"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Any interlineations, erasures, or overwriting will be valid only if they are signed or initialled by the Person (s) signing the Tender.</w:t>
            </w:r>
          </w:p>
        </w:tc>
      </w:tr>
      <w:tr w:rsidR="00FF32DD" w:rsidRPr="000952DD" w:rsidTr="00660CC8">
        <w:trPr>
          <w:trHeight w:val="20"/>
        </w:trPr>
        <w:tc>
          <w:tcPr>
            <w:tcW w:w="9270" w:type="dxa"/>
            <w:gridSpan w:val="5"/>
            <w:tcBorders>
              <w:top w:val="single" w:sz="4" w:space="0" w:color="auto"/>
              <w:left w:val="single" w:sz="4" w:space="0" w:color="auto"/>
              <w:bottom w:val="single" w:sz="4" w:space="0" w:color="auto"/>
              <w:right w:val="single" w:sz="4" w:space="0" w:color="auto"/>
            </w:tcBorders>
          </w:tcPr>
          <w:p w:rsidR="00FF32DD" w:rsidRPr="000952DD" w:rsidRDefault="00FF32DD" w:rsidP="00F85408">
            <w:pPr>
              <w:pStyle w:val="Heading2"/>
              <w:keepLines/>
              <w:suppressAutoHyphens w:val="0"/>
              <w:rPr>
                <w:rFonts w:cs="Arial"/>
                <w:sz w:val="22"/>
                <w:szCs w:val="22"/>
                <w:lang w:val="en-GB"/>
              </w:rPr>
            </w:pPr>
            <w:bookmarkStart w:id="355" w:name="_Toc497765347"/>
            <w:bookmarkStart w:id="356" w:name="_Toc18741297"/>
            <w:r w:rsidRPr="000952DD">
              <w:rPr>
                <w:rFonts w:cs="Arial"/>
                <w:sz w:val="32"/>
                <w:lang w:val="en-GB"/>
              </w:rPr>
              <w:t>E.</w:t>
            </w:r>
            <w:r w:rsidRPr="000952DD">
              <w:rPr>
                <w:rFonts w:cs="Arial"/>
                <w:sz w:val="32"/>
                <w:lang w:val="en-GB"/>
              </w:rPr>
              <w:tab/>
              <w:t>Tender Submission</w:t>
            </w:r>
            <w:bookmarkEnd w:id="355"/>
            <w:bookmarkEnd w:id="356"/>
          </w:p>
        </w:tc>
      </w:tr>
      <w:tr w:rsidR="000543A2" w:rsidRPr="000952DD" w:rsidTr="00660CC8">
        <w:trPr>
          <w:trHeight w:val="20"/>
        </w:trPr>
        <w:tc>
          <w:tcPr>
            <w:tcW w:w="2895" w:type="dxa"/>
            <w:gridSpan w:val="4"/>
            <w:vMerge w:val="restart"/>
            <w:tcBorders>
              <w:top w:val="single" w:sz="4" w:space="0" w:color="auto"/>
              <w:left w:val="single" w:sz="4" w:space="0" w:color="auto"/>
              <w:right w:val="single" w:sz="4" w:space="0" w:color="auto"/>
            </w:tcBorders>
          </w:tcPr>
          <w:p w:rsidR="000543A2" w:rsidRPr="000952DD" w:rsidRDefault="000543A2" w:rsidP="00F85408">
            <w:pPr>
              <w:pStyle w:val="Heading3"/>
              <w:spacing w:before="0"/>
            </w:pPr>
            <w:bookmarkStart w:id="357" w:name="_Toc49504221"/>
            <w:bookmarkStart w:id="358" w:name="_Toc49504655"/>
            <w:bookmarkStart w:id="359" w:name="_Toc49504774"/>
            <w:bookmarkStart w:id="360" w:name="_Toc49569791"/>
            <w:bookmarkStart w:id="361" w:name="_Toc49591353"/>
            <w:bookmarkStart w:id="362" w:name="_Toc49591701"/>
            <w:bookmarkStart w:id="363" w:name="_Toc240339729"/>
            <w:bookmarkStart w:id="364" w:name="_Toc497765348"/>
            <w:bookmarkStart w:id="365" w:name="_Toc18741298"/>
            <w:r w:rsidRPr="000952DD">
              <w:t>38. Sealing, Marking</w:t>
            </w:r>
            <w:bookmarkEnd w:id="357"/>
            <w:bookmarkEnd w:id="358"/>
            <w:bookmarkEnd w:id="359"/>
            <w:bookmarkEnd w:id="360"/>
            <w:bookmarkEnd w:id="361"/>
            <w:bookmarkEnd w:id="362"/>
            <w:r w:rsidRPr="000952DD">
              <w:t xml:space="preserve"> and Submission of Tender</w:t>
            </w:r>
            <w:bookmarkEnd w:id="363"/>
            <w:bookmarkEnd w:id="364"/>
            <w:bookmarkEnd w:id="365"/>
          </w:p>
        </w:tc>
        <w:tc>
          <w:tcPr>
            <w:tcW w:w="6375" w:type="dxa"/>
            <w:tcBorders>
              <w:top w:val="single" w:sz="4" w:space="0" w:color="auto"/>
              <w:left w:val="single" w:sz="4" w:space="0" w:color="auto"/>
              <w:bottom w:val="single" w:sz="4" w:space="0" w:color="auto"/>
              <w:right w:val="single" w:sz="4" w:space="0" w:color="auto"/>
            </w:tcBorders>
          </w:tcPr>
          <w:p w:rsidR="006B2048" w:rsidRPr="000952DD" w:rsidRDefault="006B2048" w:rsidP="00F85408">
            <w:pPr>
              <w:pStyle w:val="Sub-ClauseText"/>
              <w:keepLines/>
              <w:numPr>
                <w:ilvl w:val="1"/>
                <w:numId w:val="174"/>
              </w:numPr>
              <w:spacing w:before="0" w:after="0"/>
              <w:ind w:left="680" w:hanging="680"/>
              <w:rPr>
                <w:rFonts w:ascii="Arial" w:hAnsi="Arial" w:cs="Arial"/>
                <w:b/>
                <w:bCs/>
                <w:sz w:val="22"/>
                <w:szCs w:val="22"/>
                <w:lang w:val="en-GB"/>
              </w:rPr>
            </w:pPr>
            <w:r w:rsidRPr="000952DD">
              <w:rPr>
                <w:rFonts w:ascii="Arial" w:hAnsi="Arial" w:cs="Arial"/>
                <w:sz w:val="22"/>
                <w:szCs w:val="22"/>
                <w:lang w:val="en-GB"/>
              </w:rPr>
              <w:t xml:space="preserve">Tenderers shall enclose the original of </w:t>
            </w:r>
            <w:r w:rsidRPr="000952DD">
              <w:rPr>
                <w:rFonts w:ascii="Arial" w:hAnsi="Arial" w:cs="Arial"/>
                <w:b/>
                <w:bCs/>
                <w:sz w:val="22"/>
                <w:szCs w:val="22"/>
                <w:lang w:val="en-GB"/>
              </w:rPr>
              <w:t>Technical Offer</w:t>
            </w:r>
            <w:r w:rsidRPr="000952DD">
              <w:rPr>
                <w:rFonts w:ascii="Arial" w:hAnsi="Arial" w:cs="Arial"/>
                <w:sz w:val="22"/>
                <w:szCs w:val="22"/>
                <w:lang w:val="en-GB"/>
              </w:rPr>
              <w:t xml:space="preserve"> in one (1) envelope and all the copies of the </w:t>
            </w:r>
            <w:r w:rsidRPr="000952DD">
              <w:rPr>
                <w:rFonts w:ascii="Arial" w:hAnsi="Arial" w:cs="Arial"/>
                <w:b/>
                <w:bCs/>
                <w:sz w:val="22"/>
                <w:szCs w:val="22"/>
                <w:lang w:val="en-GB"/>
              </w:rPr>
              <w:t>Technical Offer</w:t>
            </w:r>
            <w:r w:rsidRPr="000952DD">
              <w:rPr>
                <w:rFonts w:ascii="Arial" w:hAnsi="Arial" w:cs="Arial"/>
                <w:sz w:val="22"/>
                <w:szCs w:val="22"/>
                <w:lang w:val="en-GB"/>
              </w:rPr>
              <w:t xml:space="preserve">, including the alternatives, if permitted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25, in another envelope, duly marking the envelopes as “</w:t>
            </w:r>
            <w:r w:rsidRPr="000952DD">
              <w:rPr>
                <w:rFonts w:ascii="Arial" w:hAnsi="Arial" w:cs="Arial"/>
                <w:b/>
                <w:bCs/>
                <w:sz w:val="22"/>
                <w:szCs w:val="22"/>
                <w:lang w:val="en-GB"/>
              </w:rPr>
              <w:t>ORIGINAL OF TECHNICAL OFFER</w:t>
            </w:r>
            <w:r w:rsidRPr="000952DD">
              <w:rPr>
                <w:rFonts w:ascii="Arial" w:hAnsi="Arial" w:cs="Arial"/>
                <w:sz w:val="22"/>
                <w:szCs w:val="22"/>
                <w:lang w:val="en-GB"/>
              </w:rPr>
              <w:t>” “</w:t>
            </w:r>
            <w:r w:rsidRPr="000952DD">
              <w:rPr>
                <w:rFonts w:ascii="Arial" w:hAnsi="Arial" w:cs="Arial"/>
                <w:b/>
                <w:bCs/>
                <w:sz w:val="22"/>
                <w:szCs w:val="22"/>
                <w:lang w:val="en-GB"/>
              </w:rPr>
              <w:t>ALTERNATIVES</w:t>
            </w:r>
            <w:r w:rsidRPr="000952DD">
              <w:rPr>
                <w:rFonts w:ascii="Arial" w:hAnsi="Arial" w:cs="Arial"/>
                <w:sz w:val="22"/>
                <w:szCs w:val="22"/>
                <w:lang w:val="en-GB"/>
              </w:rPr>
              <w:t>” (if permitted), “</w:t>
            </w:r>
            <w:r w:rsidRPr="000952DD">
              <w:rPr>
                <w:rFonts w:ascii="Arial" w:hAnsi="Arial" w:cs="Arial"/>
                <w:b/>
                <w:bCs/>
                <w:sz w:val="22"/>
                <w:szCs w:val="22"/>
                <w:lang w:val="en-GB"/>
              </w:rPr>
              <w:t xml:space="preserve">COPY OF TECHNICAL OFFER”,”ALTERNATIVES” (if permitted)  </w:t>
            </w:r>
            <w:r w:rsidRPr="000952DD">
              <w:rPr>
                <w:rFonts w:ascii="Arial" w:hAnsi="Arial" w:cs="Arial"/>
                <w:sz w:val="22"/>
                <w:szCs w:val="22"/>
                <w:lang w:val="en-GB"/>
              </w:rPr>
              <w:t>These sealed envelopes for the original and copies of the technical Tender shall then be enclosed and sealed in one single envelope and clearly mark it “</w:t>
            </w:r>
            <w:r w:rsidRPr="000952DD">
              <w:rPr>
                <w:rFonts w:ascii="Arial" w:hAnsi="Arial" w:cs="Arial"/>
                <w:b/>
                <w:bCs/>
                <w:sz w:val="22"/>
                <w:szCs w:val="22"/>
                <w:lang w:val="en-GB"/>
              </w:rPr>
              <w:t>Envelope-01: TECHNICAL OFFER”.</w:t>
            </w:r>
          </w:p>
          <w:p w:rsidR="001D796F" w:rsidRPr="000952DD" w:rsidRDefault="001D796F" w:rsidP="00F85408">
            <w:pPr>
              <w:pStyle w:val="Sub-ClauseText"/>
              <w:keepLines/>
              <w:numPr>
                <w:ilvl w:val="1"/>
                <w:numId w:val="174"/>
              </w:numPr>
              <w:spacing w:before="0" w:after="0"/>
              <w:ind w:left="680" w:hanging="680"/>
              <w:rPr>
                <w:rFonts w:ascii="Arial" w:hAnsi="Arial" w:cs="Arial"/>
                <w:sz w:val="22"/>
                <w:szCs w:val="22"/>
                <w:lang w:val="en-GB"/>
              </w:rPr>
            </w:pPr>
            <w:r w:rsidRPr="000952DD">
              <w:rPr>
                <w:rFonts w:ascii="Arial" w:hAnsi="Arial" w:cs="Arial"/>
                <w:sz w:val="22"/>
                <w:szCs w:val="22"/>
                <w:lang w:val="en-GB"/>
              </w:rPr>
              <w:t>The inner and outer envelopes of Technical Offer shall:</w:t>
            </w:r>
          </w:p>
          <w:p w:rsidR="001D796F" w:rsidRPr="000952DD" w:rsidRDefault="001D796F" w:rsidP="00F85408">
            <w:pPr>
              <w:keepLines/>
              <w:numPr>
                <w:ilvl w:val="0"/>
                <w:numId w:val="175"/>
              </w:numPr>
              <w:tabs>
                <w:tab w:val="clear" w:pos="1440"/>
              </w:tabs>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be addressed to the Procuring Entity at the address as stated under</w:t>
            </w:r>
            <w:smartTag w:uri="urn:schemas-microsoft-com:office:smarttags" w:element="stockticker">
              <w:r w:rsidRPr="000952DD">
                <w:rPr>
                  <w:rFonts w:ascii="Arial" w:eastAsia="Times New Roman" w:hAnsi="Arial" w:cs="Arial"/>
                  <w:sz w:val="22"/>
                  <w:szCs w:val="22"/>
                  <w:lang w:val="en-GB"/>
                </w:rPr>
                <w:t>ITT</w:t>
              </w:r>
            </w:smartTag>
            <w:r w:rsidRPr="000952DD">
              <w:rPr>
                <w:rFonts w:ascii="Arial" w:eastAsia="Times New Roman" w:hAnsi="Arial" w:cs="Arial"/>
                <w:sz w:val="22"/>
                <w:szCs w:val="22"/>
                <w:lang w:val="en-GB"/>
              </w:rPr>
              <w:t xml:space="preserve"> Sub Clause </w:t>
            </w:r>
            <w:r w:rsidR="00D23DD9" w:rsidRPr="000952DD">
              <w:rPr>
                <w:rFonts w:ascii="Arial" w:eastAsia="Times New Roman" w:hAnsi="Arial" w:cs="Arial"/>
                <w:sz w:val="22"/>
                <w:szCs w:val="22"/>
                <w:lang w:val="en-GB"/>
              </w:rPr>
              <w:t>39</w:t>
            </w:r>
            <w:r w:rsidRPr="000952DD">
              <w:rPr>
                <w:rFonts w:ascii="Arial" w:eastAsia="Times New Roman" w:hAnsi="Arial" w:cs="Arial"/>
                <w:sz w:val="22"/>
                <w:szCs w:val="22"/>
                <w:lang w:val="en-GB"/>
              </w:rPr>
              <w:t>.1;</w:t>
            </w:r>
          </w:p>
          <w:p w:rsidR="001D796F" w:rsidRPr="000952DD" w:rsidRDefault="001D796F" w:rsidP="00F85408">
            <w:pPr>
              <w:keepLines/>
              <w:numPr>
                <w:ilvl w:val="0"/>
                <w:numId w:val="175"/>
              </w:numPr>
              <w:tabs>
                <w:tab w:val="clear" w:pos="1440"/>
              </w:tabs>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 xml:space="preserve">bear the name of the Tender and the Tender Number as stated under </w:t>
            </w:r>
            <w:smartTag w:uri="urn:schemas-microsoft-com:office:smarttags" w:element="stockticker">
              <w:r w:rsidRPr="000952DD">
                <w:rPr>
                  <w:rFonts w:ascii="Arial" w:eastAsia="Times New Roman" w:hAnsi="Arial" w:cs="Arial"/>
                  <w:sz w:val="22"/>
                  <w:szCs w:val="22"/>
                  <w:lang w:val="en-GB"/>
                </w:rPr>
                <w:t>ITT</w:t>
              </w:r>
            </w:smartTag>
            <w:r w:rsidRPr="000952DD">
              <w:rPr>
                <w:rFonts w:ascii="Arial" w:eastAsia="Times New Roman" w:hAnsi="Arial" w:cs="Arial"/>
                <w:sz w:val="22"/>
                <w:szCs w:val="22"/>
                <w:lang w:val="en-GB"/>
              </w:rPr>
              <w:t xml:space="preserve"> Sub Clause 1.1;</w:t>
            </w:r>
          </w:p>
          <w:p w:rsidR="001D796F" w:rsidRPr="000952DD" w:rsidRDefault="001D796F" w:rsidP="00F85408">
            <w:pPr>
              <w:keepLines/>
              <w:numPr>
                <w:ilvl w:val="0"/>
                <w:numId w:val="175"/>
              </w:numPr>
              <w:tabs>
                <w:tab w:val="clear" w:pos="1440"/>
              </w:tabs>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bear the name and address of the Tenderer;</w:t>
            </w:r>
          </w:p>
          <w:p w:rsidR="001D796F" w:rsidRPr="000952DD" w:rsidRDefault="001D796F" w:rsidP="00F85408">
            <w:pPr>
              <w:keepLines/>
              <w:numPr>
                <w:ilvl w:val="0"/>
                <w:numId w:val="175"/>
              </w:numPr>
              <w:tabs>
                <w:tab w:val="clear" w:pos="1440"/>
              </w:tabs>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 xml:space="preserve">bear a statement “DO NOT OPEN BEFORE ----------------------” the time and date for Tender opening as stated under ITT Sub Clause </w:t>
            </w:r>
            <w:r w:rsidR="00D23DD9" w:rsidRPr="000952DD">
              <w:rPr>
                <w:rFonts w:ascii="Arial" w:eastAsia="Times New Roman" w:hAnsi="Arial" w:cs="Arial"/>
                <w:sz w:val="22"/>
                <w:szCs w:val="22"/>
                <w:lang w:val="en-GB"/>
              </w:rPr>
              <w:t>45.2</w:t>
            </w:r>
          </w:p>
          <w:p w:rsidR="000543A2" w:rsidRPr="000952DD" w:rsidRDefault="001D796F" w:rsidP="00F85408">
            <w:pPr>
              <w:keepLines/>
              <w:numPr>
                <w:ilvl w:val="0"/>
                <w:numId w:val="175"/>
              </w:numPr>
              <w:tabs>
                <w:tab w:val="clear" w:pos="1440"/>
              </w:tabs>
              <w:ind w:left="936"/>
              <w:jc w:val="both"/>
              <w:rPr>
                <w:rFonts w:ascii="Arial" w:hAnsi="Arial" w:cs="Arial"/>
                <w:sz w:val="22"/>
                <w:szCs w:val="22"/>
                <w:lang w:val="en-GB"/>
              </w:rPr>
            </w:pPr>
            <w:r w:rsidRPr="000952DD">
              <w:rPr>
                <w:rFonts w:ascii="Arial" w:eastAsia="Times New Roman" w:hAnsi="Arial" w:cs="Arial"/>
                <w:sz w:val="22"/>
                <w:szCs w:val="22"/>
                <w:lang w:val="en-GB"/>
              </w:rPr>
              <w:t xml:space="preserve">bear any additional identification marks as specified in the </w:t>
            </w:r>
            <w:r w:rsidRPr="000952DD">
              <w:rPr>
                <w:rFonts w:ascii="Arial" w:eastAsia="Times New Roman" w:hAnsi="Arial" w:cs="Arial"/>
                <w:b/>
                <w:sz w:val="22"/>
                <w:szCs w:val="22"/>
                <w:lang w:val="en-GB"/>
              </w:rPr>
              <w:t>TDS.</w:t>
            </w:r>
          </w:p>
        </w:tc>
      </w:tr>
      <w:tr w:rsidR="000543A2" w:rsidRPr="000952DD" w:rsidTr="00660CC8">
        <w:trPr>
          <w:trHeight w:val="20"/>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543A2" w:rsidRPr="000952DD" w:rsidRDefault="00135210" w:rsidP="00F85408">
            <w:pPr>
              <w:pStyle w:val="Sub-ClauseText"/>
              <w:keepLines/>
              <w:numPr>
                <w:ilvl w:val="1"/>
                <w:numId w:val="174"/>
              </w:numPr>
              <w:spacing w:before="0" w:after="0"/>
              <w:ind w:left="680" w:hanging="680"/>
              <w:rPr>
                <w:rFonts w:ascii="Arial" w:hAnsi="Arial" w:cs="Arial"/>
                <w:sz w:val="22"/>
                <w:szCs w:val="22"/>
                <w:lang w:val="en-GB"/>
              </w:rPr>
            </w:pPr>
            <w:r w:rsidRPr="000952DD">
              <w:rPr>
                <w:rFonts w:ascii="Arial" w:hAnsi="Arial" w:cs="Arial"/>
                <w:sz w:val="22"/>
                <w:szCs w:val="22"/>
                <w:lang w:val="en-GB"/>
              </w:rPr>
              <w:t xml:space="preserve">Tenderers shall enclose the original of </w:t>
            </w:r>
            <w:r w:rsidRPr="000952DD">
              <w:rPr>
                <w:rFonts w:ascii="Arial" w:hAnsi="Arial" w:cs="Arial"/>
                <w:b/>
                <w:bCs/>
                <w:sz w:val="22"/>
                <w:szCs w:val="22"/>
                <w:lang w:val="en-GB"/>
              </w:rPr>
              <w:t>Financial Offer</w:t>
            </w:r>
            <w:r w:rsidRPr="000952DD">
              <w:rPr>
                <w:rFonts w:ascii="Arial" w:hAnsi="Arial" w:cs="Arial"/>
                <w:sz w:val="22"/>
                <w:szCs w:val="22"/>
                <w:lang w:val="en-GB"/>
              </w:rPr>
              <w:t xml:space="preserve"> in one (1) envelope and all the copies of the</w:t>
            </w:r>
            <w:r w:rsidRPr="000952DD">
              <w:rPr>
                <w:rFonts w:ascii="Arial" w:hAnsi="Arial" w:cs="Arial"/>
                <w:b/>
                <w:bCs/>
                <w:sz w:val="22"/>
                <w:szCs w:val="22"/>
                <w:lang w:val="en-GB"/>
              </w:rPr>
              <w:t xml:space="preserve"> Financial Offer</w:t>
            </w:r>
            <w:r w:rsidRPr="000952DD">
              <w:rPr>
                <w:rFonts w:ascii="Arial" w:hAnsi="Arial" w:cs="Arial"/>
                <w:sz w:val="22"/>
                <w:szCs w:val="22"/>
                <w:lang w:val="en-GB"/>
              </w:rPr>
              <w:t xml:space="preserve"> in another envelope, duly marking the envelopes as “</w:t>
            </w:r>
            <w:r w:rsidRPr="000952DD">
              <w:rPr>
                <w:rFonts w:ascii="Arial" w:hAnsi="Arial" w:cs="Arial"/>
                <w:b/>
                <w:bCs/>
                <w:sz w:val="22"/>
                <w:szCs w:val="22"/>
                <w:lang w:val="en-GB"/>
              </w:rPr>
              <w:t>ORIGINAL OF FINANCIAL OFFER</w:t>
            </w:r>
            <w:r w:rsidRPr="000952DD">
              <w:rPr>
                <w:rFonts w:ascii="Arial" w:hAnsi="Arial" w:cs="Arial"/>
                <w:sz w:val="22"/>
                <w:szCs w:val="22"/>
                <w:lang w:val="en-GB"/>
              </w:rPr>
              <w:t>” &amp; “</w:t>
            </w:r>
            <w:r w:rsidRPr="000952DD">
              <w:rPr>
                <w:rFonts w:ascii="Arial" w:hAnsi="Arial" w:cs="Arial"/>
                <w:b/>
                <w:bCs/>
                <w:sz w:val="22"/>
                <w:szCs w:val="22"/>
                <w:lang w:val="en-GB"/>
              </w:rPr>
              <w:t xml:space="preserve">COPY OF FINANCIAL OFFER”. </w:t>
            </w:r>
            <w:r w:rsidRPr="000952DD">
              <w:rPr>
                <w:rFonts w:ascii="Arial" w:hAnsi="Arial" w:cs="Arial"/>
                <w:sz w:val="22"/>
                <w:szCs w:val="22"/>
                <w:lang w:val="en-GB"/>
              </w:rPr>
              <w:t>These sealed envelopes for the original and copies of the Financial Tender shall then be enclosed and sealed in one single envelope and clearly mark it “</w:t>
            </w:r>
            <w:r w:rsidRPr="000952DD">
              <w:rPr>
                <w:rFonts w:ascii="Arial" w:hAnsi="Arial" w:cs="Arial"/>
                <w:b/>
                <w:bCs/>
                <w:sz w:val="22"/>
                <w:szCs w:val="22"/>
                <w:lang w:val="en-GB"/>
              </w:rPr>
              <w:t>ENVELOPE-02: FINANCIAL OFFER.</w:t>
            </w:r>
          </w:p>
        </w:tc>
      </w:tr>
      <w:tr w:rsidR="000543A2" w:rsidRPr="000952DD" w:rsidTr="00660CC8">
        <w:trPr>
          <w:trHeight w:val="842"/>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1F2154" w:rsidRPr="000952DD" w:rsidRDefault="001F2154" w:rsidP="00F85408">
            <w:pPr>
              <w:pStyle w:val="Sub-ClauseText"/>
              <w:keepLines/>
              <w:numPr>
                <w:ilvl w:val="1"/>
                <w:numId w:val="174"/>
              </w:numPr>
              <w:spacing w:before="0" w:after="0"/>
              <w:ind w:left="680" w:hanging="680"/>
              <w:rPr>
                <w:rFonts w:ascii="Arial" w:hAnsi="Arial" w:cs="Arial"/>
                <w:sz w:val="22"/>
                <w:szCs w:val="22"/>
                <w:lang w:val="en-GB"/>
              </w:rPr>
            </w:pPr>
            <w:r w:rsidRPr="000952DD">
              <w:rPr>
                <w:rFonts w:ascii="Arial" w:hAnsi="Arial" w:cs="Arial"/>
                <w:sz w:val="22"/>
                <w:szCs w:val="22"/>
                <w:lang w:val="en-GB"/>
              </w:rPr>
              <w:t>The inner and outer envelopes of Financial Offer shall:</w:t>
            </w:r>
          </w:p>
          <w:p w:rsidR="001F2154" w:rsidRPr="000952DD" w:rsidRDefault="001F2154" w:rsidP="00F85408">
            <w:pPr>
              <w:keepLines/>
              <w:numPr>
                <w:ilvl w:val="0"/>
                <w:numId w:val="176"/>
              </w:numPr>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be addressed to the Procuring Entity at the address as stated under</w:t>
            </w:r>
            <w:smartTag w:uri="urn:schemas-microsoft-com:office:smarttags" w:element="stockticker">
              <w:r w:rsidRPr="000952DD">
                <w:rPr>
                  <w:rFonts w:ascii="Arial" w:eastAsia="Times New Roman" w:hAnsi="Arial" w:cs="Arial"/>
                  <w:sz w:val="22"/>
                  <w:szCs w:val="22"/>
                  <w:lang w:val="en-GB"/>
                </w:rPr>
                <w:t>ITT</w:t>
              </w:r>
            </w:smartTag>
            <w:r w:rsidR="00D23DD9" w:rsidRPr="000952DD">
              <w:rPr>
                <w:rFonts w:ascii="Arial" w:eastAsia="Times New Roman" w:hAnsi="Arial" w:cs="Arial"/>
                <w:sz w:val="22"/>
                <w:szCs w:val="22"/>
                <w:lang w:val="en-GB"/>
              </w:rPr>
              <w:t xml:space="preserve"> Sub Clause 39</w:t>
            </w:r>
            <w:r w:rsidRPr="000952DD">
              <w:rPr>
                <w:rFonts w:ascii="Arial" w:eastAsia="Times New Roman" w:hAnsi="Arial" w:cs="Arial"/>
                <w:sz w:val="22"/>
                <w:szCs w:val="22"/>
                <w:lang w:val="en-GB"/>
              </w:rPr>
              <w:t>.1;</w:t>
            </w:r>
          </w:p>
          <w:p w:rsidR="001F2154" w:rsidRPr="000952DD" w:rsidRDefault="001F2154" w:rsidP="00F85408">
            <w:pPr>
              <w:keepLines/>
              <w:numPr>
                <w:ilvl w:val="0"/>
                <w:numId w:val="176"/>
              </w:numPr>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 xml:space="preserve">bear the name of the Tender and the Tender Number as stated under </w:t>
            </w:r>
            <w:smartTag w:uri="urn:schemas-microsoft-com:office:smarttags" w:element="stockticker">
              <w:r w:rsidRPr="000952DD">
                <w:rPr>
                  <w:rFonts w:ascii="Arial" w:eastAsia="Times New Roman" w:hAnsi="Arial" w:cs="Arial"/>
                  <w:sz w:val="22"/>
                  <w:szCs w:val="22"/>
                  <w:lang w:val="en-GB"/>
                </w:rPr>
                <w:t>ITT</w:t>
              </w:r>
            </w:smartTag>
            <w:r w:rsidRPr="000952DD">
              <w:rPr>
                <w:rFonts w:ascii="Arial" w:eastAsia="Times New Roman" w:hAnsi="Arial" w:cs="Arial"/>
                <w:sz w:val="22"/>
                <w:szCs w:val="22"/>
                <w:lang w:val="en-GB"/>
              </w:rPr>
              <w:t xml:space="preserve"> Sub Clause 1.1;</w:t>
            </w:r>
          </w:p>
          <w:p w:rsidR="001F2154" w:rsidRPr="000952DD" w:rsidRDefault="001F2154" w:rsidP="00F85408">
            <w:pPr>
              <w:keepLines/>
              <w:numPr>
                <w:ilvl w:val="0"/>
                <w:numId w:val="176"/>
              </w:numPr>
              <w:ind w:left="936"/>
              <w:jc w:val="both"/>
              <w:rPr>
                <w:rFonts w:ascii="Arial" w:eastAsia="Times New Roman" w:hAnsi="Arial" w:cs="Arial"/>
                <w:sz w:val="22"/>
                <w:szCs w:val="22"/>
                <w:lang w:val="en-GB"/>
              </w:rPr>
            </w:pPr>
            <w:r w:rsidRPr="000952DD">
              <w:rPr>
                <w:rFonts w:ascii="Arial" w:eastAsia="Times New Roman" w:hAnsi="Arial" w:cs="Arial"/>
                <w:sz w:val="22"/>
                <w:szCs w:val="22"/>
                <w:lang w:val="en-GB"/>
              </w:rPr>
              <w:t>bear the name and address of the Tenderer;</w:t>
            </w:r>
          </w:p>
          <w:p w:rsidR="000543A2" w:rsidRPr="000952DD" w:rsidRDefault="001F2154" w:rsidP="00F85408">
            <w:pPr>
              <w:keepLines/>
              <w:numPr>
                <w:ilvl w:val="0"/>
                <w:numId w:val="176"/>
              </w:numPr>
              <w:ind w:left="936"/>
              <w:jc w:val="both"/>
              <w:rPr>
                <w:rFonts w:ascii="Arial" w:hAnsi="Arial" w:cs="Arial"/>
                <w:b/>
                <w:bCs/>
                <w:sz w:val="22"/>
                <w:szCs w:val="22"/>
                <w:lang w:val="en-GB"/>
              </w:rPr>
            </w:pPr>
            <w:r w:rsidRPr="000952DD">
              <w:rPr>
                <w:rFonts w:ascii="Arial" w:eastAsia="Times New Roman" w:hAnsi="Arial" w:cs="Arial"/>
                <w:sz w:val="22"/>
                <w:szCs w:val="22"/>
                <w:lang w:val="en-GB"/>
              </w:rPr>
              <w:t>bear a statement “</w:t>
            </w:r>
            <w:r w:rsidRPr="000952DD">
              <w:rPr>
                <w:rFonts w:ascii="Arial" w:eastAsia="Times New Roman" w:hAnsi="Arial" w:cs="Arial"/>
                <w:b/>
                <w:sz w:val="22"/>
                <w:szCs w:val="22"/>
                <w:lang w:val="en-GB"/>
              </w:rPr>
              <w:t>DO NOT OPEN BEFORE THE TECHNICAL OFFER EVALUATION AND APPROVAL”.</w:t>
            </w:r>
          </w:p>
          <w:p w:rsidR="001F2154" w:rsidRPr="000952DD" w:rsidRDefault="001F2154" w:rsidP="00F85408">
            <w:pPr>
              <w:keepLines/>
              <w:numPr>
                <w:ilvl w:val="0"/>
                <w:numId w:val="176"/>
              </w:numPr>
              <w:ind w:left="936"/>
              <w:jc w:val="both"/>
              <w:rPr>
                <w:rFonts w:ascii="Arial" w:hAnsi="Arial" w:cs="Arial"/>
                <w:bCs/>
                <w:sz w:val="22"/>
                <w:szCs w:val="22"/>
                <w:lang w:val="en-GB"/>
              </w:rPr>
            </w:pPr>
            <w:r w:rsidRPr="000952DD">
              <w:rPr>
                <w:rFonts w:ascii="Arial" w:eastAsia="Times New Roman" w:hAnsi="Arial" w:cs="Arial"/>
                <w:sz w:val="22"/>
                <w:szCs w:val="22"/>
                <w:lang w:val="en-GB"/>
              </w:rPr>
              <w:t xml:space="preserve">bear any additional identification marks as specified in the </w:t>
            </w:r>
            <w:r w:rsidRPr="000952DD">
              <w:rPr>
                <w:rFonts w:ascii="Arial" w:eastAsia="Times New Roman" w:hAnsi="Arial" w:cs="Arial"/>
                <w:b/>
                <w:sz w:val="22"/>
                <w:szCs w:val="22"/>
                <w:lang w:val="en-GB"/>
              </w:rPr>
              <w:t>TDS.</w:t>
            </w:r>
          </w:p>
        </w:tc>
      </w:tr>
      <w:tr w:rsidR="000543A2" w:rsidRPr="000952DD" w:rsidTr="00660CC8">
        <w:trPr>
          <w:trHeight w:val="163"/>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543A2" w:rsidRPr="000952DD" w:rsidRDefault="00F110BB" w:rsidP="00F85408">
            <w:pPr>
              <w:pStyle w:val="Sub-ClauseText"/>
              <w:keepLines/>
              <w:numPr>
                <w:ilvl w:val="1"/>
                <w:numId w:val="174"/>
              </w:numPr>
              <w:spacing w:before="0" w:after="0"/>
              <w:ind w:left="680" w:hanging="680"/>
              <w:rPr>
                <w:rFonts w:ascii="Arial" w:hAnsi="Arial" w:cs="Arial"/>
                <w:sz w:val="22"/>
                <w:szCs w:val="22"/>
                <w:lang w:val="en-GB"/>
              </w:rPr>
            </w:pPr>
            <w:r w:rsidRPr="000952DD">
              <w:rPr>
                <w:rFonts w:ascii="Arial" w:hAnsi="Arial" w:cs="Arial"/>
                <w:b/>
                <w:bCs/>
                <w:sz w:val="22"/>
                <w:szCs w:val="22"/>
                <w:lang w:val="en-GB"/>
              </w:rPr>
              <w:t>The Envelope-01</w:t>
            </w:r>
            <w:r w:rsidR="00D23DD9" w:rsidRPr="000952DD">
              <w:rPr>
                <w:rFonts w:ascii="Arial" w:hAnsi="Arial" w:cs="Arial"/>
                <w:sz w:val="22"/>
                <w:szCs w:val="22"/>
                <w:lang w:val="en-GB"/>
              </w:rPr>
              <w:t xml:space="preserve"> as stated in ITT Clause 38</w:t>
            </w:r>
            <w:r w:rsidRPr="000952DD">
              <w:rPr>
                <w:rFonts w:ascii="Arial" w:hAnsi="Arial" w:cs="Arial"/>
                <w:sz w:val="22"/>
                <w:szCs w:val="22"/>
                <w:lang w:val="en-GB"/>
              </w:rPr>
              <w:t xml:space="preserve">.1 and  </w:t>
            </w:r>
            <w:r w:rsidRPr="000952DD">
              <w:rPr>
                <w:rFonts w:ascii="Arial" w:hAnsi="Arial" w:cs="Arial"/>
                <w:b/>
                <w:bCs/>
                <w:sz w:val="22"/>
                <w:szCs w:val="22"/>
                <w:lang w:val="en-GB"/>
              </w:rPr>
              <w:t>Envelope-02</w:t>
            </w:r>
            <w:r w:rsidR="00D23DD9" w:rsidRPr="000952DD">
              <w:rPr>
                <w:rFonts w:ascii="Arial" w:hAnsi="Arial" w:cs="Arial"/>
                <w:sz w:val="22"/>
                <w:szCs w:val="22"/>
                <w:lang w:val="en-GB"/>
              </w:rPr>
              <w:t xml:space="preserve"> as in ITT Clause 38</w:t>
            </w:r>
            <w:r w:rsidRPr="000952DD">
              <w:rPr>
                <w:rFonts w:ascii="Arial" w:hAnsi="Arial" w:cs="Arial"/>
                <w:sz w:val="22"/>
                <w:szCs w:val="22"/>
                <w:lang w:val="en-GB"/>
              </w:rPr>
              <w:t>.3 shall then be enclosed and sealed in one single outer envelope which shall contain the informat</w:t>
            </w:r>
            <w:r w:rsidR="00D23DD9" w:rsidRPr="000952DD">
              <w:rPr>
                <w:rFonts w:ascii="Arial" w:hAnsi="Arial" w:cs="Arial"/>
                <w:sz w:val="22"/>
                <w:szCs w:val="22"/>
                <w:lang w:val="en-GB"/>
              </w:rPr>
              <w:t>ion as stated under ITT Clause 38</w:t>
            </w:r>
            <w:r w:rsidRPr="000952DD">
              <w:rPr>
                <w:rFonts w:ascii="Arial" w:hAnsi="Arial" w:cs="Arial"/>
                <w:sz w:val="22"/>
                <w:szCs w:val="22"/>
                <w:lang w:val="en-GB"/>
              </w:rPr>
              <w:t>.</w:t>
            </w:r>
            <w:r w:rsidR="00D23DD9" w:rsidRPr="000952DD">
              <w:rPr>
                <w:rFonts w:ascii="Arial" w:hAnsi="Arial" w:cs="Arial"/>
                <w:sz w:val="22"/>
                <w:szCs w:val="22"/>
                <w:lang w:val="en-GB"/>
              </w:rPr>
              <w:t>2 (a) to (e) &amp; ITT Clause 38</w:t>
            </w:r>
            <w:r w:rsidRPr="000952DD">
              <w:rPr>
                <w:rFonts w:ascii="Arial" w:hAnsi="Arial" w:cs="Arial"/>
                <w:sz w:val="22"/>
                <w:szCs w:val="22"/>
                <w:lang w:val="en-GB"/>
              </w:rPr>
              <w:t>.4 (a) to (</w:t>
            </w:r>
            <w:r w:rsidR="00671E96" w:rsidRPr="000952DD">
              <w:rPr>
                <w:rFonts w:ascii="Arial" w:hAnsi="Arial" w:cs="Arial"/>
                <w:sz w:val="22"/>
                <w:szCs w:val="22"/>
                <w:lang w:val="en-GB"/>
              </w:rPr>
              <w:t>e</w:t>
            </w:r>
            <w:r w:rsidRPr="000952DD">
              <w:rPr>
                <w:rFonts w:ascii="Arial" w:hAnsi="Arial" w:cs="Arial"/>
                <w:sz w:val="22"/>
                <w:szCs w:val="22"/>
                <w:lang w:val="en-GB"/>
              </w:rPr>
              <w:t>)</w:t>
            </w:r>
          </w:p>
        </w:tc>
      </w:tr>
      <w:tr w:rsidR="000543A2" w:rsidRPr="000952DD" w:rsidTr="00660CC8">
        <w:trPr>
          <w:trHeight w:val="163"/>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543A2" w:rsidRPr="000952DD" w:rsidRDefault="006F3687" w:rsidP="00F85408">
            <w:pPr>
              <w:pStyle w:val="Sub-ClauseText"/>
              <w:keepLines/>
              <w:numPr>
                <w:ilvl w:val="1"/>
                <w:numId w:val="174"/>
              </w:numPr>
              <w:spacing w:before="0" w:after="0"/>
              <w:ind w:left="680" w:hanging="680"/>
              <w:rPr>
                <w:rFonts w:ascii="Arial" w:hAnsi="Arial" w:cs="Arial"/>
                <w:sz w:val="22"/>
                <w:szCs w:val="22"/>
                <w:lang w:val="en-GB"/>
              </w:rPr>
            </w:pPr>
            <w:r w:rsidRPr="000952DD">
              <w:rPr>
                <w:rFonts w:ascii="Arial" w:hAnsi="Arial" w:cs="Arial"/>
                <w:sz w:val="22"/>
                <w:szCs w:val="22"/>
                <w:lang w:val="en-GB"/>
              </w:rPr>
              <w:t>Tenderers are solely and entirely responsible for pre-disclosure of Tender information if the envelope(s) are not properly sealed and marked.</w:t>
            </w:r>
          </w:p>
        </w:tc>
      </w:tr>
      <w:tr w:rsidR="000543A2" w:rsidRPr="000952DD" w:rsidTr="00660CC8">
        <w:trPr>
          <w:trHeight w:val="828"/>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543A2" w:rsidRPr="000952DD" w:rsidRDefault="006F3687" w:rsidP="00F85408">
            <w:pPr>
              <w:pStyle w:val="Sub-ClauseText"/>
              <w:keepLines/>
              <w:numPr>
                <w:ilvl w:val="1"/>
                <w:numId w:val="174"/>
              </w:numPr>
              <w:spacing w:before="0" w:after="0"/>
              <w:ind w:left="680" w:hanging="680"/>
              <w:rPr>
                <w:rFonts w:ascii="Arial" w:hAnsi="Arial" w:cs="Arial"/>
                <w:sz w:val="22"/>
                <w:szCs w:val="22"/>
              </w:rPr>
            </w:pPr>
            <w:r w:rsidRPr="000952DD">
              <w:rPr>
                <w:rFonts w:ascii="Arial" w:hAnsi="Arial" w:cs="Arial"/>
                <w:sz w:val="22"/>
                <w:szCs w:val="22"/>
                <w:lang w:val="en-GB"/>
              </w:rPr>
              <w:t xml:space="preserve">Tenders shall be delivered by hand or by mail, including courier services at the address(s) as stated under </w:t>
            </w:r>
            <w:smartTag w:uri="urn:schemas-microsoft-com:office:smarttags" w:element="stockticker">
              <w:r w:rsidRPr="000952DD">
                <w:rPr>
                  <w:rFonts w:ascii="Arial" w:hAnsi="Arial" w:cs="Arial"/>
                  <w:sz w:val="22"/>
                  <w:szCs w:val="22"/>
                  <w:lang w:val="en-GB"/>
                </w:rPr>
                <w:t>ITT</w:t>
              </w:r>
            </w:smartTag>
            <w:r w:rsidR="00D23DD9" w:rsidRPr="000952DD">
              <w:rPr>
                <w:rFonts w:ascii="Arial" w:hAnsi="Arial" w:cs="Arial"/>
                <w:sz w:val="22"/>
                <w:szCs w:val="22"/>
                <w:lang w:val="en-GB"/>
              </w:rPr>
              <w:t xml:space="preserve"> Sub Clause 39</w:t>
            </w:r>
            <w:r w:rsidRPr="000952DD">
              <w:rPr>
                <w:rFonts w:ascii="Arial" w:hAnsi="Arial" w:cs="Arial"/>
                <w:sz w:val="22"/>
                <w:szCs w:val="22"/>
                <w:lang w:val="en-GB"/>
              </w:rPr>
              <w:t>.1.</w:t>
            </w:r>
          </w:p>
        </w:tc>
      </w:tr>
      <w:tr w:rsidR="000543A2" w:rsidRPr="000952DD" w:rsidTr="00660CC8">
        <w:trPr>
          <w:trHeight w:val="258"/>
        </w:trPr>
        <w:tc>
          <w:tcPr>
            <w:tcW w:w="2895" w:type="dxa"/>
            <w:gridSpan w:val="4"/>
            <w:vMerge/>
            <w:tcBorders>
              <w:left w:val="single" w:sz="4" w:space="0" w:color="auto"/>
              <w:right w:val="single" w:sz="4" w:space="0" w:color="auto"/>
            </w:tcBorders>
          </w:tcPr>
          <w:p w:rsidR="000543A2" w:rsidRPr="000952DD" w:rsidRDefault="000543A2"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543A2" w:rsidRPr="000952DD" w:rsidRDefault="006F3687" w:rsidP="00F85408">
            <w:pPr>
              <w:pStyle w:val="Sub-ClauseText"/>
              <w:keepLines/>
              <w:numPr>
                <w:ilvl w:val="1"/>
                <w:numId w:val="174"/>
              </w:numPr>
              <w:spacing w:before="0" w:after="0"/>
              <w:ind w:left="680" w:hanging="680"/>
              <w:rPr>
                <w:rFonts w:ascii="Arial" w:hAnsi="Arial" w:cs="Arial"/>
                <w:sz w:val="22"/>
                <w:szCs w:val="22"/>
              </w:rPr>
            </w:pPr>
            <w:r w:rsidRPr="000952DD">
              <w:rPr>
                <w:rFonts w:ascii="Arial" w:hAnsi="Arial" w:cs="Arial"/>
                <w:sz w:val="22"/>
                <w:szCs w:val="22"/>
                <w:lang w:val="en-GB"/>
              </w:rPr>
              <w:t>The Procuring Entity will, on request, provide the Tenderer with acknowledgement of receipt showing the date and time when it’s Tender was received.</w:t>
            </w:r>
          </w:p>
          <w:p w:rsidR="00671E96" w:rsidRPr="000952DD" w:rsidRDefault="00671E96" w:rsidP="00F85408">
            <w:pPr>
              <w:pStyle w:val="Sub-ClauseText"/>
              <w:keepLines/>
              <w:spacing w:before="0" w:after="0"/>
              <w:ind w:left="680"/>
              <w:rPr>
                <w:rFonts w:ascii="Arial" w:hAnsi="Arial" w:cs="Arial"/>
                <w:sz w:val="22"/>
                <w:szCs w:val="22"/>
              </w:rPr>
            </w:pPr>
          </w:p>
        </w:tc>
      </w:tr>
      <w:tr w:rsidR="00284153"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284153" w:rsidRPr="000952DD" w:rsidRDefault="009E1CBC" w:rsidP="00F85408">
            <w:pPr>
              <w:pStyle w:val="Heading3"/>
              <w:spacing w:before="0"/>
            </w:pPr>
            <w:bookmarkStart w:id="366" w:name="_Toc240339730"/>
            <w:bookmarkStart w:id="367" w:name="_Toc424009124"/>
            <w:bookmarkStart w:id="368" w:name="_Toc438438846"/>
            <w:bookmarkStart w:id="369" w:name="_Toc438532618"/>
            <w:bookmarkStart w:id="370" w:name="_Toc438733990"/>
            <w:bookmarkStart w:id="371" w:name="_Toc438907028"/>
            <w:bookmarkStart w:id="372" w:name="_Toc438907227"/>
            <w:bookmarkStart w:id="373" w:name="_Toc37047298"/>
            <w:bookmarkStart w:id="374" w:name="_Toc49504222"/>
            <w:bookmarkStart w:id="375" w:name="_Toc49504656"/>
            <w:bookmarkStart w:id="376" w:name="_Toc49504775"/>
            <w:bookmarkStart w:id="377" w:name="_Toc49569792"/>
            <w:bookmarkStart w:id="378" w:name="_Toc49591354"/>
            <w:bookmarkStart w:id="379" w:name="_Toc49591702"/>
            <w:bookmarkStart w:id="380" w:name="_Toc497765349"/>
            <w:bookmarkStart w:id="381" w:name="_Toc18741299"/>
            <w:r w:rsidRPr="000952DD">
              <w:t>39. Deadline for Submission of tenders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c>
        <w:tc>
          <w:tcPr>
            <w:tcW w:w="6375" w:type="dxa"/>
            <w:tcBorders>
              <w:top w:val="single" w:sz="4" w:space="0" w:color="auto"/>
              <w:left w:val="single" w:sz="4" w:space="0" w:color="auto"/>
              <w:bottom w:val="single" w:sz="4" w:space="0" w:color="auto"/>
              <w:right w:val="single" w:sz="4" w:space="0" w:color="auto"/>
            </w:tcBorders>
          </w:tcPr>
          <w:p w:rsidR="00284153" w:rsidRPr="000952DD" w:rsidRDefault="009E1CBC" w:rsidP="00F85408">
            <w:pPr>
              <w:pStyle w:val="Sub-ClauseText"/>
              <w:keepLines/>
              <w:numPr>
                <w:ilvl w:val="0"/>
                <w:numId w:val="31"/>
              </w:numPr>
              <w:tabs>
                <w:tab w:val="clear" w:pos="2088"/>
                <w:tab w:val="num" w:pos="653"/>
              </w:tabs>
              <w:spacing w:before="0" w:after="0"/>
              <w:ind w:left="655" w:hanging="677"/>
              <w:rPr>
                <w:rFonts w:ascii="Arial" w:hAnsi="Arial" w:cs="Arial"/>
                <w:sz w:val="22"/>
                <w:szCs w:val="22"/>
                <w:lang w:val="en-GB"/>
              </w:rPr>
            </w:pPr>
            <w:r w:rsidRPr="000952DD">
              <w:rPr>
                <w:rFonts w:ascii="Arial" w:hAnsi="Arial" w:cs="Arial"/>
                <w:sz w:val="22"/>
                <w:szCs w:val="22"/>
                <w:lang w:val="en-GB"/>
              </w:rPr>
              <w:t xml:space="preserve">Tenders shall be delivered to the Purchaser at the address specified in the </w:t>
            </w:r>
            <w:r w:rsidRPr="000952DD">
              <w:rPr>
                <w:rFonts w:ascii="Arial" w:hAnsi="Arial" w:cs="Arial"/>
                <w:b/>
                <w:sz w:val="22"/>
                <w:szCs w:val="22"/>
                <w:lang w:val="en-GB"/>
              </w:rPr>
              <w:t>TDS</w:t>
            </w:r>
            <w:r w:rsidRPr="000952DD">
              <w:rPr>
                <w:rFonts w:ascii="Arial" w:hAnsi="Arial" w:cs="Arial"/>
                <w:sz w:val="22"/>
                <w:szCs w:val="22"/>
                <w:lang w:val="en-GB"/>
              </w:rPr>
              <w:t xml:space="preserve"> and no later than the date and time specified in the </w:t>
            </w:r>
            <w:r w:rsidRPr="000952DD">
              <w:rPr>
                <w:rFonts w:ascii="Arial" w:hAnsi="Arial" w:cs="Arial"/>
                <w:b/>
                <w:sz w:val="22"/>
                <w:szCs w:val="22"/>
                <w:lang w:val="en-GB"/>
              </w:rPr>
              <w:t>TDS</w:t>
            </w:r>
            <w:r w:rsidRPr="000952DD">
              <w:rPr>
                <w:rFonts w:ascii="Arial" w:eastAsia="SimSun" w:hAnsi="Arial" w:cs="Arial"/>
                <w:spacing w:val="0"/>
                <w:sz w:val="22"/>
                <w:szCs w:val="22"/>
                <w:lang w:eastAsia="zh-CN"/>
              </w:rPr>
              <w:t>.</w:t>
            </w:r>
          </w:p>
          <w:p w:rsidR="00284153" w:rsidRPr="000952DD" w:rsidRDefault="009E1CBC" w:rsidP="00F85408">
            <w:pPr>
              <w:pStyle w:val="Sub-ClauseText"/>
              <w:keepLines/>
              <w:numPr>
                <w:ilvl w:val="0"/>
                <w:numId w:val="31"/>
              </w:numPr>
              <w:tabs>
                <w:tab w:val="clear" w:pos="2088"/>
                <w:tab w:val="num" w:pos="653"/>
              </w:tabs>
              <w:spacing w:before="0" w:after="0"/>
              <w:ind w:left="655" w:hanging="677"/>
              <w:rPr>
                <w:rFonts w:ascii="Arial" w:hAnsi="Arial" w:cs="Arial"/>
                <w:sz w:val="22"/>
                <w:szCs w:val="22"/>
                <w:lang w:val="en-GB"/>
              </w:rPr>
            </w:pPr>
            <w:r w:rsidRPr="000952DD">
              <w:rPr>
                <w:rFonts w:ascii="Arial" w:hAnsi="Arial" w:cs="Arial"/>
                <w:sz w:val="22"/>
                <w:szCs w:val="22"/>
                <w:lang w:val="en-GB"/>
              </w:rPr>
              <w:t xml:space="preserve">The Purchaser may, at its discretion on justifiably acceptable grounds duly recorded, extend the deadline for submission of Tender as stated under ITT Sub Clause 39.1, in which case all rights and obligations of the Purchaser and Tenderers previously subject to the deadline </w:t>
            </w:r>
            <w:r w:rsidRPr="000952DD">
              <w:rPr>
                <w:rFonts w:ascii="Arial" w:hAnsi="Arial" w:cs="Arial"/>
                <w:bCs/>
                <w:sz w:val="22"/>
                <w:szCs w:val="22"/>
                <w:lang w:val="en-GB"/>
              </w:rPr>
              <w:t>will</w:t>
            </w:r>
            <w:r w:rsidRPr="000952DD">
              <w:rPr>
                <w:rFonts w:ascii="Arial" w:hAnsi="Arial" w:cs="Arial"/>
                <w:sz w:val="22"/>
                <w:szCs w:val="22"/>
                <w:lang w:val="en-GB"/>
              </w:rPr>
              <w:t xml:space="preserve"> thereafter be subject to the new deadline as extended.</w:t>
            </w:r>
          </w:p>
          <w:p w:rsidR="00D420A6" w:rsidRPr="000952DD" w:rsidRDefault="00D420A6" w:rsidP="00F85408">
            <w:pPr>
              <w:pStyle w:val="Sub-ClauseText"/>
              <w:keepLines/>
              <w:numPr>
                <w:ilvl w:val="0"/>
                <w:numId w:val="31"/>
              </w:numPr>
              <w:tabs>
                <w:tab w:val="clear" w:pos="2088"/>
                <w:tab w:val="num" w:pos="653"/>
              </w:tabs>
              <w:spacing w:before="0" w:after="0"/>
              <w:ind w:left="655" w:hanging="677"/>
              <w:rPr>
                <w:rFonts w:ascii="Arial" w:hAnsi="Arial" w:cs="Arial"/>
                <w:sz w:val="22"/>
                <w:szCs w:val="22"/>
                <w:lang w:val="en-GB"/>
              </w:rPr>
            </w:pPr>
            <w:r w:rsidRPr="000952DD">
              <w:rPr>
                <w:rFonts w:ascii="Arial" w:hAnsi="Arial" w:cs="Arial"/>
                <w:sz w:val="22"/>
                <w:szCs w:val="22"/>
                <w:lang w:val="en-GB"/>
              </w:rPr>
              <w:t>If submission of Tendersis allowed in more than one location, the date and time, for submission of Tenders for both the primary and the secondary place(s), shall be the “</w:t>
            </w:r>
            <w:r w:rsidRPr="000952DD">
              <w:rPr>
                <w:rFonts w:ascii="Arial" w:hAnsi="Arial" w:cs="Arial"/>
                <w:b/>
                <w:sz w:val="22"/>
                <w:szCs w:val="22"/>
                <w:lang w:val="en-GB"/>
              </w:rPr>
              <w:t>same and not different</w:t>
            </w:r>
            <w:r w:rsidRPr="000952DD">
              <w:rPr>
                <w:rFonts w:ascii="Arial" w:hAnsi="Arial" w:cs="Arial"/>
                <w:sz w:val="22"/>
                <w:szCs w:val="22"/>
                <w:lang w:val="en-GB"/>
              </w:rPr>
              <w:t xml:space="preserve">” as specified in the </w:t>
            </w:r>
            <w:r w:rsidRPr="000952DD">
              <w:rPr>
                <w:rFonts w:ascii="Arial" w:hAnsi="Arial" w:cs="Arial"/>
                <w:b/>
                <w:sz w:val="22"/>
                <w:szCs w:val="22"/>
                <w:lang w:val="en-GB"/>
              </w:rPr>
              <w:t>TDS.</w:t>
            </w:r>
          </w:p>
          <w:p w:rsidR="009E295D" w:rsidRPr="000952DD" w:rsidRDefault="00D420A6" w:rsidP="00F85408">
            <w:pPr>
              <w:pStyle w:val="Sub-ClauseText"/>
              <w:keepLines/>
              <w:numPr>
                <w:ilvl w:val="0"/>
                <w:numId w:val="31"/>
              </w:numPr>
              <w:tabs>
                <w:tab w:val="clear" w:pos="2088"/>
                <w:tab w:val="num" w:pos="653"/>
              </w:tabs>
              <w:spacing w:before="0" w:after="0"/>
              <w:ind w:left="655" w:hanging="677"/>
              <w:rPr>
                <w:rFonts w:ascii="Arial" w:hAnsi="Arial" w:cs="Arial"/>
                <w:sz w:val="22"/>
                <w:szCs w:val="22"/>
                <w:lang w:val="en-GB"/>
              </w:rPr>
            </w:pPr>
            <w:r w:rsidRPr="000952DD">
              <w:rPr>
                <w:rFonts w:ascii="Arial" w:hAnsi="Arial" w:cs="Arial"/>
                <w:sz w:val="22"/>
                <w:szCs w:val="22"/>
                <w:lang w:val="en-GB"/>
              </w:rPr>
              <w:t xml:space="preserve">The Procuring Entity shall ensure that the Tenders received at the secondary place(s) are hand-delivered at the primary place as stated under ITT Sub Clause 39.1, within THREE (3) HOURS after the deadline for submission of Tenders at the secondary place (s), in case of MULTIPLE DROPPING as stated under ITT Sub Clause 39.3, as specified in the </w:t>
            </w:r>
            <w:r w:rsidRPr="000952DD">
              <w:rPr>
                <w:rFonts w:ascii="Arial" w:hAnsi="Arial" w:cs="Arial"/>
                <w:b/>
                <w:sz w:val="22"/>
                <w:szCs w:val="22"/>
                <w:lang w:val="en-GB"/>
              </w:rPr>
              <w:t>TDS</w:t>
            </w:r>
            <w:r w:rsidRPr="000952DD">
              <w:rPr>
                <w:rFonts w:ascii="Arial" w:hAnsi="Arial" w:cs="Arial"/>
                <w:sz w:val="22"/>
                <w:szCs w:val="22"/>
                <w:lang w:val="en-GB"/>
              </w:rPr>
              <w:t>.</w:t>
            </w:r>
          </w:p>
        </w:tc>
      </w:tr>
      <w:tr w:rsidR="00284153"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284153" w:rsidRPr="000952DD" w:rsidRDefault="00284153" w:rsidP="00F85408">
            <w:pPr>
              <w:pStyle w:val="Heading3"/>
              <w:spacing w:before="0"/>
            </w:pPr>
            <w:bookmarkStart w:id="382" w:name="_Toc497765350"/>
            <w:bookmarkStart w:id="383" w:name="_Toc18741300"/>
            <w:r w:rsidRPr="000952DD">
              <w:t xml:space="preserve">40. </w:t>
            </w:r>
            <w:bookmarkStart w:id="384" w:name="_Toc240339731"/>
            <w:r w:rsidR="00F059D3" w:rsidRPr="000952DD">
              <w:t>Late tender</w:t>
            </w:r>
            <w:bookmarkEnd w:id="382"/>
            <w:bookmarkEnd w:id="383"/>
            <w:bookmarkEnd w:id="384"/>
          </w:p>
        </w:tc>
        <w:tc>
          <w:tcPr>
            <w:tcW w:w="6375" w:type="dxa"/>
            <w:tcBorders>
              <w:top w:val="single" w:sz="4" w:space="0" w:color="auto"/>
              <w:left w:val="single" w:sz="4" w:space="0" w:color="auto"/>
              <w:bottom w:val="single" w:sz="4" w:space="0" w:color="auto"/>
              <w:right w:val="single" w:sz="4" w:space="0" w:color="auto"/>
            </w:tcBorders>
          </w:tcPr>
          <w:p w:rsidR="00284153" w:rsidRPr="000952DD" w:rsidRDefault="00F059D3" w:rsidP="00F85408">
            <w:pPr>
              <w:pStyle w:val="Sub-ClauseText"/>
              <w:keepLines/>
              <w:numPr>
                <w:ilvl w:val="0"/>
                <w:numId w:val="14"/>
              </w:numPr>
              <w:spacing w:before="0" w:after="0"/>
              <w:rPr>
                <w:rFonts w:ascii="Arial" w:hAnsi="Arial" w:cs="Arial"/>
                <w:sz w:val="22"/>
                <w:szCs w:val="22"/>
                <w:lang w:val="en-GB"/>
              </w:rPr>
            </w:pPr>
            <w:r w:rsidRPr="000952DD">
              <w:rPr>
                <w:rFonts w:ascii="Arial" w:hAnsi="Arial" w:cs="Arial"/>
                <w:sz w:val="22"/>
                <w:szCs w:val="22"/>
                <w:lang w:val="en-GB"/>
              </w:rPr>
              <w:t>Any Tender received by the Purchaser after the deadline for submission of Tenders as stated under ITT Clause 39, shall be declared LATE, rejected, returned unopened to the Tenderer.</w:t>
            </w:r>
          </w:p>
        </w:tc>
      </w:tr>
      <w:tr w:rsidR="0071078C"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71078C" w:rsidRPr="000952DD" w:rsidRDefault="0071078C" w:rsidP="00F85408">
            <w:pPr>
              <w:pStyle w:val="Heading3"/>
              <w:spacing w:before="0"/>
            </w:pPr>
            <w:bookmarkStart w:id="385" w:name="_Toc240339732"/>
            <w:bookmarkStart w:id="386" w:name="_Toc497765351"/>
            <w:bookmarkStart w:id="387" w:name="_Toc18741301"/>
            <w:r w:rsidRPr="000952DD">
              <w:t xml:space="preserve">41. Modification, Substitution </w:t>
            </w:r>
            <w:r w:rsidR="004A3B24" w:rsidRPr="000952DD">
              <w:t>or Withdrawal</w:t>
            </w:r>
            <w:r w:rsidRPr="000952DD">
              <w:t xml:space="preserve"> of Tenders</w:t>
            </w:r>
            <w:bookmarkEnd w:id="385"/>
            <w:bookmarkEnd w:id="386"/>
            <w:bookmarkEnd w:id="387"/>
          </w:p>
        </w:tc>
        <w:tc>
          <w:tcPr>
            <w:tcW w:w="6375" w:type="dxa"/>
            <w:tcBorders>
              <w:top w:val="single" w:sz="4" w:space="0" w:color="auto"/>
              <w:left w:val="single" w:sz="4" w:space="0" w:color="auto"/>
              <w:bottom w:val="single" w:sz="4" w:space="0" w:color="auto"/>
              <w:right w:val="single" w:sz="4" w:space="0" w:color="auto"/>
            </w:tcBorders>
          </w:tcPr>
          <w:p w:rsidR="0071078C" w:rsidRPr="000952DD" w:rsidRDefault="00D26EF9" w:rsidP="00F85408">
            <w:pPr>
              <w:pStyle w:val="Sub-ClauseText"/>
              <w:keepLines/>
              <w:numPr>
                <w:ilvl w:val="1"/>
                <w:numId w:val="97"/>
              </w:numPr>
              <w:spacing w:before="0" w:after="0"/>
              <w:ind w:left="680" w:hanging="680"/>
              <w:rPr>
                <w:rFonts w:ascii="Arial" w:hAnsi="Arial" w:cs="Arial"/>
                <w:sz w:val="22"/>
                <w:szCs w:val="22"/>
                <w:lang w:val="en-GB"/>
              </w:rPr>
            </w:pPr>
            <w:r w:rsidRPr="000952DD">
              <w:rPr>
                <w:rFonts w:ascii="Arial" w:hAnsi="Arial" w:cs="Arial"/>
                <w:sz w:val="22"/>
                <w:szCs w:val="22"/>
                <w:lang w:val="en-GB"/>
              </w:rPr>
              <w:t xml:space="preserve">Tenderers may modify, substitute or withdraw its Tender after it has been submitted by sending a written notice duly signed by the authorized signatory and properly </w:t>
            </w:r>
            <w:r w:rsidRPr="000952DD">
              <w:rPr>
                <w:rFonts w:ascii="Arial" w:hAnsi="Arial" w:cs="Arial"/>
                <w:sz w:val="22"/>
                <w:szCs w:val="22"/>
                <w:lang w:val="en-GB"/>
              </w:rPr>
              <w:lastRenderedPageBreak/>
              <w:t xml:space="preserve">sealed, and shall include a copy of the authorization; provided that such written notice including the </w:t>
            </w:r>
            <w:r w:rsidRPr="000952DD">
              <w:rPr>
                <w:rFonts w:ascii="Arial" w:hAnsi="Arial" w:cs="Arial"/>
                <w:b/>
                <w:bCs/>
                <w:sz w:val="22"/>
                <w:szCs w:val="22"/>
                <w:lang w:val="en-GB"/>
              </w:rPr>
              <w:t>affidavit</w:t>
            </w:r>
            <w:r w:rsidRPr="000952DD">
              <w:rPr>
                <w:rFonts w:ascii="Arial" w:hAnsi="Arial" w:cs="Arial"/>
                <w:sz w:val="22"/>
                <w:szCs w:val="22"/>
                <w:lang w:val="en-GB"/>
              </w:rPr>
              <w:t xml:space="preserve"> is received by the Procuring Entity prior to the deadline for submission of Tenders as stated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Clause 39</w:t>
            </w:r>
          </w:p>
        </w:tc>
      </w:tr>
      <w:tr w:rsidR="007A34CC"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7A34CC" w:rsidRPr="000952DD" w:rsidRDefault="007A34CC" w:rsidP="00F85408">
            <w:pPr>
              <w:pStyle w:val="Heading3"/>
              <w:spacing w:before="0"/>
            </w:pPr>
            <w:bookmarkStart w:id="388" w:name="_Toc240339733"/>
            <w:bookmarkStart w:id="389" w:name="_Toc497765352"/>
            <w:bookmarkStart w:id="390" w:name="_Toc18741302"/>
            <w:r w:rsidRPr="000952DD">
              <w:lastRenderedPageBreak/>
              <w:t>42. Tender Modification</w:t>
            </w:r>
            <w:bookmarkEnd w:id="388"/>
            <w:bookmarkEnd w:id="389"/>
            <w:bookmarkEnd w:id="390"/>
          </w:p>
        </w:tc>
        <w:tc>
          <w:tcPr>
            <w:tcW w:w="6375" w:type="dxa"/>
            <w:tcBorders>
              <w:top w:val="single" w:sz="4" w:space="0" w:color="auto"/>
              <w:left w:val="single" w:sz="4" w:space="0" w:color="auto"/>
              <w:bottom w:val="single" w:sz="4" w:space="0" w:color="auto"/>
              <w:right w:val="single" w:sz="4" w:space="0" w:color="auto"/>
            </w:tcBorders>
          </w:tcPr>
          <w:p w:rsidR="007A34CC" w:rsidRPr="000952DD" w:rsidRDefault="00F22C8A" w:rsidP="00F85408">
            <w:pPr>
              <w:pStyle w:val="Sub-ClauseText"/>
              <w:keepLines/>
              <w:numPr>
                <w:ilvl w:val="1"/>
                <w:numId w:val="98"/>
              </w:numPr>
              <w:spacing w:before="0" w:after="0"/>
              <w:ind w:left="680" w:hanging="680"/>
              <w:rPr>
                <w:rFonts w:ascii="Arial" w:hAnsi="Arial" w:cs="Arial"/>
                <w:sz w:val="22"/>
                <w:szCs w:val="22"/>
                <w:lang w:val="en-GB"/>
              </w:rPr>
            </w:pPr>
            <w:r w:rsidRPr="000952DD">
              <w:rPr>
                <w:rFonts w:ascii="Arial" w:hAnsi="Arial" w:cs="Arial"/>
                <w:spacing w:val="0"/>
                <w:sz w:val="22"/>
                <w:szCs w:val="22"/>
                <w:lang w:val="en-GB"/>
              </w:rPr>
              <w:t xml:space="preserve">Tenderers shall not be allowed to retrieve its original Tender, but shall be allowed to submit corresponding modification either to its original </w:t>
            </w:r>
            <w:r w:rsidRPr="000952DD">
              <w:rPr>
                <w:rFonts w:ascii="Arial" w:hAnsi="Arial" w:cs="Arial"/>
                <w:b/>
                <w:spacing w:val="0"/>
                <w:sz w:val="22"/>
                <w:szCs w:val="22"/>
                <w:lang w:val="en-GB"/>
              </w:rPr>
              <w:t>Technical Offer</w:t>
            </w:r>
            <w:r w:rsidRPr="000952DD">
              <w:rPr>
                <w:rFonts w:ascii="Arial" w:hAnsi="Arial" w:cs="Arial"/>
                <w:spacing w:val="0"/>
                <w:sz w:val="22"/>
                <w:szCs w:val="22"/>
                <w:lang w:val="en-GB"/>
              </w:rPr>
              <w:t xml:space="preserve"> or </w:t>
            </w:r>
            <w:r w:rsidRPr="000952DD">
              <w:rPr>
                <w:rFonts w:ascii="Arial" w:hAnsi="Arial" w:cs="Arial"/>
                <w:b/>
                <w:spacing w:val="0"/>
                <w:sz w:val="22"/>
                <w:szCs w:val="22"/>
                <w:lang w:val="en-GB"/>
              </w:rPr>
              <w:t xml:space="preserve">Financial Offer </w:t>
            </w:r>
            <w:r w:rsidRPr="000952DD">
              <w:rPr>
                <w:rFonts w:ascii="Arial" w:hAnsi="Arial" w:cs="Arial"/>
                <w:spacing w:val="0"/>
                <w:sz w:val="22"/>
                <w:szCs w:val="22"/>
                <w:lang w:val="en-GB"/>
              </w:rPr>
              <w:t xml:space="preserve">or both, marked as </w:t>
            </w:r>
            <w:r w:rsidRPr="000952DD">
              <w:rPr>
                <w:rFonts w:ascii="Arial" w:hAnsi="Arial" w:cs="Arial"/>
                <w:b/>
                <w:spacing w:val="0"/>
                <w:sz w:val="22"/>
                <w:szCs w:val="22"/>
                <w:lang w:val="en-GB"/>
              </w:rPr>
              <w:t>“MODIFICATION FOR TECHNICAL OFFER(MTO)” or “MODIFICATION FOR FINANCIAL OFFER (MFO)”</w:t>
            </w:r>
            <w:r w:rsidRPr="000952DD">
              <w:rPr>
                <w:rFonts w:ascii="Arial" w:hAnsi="Arial" w:cs="Arial"/>
                <w:spacing w:val="0"/>
                <w:sz w:val="22"/>
                <w:szCs w:val="22"/>
                <w:lang w:val="en-GB"/>
              </w:rPr>
              <w:t xml:space="preserve">with two separate envelopes. The envelope/envelopes marked as MTO and/or MFO then be enclosed and sealed in one single outer envelope with a written notice duly as stated under ITT Sub Clause </w:t>
            </w:r>
            <w:r w:rsidR="00D26EF9" w:rsidRPr="000952DD">
              <w:rPr>
                <w:rFonts w:ascii="Arial" w:hAnsi="Arial" w:cs="Arial"/>
                <w:spacing w:val="0"/>
                <w:sz w:val="22"/>
                <w:szCs w:val="22"/>
                <w:lang w:val="en-GB"/>
              </w:rPr>
              <w:t>41</w:t>
            </w:r>
            <w:r w:rsidRPr="000952DD">
              <w:rPr>
                <w:rFonts w:ascii="Arial" w:hAnsi="Arial" w:cs="Arial"/>
                <w:spacing w:val="0"/>
                <w:sz w:val="22"/>
                <w:szCs w:val="22"/>
                <w:lang w:val="en-GB"/>
              </w:rPr>
              <w:t xml:space="preserve">.1. The outer envelope shall contain the information </w:t>
            </w:r>
            <w:r w:rsidR="006717E0" w:rsidRPr="000952DD">
              <w:rPr>
                <w:rFonts w:ascii="Arial" w:hAnsi="Arial" w:cs="Arial"/>
                <w:spacing w:val="0"/>
                <w:sz w:val="22"/>
                <w:szCs w:val="22"/>
                <w:lang w:val="en-GB"/>
              </w:rPr>
              <w:t>as stated under ITT Sub Clause 38</w:t>
            </w:r>
            <w:r w:rsidRPr="000952DD">
              <w:rPr>
                <w:rFonts w:ascii="Arial" w:hAnsi="Arial" w:cs="Arial"/>
                <w:spacing w:val="0"/>
                <w:sz w:val="22"/>
                <w:szCs w:val="22"/>
                <w:lang w:val="en-GB"/>
              </w:rPr>
              <w:t xml:space="preserve">.2(a) to (d) and clearly marked as </w:t>
            </w:r>
            <w:r w:rsidRPr="000952DD">
              <w:rPr>
                <w:rFonts w:ascii="Arial" w:hAnsi="Arial" w:cs="Arial"/>
                <w:b/>
                <w:spacing w:val="0"/>
                <w:sz w:val="22"/>
                <w:szCs w:val="22"/>
                <w:lang w:val="en-GB"/>
              </w:rPr>
              <w:t>“MODIFICATION (M)”.</w:t>
            </w:r>
          </w:p>
        </w:tc>
      </w:tr>
      <w:tr w:rsidR="007A34CC"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7A34CC" w:rsidRPr="000952DD" w:rsidRDefault="007A34CC" w:rsidP="00F85408">
            <w:pPr>
              <w:pStyle w:val="Heading3"/>
              <w:spacing w:before="0"/>
            </w:pPr>
            <w:bookmarkStart w:id="391" w:name="_Toc240339734"/>
            <w:bookmarkStart w:id="392" w:name="_Toc497765353"/>
            <w:bookmarkStart w:id="393" w:name="_Toc18741303"/>
            <w:r w:rsidRPr="000952DD">
              <w:t>43. Tender Substitution</w:t>
            </w:r>
            <w:bookmarkEnd w:id="391"/>
            <w:bookmarkEnd w:id="392"/>
            <w:bookmarkEnd w:id="393"/>
          </w:p>
        </w:tc>
        <w:tc>
          <w:tcPr>
            <w:tcW w:w="6375" w:type="dxa"/>
            <w:tcBorders>
              <w:top w:val="single" w:sz="4" w:space="0" w:color="auto"/>
              <w:left w:val="single" w:sz="4" w:space="0" w:color="auto"/>
              <w:bottom w:val="single" w:sz="4" w:space="0" w:color="auto"/>
              <w:right w:val="single" w:sz="4" w:space="0" w:color="auto"/>
            </w:tcBorders>
          </w:tcPr>
          <w:p w:rsidR="007A34CC" w:rsidRPr="000952DD" w:rsidRDefault="00F22C8A" w:rsidP="00F85408">
            <w:pPr>
              <w:pStyle w:val="Sub-ClauseText"/>
              <w:keepLines/>
              <w:numPr>
                <w:ilvl w:val="1"/>
                <w:numId w:val="99"/>
              </w:numPr>
              <w:spacing w:before="0" w:after="0"/>
              <w:ind w:left="680" w:hanging="657"/>
              <w:rPr>
                <w:rFonts w:ascii="Arial" w:hAnsi="Arial" w:cs="Arial"/>
                <w:sz w:val="22"/>
                <w:szCs w:val="22"/>
                <w:lang w:val="en-GB"/>
              </w:rPr>
            </w:pPr>
            <w:r w:rsidRPr="000952DD">
              <w:rPr>
                <w:rFonts w:ascii="Arial" w:hAnsi="Arial" w:cs="Arial"/>
                <w:spacing w:val="0"/>
                <w:sz w:val="22"/>
                <w:szCs w:val="22"/>
                <w:lang w:val="en-GB"/>
              </w:rPr>
              <w:t xml:space="preserve">Tenderers shall not be allowed to retrieve its original Tender, but shall be allowed to submit another </w:t>
            </w:r>
            <w:r w:rsidRPr="000952DD">
              <w:rPr>
                <w:rFonts w:ascii="Arial" w:hAnsi="Arial" w:cs="Arial"/>
                <w:b/>
                <w:spacing w:val="0"/>
                <w:sz w:val="22"/>
                <w:szCs w:val="22"/>
                <w:lang w:val="en-GB"/>
              </w:rPr>
              <w:t>Technical Offer</w:t>
            </w:r>
            <w:r w:rsidRPr="000952DD">
              <w:rPr>
                <w:rFonts w:ascii="Arial" w:hAnsi="Arial" w:cs="Arial"/>
                <w:spacing w:val="0"/>
                <w:sz w:val="22"/>
                <w:szCs w:val="22"/>
                <w:lang w:val="en-GB"/>
              </w:rPr>
              <w:t xml:space="preserve"> or </w:t>
            </w:r>
            <w:r w:rsidRPr="000952DD">
              <w:rPr>
                <w:rFonts w:ascii="Arial" w:hAnsi="Arial" w:cs="Arial"/>
                <w:b/>
                <w:spacing w:val="0"/>
                <w:sz w:val="22"/>
                <w:szCs w:val="22"/>
                <w:lang w:val="en-GB"/>
              </w:rPr>
              <w:t>Financial Offer</w:t>
            </w:r>
            <w:r w:rsidRPr="000952DD">
              <w:rPr>
                <w:rFonts w:ascii="Arial" w:hAnsi="Arial" w:cs="Arial"/>
                <w:spacing w:val="0"/>
                <w:sz w:val="22"/>
                <w:szCs w:val="22"/>
                <w:lang w:val="en-GB"/>
              </w:rPr>
              <w:t xml:space="preserve"> or both, marked as </w:t>
            </w:r>
            <w:r w:rsidRPr="000952DD">
              <w:rPr>
                <w:rFonts w:ascii="Arial" w:hAnsi="Arial" w:cs="Arial"/>
                <w:b/>
                <w:spacing w:val="0"/>
                <w:sz w:val="22"/>
                <w:szCs w:val="22"/>
                <w:lang w:val="en-GB"/>
              </w:rPr>
              <w:t>“SUBSTITUTION FOR TECHNICAL OFFER (STO)” or “SUBSTITUTION FOR FINANCIAL OFFER (SFO)”</w:t>
            </w:r>
            <w:r w:rsidRPr="000952DD">
              <w:rPr>
                <w:rFonts w:ascii="Arial" w:hAnsi="Arial" w:cs="Arial"/>
                <w:spacing w:val="0"/>
                <w:sz w:val="22"/>
                <w:szCs w:val="22"/>
                <w:lang w:val="en-GB"/>
              </w:rPr>
              <w:t>with two separate envelopes. The envelope/envelopes marked as STO and/or SFO then be enclosed and sealed in one single outer envelope with a written notice duly as stated under ITT Sub Clause 41.1. The outer envelope shall contain the information a</w:t>
            </w:r>
            <w:r w:rsidR="006717E0" w:rsidRPr="000952DD">
              <w:rPr>
                <w:rFonts w:ascii="Arial" w:hAnsi="Arial" w:cs="Arial"/>
                <w:spacing w:val="0"/>
                <w:sz w:val="22"/>
                <w:szCs w:val="22"/>
                <w:lang w:val="en-GB"/>
              </w:rPr>
              <w:t>s stated under ITT Sub Clause 38</w:t>
            </w:r>
            <w:r w:rsidRPr="000952DD">
              <w:rPr>
                <w:rFonts w:ascii="Arial" w:hAnsi="Arial" w:cs="Arial"/>
                <w:spacing w:val="0"/>
                <w:sz w:val="22"/>
                <w:szCs w:val="22"/>
                <w:lang w:val="en-GB"/>
              </w:rPr>
              <w:t xml:space="preserve">.2(a) to (d) and clearly marked as </w:t>
            </w:r>
            <w:r w:rsidRPr="000952DD">
              <w:rPr>
                <w:rFonts w:ascii="Arial" w:hAnsi="Arial" w:cs="Arial"/>
                <w:b/>
                <w:spacing w:val="0"/>
                <w:sz w:val="22"/>
                <w:szCs w:val="22"/>
                <w:lang w:val="en-GB"/>
              </w:rPr>
              <w:t>“SUBSTITUTION (S)”.</w:t>
            </w:r>
          </w:p>
        </w:tc>
      </w:tr>
      <w:tr w:rsidR="007A34CC"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7A34CC" w:rsidRPr="000952DD" w:rsidRDefault="007A34CC" w:rsidP="00F85408">
            <w:pPr>
              <w:pStyle w:val="Heading3"/>
              <w:spacing w:before="0"/>
            </w:pPr>
            <w:bookmarkStart w:id="394" w:name="_Toc240339735"/>
            <w:bookmarkStart w:id="395" w:name="_Toc497765354"/>
            <w:bookmarkStart w:id="396" w:name="_Toc18741304"/>
            <w:r w:rsidRPr="000952DD">
              <w:t>44. Withdrawal of Tender</w:t>
            </w:r>
            <w:bookmarkEnd w:id="394"/>
            <w:bookmarkEnd w:id="395"/>
            <w:bookmarkEnd w:id="396"/>
          </w:p>
        </w:tc>
        <w:tc>
          <w:tcPr>
            <w:tcW w:w="6375" w:type="dxa"/>
            <w:tcBorders>
              <w:top w:val="single" w:sz="4" w:space="0" w:color="auto"/>
              <w:left w:val="single" w:sz="4" w:space="0" w:color="auto"/>
              <w:bottom w:val="single" w:sz="4" w:space="0" w:color="auto"/>
              <w:right w:val="single" w:sz="4" w:space="0" w:color="auto"/>
            </w:tcBorders>
          </w:tcPr>
          <w:p w:rsidR="007A34CC" w:rsidRPr="000952DD" w:rsidRDefault="009834EC" w:rsidP="00F85408">
            <w:pPr>
              <w:pStyle w:val="Sub-ClauseText"/>
              <w:keepLines/>
              <w:numPr>
                <w:ilvl w:val="1"/>
                <w:numId w:val="100"/>
              </w:numPr>
              <w:spacing w:before="0" w:after="0"/>
              <w:ind w:left="680" w:hanging="684"/>
              <w:rPr>
                <w:rFonts w:ascii="Arial" w:hAnsi="Arial" w:cs="Arial"/>
                <w:sz w:val="22"/>
                <w:szCs w:val="22"/>
                <w:lang w:val="en-GB"/>
              </w:rPr>
            </w:pPr>
            <w:r w:rsidRPr="000952DD">
              <w:rPr>
                <w:rFonts w:ascii="Arial" w:hAnsi="Arial" w:cs="Arial"/>
                <w:sz w:val="22"/>
                <w:szCs w:val="22"/>
                <w:lang w:val="en-GB"/>
              </w:rPr>
              <w:t>The Tenderer shall be allowed to withdraw its Tender by a Letter of Withdrawal marked as “WITHDRAWAL”</w:t>
            </w:r>
            <w:r w:rsidR="00175A84" w:rsidRPr="000952DD">
              <w:rPr>
                <w:rFonts w:ascii="Arial" w:hAnsi="Arial" w:cs="Arial"/>
                <w:sz w:val="22"/>
                <w:szCs w:val="22"/>
                <w:lang w:val="en-GB"/>
              </w:rPr>
              <w:t xml:space="preserve"> prior to the deadline for submission of Tenders as stated under </w:t>
            </w:r>
            <w:smartTag w:uri="urn:schemas-microsoft-com:office:smarttags" w:element="stockticker">
              <w:r w:rsidR="00175A84" w:rsidRPr="000952DD">
                <w:rPr>
                  <w:rFonts w:ascii="Arial" w:hAnsi="Arial" w:cs="Arial"/>
                  <w:sz w:val="22"/>
                  <w:szCs w:val="22"/>
                  <w:lang w:val="en-GB"/>
                </w:rPr>
                <w:t>ITT</w:t>
              </w:r>
            </w:smartTag>
            <w:r w:rsidR="00175A84" w:rsidRPr="000952DD">
              <w:rPr>
                <w:rFonts w:ascii="Arial" w:hAnsi="Arial" w:cs="Arial"/>
                <w:sz w:val="22"/>
                <w:szCs w:val="22"/>
                <w:lang w:val="en-GB"/>
              </w:rPr>
              <w:t xml:space="preserve"> Clause 39.</w:t>
            </w:r>
          </w:p>
        </w:tc>
      </w:tr>
      <w:tr w:rsidR="00284153" w:rsidRPr="000952DD" w:rsidTr="00827EE0">
        <w:trPr>
          <w:trHeight w:val="20"/>
        </w:trPr>
        <w:tc>
          <w:tcPr>
            <w:tcW w:w="9270" w:type="dxa"/>
            <w:gridSpan w:val="5"/>
            <w:tcBorders>
              <w:top w:val="single" w:sz="4" w:space="0" w:color="auto"/>
              <w:left w:val="single" w:sz="4" w:space="0" w:color="auto"/>
              <w:bottom w:val="single" w:sz="4" w:space="0" w:color="auto"/>
              <w:right w:val="single" w:sz="4" w:space="0" w:color="auto"/>
            </w:tcBorders>
          </w:tcPr>
          <w:p w:rsidR="00284153" w:rsidRPr="000952DD" w:rsidRDefault="00C44B80" w:rsidP="00F85408">
            <w:pPr>
              <w:pStyle w:val="Heading2"/>
              <w:keepLines/>
              <w:suppressAutoHyphens w:val="0"/>
              <w:rPr>
                <w:rFonts w:cs="Arial"/>
                <w:b w:val="0"/>
                <w:bCs w:val="0"/>
                <w:spacing w:val="-4"/>
                <w:sz w:val="22"/>
                <w:szCs w:val="22"/>
                <w:lang w:val="en-GB" w:eastAsia="en-US"/>
              </w:rPr>
            </w:pPr>
            <w:bookmarkStart w:id="397" w:name="_Toc497765355"/>
            <w:bookmarkStart w:id="398" w:name="_Toc18741305"/>
            <w:r w:rsidRPr="000952DD">
              <w:rPr>
                <w:rFonts w:cs="Arial"/>
                <w:sz w:val="32"/>
                <w:lang w:val="en-GB"/>
              </w:rPr>
              <w:t>F</w:t>
            </w:r>
            <w:r w:rsidR="00284153" w:rsidRPr="000952DD">
              <w:rPr>
                <w:rFonts w:cs="Arial"/>
                <w:sz w:val="32"/>
                <w:lang w:val="en-GB"/>
              </w:rPr>
              <w:t>.</w:t>
            </w:r>
            <w:r w:rsidR="00284153" w:rsidRPr="000952DD">
              <w:rPr>
                <w:rFonts w:cs="Arial"/>
                <w:sz w:val="32"/>
                <w:lang w:val="en-GB"/>
              </w:rPr>
              <w:tab/>
            </w:r>
            <w:r w:rsidR="009834EC" w:rsidRPr="000952DD">
              <w:rPr>
                <w:rFonts w:cs="Arial"/>
                <w:sz w:val="32"/>
                <w:szCs w:val="32"/>
                <w:lang w:val="en-GB"/>
              </w:rPr>
              <w:t>Tender Opening and Evaluation</w:t>
            </w:r>
            <w:bookmarkEnd w:id="397"/>
            <w:bookmarkEnd w:id="398"/>
          </w:p>
        </w:tc>
      </w:tr>
      <w:tr w:rsidR="00284153"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284153" w:rsidRPr="000952DD" w:rsidRDefault="009834EC" w:rsidP="00F85408">
            <w:pPr>
              <w:pStyle w:val="Heading3"/>
              <w:spacing w:before="0"/>
            </w:pPr>
            <w:bookmarkStart w:id="399" w:name="_Toc240339737"/>
            <w:bookmarkStart w:id="400" w:name="_Toc497765356"/>
            <w:bookmarkStart w:id="401" w:name="_Toc18741306"/>
            <w:r w:rsidRPr="000952DD">
              <w:t>45. Tender Opening</w:t>
            </w:r>
            <w:bookmarkEnd w:id="399"/>
            <w:bookmarkEnd w:id="400"/>
            <w:bookmarkEnd w:id="401"/>
          </w:p>
        </w:tc>
        <w:tc>
          <w:tcPr>
            <w:tcW w:w="6375" w:type="dxa"/>
            <w:tcBorders>
              <w:top w:val="single" w:sz="4" w:space="0" w:color="auto"/>
              <w:left w:val="single" w:sz="4" w:space="0" w:color="auto"/>
              <w:bottom w:val="single" w:sz="4" w:space="0" w:color="auto"/>
              <w:right w:val="single" w:sz="4" w:space="0" w:color="auto"/>
            </w:tcBorders>
          </w:tcPr>
          <w:p w:rsidR="00044604" w:rsidRPr="000952DD" w:rsidRDefault="00044604"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 xml:space="preserve">Only the </w:t>
            </w:r>
            <w:r w:rsidRPr="000952DD">
              <w:rPr>
                <w:rFonts w:ascii="Arial" w:hAnsi="Arial" w:cs="Arial"/>
                <w:b/>
                <w:bCs/>
                <w:sz w:val="22"/>
                <w:szCs w:val="22"/>
                <w:lang w:val="en-GB"/>
              </w:rPr>
              <w:t xml:space="preserve">Technical </w:t>
            </w:r>
            <w:r w:rsidR="00170B2E" w:rsidRPr="000952DD">
              <w:rPr>
                <w:rFonts w:ascii="Arial" w:hAnsi="Arial" w:cs="Arial"/>
                <w:b/>
                <w:bCs/>
                <w:sz w:val="22"/>
                <w:szCs w:val="22"/>
                <w:lang w:val="en-GB"/>
              </w:rPr>
              <w:t>Offer (</w:t>
            </w:r>
            <w:r w:rsidRPr="000952DD">
              <w:rPr>
                <w:rFonts w:ascii="Arial" w:hAnsi="Arial" w:cs="Arial"/>
                <w:b/>
                <w:bCs/>
                <w:sz w:val="22"/>
                <w:szCs w:val="22"/>
                <w:lang w:val="en-GB"/>
              </w:rPr>
              <w:t>Envelope-</w:t>
            </w:r>
            <w:r w:rsidR="0063317A" w:rsidRPr="000952DD">
              <w:rPr>
                <w:rFonts w:ascii="Arial" w:hAnsi="Arial" w:cs="Arial"/>
                <w:b/>
                <w:bCs/>
                <w:sz w:val="22"/>
                <w:szCs w:val="22"/>
                <w:lang w:val="en-GB"/>
              </w:rPr>
              <w:t>0</w:t>
            </w:r>
            <w:r w:rsidRPr="000952DD">
              <w:rPr>
                <w:rFonts w:ascii="Arial" w:hAnsi="Arial" w:cs="Arial"/>
                <w:b/>
                <w:bCs/>
                <w:sz w:val="22"/>
                <w:szCs w:val="22"/>
                <w:lang w:val="en-GB"/>
              </w:rPr>
              <w:t>1</w:t>
            </w:r>
            <w:r w:rsidRPr="000952DD">
              <w:rPr>
                <w:rFonts w:ascii="Arial" w:hAnsi="Arial" w:cs="Arial"/>
                <w:sz w:val="22"/>
                <w:szCs w:val="22"/>
                <w:lang w:val="en-GB"/>
              </w:rPr>
              <w:t xml:space="preserve">) shall be opened immediately after the deadline for submission of Tenders at the primary place as specified in the </w:t>
            </w:r>
            <w:r w:rsidRPr="000952DD">
              <w:rPr>
                <w:rFonts w:ascii="Arial" w:hAnsi="Arial" w:cs="Arial"/>
                <w:b/>
                <w:sz w:val="22"/>
                <w:szCs w:val="22"/>
                <w:lang w:val="en-GB"/>
              </w:rPr>
              <w:t>TDS</w:t>
            </w:r>
            <w:r w:rsidRPr="000952DD">
              <w:rPr>
                <w:rFonts w:ascii="Arial" w:hAnsi="Arial" w:cs="Arial"/>
                <w:sz w:val="22"/>
                <w:szCs w:val="22"/>
                <w:lang w:val="en-GB"/>
              </w:rPr>
              <w:t xml:space="preserve"> but not later than </w:t>
            </w:r>
            <w:r w:rsidRPr="000952DD">
              <w:rPr>
                <w:rFonts w:ascii="Arial" w:hAnsi="Arial" w:cs="Arial"/>
                <w:b/>
                <w:sz w:val="22"/>
                <w:szCs w:val="22"/>
                <w:lang w:val="en-GB"/>
              </w:rPr>
              <w:t xml:space="preserve">ONE HOUR, </w:t>
            </w:r>
            <w:r w:rsidRPr="000952DD">
              <w:rPr>
                <w:rFonts w:ascii="Arial" w:hAnsi="Arial" w:cs="Arial"/>
                <w:sz w:val="22"/>
                <w:szCs w:val="22"/>
                <w:lang w:val="en-GB"/>
              </w:rPr>
              <w:t xml:space="preserve">after expiry of the submission deadline at the same primary place unless otherwise stated under ITT Sub Clause </w:t>
            </w:r>
            <w:r w:rsidR="00671E96" w:rsidRPr="000952DD">
              <w:rPr>
                <w:rFonts w:ascii="Arial" w:hAnsi="Arial" w:cs="Arial"/>
                <w:sz w:val="22"/>
                <w:szCs w:val="22"/>
                <w:lang w:val="en-GB"/>
              </w:rPr>
              <w:t>39</w:t>
            </w:r>
            <w:r w:rsidRPr="000952DD">
              <w:rPr>
                <w:rFonts w:ascii="Arial" w:hAnsi="Arial" w:cs="Arial"/>
                <w:sz w:val="22"/>
                <w:szCs w:val="22"/>
                <w:lang w:val="en-GB"/>
              </w:rPr>
              <w:t>.2.</w:t>
            </w:r>
            <w:r w:rsidR="00175A84" w:rsidRPr="000952DD">
              <w:rPr>
                <w:rFonts w:ascii="Arial" w:hAnsi="Arial" w:cs="Arial"/>
                <w:sz w:val="22"/>
                <w:szCs w:val="22"/>
                <w:lang w:val="en-GB"/>
              </w:rPr>
              <w:t xml:space="preserve"> But with in</w:t>
            </w:r>
            <w:r w:rsidR="007E7599" w:rsidRPr="000952DD">
              <w:rPr>
                <w:rFonts w:ascii="Arial" w:hAnsi="Arial" w:cs="Arial"/>
                <w:b/>
                <w:sz w:val="22"/>
                <w:szCs w:val="22"/>
                <w:lang w:val="en-GB"/>
              </w:rPr>
              <w:t>THREE HOURS</w:t>
            </w:r>
            <w:r w:rsidR="004240B1" w:rsidRPr="000952DD">
              <w:rPr>
                <w:rFonts w:ascii="Arial" w:hAnsi="Arial" w:cs="Arial"/>
                <w:sz w:val="22"/>
                <w:szCs w:val="22"/>
                <w:lang w:val="en-GB"/>
              </w:rPr>
              <w:t xml:space="preserve"> after the dateline of submission of tender</w:t>
            </w:r>
            <w:r w:rsidR="001577D6" w:rsidRPr="000952DD">
              <w:rPr>
                <w:rFonts w:ascii="Arial" w:hAnsi="Arial" w:cs="Arial"/>
                <w:sz w:val="22"/>
                <w:szCs w:val="22"/>
                <w:lang w:val="en-GB"/>
              </w:rPr>
              <w:t xml:space="preserve"> at primary place</w:t>
            </w:r>
            <w:r w:rsidR="004240B1" w:rsidRPr="000952DD">
              <w:rPr>
                <w:rFonts w:ascii="Arial" w:hAnsi="Arial" w:cs="Arial"/>
                <w:sz w:val="22"/>
                <w:szCs w:val="22"/>
                <w:lang w:val="en-GB"/>
              </w:rPr>
              <w:t xml:space="preserve"> in case of multiple drop</w:t>
            </w:r>
            <w:r w:rsidR="001577D6" w:rsidRPr="000952DD">
              <w:rPr>
                <w:rFonts w:ascii="Arial" w:hAnsi="Arial" w:cs="Arial"/>
                <w:sz w:val="22"/>
                <w:szCs w:val="22"/>
                <w:lang w:val="en-GB"/>
              </w:rPr>
              <w:t>p</w:t>
            </w:r>
            <w:r w:rsidR="004240B1" w:rsidRPr="000952DD">
              <w:rPr>
                <w:rFonts w:ascii="Arial" w:hAnsi="Arial" w:cs="Arial"/>
                <w:sz w:val="22"/>
                <w:szCs w:val="22"/>
                <w:lang w:val="en-GB"/>
              </w:rPr>
              <w:t>ing.</w:t>
            </w:r>
            <w:r w:rsidRPr="000952DD">
              <w:rPr>
                <w:rFonts w:ascii="Arial" w:hAnsi="Arial" w:cs="Arial"/>
                <w:sz w:val="22"/>
                <w:szCs w:val="22"/>
                <w:lang w:val="en-GB"/>
              </w:rPr>
              <w:t xml:space="preserve"> Tender opening shall not be delayed on the plea of absences of Tenderers or his or her representatives. Financial offer </w:t>
            </w:r>
            <w:r w:rsidRPr="000952DD">
              <w:rPr>
                <w:rFonts w:ascii="Arial" w:hAnsi="Arial" w:cs="Arial"/>
                <w:b/>
                <w:bCs/>
                <w:sz w:val="22"/>
                <w:szCs w:val="22"/>
                <w:lang w:val="en-GB"/>
              </w:rPr>
              <w:t>(Envelop</w:t>
            </w:r>
            <w:r w:rsidR="00C748D2" w:rsidRPr="000952DD">
              <w:rPr>
                <w:rFonts w:ascii="Arial" w:hAnsi="Arial" w:cs="Arial"/>
                <w:b/>
                <w:bCs/>
                <w:sz w:val="22"/>
                <w:szCs w:val="22"/>
                <w:lang w:val="en-GB"/>
              </w:rPr>
              <w:t>e-</w:t>
            </w:r>
            <w:r w:rsidR="0063317A" w:rsidRPr="000952DD">
              <w:rPr>
                <w:rFonts w:ascii="Arial" w:hAnsi="Arial" w:cs="Arial"/>
                <w:b/>
                <w:bCs/>
                <w:sz w:val="22"/>
                <w:szCs w:val="22"/>
                <w:lang w:val="en-GB"/>
              </w:rPr>
              <w:t>0</w:t>
            </w:r>
            <w:r w:rsidRPr="000952DD">
              <w:rPr>
                <w:rFonts w:ascii="Arial" w:hAnsi="Arial" w:cs="Arial"/>
                <w:b/>
                <w:bCs/>
                <w:sz w:val="22"/>
                <w:szCs w:val="22"/>
                <w:lang w:val="en-GB"/>
              </w:rPr>
              <w:t>2)</w:t>
            </w:r>
            <w:r w:rsidRPr="000952DD">
              <w:rPr>
                <w:rFonts w:ascii="Arial" w:hAnsi="Arial" w:cs="Arial"/>
                <w:sz w:val="22"/>
                <w:szCs w:val="22"/>
                <w:lang w:val="en-GB"/>
              </w:rPr>
              <w:t xml:space="preserve"> shall not open with Technical offer (</w:t>
            </w:r>
            <w:r w:rsidRPr="000952DD">
              <w:rPr>
                <w:rFonts w:ascii="Arial" w:hAnsi="Arial" w:cs="Arial"/>
                <w:b/>
                <w:bCs/>
                <w:sz w:val="22"/>
                <w:szCs w:val="22"/>
                <w:lang w:val="en-GB"/>
              </w:rPr>
              <w:t>Envelop</w:t>
            </w:r>
            <w:r w:rsidR="00C748D2" w:rsidRPr="000952DD">
              <w:rPr>
                <w:rFonts w:ascii="Arial" w:hAnsi="Arial" w:cs="Arial"/>
                <w:b/>
                <w:bCs/>
                <w:sz w:val="22"/>
                <w:szCs w:val="22"/>
                <w:lang w:val="en-GB"/>
              </w:rPr>
              <w:t>e</w:t>
            </w:r>
            <w:r w:rsidRPr="000952DD">
              <w:rPr>
                <w:rFonts w:ascii="Arial" w:hAnsi="Arial" w:cs="Arial"/>
                <w:b/>
                <w:bCs/>
                <w:sz w:val="22"/>
                <w:szCs w:val="22"/>
                <w:lang w:val="en-GB"/>
              </w:rPr>
              <w:t>-</w:t>
            </w:r>
            <w:r w:rsidR="0063317A" w:rsidRPr="000952DD">
              <w:rPr>
                <w:rFonts w:ascii="Arial" w:hAnsi="Arial" w:cs="Arial"/>
                <w:b/>
                <w:bCs/>
                <w:sz w:val="22"/>
                <w:szCs w:val="22"/>
                <w:lang w:val="en-GB"/>
              </w:rPr>
              <w:t>0</w:t>
            </w:r>
            <w:r w:rsidRPr="000952DD">
              <w:rPr>
                <w:rFonts w:ascii="Arial" w:hAnsi="Arial" w:cs="Arial"/>
                <w:b/>
                <w:bCs/>
                <w:sz w:val="22"/>
                <w:szCs w:val="22"/>
                <w:lang w:val="en-GB"/>
              </w:rPr>
              <w:t>1)</w:t>
            </w:r>
            <w:r w:rsidRPr="000952DD">
              <w:rPr>
                <w:rFonts w:ascii="Arial" w:hAnsi="Arial" w:cs="Arial"/>
                <w:sz w:val="22"/>
                <w:szCs w:val="22"/>
                <w:lang w:val="en-GB"/>
              </w:rPr>
              <w:t xml:space="preserve"> and shall be kept unopened at the Custody of the Head of the Procuring Entity or his </w:t>
            </w:r>
            <w:r w:rsidRPr="000952DD">
              <w:rPr>
                <w:rFonts w:ascii="Arial" w:hAnsi="Arial" w:cs="Arial"/>
                <w:bCs/>
                <w:sz w:val="22"/>
                <w:szCs w:val="22"/>
                <w:lang w:val="en-GB"/>
              </w:rPr>
              <w:t>Authorised Officer (AO).</w:t>
            </w:r>
          </w:p>
          <w:p w:rsidR="004E0ED7" w:rsidRPr="000952DD" w:rsidRDefault="004E0ED7"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Persons not associated with the Tender may not be allowed to attend the public opening of Technical Offers.</w:t>
            </w:r>
          </w:p>
          <w:p w:rsidR="004E0ED7" w:rsidRPr="000952DD" w:rsidRDefault="004E0ED7"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 xml:space="preserve">Tenderers’ representatives shall be duly authorised by the Tenderer. Tenderers or their authorised representatives will be allowed to attend and witness the opening of </w:t>
            </w:r>
            <w:r w:rsidRPr="000952DD">
              <w:rPr>
                <w:rFonts w:ascii="Arial" w:hAnsi="Arial" w:cs="Arial"/>
                <w:b/>
                <w:sz w:val="22"/>
                <w:szCs w:val="22"/>
                <w:lang w:val="en-GB"/>
              </w:rPr>
              <w:t>Technical Offers</w:t>
            </w:r>
            <w:r w:rsidRPr="000952DD">
              <w:rPr>
                <w:rFonts w:ascii="Arial" w:hAnsi="Arial" w:cs="Arial"/>
                <w:sz w:val="22"/>
                <w:szCs w:val="22"/>
                <w:lang w:val="en-GB"/>
              </w:rPr>
              <w:t xml:space="preserve">, and will sign a register </w:t>
            </w:r>
            <w:r w:rsidRPr="000952DD">
              <w:rPr>
                <w:rFonts w:ascii="Arial" w:hAnsi="Arial" w:cs="Arial"/>
                <w:sz w:val="22"/>
                <w:szCs w:val="22"/>
                <w:lang w:val="en-GB"/>
              </w:rPr>
              <w:lastRenderedPageBreak/>
              <w:t>evidencing their attendance. Technical Offers Opening shall not be delayed on the plea of absence of Tenderers or his or her representatives.</w:t>
            </w:r>
          </w:p>
          <w:p w:rsidR="004E0ED7" w:rsidRPr="000952DD" w:rsidRDefault="004E0ED7"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 xml:space="preserve">The authenticity of withdrawal or substitution of, or   modifications to original Tender, if any made by a Tenderer in specified manner, shall be examined and verified by the Tender Opening Committee (TOC) based on documents submitted as stated under </w:t>
            </w:r>
            <w:smartTag w:uri="urn:schemas-microsoft-com:office:smarttags" w:element="stockticker">
              <w:r w:rsidRPr="000952DD">
                <w:rPr>
                  <w:rFonts w:ascii="Arial" w:hAnsi="Arial" w:cs="Arial"/>
                  <w:sz w:val="22"/>
                  <w:szCs w:val="22"/>
                  <w:lang w:val="en-GB"/>
                </w:rPr>
                <w:t>ITT</w:t>
              </w:r>
            </w:smartTag>
            <w:r w:rsidRPr="000952DD">
              <w:rPr>
                <w:rFonts w:ascii="Arial" w:hAnsi="Arial" w:cs="Arial"/>
                <w:sz w:val="22"/>
                <w:szCs w:val="22"/>
                <w:lang w:val="en-GB"/>
              </w:rPr>
              <w:t xml:space="preserve"> Sub Clause 4</w:t>
            </w:r>
            <w:r w:rsidR="00E61CB0" w:rsidRPr="000952DD">
              <w:rPr>
                <w:rFonts w:ascii="Arial" w:hAnsi="Arial" w:cs="Arial"/>
                <w:sz w:val="22"/>
                <w:szCs w:val="22"/>
                <w:lang w:val="en-GB"/>
              </w:rPr>
              <w:t>1</w:t>
            </w:r>
            <w:r w:rsidRPr="000952DD">
              <w:rPr>
                <w:rFonts w:ascii="Arial" w:hAnsi="Arial" w:cs="Arial"/>
                <w:sz w:val="22"/>
                <w:szCs w:val="22"/>
                <w:lang w:val="en-GB"/>
              </w:rPr>
              <w:t xml:space="preserve">.1. </w:t>
            </w:r>
            <w:r w:rsidR="00E61CB0" w:rsidRPr="000952DD">
              <w:rPr>
                <w:rFonts w:ascii="Arial" w:hAnsi="Arial" w:cs="Arial"/>
                <w:sz w:val="22"/>
                <w:szCs w:val="22"/>
                <w:lang w:val="en-GB"/>
              </w:rPr>
              <w:t>Any</w:t>
            </w:r>
            <w:r w:rsidRPr="000952DD">
              <w:rPr>
                <w:rFonts w:ascii="Arial" w:hAnsi="Arial" w:cs="Arial"/>
                <w:sz w:val="22"/>
                <w:szCs w:val="22"/>
                <w:lang w:val="en-GB"/>
              </w:rPr>
              <w:t xml:space="preserve"> envelope related to financial modification, substitute shall be recorded but not open with technical offer.</w:t>
            </w:r>
          </w:p>
          <w:p w:rsidR="004E0ED7" w:rsidRPr="000952DD" w:rsidRDefault="004E0ED7"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Verify (</w:t>
            </w:r>
            <w:r w:rsidRPr="000952DD">
              <w:rPr>
                <w:rFonts w:ascii="Arial" w:hAnsi="Arial" w:cs="Arial"/>
                <w:b/>
                <w:bCs/>
                <w:sz w:val="22"/>
                <w:szCs w:val="22"/>
                <w:lang w:val="en-GB"/>
              </w:rPr>
              <w:t>M), (S), (W), (A), (O) by following step by steps</w:t>
            </w:r>
          </w:p>
          <w:p w:rsidR="004E0ED7" w:rsidRPr="000952DD" w:rsidRDefault="004E0ED7" w:rsidP="001B2D51">
            <w:pPr>
              <w:pStyle w:val="Sub-ClauseText"/>
              <w:keepLines/>
              <w:numPr>
                <w:ilvl w:val="1"/>
                <w:numId w:val="17"/>
              </w:numPr>
              <w:spacing w:beforeLines="40" w:afterLines="20"/>
              <w:rPr>
                <w:rFonts w:ascii="Arial" w:hAnsi="Arial" w:cs="Arial"/>
                <w:sz w:val="22"/>
                <w:szCs w:val="22"/>
                <w:lang w:val="en-GB"/>
              </w:rPr>
            </w:pPr>
            <w:r w:rsidRPr="000952DD">
              <w:rPr>
                <w:rFonts w:ascii="Arial" w:hAnsi="Arial" w:cs="Arial"/>
                <w:b/>
                <w:bCs/>
                <w:sz w:val="22"/>
                <w:szCs w:val="22"/>
                <w:lang w:val="en-GB"/>
              </w:rPr>
              <w:t xml:space="preserve">Step 1: </w:t>
            </w:r>
            <w:r w:rsidRPr="000952DD">
              <w:rPr>
                <w:rFonts w:ascii="Arial" w:hAnsi="Arial" w:cs="Arial"/>
                <w:sz w:val="22"/>
                <w:szCs w:val="22"/>
                <w:lang w:val="en-GB"/>
              </w:rPr>
              <w:t>envelopes marked “</w:t>
            </w:r>
            <w:r w:rsidRPr="000952DD">
              <w:rPr>
                <w:rFonts w:ascii="Arial" w:hAnsi="Arial" w:cs="Arial"/>
                <w:b/>
                <w:bCs/>
                <w:sz w:val="22"/>
                <w:szCs w:val="22"/>
                <w:lang w:val="en-GB"/>
              </w:rPr>
              <w:t>Withdrawal (W)”</w:t>
            </w:r>
            <w:r w:rsidRPr="000952DD">
              <w:rPr>
                <w:rFonts w:ascii="Arial" w:hAnsi="Arial" w:cs="Arial"/>
                <w:sz w:val="22"/>
                <w:szCs w:val="22"/>
                <w:lang w:val="en-GB"/>
              </w:rPr>
              <w:t xml:space="preserve"> shall be opened and “Withdrawal” notice read aloud &amp; recorded in the opening sheet. After verify the withdrawal letter is genuine, corresponding tender shall not be opened, but returned unopened to the Tenderer by Procuring Entity (</w:t>
            </w:r>
            <w:r w:rsidRPr="000952DD">
              <w:rPr>
                <w:rFonts w:ascii="Arial" w:hAnsi="Arial" w:cs="Arial"/>
                <w:b/>
                <w:sz w:val="22"/>
                <w:szCs w:val="22"/>
                <w:lang w:val="en-GB"/>
              </w:rPr>
              <w:t>PE</w:t>
            </w:r>
            <w:r w:rsidRPr="000952DD">
              <w:rPr>
                <w:rFonts w:ascii="Arial" w:hAnsi="Arial" w:cs="Arial"/>
                <w:sz w:val="22"/>
                <w:szCs w:val="22"/>
                <w:lang w:val="en-GB"/>
              </w:rPr>
              <w:t>) at a late time. No Tender withdrawal shall be permitted unless the corresponding withdrawal</w:t>
            </w:r>
            <w:r w:rsidR="00E61CB0" w:rsidRPr="000952DD">
              <w:rPr>
                <w:rFonts w:ascii="Arial" w:hAnsi="Arial" w:cs="Arial"/>
                <w:sz w:val="22"/>
                <w:szCs w:val="22"/>
                <w:lang w:val="en-GB"/>
              </w:rPr>
              <w:t xml:space="preserve"> notice shall be as stated in 41</w:t>
            </w:r>
            <w:r w:rsidRPr="000952DD">
              <w:rPr>
                <w:rFonts w:ascii="Arial" w:hAnsi="Arial" w:cs="Arial"/>
                <w:sz w:val="22"/>
                <w:szCs w:val="22"/>
                <w:lang w:val="en-GB"/>
              </w:rPr>
              <w:t>.1&amp; 4</w:t>
            </w:r>
            <w:r w:rsidR="00E61CB0" w:rsidRPr="000952DD">
              <w:rPr>
                <w:rFonts w:ascii="Arial" w:hAnsi="Arial" w:cs="Arial"/>
                <w:sz w:val="22"/>
                <w:szCs w:val="22"/>
                <w:lang w:val="en-GB"/>
              </w:rPr>
              <w:t>4</w:t>
            </w:r>
            <w:r w:rsidRPr="000952DD">
              <w:rPr>
                <w:rFonts w:ascii="Arial" w:hAnsi="Arial" w:cs="Arial"/>
                <w:sz w:val="22"/>
                <w:szCs w:val="22"/>
                <w:lang w:val="en-GB"/>
              </w:rPr>
              <w:t>.1 and in such case the Tender shall be opened and recorded.</w:t>
            </w:r>
          </w:p>
          <w:p w:rsidR="004E0ED7" w:rsidRPr="000952DD" w:rsidRDefault="004E0ED7" w:rsidP="001B2D51">
            <w:pPr>
              <w:pStyle w:val="Sub-ClauseText"/>
              <w:keepLines/>
              <w:numPr>
                <w:ilvl w:val="1"/>
                <w:numId w:val="17"/>
              </w:numPr>
              <w:spacing w:beforeLines="40" w:afterLines="20"/>
              <w:rPr>
                <w:rFonts w:ascii="Arial" w:hAnsi="Arial" w:cs="Arial"/>
                <w:sz w:val="22"/>
                <w:szCs w:val="22"/>
                <w:lang w:val="en-GB"/>
              </w:rPr>
            </w:pPr>
            <w:r w:rsidRPr="000952DD">
              <w:rPr>
                <w:rFonts w:ascii="Arial" w:hAnsi="Arial" w:cs="Arial"/>
                <w:b/>
                <w:sz w:val="22"/>
                <w:szCs w:val="22"/>
                <w:lang w:val="en-GB"/>
              </w:rPr>
              <w:t>Step 2:</w:t>
            </w:r>
            <w:r w:rsidRPr="000952DD">
              <w:rPr>
                <w:rFonts w:ascii="Arial" w:hAnsi="Arial" w:cs="Arial"/>
                <w:sz w:val="22"/>
                <w:szCs w:val="22"/>
                <w:lang w:val="en-GB"/>
              </w:rPr>
              <w:t xml:space="preserve"> the remaining Tenders will be sorted out and those marked </w:t>
            </w:r>
            <w:r w:rsidRPr="000952DD">
              <w:rPr>
                <w:rFonts w:ascii="Arial" w:hAnsi="Arial" w:cs="Arial"/>
                <w:b/>
                <w:sz w:val="22"/>
                <w:szCs w:val="22"/>
                <w:lang w:val="en-GB"/>
              </w:rPr>
              <w:t>“SUBSTITUTION (S)”</w:t>
            </w:r>
            <w:r w:rsidRPr="000952DD">
              <w:rPr>
                <w:rFonts w:ascii="Arial" w:hAnsi="Arial" w:cs="Arial"/>
                <w:sz w:val="22"/>
                <w:szCs w:val="22"/>
                <w:lang w:val="en-GB"/>
              </w:rPr>
              <w:t xml:space="preserve"> or “</w:t>
            </w:r>
            <w:r w:rsidRPr="000952DD">
              <w:rPr>
                <w:rFonts w:ascii="Arial" w:hAnsi="Arial" w:cs="Arial"/>
                <w:b/>
                <w:sz w:val="22"/>
                <w:szCs w:val="22"/>
                <w:lang w:val="en-GB"/>
              </w:rPr>
              <w:t>MODIFICATION (M)”</w:t>
            </w:r>
            <w:r w:rsidRPr="000952DD">
              <w:rPr>
                <w:rFonts w:ascii="Arial" w:hAnsi="Arial" w:cs="Arial"/>
                <w:sz w:val="22"/>
                <w:szCs w:val="22"/>
                <w:lang w:val="en-GB"/>
              </w:rPr>
              <w:t xml:space="preserve"> of Tender will be linked with their corresponding Original Tender.</w:t>
            </w:r>
          </w:p>
          <w:p w:rsidR="004E0ED7" w:rsidRPr="000952DD" w:rsidRDefault="004E0ED7" w:rsidP="001B2D51">
            <w:pPr>
              <w:pStyle w:val="Sub-ClauseText"/>
              <w:keepLines/>
              <w:numPr>
                <w:ilvl w:val="1"/>
                <w:numId w:val="17"/>
              </w:numPr>
              <w:spacing w:beforeLines="40" w:afterLines="20"/>
              <w:rPr>
                <w:rFonts w:ascii="Arial" w:hAnsi="Arial" w:cs="Arial"/>
                <w:sz w:val="22"/>
                <w:szCs w:val="22"/>
                <w:lang w:val="en-GB"/>
              </w:rPr>
            </w:pPr>
            <w:r w:rsidRPr="000952DD">
              <w:rPr>
                <w:rFonts w:ascii="Arial" w:hAnsi="Arial" w:cs="Arial"/>
                <w:b/>
                <w:sz w:val="22"/>
                <w:szCs w:val="22"/>
                <w:lang w:val="en-GB"/>
              </w:rPr>
              <w:t>Step 3:</w:t>
            </w:r>
            <w:r w:rsidRPr="000952DD">
              <w:rPr>
                <w:rFonts w:ascii="Arial" w:hAnsi="Arial" w:cs="Arial"/>
                <w:sz w:val="22"/>
                <w:szCs w:val="22"/>
                <w:lang w:val="en-GB"/>
              </w:rPr>
              <w:t xml:space="preserve"> outer envelopes marked “</w:t>
            </w:r>
            <w:r w:rsidRPr="000952DD">
              <w:rPr>
                <w:rFonts w:ascii="Arial" w:hAnsi="Arial" w:cs="Arial"/>
                <w:b/>
                <w:sz w:val="22"/>
                <w:szCs w:val="22"/>
                <w:lang w:val="en-GB"/>
              </w:rPr>
              <w:t>SUBSTITUTION (S)</w:t>
            </w:r>
            <w:r w:rsidRPr="000952DD">
              <w:rPr>
                <w:rFonts w:ascii="Arial" w:hAnsi="Arial" w:cs="Arial"/>
                <w:sz w:val="22"/>
                <w:szCs w:val="22"/>
                <w:lang w:val="en-GB"/>
              </w:rPr>
              <w:t>” shall be opened. The inner envelopes containing the “Substitution of Technical Offer (</w:t>
            </w:r>
            <w:r w:rsidRPr="000952DD">
              <w:rPr>
                <w:rFonts w:ascii="Arial" w:hAnsi="Arial" w:cs="Arial"/>
                <w:b/>
                <w:sz w:val="22"/>
                <w:szCs w:val="22"/>
                <w:lang w:val="en-GB"/>
              </w:rPr>
              <w:t>STO</w:t>
            </w:r>
            <w:r w:rsidRPr="000952DD">
              <w:rPr>
                <w:rFonts w:ascii="Arial" w:hAnsi="Arial" w:cs="Arial"/>
                <w:sz w:val="22"/>
                <w:szCs w:val="22"/>
                <w:lang w:val="en-GB"/>
              </w:rPr>
              <w:t>)” and/or “Substitution of Financial Offer (</w:t>
            </w:r>
            <w:r w:rsidRPr="000952DD">
              <w:rPr>
                <w:rFonts w:ascii="Arial" w:hAnsi="Arial" w:cs="Arial"/>
                <w:b/>
                <w:sz w:val="22"/>
                <w:szCs w:val="22"/>
                <w:lang w:val="en-GB"/>
              </w:rPr>
              <w:t>SFO</w:t>
            </w:r>
            <w:r w:rsidRPr="000952DD">
              <w:rPr>
                <w:rFonts w:ascii="Arial" w:hAnsi="Arial" w:cs="Arial"/>
                <w:sz w:val="22"/>
                <w:szCs w:val="22"/>
                <w:lang w:val="en-GB"/>
              </w:rPr>
              <w:t>)” shall be exchanged for the corresponding envelopes being substituted, which are to be returned to the Tenderer unopened by the Procuring Entity at a later time immediately after opening of Technical Offers. Only the Substitution of Technical Offer, if any, shall be opened, read out, and recorded. Substitution of Financial Offer will remain unopened in accordance with ITT Sub Clause4</w:t>
            </w:r>
            <w:r w:rsidR="00E61CB0" w:rsidRPr="000952DD">
              <w:rPr>
                <w:rFonts w:ascii="Arial" w:hAnsi="Arial" w:cs="Arial"/>
                <w:sz w:val="22"/>
                <w:szCs w:val="22"/>
                <w:lang w:val="en-GB"/>
              </w:rPr>
              <w:t>5</w:t>
            </w:r>
            <w:r w:rsidRPr="000952DD">
              <w:rPr>
                <w:rFonts w:ascii="Arial" w:hAnsi="Arial" w:cs="Arial"/>
                <w:sz w:val="22"/>
                <w:szCs w:val="22"/>
                <w:lang w:val="en-GB"/>
              </w:rPr>
              <w:t>.1. No envelope shall be substituted unless the corresponding substitution notice contains a valid authorization to request the substitution and is read out and recorded at Technical Offer opening.</w:t>
            </w:r>
          </w:p>
          <w:p w:rsidR="004E0ED7" w:rsidRPr="000952DD" w:rsidRDefault="004E0ED7" w:rsidP="001B2D51">
            <w:pPr>
              <w:pStyle w:val="Sub-ClauseText"/>
              <w:keepLines/>
              <w:numPr>
                <w:ilvl w:val="1"/>
                <w:numId w:val="17"/>
              </w:numPr>
              <w:spacing w:beforeLines="40" w:afterLines="20"/>
              <w:rPr>
                <w:rFonts w:ascii="Arial" w:hAnsi="Arial" w:cs="Arial"/>
                <w:sz w:val="22"/>
                <w:szCs w:val="22"/>
                <w:lang w:val="en-GB"/>
              </w:rPr>
            </w:pPr>
            <w:r w:rsidRPr="000952DD">
              <w:rPr>
                <w:rFonts w:ascii="Arial" w:hAnsi="Arial" w:cs="Arial"/>
                <w:b/>
                <w:sz w:val="22"/>
                <w:szCs w:val="22"/>
                <w:lang w:val="en-GB"/>
              </w:rPr>
              <w:t>Step 4:</w:t>
            </w:r>
            <w:r w:rsidRPr="000952DD">
              <w:rPr>
                <w:rFonts w:ascii="Arial" w:hAnsi="Arial" w:cs="Arial"/>
                <w:sz w:val="22"/>
                <w:szCs w:val="22"/>
                <w:lang w:val="en-GB"/>
              </w:rPr>
              <w:t xml:space="preserve"> outer envelopes marked “</w:t>
            </w:r>
            <w:r w:rsidRPr="000952DD">
              <w:rPr>
                <w:rFonts w:ascii="Arial" w:hAnsi="Arial" w:cs="Arial"/>
                <w:b/>
                <w:sz w:val="22"/>
                <w:szCs w:val="22"/>
                <w:lang w:val="en-GB"/>
              </w:rPr>
              <w:t>MODIFICATION (M)</w:t>
            </w:r>
            <w:r w:rsidRPr="000952DD">
              <w:rPr>
                <w:rFonts w:ascii="Arial" w:hAnsi="Arial" w:cs="Arial"/>
                <w:sz w:val="22"/>
                <w:szCs w:val="22"/>
                <w:lang w:val="en-GB"/>
              </w:rPr>
              <w:t xml:space="preserve">” shall be opened. No Technical Offer and/or Financial Offer shall be modified unless the corresponding modification notice contains a valid authorization to request the modification and is read out and recorded at the opening of Technical Offers. Only the Technical Offers, both Original as well as Modification, are to be opened, read out, and recorded at the opening. Financial Offers, both Original as well as Modification, will remain unopened </w:t>
            </w:r>
            <w:r w:rsidRPr="000952DD">
              <w:rPr>
                <w:rFonts w:ascii="Arial" w:hAnsi="Arial" w:cs="Arial"/>
                <w:sz w:val="22"/>
                <w:szCs w:val="22"/>
                <w:lang w:val="en-GB"/>
              </w:rPr>
              <w:lastRenderedPageBreak/>
              <w:t>in accordance with ITT Sub Clause 4</w:t>
            </w:r>
            <w:r w:rsidR="00E61CB0" w:rsidRPr="000952DD">
              <w:rPr>
                <w:rFonts w:ascii="Arial" w:hAnsi="Arial" w:cs="Arial"/>
                <w:sz w:val="22"/>
                <w:szCs w:val="22"/>
                <w:lang w:val="en-GB"/>
              </w:rPr>
              <w:t>5</w:t>
            </w:r>
            <w:r w:rsidRPr="000952DD">
              <w:rPr>
                <w:rFonts w:ascii="Arial" w:hAnsi="Arial" w:cs="Arial"/>
                <w:sz w:val="22"/>
                <w:szCs w:val="22"/>
                <w:lang w:val="en-GB"/>
              </w:rPr>
              <w:t>.1</w:t>
            </w:r>
          </w:p>
          <w:p w:rsidR="004E0ED7" w:rsidRPr="000952DD" w:rsidRDefault="004E0ED7" w:rsidP="001B2D51">
            <w:pPr>
              <w:pStyle w:val="Sub-ClauseText"/>
              <w:keepLines/>
              <w:numPr>
                <w:ilvl w:val="1"/>
                <w:numId w:val="17"/>
              </w:numPr>
              <w:spacing w:beforeLines="40" w:afterLines="20"/>
              <w:rPr>
                <w:rFonts w:ascii="Arial" w:hAnsi="Arial" w:cs="Arial"/>
                <w:sz w:val="22"/>
                <w:szCs w:val="22"/>
                <w:lang w:val="en-GB"/>
              </w:rPr>
            </w:pPr>
            <w:r w:rsidRPr="000952DD">
              <w:rPr>
                <w:rFonts w:ascii="Arial" w:hAnsi="Arial" w:cs="Arial"/>
                <w:b/>
                <w:sz w:val="22"/>
                <w:szCs w:val="22"/>
                <w:lang w:val="en-GB"/>
              </w:rPr>
              <w:t>Step5:</w:t>
            </w:r>
            <w:r w:rsidRPr="000952DD">
              <w:rPr>
                <w:rFonts w:ascii="Arial" w:hAnsi="Arial" w:cs="Arial"/>
                <w:sz w:val="22"/>
                <w:szCs w:val="22"/>
                <w:lang w:val="en-GB"/>
              </w:rPr>
              <w:t xml:space="preserve"> if so specified in this Tender Document, the envelopes marked “Alternative of Technical Offer (ATO)” shall be opened and read aloud with the corresponding Technical Offer and recorded.</w:t>
            </w:r>
          </w:p>
          <w:p w:rsidR="00BF2F75" w:rsidRPr="000952DD" w:rsidRDefault="00BF2F75"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Ensuring that only the correct (</w:t>
            </w:r>
            <w:r w:rsidRPr="000952DD">
              <w:rPr>
                <w:rFonts w:ascii="Arial" w:hAnsi="Arial" w:cs="Arial"/>
                <w:b/>
                <w:sz w:val="22"/>
                <w:szCs w:val="22"/>
                <w:lang w:val="en-GB"/>
              </w:rPr>
              <w:t>MTO), (STO), (ATO), (OTO)</w:t>
            </w:r>
            <w:r w:rsidRPr="000952DD">
              <w:rPr>
                <w:rFonts w:ascii="Arial" w:hAnsi="Arial" w:cs="Arial"/>
                <w:sz w:val="22"/>
                <w:szCs w:val="22"/>
                <w:lang w:val="en-GB"/>
              </w:rPr>
              <w:t xml:space="preserve"> envelopes are opened, details of each Technical Offer will be dealt with as follows:</w:t>
            </w:r>
          </w:p>
          <w:p w:rsidR="00BF2F75" w:rsidRPr="000952DD" w:rsidRDefault="00BF2F75" w:rsidP="00F85408">
            <w:pPr>
              <w:keepLines/>
              <w:numPr>
                <w:ilvl w:val="0"/>
                <w:numId w:val="179"/>
              </w:numPr>
              <w:ind w:left="936" w:hanging="360"/>
              <w:jc w:val="both"/>
              <w:rPr>
                <w:rFonts w:ascii="Arial" w:hAnsi="Arial" w:cs="Arial"/>
                <w:sz w:val="22"/>
                <w:szCs w:val="22"/>
                <w:lang w:val="en-GB"/>
              </w:rPr>
            </w:pPr>
            <w:r w:rsidRPr="000952DD">
              <w:rPr>
                <w:rFonts w:ascii="Arial" w:eastAsia="Times New Roman" w:hAnsi="Arial" w:cs="Arial"/>
                <w:sz w:val="22"/>
                <w:szCs w:val="22"/>
                <w:lang w:val="en-GB"/>
              </w:rPr>
              <w:t xml:space="preserve">the Chairperson of the </w:t>
            </w:r>
            <w:r w:rsidRPr="000952DD">
              <w:rPr>
                <w:rFonts w:ascii="Arial" w:eastAsia="Times New Roman" w:hAnsi="Arial" w:cs="Arial"/>
                <w:b/>
                <w:sz w:val="22"/>
                <w:szCs w:val="22"/>
                <w:lang w:val="en-GB"/>
              </w:rPr>
              <w:t>TOC</w:t>
            </w:r>
            <w:r w:rsidRPr="000952DD">
              <w:rPr>
                <w:rFonts w:ascii="Arial" w:eastAsia="Times New Roman" w:hAnsi="Arial" w:cs="Arial"/>
                <w:sz w:val="22"/>
                <w:szCs w:val="22"/>
                <w:lang w:val="en-GB"/>
              </w:rPr>
              <w:t xml:space="preserve"> will read aloud each </w:t>
            </w:r>
            <w:r w:rsidRPr="000952DD">
              <w:rPr>
                <w:rFonts w:ascii="Arial" w:hAnsi="Arial" w:cs="Arial"/>
                <w:sz w:val="22"/>
                <w:szCs w:val="22"/>
                <w:lang w:val="en-GB"/>
              </w:rPr>
              <w:t>Technical Offer</w:t>
            </w:r>
            <w:r w:rsidRPr="000952DD">
              <w:rPr>
                <w:rFonts w:ascii="Arial" w:eastAsia="Times New Roman" w:hAnsi="Arial" w:cs="Arial"/>
                <w:sz w:val="22"/>
                <w:szCs w:val="22"/>
                <w:lang w:val="en-GB"/>
              </w:rPr>
              <w:t xml:space="preserve"> and record in the </w:t>
            </w:r>
            <w:r w:rsidRPr="000952DD">
              <w:rPr>
                <w:rFonts w:ascii="Arial" w:hAnsi="Arial" w:cs="Arial"/>
                <w:sz w:val="22"/>
                <w:szCs w:val="22"/>
                <w:lang w:val="en-GB"/>
              </w:rPr>
              <w:t>Technical Offer</w:t>
            </w:r>
            <w:r w:rsidRPr="000952DD">
              <w:rPr>
                <w:rFonts w:ascii="Arial" w:eastAsia="Times New Roman" w:hAnsi="Arial" w:cs="Arial"/>
                <w:sz w:val="22"/>
                <w:szCs w:val="22"/>
                <w:lang w:val="en-GB"/>
              </w:rPr>
              <w:t xml:space="preserve"> Opening Sheet (</w:t>
            </w:r>
            <w:r w:rsidRPr="000952DD">
              <w:rPr>
                <w:rFonts w:ascii="Arial" w:eastAsia="Times New Roman" w:hAnsi="Arial" w:cs="Arial"/>
                <w:b/>
                <w:sz w:val="22"/>
                <w:szCs w:val="22"/>
                <w:lang w:val="en-GB"/>
              </w:rPr>
              <w:t>TOOS)</w:t>
            </w:r>
            <w:r w:rsidRPr="000952DD">
              <w:rPr>
                <w:rFonts w:ascii="Arial" w:hAnsi="Arial" w:cs="Arial"/>
                <w:b/>
                <w:sz w:val="22"/>
                <w:szCs w:val="22"/>
                <w:lang w:val="en-GB"/>
              </w:rPr>
              <w:t>:</w:t>
            </w:r>
          </w:p>
          <w:p w:rsidR="00BF2F75" w:rsidRPr="000952DD" w:rsidRDefault="00BF2F75" w:rsidP="00F85408">
            <w:pPr>
              <w:keepLines/>
              <w:numPr>
                <w:ilvl w:val="1"/>
                <w:numId w:val="178"/>
              </w:numPr>
              <w:tabs>
                <w:tab w:val="clear" w:pos="1728"/>
                <w:tab w:val="num" w:pos="1850"/>
              </w:tabs>
              <w:ind w:left="1580" w:hanging="572"/>
              <w:jc w:val="both"/>
              <w:rPr>
                <w:rFonts w:ascii="Arial" w:eastAsia="Times New Roman" w:hAnsi="Arial" w:cs="Arial"/>
                <w:sz w:val="22"/>
                <w:szCs w:val="22"/>
                <w:lang w:val="en-GB"/>
              </w:rPr>
            </w:pPr>
            <w:r w:rsidRPr="000952DD">
              <w:rPr>
                <w:rFonts w:ascii="Arial" w:eastAsia="Times New Roman" w:hAnsi="Arial" w:cs="Arial"/>
                <w:sz w:val="22"/>
                <w:szCs w:val="22"/>
                <w:lang w:val="en-GB"/>
              </w:rPr>
              <w:t>the name and address of the Tenderer;</w:t>
            </w:r>
          </w:p>
          <w:p w:rsidR="00BF2F75" w:rsidRPr="000952DD" w:rsidRDefault="00BF2F75" w:rsidP="00F85408">
            <w:pPr>
              <w:keepLines/>
              <w:numPr>
                <w:ilvl w:val="1"/>
                <w:numId w:val="178"/>
              </w:numPr>
              <w:tabs>
                <w:tab w:val="clear" w:pos="1728"/>
                <w:tab w:val="num" w:pos="1850"/>
              </w:tabs>
              <w:ind w:left="1580" w:hanging="572"/>
              <w:jc w:val="both"/>
              <w:rPr>
                <w:rFonts w:ascii="Arial" w:eastAsia="Times New Roman" w:hAnsi="Arial" w:cs="Arial"/>
                <w:sz w:val="22"/>
                <w:szCs w:val="22"/>
                <w:lang w:val="en-GB"/>
              </w:rPr>
            </w:pPr>
            <w:r w:rsidRPr="000952DD">
              <w:rPr>
                <w:rFonts w:ascii="Arial" w:eastAsia="Times New Roman" w:hAnsi="Arial" w:cs="Arial"/>
                <w:sz w:val="22"/>
                <w:szCs w:val="22"/>
                <w:lang w:val="en-GB"/>
              </w:rPr>
              <w:t xml:space="preserve">state if it is a withdrawn, modified, substituted or original </w:t>
            </w:r>
            <w:r w:rsidRPr="000952DD">
              <w:rPr>
                <w:rFonts w:ascii="Arial" w:hAnsi="Arial" w:cs="Arial"/>
                <w:sz w:val="22"/>
                <w:szCs w:val="22"/>
                <w:lang w:val="en-GB"/>
              </w:rPr>
              <w:t>Technical Offer</w:t>
            </w:r>
            <w:r w:rsidRPr="000952DD">
              <w:rPr>
                <w:rFonts w:ascii="Arial" w:eastAsia="Times New Roman" w:hAnsi="Arial" w:cs="Arial"/>
                <w:sz w:val="22"/>
                <w:szCs w:val="22"/>
                <w:lang w:val="en-GB"/>
              </w:rPr>
              <w:t>;</w:t>
            </w:r>
          </w:p>
          <w:p w:rsidR="00BF2F75" w:rsidRPr="000952DD" w:rsidRDefault="00BF2F75" w:rsidP="00F85408">
            <w:pPr>
              <w:keepLines/>
              <w:numPr>
                <w:ilvl w:val="1"/>
                <w:numId w:val="178"/>
              </w:numPr>
              <w:tabs>
                <w:tab w:val="clear" w:pos="1728"/>
                <w:tab w:val="num" w:pos="1850"/>
              </w:tabs>
              <w:ind w:left="1580" w:hanging="572"/>
              <w:jc w:val="both"/>
              <w:rPr>
                <w:rFonts w:ascii="Arial" w:eastAsia="Times New Roman" w:hAnsi="Arial" w:cs="Arial"/>
                <w:sz w:val="22"/>
                <w:szCs w:val="22"/>
                <w:lang w:val="en-GB"/>
              </w:rPr>
            </w:pPr>
            <w:r w:rsidRPr="000952DD">
              <w:rPr>
                <w:rFonts w:ascii="Arial" w:eastAsia="Times New Roman" w:hAnsi="Arial" w:cs="Arial"/>
                <w:sz w:val="22"/>
                <w:szCs w:val="22"/>
                <w:lang w:val="en-GB"/>
              </w:rPr>
              <w:t>any alternatives;</w:t>
            </w:r>
          </w:p>
          <w:p w:rsidR="00BF2F75" w:rsidRPr="000952DD" w:rsidRDefault="00BF2F75" w:rsidP="00F85408">
            <w:pPr>
              <w:keepLines/>
              <w:numPr>
                <w:ilvl w:val="1"/>
                <w:numId w:val="178"/>
              </w:numPr>
              <w:tabs>
                <w:tab w:val="clear" w:pos="1728"/>
                <w:tab w:val="num" w:pos="1850"/>
              </w:tabs>
              <w:ind w:left="1580" w:hanging="572"/>
              <w:jc w:val="both"/>
              <w:rPr>
                <w:rFonts w:ascii="Arial" w:eastAsia="Times New Roman" w:hAnsi="Arial" w:cs="Arial"/>
                <w:sz w:val="22"/>
                <w:szCs w:val="22"/>
                <w:lang w:val="en-GB"/>
              </w:rPr>
            </w:pPr>
            <w:r w:rsidRPr="000952DD">
              <w:rPr>
                <w:rFonts w:ascii="Arial" w:eastAsia="Times New Roman" w:hAnsi="Arial" w:cs="Arial"/>
                <w:sz w:val="22"/>
                <w:szCs w:val="22"/>
                <w:lang w:val="en-GB"/>
              </w:rPr>
              <w:t>record the rejection of the Tender which submitted Technical Offer and Financial Offer together in one envelope</w:t>
            </w:r>
            <w:r w:rsidRPr="000952DD">
              <w:rPr>
                <w:rFonts w:ascii="Arial" w:hAnsi="Arial" w:cs="Arial"/>
                <w:sz w:val="22"/>
                <w:szCs w:val="22"/>
              </w:rPr>
              <w:t>.</w:t>
            </w:r>
          </w:p>
          <w:p w:rsidR="00BF2F75" w:rsidRPr="000952DD" w:rsidRDefault="00BF2F75" w:rsidP="00F85408">
            <w:pPr>
              <w:keepLines/>
              <w:numPr>
                <w:ilvl w:val="1"/>
                <w:numId w:val="178"/>
              </w:numPr>
              <w:tabs>
                <w:tab w:val="clear" w:pos="1728"/>
                <w:tab w:val="num" w:pos="1850"/>
              </w:tabs>
              <w:ind w:left="1580" w:hanging="572"/>
              <w:jc w:val="both"/>
              <w:rPr>
                <w:rFonts w:ascii="Arial" w:eastAsia="Times New Roman" w:hAnsi="Arial" w:cs="Arial"/>
                <w:sz w:val="22"/>
                <w:szCs w:val="22"/>
                <w:lang w:val="en-GB"/>
              </w:rPr>
            </w:pPr>
            <w:r w:rsidRPr="000952DD">
              <w:rPr>
                <w:rFonts w:ascii="Arial" w:eastAsia="Times New Roman" w:hAnsi="Arial" w:cs="Arial"/>
                <w:sz w:val="22"/>
                <w:szCs w:val="22"/>
                <w:lang w:val="en-GB"/>
              </w:rPr>
              <w:t>the presence or absence of any requisite Tender Security; and</w:t>
            </w:r>
          </w:p>
          <w:p w:rsidR="00BF2F75" w:rsidRPr="000952DD" w:rsidRDefault="00BF2F75" w:rsidP="00F85408">
            <w:pPr>
              <w:keepLines/>
              <w:numPr>
                <w:ilvl w:val="1"/>
                <w:numId w:val="178"/>
              </w:numPr>
              <w:tabs>
                <w:tab w:val="clear" w:pos="1728"/>
                <w:tab w:val="num" w:pos="1850"/>
              </w:tabs>
              <w:ind w:left="1580" w:hanging="572"/>
              <w:jc w:val="both"/>
              <w:rPr>
                <w:rFonts w:ascii="Arial" w:hAnsi="Arial" w:cs="Arial"/>
                <w:sz w:val="22"/>
                <w:szCs w:val="22"/>
                <w:lang w:val="en-GB"/>
              </w:rPr>
            </w:pPr>
            <w:r w:rsidRPr="000952DD">
              <w:rPr>
                <w:rFonts w:ascii="Arial" w:eastAsia="Times New Roman" w:hAnsi="Arial" w:cs="Arial"/>
                <w:sz w:val="22"/>
                <w:szCs w:val="22"/>
                <w:lang w:val="en-GB"/>
              </w:rPr>
              <w:t>such other details as the Procuring Entity, at its discretion, may consider appropriate.</w:t>
            </w:r>
          </w:p>
          <w:p w:rsidR="00BF2F75" w:rsidRPr="000952DD" w:rsidRDefault="00BF2F75" w:rsidP="00F85408">
            <w:pPr>
              <w:keepLines/>
              <w:numPr>
                <w:ilvl w:val="0"/>
                <w:numId w:val="179"/>
              </w:numPr>
              <w:ind w:left="936" w:hanging="360"/>
              <w:jc w:val="both"/>
              <w:rPr>
                <w:rFonts w:ascii="Arial" w:hAnsi="Arial" w:cs="Arial"/>
                <w:sz w:val="22"/>
                <w:szCs w:val="22"/>
                <w:lang w:val="en-GB"/>
              </w:rPr>
            </w:pPr>
            <w:r w:rsidRPr="000952DD">
              <w:rPr>
                <w:rFonts w:ascii="Arial" w:eastAsia="Times New Roman" w:hAnsi="Arial" w:cs="Arial"/>
                <w:sz w:val="22"/>
                <w:szCs w:val="22"/>
                <w:lang w:val="en-GB"/>
              </w:rPr>
              <w:t xml:space="preserve">Only </w:t>
            </w:r>
            <w:r w:rsidRPr="000952DD">
              <w:rPr>
                <w:rFonts w:ascii="Arial" w:hAnsi="Arial" w:cs="Arial"/>
                <w:sz w:val="22"/>
                <w:szCs w:val="22"/>
                <w:lang w:val="en-GB"/>
              </w:rPr>
              <w:t>Technical Offer</w:t>
            </w:r>
            <w:r w:rsidRPr="000952DD">
              <w:rPr>
                <w:rFonts w:ascii="Arial" w:eastAsia="Times New Roman" w:hAnsi="Arial" w:cs="Arial"/>
                <w:sz w:val="22"/>
                <w:szCs w:val="22"/>
                <w:lang w:val="en-GB"/>
              </w:rPr>
              <w:t xml:space="preserve"> and alternatives read aloud at the </w:t>
            </w:r>
            <w:r w:rsidRPr="000952DD">
              <w:rPr>
                <w:rFonts w:ascii="Arial" w:hAnsi="Arial" w:cs="Arial"/>
                <w:sz w:val="22"/>
                <w:szCs w:val="22"/>
                <w:lang w:val="en-GB"/>
              </w:rPr>
              <w:t>Technical Offer</w:t>
            </w:r>
            <w:r w:rsidRPr="000952DD">
              <w:rPr>
                <w:rFonts w:ascii="Arial" w:eastAsia="Times New Roman" w:hAnsi="Arial" w:cs="Arial"/>
                <w:sz w:val="22"/>
                <w:szCs w:val="22"/>
                <w:lang w:val="en-GB"/>
              </w:rPr>
              <w:t xml:space="preserve"> Opening will be considered in evaluation.</w:t>
            </w:r>
          </w:p>
          <w:p w:rsidR="00BF2F75" w:rsidRPr="000952DD" w:rsidRDefault="00BF2F75" w:rsidP="00F85408">
            <w:pPr>
              <w:keepLines/>
              <w:numPr>
                <w:ilvl w:val="0"/>
                <w:numId w:val="179"/>
              </w:numPr>
              <w:ind w:left="936" w:hanging="360"/>
              <w:jc w:val="both"/>
              <w:rPr>
                <w:rFonts w:ascii="Arial" w:eastAsia="Times New Roman" w:hAnsi="Arial" w:cs="Arial"/>
                <w:b/>
                <w:sz w:val="22"/>
                <w:szCs w:val="22"/>
                <w:lang w:val="en-GB"/>
              </w:rPr>
            </w:pPr>
            <w:r w:rsidRPr="000952DD">
              <w:rPr>
                <w:rFonts w:ascii="Arial" w:eastAsia="Times New Roman" w:hAnsi="Arial" w:cs="Arial"/>
                <w:sz w:val="22"/>
                <w:szCs w:val="22"/>
                <w:lang w:val="en-GB"/>
              </w:rPr>
              <w:t>all pages of the original version of the Technical Offer, except for un-amended printed literature, will be initialled by members of the TOC</w:t>
            </w:r>
            <w:r w:rsidRPr="000952DD">
              <w:rPr>
                <w:rFonts w:ascii="Arial" w:eastAsia="Times New Roman" w:hAnsi="Arial" w:cs="Arial"/>
                <w:b/>
                <w:sz w:val="22"/>
                <w:szCs w:val="22"/>
                <w:lang w:val="en-GB"/>
              </w:rPr>
              <w:t>. Remember, No financial Offer shall be open with Technical Offer</w:t>
            </w:r>
          </w:p>
          <w:p w:rsidR="00D66AF1" w:rsidRPr="000952DD" w:rsidRDefault="00D66AF1"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 xml:space="preserve">Upon completion of Technical Offer opening, all members of the </w:t>
            </w:r>
            <w:r w:rsidRPr="000952DD">
              <w:rPr>
                <w:rFonts w:ascii="Arial" w:hAnsi="Arial" w:cs="Arial"/>
                <w:b/>
                <w:sz w:val="22"/>
                <w:szCs w:val="22"/>
                <w:lang w:val="en-GB"/>
              </w:rPr>
              <w:t>TOC</w:t>
            </w:r>
            <w:r w:rsidRPr="000952DD">
              <w:rPr>
                <w:rFonts w:ascii="Arial" w:hAnsi="Arial" w:cs="Arial"/>
                <w:sz w:val="22"/>
                <w:szCs w:val="22"/>
                <w:lang w:val="en-GB"/>
              </w:rPr>
              <w:t xml:space="preserve"> and the Tenderers or Tenderer’s duly authorised representatives attending the Technical Offer opening shall sign by name, address, designation, the TOS, copies of which shall be issued to the Head of the Procuring Entity or an officer authorised by him or her and also to the members of the TOC and any authorised Consultants and, to the Tenderers immediately.</w:t>
            </w:r>
          </w:p>
          <w:p w:rsidR="00506642" w:rsidRPr="000952DD" w:rsidRDefault="00F41680"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The omission of a Tenderer’s signature on the record shall not invalidate the contents and effect of the record under ITT Sub Clause 4</w:t>
            </w:r>
            <w:r w:rsidR="00205675" w:rsidRPr="000952DD">
              <w:rPr>
                <w:rFonts w:ascii="Arial" w:hAnsi="Arial" w:cs="Arial"/>
                <w:sz w:val="22"/>
                <w:szCs w:val="22"/>
                <w:lang w:val="en-GB"/>
              </w:rPr>
              <w:t>5</w:t>
            </w:r>
            <w:r w:rsidRPr="000952DD">
              <w:rPr>
                <w:rFonts w:ascii="Arial" w:hAnsi="Arial" w:cs="Arial"/>
                <w:sz w:val="22"/>
                <w:szCs w:val="22"/>
                <w:lang w:val="en-GB"/>
              </w:rPr>
              <w:t>.</w:t>
            </w:r>
            <w:r w:rsidR="00205675" w:rsidRPr="000952DD">
              <w:rPr>
                <w:rFonts w:ascii="Arial" w:hAnsi="Arial" w:cs="Arial"/>
                <w:sz w:val="22"/>
                <w:szCs w:val="22"/>
                <w:lang w:val="en-GB"/>
              </w:rPr>
              <w:t>7</w:t>
            </w:r>
          </w:p>
          <w:p w:rsidR="004002A9" w:rsidRPr="000952DD" w:rsidRDefault="00EB6894" w:rsidP="00F85408">
            <w:pPr>
              <w:widowControl w:val="0"/>
              <w:numPr>
                <w:ilvl w:val="0"/>
                <w:numId w:val="177"/>
              </w:numPr>
              <w:tabs>
                <w:tab w:val="num" w:pos="735"/>
                <w:tab w:val="left" w:pos="1260"/>
              </w:tabs>
              <w:adjustRightInd w:val="0"/>
              <w:jc w:val="both"/>
              <w:rPr>
                <w:rFonts w:ascii="Arial" w:hAnsi="Arial" w:cs="Arial"/>
                <w:sz w:val="22"/>
                <w:szCs w:val="22"/>
                <w:lang w:val="en-GB"/>
              </w:rPr>
            </w:pPr>
            <w:r w:rsidRPr="000952DD">
              <w:rPr>
                <w:rFonts w:ascii="Arial" w:hAnsi="Arial" w:cs="Arial"/>
                <w:sz w:val="22"/>
                <w:szCs w:val="22"/>
                <w:lang w:val="en-GB"/>
              </w:rPr>
              <w:t xml:space="preserve">No Tender i.e., Technical or Financial Offer shall be rejected at the Tender opening stage except the </w:t>
            </w:r>
            <w:r w:rsidRPr="000952DD">
              <w:rPr>
                <w:rFonts w:ascii="Arial" w:hAnsi="Arial" w:cs="Arial"/>
                <w:b/>
                <w:sz w:val="22"/>
                <w:szCs w:val="22"/>
                <w:lang w:val="en-GB"/>
              </w:rPr>
              <w:t xml:space="preserve">LATE </w:t>
            </w:r>
            <w:r w:rsidRPr="000952DD">
              <w:rPr>
                <w:rFonts w:ascii="Arial" w:hAnsi="Arial" w:cs="Arial"/>
                <w:sz w:val="22"/>
                <w:szCs w:val="22"/>
                <w:lang w:val="en-GB"/>
              </w:rPr>
              <w:t>Tenders as stated in the ITT Clause 40.</w:t>
            </w:r>
          </w:p>
        </w:tc>
      </w:tr>
      <w:tr w:rsidR="001810D0" w:rsidRPr="000952DD" w:rsidTr="00827EE0">
        <w:trPr>
          <w:trHeight w:val="1755"/>
        </w:trPr>
        <w:tc>
          <w:tcPr>
            <w:tcW w:w="2895" w:type="dxa"/>
            <w:gridSpan w:val="4"/>
            <w:tcBorders>
              <w:top w:val="single" w:sz="4" w:space="0" w:color="auto"/>
              <w:left w:val="single" w:sz="4" w:space="0" w:color="auto"/>
              <w:bottom w:val="single" w:sz="4" w:space="0" w:color="auto"/>
              <w:right w:val="single" w:sz="4" w:space="0" w:color="auto"/>
            </w:tcBorders>
          </w:tcPr>
          <w:p w:rsidR="001810D0" w:rsidRPr="000952DD" w:rsidRDefault="001810D0" w:rsidP="00F85408">
            <w:pPr>
              <w:pStyle w:val="Heading3"/>
              <w:spacing w:before="0"/>
            </w:pPr>
            <w:bookmarkStart w:id="402" w:name="_Toc424009130"/>
            <w:bookmarkStart w:id="403" w:name="_Toc438438853"/>
            <w:bookmarkStart w:id="404" w:name="_Toc438532632"/>
            <w:bookmarkStart w:id="405" w:name="_Toc438733997"/>
            <w:bookmarkStart w:id="406" w:name="_Toc438907034"/>
            <w:bookmarkStart w:id="407" w:name="_Toc438907233"/>
            <w:bookmarkStart w:id="408" w:name="_Toc37047305"/>
            <w:bookmarkStart w:id="409" w:name="_Toc37234076"/>
            <w:bookmarkStart w:id="410" w:name="_Toc50198983"/>
            <w:bookmarkStart w:id="411" w:name="_Toc50259478"/>
            <w:bookmarkStart w:id="412" w:name="_Toc50260453"/>
            <w:bookmarkStart w:id="413" w:name="_Toc50261543"/>
            <w:bookmarkStart w:id="414" w:name="_Toc50262203"/>
            <w:bookmarkStart w:id="415" w:name="_Toc50262877"/>
            <w:bookmarkStart w:id="416" w:name="_Toc50263694"/>
            <w:bookmarkStart w:id="417" w:name="_Toc50264409"/>
            <w:bookmarkStart w:id="418" w:name="_Toc50264574"/>
            <w:bookmarkStart w:id="419" w:name="_Toc50264863"/>
            <w:bookmarkStart w:id="420" w:name="_Toc50267805"/>
            <w:bookmarkStart w:id="421" w:name="_Toc50268330"/>
            <w:bookmarkStart w:id="422" w:name="_Toc50280514"/>
            <w:bookmarkStart w:id="423" w:name="_Toc50280741"/>
            <w:bookmarkStart w:id="424" w:name="_Toc497765357"/>
            <w:bookmarkStart w:id="425" w:name="_Toc18741307"/>
            <w:r w:rsidRPr="000952DD">
              <w:lastRenderedPageBreak/>
              <w:t>46. Evaluation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0952DD">
              <w:t xml:space="preserve"> of Tenders</w:t>
            </w:r>
            <w:bookmarkEnd w:id="424"/>
            <w:bookmarkEnd w:id="425"/>
          </w:p>
        </w:tc>
        <w:tc>
          <w:tcPr>
            <w:tcW w:w="6375" w:type="dxa"/>
            <w:tcBorders>
              <w:top w:val="single" w:sz="4" w:space="0" w:color="auto"/>
              <w:left w:val="single" w:sz="4" w:space="0" w:color="auto"/>
              <w:bottom w:val="single" w:sz="4" w:space="0" w:color="auto"/>
              <w:right w:val="single" w:sz="4" w:space="0" w:color="auto"/>
            </w:tcBorders>
          </w:tcPr>
          <w:p w:rsidR="00E63905" w:rsidRPr="000952DD" w:rsidRDefault="00E63905" w:rsidP="001B2D51">
            <w:pPr>
              <w:pStyle w:val="Sub-ClauseText"/>
              <w:keepLines/>
              <w:numPr>
                <w:ilvl w:val="0"/>
                <w:numId w:val="180"/>
              </w:numPr>
              <w:spacing w:before="0" w:afterLines="20"/>
              <w:ind w:left="633" w:hanging="662"/>
              <w:rPr>
                <w:rFonts w:ascii="Arial" w:hAnsi="Arial" w:cs="Arial"/>
                <w:sz w:val="22"/>
                <w:szCs w:val="22"/>
                <w:lang w:val="en-GB"/>
              </w:rPr>
            </w:pPr>
            <w:r w:rsidRPr="000952DD">
              <w:rPr>
                <w:rFonts w:ascii="Arial" w:hAnsi="Arial" w:cs="Arial"/>
                <w:sz w:val="22"/>
                <w:szCs w:val="22"/>
                <w:lang w:val="en-GB"/>
              </w:rPr>
              <w:t>Technical Offers shall be examined and evaluated only on the basis of the criteria specified in the Tender Document.</w:t>
            </w:r>
          </w:p>
          <w:p w:rsidR="001810D0" w:rsidRPr="000952DD" w:rsidRDefault="00E63905" w:rsidP="001B2D51">
            <w:pPr>
              <w:pStyle w:val="Sub-ClauseText"/>
              <w:keepLines/>
              <w:numPr>
                <w:ilvl w:val="0"/>
                <w:numId w:val="180"/>
              </w:numPr>
              <w:spacing w:before="0" w:afterLines="20"/>
              <w:ind w:left="633" w:hanging="662"/>
              <w:rPr>
                <w:rFonts w:ascii="Arial" w:hAnsi="Arial" w:cs="Arial"/>
                <w:sz w:val="22"/>
                <w:szCs w:val="22"/>
              </w:rPr>
            </w:pPr>
            <w:r w:rsidRPr="000952DD">
              <w:rPr>
                <w:rFonts w:ascii="Arial" w:hAnsi="Arial" w:cs="Arial"/>
                <w:b/>
                <w:sz w:val="22"/>
                <w:szCs w:val="22"/>
                <w:lang w:val="en-GB"/>
              </w:rPr>
              <w:t>Tender Evaluation Committee</w:t>
            </w:r>
            <w:r w:rsidRPr="000952DD">
              <w:rPr>
                <w:rFonts w:ascii="Arial" w:hAnsi="Arial" w:cs="Arial"/>
                <w:sz w:val="22"/>
                <w:szCs w:val="22"/>
                <w:lang w:val="en-GB"/>
              </w:rPr>
              <w:t xml:space="preserve"> (</w:t>
            </w:r>
            <w:r w:rsidRPr="000952DD">
              <w:rPr>
                <w:rFonts w:ascii="Arial" w:hAnsi="Arial" w:cs="Arial"/>
                <w:b/>
                <w:sz w:val="22"/>
                <w:szCs w:val="22"/>
                <w:lang w:val="en-GB"/>
              </w:rPr>
              <w:t>TEC</w:t>
            </w:r>
            <w:r w:rsidRPr="000952DD">
              <w:rPr>
                <w:rFonts w:ascii="Arial" w:hAnsi="Arial" w:cs="Arial"/>
                <w:sz w:val="22"/>
                <w:szCs w:val="22"/>
                <w:lang w:val="en-GB"/>
              </w:rPr>
              <w:t>) shall examine, evaluate and compare Tenders that are responsive to the requirements of Tender Documents in order to identify the successful Tenderer.</w:t>
            </w:r>
          </w:p>
        </w:tc>
      </w:tr>
      <w:tr w:rsidR="001810D0" w:rsidRPr="000952DD" w:rsidTr="00F85408">
        <w:trPr>
          <w:trHeight w:val="1880"/>
        </w:trPr>
        <w:tc>
          <w:tcPr>
            <w:tcW w:w="2895" w:type="dxa"/>
            <w:gridSpan w:val="4"/>
            <w:tcBorders>
              <w:top w:val="single" w:sz="4" w:space="0" w:color="auto"/>
              <w:left w:val="single" w:sz="4" w:space="0" w:color="auto"/>
              <w:bottom w:val="single" w:sz="4" w:space="0" w:color="auto"/>
              <w:right w:val="single" w:sz="4" w:space="0" w:color="auto"/>
            </w:tcBorders>
          </w:tcPr>
          <w:p w:rsidR="001810D0" w:rsidRPr="000952DD" w:rsidRDefault="001810D0" w:rsidP="00F85408">
            <w:pPr>
              <w:pStyle w:val="Heading3"/>
              <w:spacing w:before="0"/>
            </w:pPr>
            <w:bookmarkStart w:id="426" w:name="_Toc497765358"/>
            <w:bookmarkStart w:id="427" w:name="_Toc18741308"/>
            <w:r w:rsidRPr="000952DD">
              <w:lastRenderedPageBreak/>
              <w:t>47. Evaluation Process</w:t>
            </w:r>
            <w:bookmarkEnd w:id="426"/>
            <w:bookmarkEnd w:id="427"/>
          </w:p>
        </w:tc>
        <w:tc>
          <w:tcPr>
            <w:tcW w:w="6375" w:type="dxa"/>
            <w:tcBorders>
              <w:top w:val="single" w:sz="4" w:space="0" w:color="auto"/>
              <w:left w:val="single" w:sz="4" w:space="0" w:color="auto"/>
              <w:bottom w:val="single" w:sz="4" w:space="0" w:color="auto"/>
              <w:right w:val="single" w:sz="4" w:space="0" w:color="auto"/>
            </w:tcBorders>
          </w:tcPr>
          <w:p w:rsidR="00A65A81" w:rsidRPr="000952DD" w:rsidRDefault="00A65A81" w:rsidP="001B2D51">
            <w:pPr>
              <w:widowControl w:val="0"/>
              <w:numPr>
                <w:ilvl w:val="1"/>
                <w:numId w:val="180"/>
              </w:numPr>
              <w:tabs>
                <w:tab w:val="clear" w:pos="1728"/>
              </w:tabs>
              <w:adjustRightInd w:val="0"/>
              <w:spacing w:afterLines="20"/>
              <w:ind w:left="662" w:hanging="662"/>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eastAsia="en-US"/>
              </w:rPr>
              <w:t>TEC may consider a Tender Offer as responsive in the Evaluation, only if it is submitted in compliance with the mandatory requirements set out in the Tender Document.  The evaluation process should begin immediately after Technical Offer opening following  Two steps</w:t>
            </w:r>
            <w:r w:rsidRPr="000952DD">
              <w:rPr>
                <w:rFonts w:ascii="Arial" w:eastAsia="Times New Roman" w:hAnsi="Arial" w:cs="Arial"/>
                <w:spacing w:val="-4"/>
                <w:sz w:val="22"/>
                <w:szCs w:val="22"/>
                <w:lang w:val="en-GB" w:eastAsia="en-US"/>
              </w:rPr>
              <w:t>:</w:t>
            </w:r>
          </w:p>
          <w:p w:rsidR="00A65A81" w:rsidRPr="000952DD" w:rsidRDefault="00A65A81" w:rsidP="00F85408">
            <w:pPr>
              <w:pStyle w:val="ListParagraph"/>
              <w:keepNext/>
              <w:numPr>
                <w:ilvl w:val="0"/>
                <w:numId w:val="181"/>
              </w:numPr>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Preliminary  examination</w:t>
            </w:r>
          </w:p>
          <w:p w:rsidR="001810D0" w:rsidRPr="000952DD" w:rsidRDefault="00A65A81" w:rsidP="00F85408">
            <w:pPr>
              <w:pStyle w:val="ListParagraph"/>
              <w:keepNext/>
              <w:numPr>
                <w:ilvl w:val="0"/>
                <w:numId w:val="181"/>
              </w:numPr>
              <w:jc w:val="both"/>
              <w:rPr>
                <w:rFonts w:ascii="Arial" w:hAnsi="Arial" w:cs="Arial"/>
                <w:sz w:val="22"/>
                <w:szCs w:val="22"/>
              </w:rPr>
            </w:pPr>
            <w:r w:rsidRPr="000952DD">
              <w:rPr>
                <w:rFonts w:ascii="Arial" w:eastAsia="Times New Roman" w:hAnsi="Arial" w:cs="Arial"/>
                <w:spacing w:val="-4"/>
                <w:sz w:val="22"/>
                <w:szCs w:val="22"/>
                <w:lang w:val="en-GB" w:eastAsia="en-US"/>
              </w:rPr>
              <w:t>Technical examination and  responsiveness</w:t>
            </w:r>
          </w:p>
        </w:tc>
      </w:tr>
      <w:tr w:rsidR="001810D0" w:rsidRPr="000952DD" w:rsidTr="000457AE">
        <w:trPr>
          <w:trHeight w:val="1610"/>
        </w:trPr>
        <w:tc>
          <w:tcPr>
            <w:tcW w:w="2895" w:type="dxa"/>
            <w:gridSpan w:val="4"/>
            <w:tcBorders>
              <w:top w:val="single" w:sz="4" w:space="0" w:color="auto"/>
              <w:left w:val="single" w:sz="4" w:space="0" w:color="auto"/>
              <w:bottom w:val="single" w:sz="4" w:space="0" w:color="auto"/>
              <w:right w:val="single" w:sz="4" w:space="0" w:color="auto"/>
            </w:tcBorders>
          </w:tcPr>
          <w:p w:rsidR="001810D0" w:rsidRPr="000952DD" w:rsidRDefault="006E04AA" w:rsidP="00F85408">
            <w:pPr>
              <w:pStyle w:val="Heading3"/>
              <w:spacing w:before="0"/>
            </w:pPr>
            <w:bookmarkStart w:id="428" w:name="_Toc497765359"/>
            <w:bookmarkStart w:id="429" w:name="_Toc18741309"/>
            <w:r w:rsidRPr="000952DD">
              <w:t>48</w:t>
            </w:r>
            <w:r w:rsidR="001810D0" w:rsidRPr="000952DD">
              <w:t>. Preliminary Examination</w:t>
            </w:r>
            <w:bookmarkEnd w:id="428"/>
            <w:bookmarkEnd w:id="429"/>
          </w:p>
        </w:tc>
        <w:tc>
          <w:tcPr>
            <w:tcW w:w="6375" w:type="dxa"/>
            <w:tcBorders>
              <w:top w:val="single" w:sz="4" w:space="0" w:color="auto"/>
              <w:left w:val="single" w:sz="4" w:space="0" w:color="auto"/>
              <w:bottom w:val="single" w:sz="4" w:space="0" w:color="auto"/>
              <w:right w:val="single" w:sz="4" w:space="0" w:color="auto"/>
            </w:tcBorders>
          </w:tcPr>
          <w:p w:rsidR="006E04AA" w:rsidRPr="000952DD" w:rsidRDefault="006E04AA" w:rsidP="001B2D51">
            <w:pPr>
              <w:pStyle w:val="Sub-ClauseText"/>
              <w:numPr>
                <w:ilvl w:val="1"/>
                <w:numId w:val="101"/>
              </w:numPr>
              <w:spacing w:beforeLines="40" w:afterLines="20"/>
              <w:ind w:left="518" w:hanging="518"/>
              <w:rPr>
                <w:rFonts w:ascii="Arial" w:hAnsi="Arial" w:cs="Arial"/>
                <w:sz w:val="22"/>
                <w:szCs w:val="22"/>
                <w:lang w:val="en-GB"/>
              </w:rPr>
            </w:pPr>
            <w:r w:rsidRPr="000952DD">
              <w:rPr>
                <w:rFonts w:ascii="Arial" w:hAnsi="Arial" w:cs="Arial"/>
                <w:sz w:val="22"/>
                <w:szCs w:val="22"/>
                <w:lang w:val="en-GB"/>
              </w:rPr>
              <w:t>Compliance, adequacy and authenticity of the documentary evidences for meeting the qualification criterion specified in the corresponding section of the Tender document shall have to be preliminarily examined and verified.</w:t>
            </w:r>
          </w:p>
          <w:p w:rsidR="006E04AA" w:rsidRPr="000952DD" w:rsidRDefault="006E04AA" w:rsidP="001B2D51">
            <w:pPr>
              <w:pStyle w:val="Sub-ClauseText"/>
              <w:numPr>
                <w:ilvl w:val="1"/>
                <w:numId w:val="101"/>
              </w:numPr>
              <w:spacing w:beforeLines="40" w:afterLines="20"/>
              <w:ind w:left="518" w:hanging="518"/>
              <w:rPr>
                <w:rFonts w:ascii="Arial" w:hAnsi="Arial" w:cs="Arial"/>
                <w:sz w:val="22"/>
                <w:szCs w:val="22"/>
                <w:lang w:val="en-GB"/>
              </w:rPr>
            </w:pPr>
            <w:r w:rsidRPr="000952DD">
              <w:rPr>
                <w:rFonts w:ascii="Arial" w:hAnsi="Arial" w:cs="Arial"/>
                <w:sz w:val="22"/>
                <w:szCs w:val="22"/>
                <w:lang w:val="en-GB"/>
              </w:rPr>
              <w:t>The TEC shall firstly examine the Tenders to confirm that all documentation requested in ITT Clause 24 has been provided. Examination of the compliance, adequacy and authenticity of the documentary evidence may  follow the order below:</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pacing w:val="-4"/>
                <w:sz w:val="22"/>
                <w:szCs w:val="22"/>
                <w:lang w:val="en-GB"/>
              </w:rPr>
              <w:t xml:space="preserve">verification of  the completeness of the eligibility declaration in the Tender Submission Letter (Form PG5A-1),  to determine the eligibility of the tenderer as stated under  ITT Sub-Clause 24(h).  </w:t>
            </w:r>
            <w:r w:rsidRPr="000952DD">
              <w:rPr>
                <w:rFonts w:ascii="Arial" w:hAnsi="Arial" w:cs="Arial"/>
                <w:sz w:val="22"/>
                <w:szCs w:val="22"/>
                <w:lang w:val="en-GB"/>
              </w:rPr>
              <w:t>Any alterations to its format, filling in all blank spaces with the information requested, failing which the tender may lead to rejection of the Tender;</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z w:val="22"/>
                <w:szCs w:val="22"/>
                <w:lang w:val="en-GB"/>
              </w:rPr>
              <w:t>verification of that the Tenderer is enrolled in the relevant professional or trade organisations   as stated under ITT Clause 24(l);</w:t>
            </w:r>
          </w:p>
          <w:p w:rsidR="00C76CFC" w:rsidRPr="000952DD" w:rsidRDefault="00C76CFC" w:rsidP="00F85408">
            <w:pPr>
              <w:numPr>
                <w:ilvl w:val="2"/>
                <w:numId w:val="20"/>
              </w:numPr>
              <w:tabs>
                <w:tab w:val="num" w:pos="2160"/>
              </w:tabs>
              <w:ind w:left="1179" w:hanging="369"/>
              <w:jc w:val="both"/>
              <w:rPr>
                <w:rFonts w:ascii="Arial" w:hAnsi="Arial" w:cs="Arial"/>
                <w:sz w:val="22"/>
                <w:szCs w:val="22"/>
                <w:lang w:val="en-GB"/>
              </w:rPr>
            </w:pPr>
            <w:r w:rsidRPr="000952DD">
              <w:rPr>
                <w:rFonts w:ascii="Arial" w:hAnsi="Arial" w:cs="Arial"/>
                <w:spacing w:val="-4"/>
                <w:sz w:val="22"/>
                <w:szCs w:val="22"/>
                <w:lang w:val="en-GB"/>
              </w:rPr>
              <w:t>verification of  the eligibility in terms of legal capacity and fulfilment of taxation obligation by the tenderer in accordance as stated under  ITT Sub-Clause 24(i) and 24(k);</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pacing w:val="-4"/>
                <w:sz w:val="22"/>
                <w:szCs w:val="22"/>
                <w:lang w:val="en-GB"/>
              </w:rPr>
              <w:t xml:space="preserve">verification of eligibility that the tenderer is not insolvent, in receivership, bankrupt, </w:t>
            </w:r>
            <w:r w:rsidRPr="000952DD">
              <w:rPr>
                <w:rFonts w:ascii="Arial" w:hAnsi="Arial" w:cs="Arial"/>
                <w:sz w:val="22"/>
                <w:szCs w:val="22"/>
                <w:lang w:val="en-GB"/>
              </w:rPr>
              <w:t>not in the process of bankruptcy, not temporarily barred as stated under ITT Sub-Clause 24(j);</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pacing w:val="-4"/>
                <w:sz w:val="22"/>
                <w:szCs w:val="22"/>
                <w:lang w:val="en-GB"/>
              </w:rPr>
              <w:t>verification of eligibility of  Tenderer’s country of origin as stated under ITT Sub-Clause 24(b);</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pacing w:val="-4"/>
                <w:sz w:val="22"/>
                <w:szCs w:val="22"/>
                <w:lang w:val="en-GB"/>
              </w:rPr>
              <w:t xml:space="preserve">verification of  the written authorization confirming the signatory of the Tenderer to commit the Tender has been attached with </w:t>
            </w:r>
            <w:r w:rsidRPr="000952DD">
              <w:rPr>
                <w:rFonts w:ascii="Arial" w:hAnsi="Arial" w:cs="Arial"/>
                <w:sz w:val="22"/>
                <w:szCs w:val="22"/>
                <w:lang w:val="en-GB"/>
              </w:rPr>
              <w:t xml:space="preserve">Tender Submission Letter (Form PG5A-1) as stated under </w:t>
            </w:r>
            <w:r w:rsidRPr="000952DD">
              <w:rPr>
                <w:rFonts w:ascii="Arial" w:hAnsi="Arial" w:cs="Arial"/>
                <w:spacing w:val="-4"/>
                <w:sz w:val="22"/>
                <w:szCs w:val="22"/>
                <w:lang w:val="en-GB"/>
              </w:rPr>
              <w:t xml:space="preserve">ITT Sub-Clause 24(g); </w:t>
            </w:r>
            <w:r w:rsidRPr="000952DD">
              <w:rPr>
                <w:rFonts w:ascii="Arial" w:hAnsi="Arial" w:cs="Arial"/>
                <w:sz w:val="22"/>
                <w:szCs w:val="22"/>
                <w:lang w:val="en-GB"/>
              </w:rPr>
              <w:t xml:space="preserve"> i</w:t>
            </w:r>
            <w:r w:rsidRPr="000952DD">
              <w:rPr>
                <w:rFonts w:ascii="Arial" w:hAnsi="Arial" w:cs="Arial"/>
                <w:spacing w:val="-4"/>
                <w:sz w:val="22"/>
                <w:szCs w:val="22"/>
                <w:lang w:val="en-GB"/>
              </w:rPr>
              <w:t>n order to check the authenticity of Tender and Tenderer itself ;</w:t>
            </w:r>
          </w:p>
          <w:p w:rsidR="00C76CFC" w:rsidRPr="000952DD" w:rsidRDefault="00C76CFC" w:rsidP="00F85408">
            <w:pPr>
              <w:numPr>
                <w:ilvl w:val="2"/>
                <w:numId w:val="20"/>
              </w:numPr>
              <w:tabs>
                <w:tab w:val="num" w:pos="2160"/>
              </w:tabs>
              <w:ind w:left="1179" w:hanging="369"/>
              <w:jc w:val="both"/>
              <w:rPr>
                <w:rFonts w:ascii="Arial" w:hAnsi="Arial" w:cs="Arial"/>
                <w:spacing w:val="-4"/>
                <w:sz w:val="22"/>
                <w:szCs w:val="22"/>
                <w:lang w:val="en-GB"/>
              </w:rPr>
            </w:pPr>
            <w:r w:rsidRPr="000952DD">
              <w:rPr>
                <w:rFonts w:ascii="Arial" w:hAnsi="Arial" w:cs="Arial"/>
                <w:sz w:val="22"/>
                <w:szCs w:val="22"/>
                <w:lang w:val="en-GB"/>
              </w:rPr>
              <w:t>verification of the Tender Security as stated under ITT Sub-Clause 24(d); and</w:t>
            </w:r>
          </w:p>
          <w:p w:rsidR="00C76CFC" w:rsidRPr="000952DD" w:rsidRDefault="00C76CFC" w:rsidP="001B2D51">
            <w:pPr>
              <w:pStyle w:val="Sub-ClauseText"/>
              <w:numPr>
                <w:ilvl w:val="1"/>
                <w:numId w:val="101"/>
              </w:numPr>
              <w:spacing w:beforeLines="40" w:afterLines="20"/>
              <w:ind w:left="518" w:hanging="518"/>
              <w:rPr>
                <w:rFonts w:ascii="Arial" w:hAnsi="Arial" w:cs="Arial"/>
                <w:sz w:val="22"/>
                <w:szCs w:val="22"/>
                <w:lang w:val="en-GB"/>
              </w:rPr>
            </w:pPr>
            <w:r w:rsidRPr="000952DD">
              <w:rPr>
                <w:rFonts w:ascii="Arial" w:hAnsi="Arial" w:cs="Arial"/>
                <w:sz w:val="22"/>
                <w:szCs w:val="22"/>
                <w:lang w:val="en-GB"/>
              </w:rPr>
              <w:t xml:space="preserve">The TEC shall confirm that the above documents and information have been provided in the Tender and the completeness of the documents and compliance of instructions given in corresponding ITT Clauses shall be verified, failing which the tender shall be considered </w:t>
            </w:r>
            <w:r w:rsidR="00927E14" w:rsidRPr="000952DD">
              <w:rPr>
                <w:rFonts w:ascii="Arial" w:hAnsi="Arial" w:cs="Arial"/>
                <w:sz w:val="22"/>
                <w:szCs w:val="22"/>
                <w:lang w:val="en-GB"/>
              </w:rPr>
              <w:t>rejection of that tender.</w:t>
            </w:r>
          </w:p>
        </w:tc>
      </w:tr>
      <w:tr w:rsidR="00DF3F71" w:rsidRPr="000952DD" w:rsidTr="000457AE">
        <w:trPr>
          <w:trHeight w:val="20"/>
        </w:trPr>
        <w:tc>
          <w:tcPr>
            <w:tcW w:w="2895" w:type="dxa"/>
            <w:gridSpan w:val="4"/>
            <w:vMerge w:val="restart"/>
            <w:tcBorders>
              <w:top w:val="single" w:sz="4" w:space="0" w:color="auto"/>
              <w:left w:val="single" w:sz="4" w:space="0" w:color="auto"/>
              <w:right w:val="single" w:sz="4" w:space="0" w:color="auto"/>
            </w:tcBorders>
          </w:tcPr>
          <w:p w:rsidR="00DF3F71" w:rsidRPr="000952DD" w:rsidRDefault="00DF3F71" w:rsidP="00F85408">
            <w:pPr>
              <w:pStyle w:val="Heading3"/>
              <w:spacing w:before="0"/>
              <w:ind w:left="425" w:hanging="425"/>
            </w:pPr>
            <w:bookmarkStart w:id="430" w:name="_Toc497765360"/>
            <w:bookmarkStart w:id="431" w:name="_Toc18741310"/>
            <w:r w:rsidRPr="000952DD">
              <w:t xml:space="preserve">49. </w:t>
            </w:r>
            <w:r w:rsidR="000E23D1" w:rsidRPr="000952DD">
              <w:tab/>
            </w:r>
            <w:r w:rsidRPr="000952DD">
              <w:t>Technical Evaluation and Responsiveness</w:t>
            </w:r>
            <w:bookmarkEnd w:id="430"/>
            <w:bookmarkEnd w:id="431"/>
          </w:p>
        </w:tc>
        <w:tc>
          <w:tcPr>
            <w:tcW w:w="6375" w:type="dxa"/>
            <w:tcBorders>
              <w:top w:val="single" w:sz="4" w:space="0" w:color="auto"/>
              <w:left w:val="single" w:sz="4" w:space="0" w:color="auto"/>
              <w:right w:val="single" w:sz="4" w:space="0" w:color="auto"/>
            </w:tcBorders>
          </w:tcPr>
          <w:p w:rsidR="00DF3F71" w:rsidRPr="000952DD" w:rsidRDefault="00DF3F71" w:rsidP="001B2D51">
            <w:pPr>
              <w:pStyle w:val="Sub-ClauseText"/>
              <w:numPr>
                <w:ilvl w:val="0"/>
                <w:numId w:val="182"/>
              </w:numPr>
              <w:spacing w:beforeLines="40" w:afterLines="20"/>
              <w:ind w:left="500" w:hanging="500"/>
              <w:rPr>
                <w:rFonts w:ascii="Arial" w:hAnsi="Arial" w:cs="Arial"/>
                <w:sz w:val="22"/>
                <w:szCs w:val="22"/>
                <w:lang w:val="en-GB"/>
              </w:rPr>
            </w:pPr>
            <w:r w:rsidRPr="000952DD">
              <w:rPr>
                <w:rFonts w:ascii="Arial" w:hAnsi="Arial" w:cs="Arial"/>
                <w:sz w:val="22"/>
                <w:szCs w:val="22"/>
                <w:lang w:val="en-GB"/>
              </w:rPr>
              <w:t>Only those Tenders surviving preliminary examination need to be examined in this phase.</w:t>
            </w:r>
          </w:p>
        </w:tc>
      </w:tr>
      <w:tr w:rsidR="00DF3F71" w:rsidRPr="000952DD" w:rsidTr="008409DA">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left w:val="single" w:sz="4" w:space="0" w:color="auto"/>
              <w:right w:val="single" w:sz="4" w:space="0" w:color="auto"/>
            </w:tcBorders>
          </w:tcPr>
          <w:p w:rsidR="00DF3F71" w:rsidRPr="000952DD" w:rsidRDefault="00DF3F71" w:rsidP="001B2D51">
            <w:pPr>
              <w:pStyle w:val="Sub-ClauseText"/>
              <w:numPr>
                <w:ilvl w:val="0"/>
                <w:numId w:val="182"/>
              </w:numPr>
              <w:spacing w:beforeLines="40" w:afterLines="20"/>
              <w:ind w:left="500" w:hanging="500"/>
              <w:rPr>
                <w:rFonts w:ascii="Arial" w:hAnsi="Arial" w:cs="Arial"/>
                <w:sz w:val="22"/>
                <w:szCs w:val="22"/>
                <w:lang w:val="en-GB"/>
              </w:rPr>
            </w:pPr>
            <w:r w:rsidRPr="000952DD">
              <w:rPr>
                <w:rFonts w:ascii="Arial" w:hAnsi="Arial" w:cs="Arial"/>
                <w:sz w:val="22"/>
                <w:szCs w:val="22"/>
                <w:lang w:val="en-GB"/>
              </w:rPr>
              <w:t>Secondly, the TEC will examine the adequacy and authenticity of the documentary evidence which may follow the order below:</w:t>
            </w:r>
          </w:p>
        </w:tc>
      </w:tr>
      <w:tr w:rsidR="00DF3F71" w:rsidRPr="000952DD" w:rsidTr="000457AE">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left w:val="single" w:sz="4" w:space="0" w:color="auto"/>
              <w:bottom w:val="single" w:sz="4" w:space="0" w:color="auto"/>
              <w:right w:val="single" w:sz="4" w:space="0" w:color="auto"/>
            </w:tcBorders>
          </w:tcPr>
          <w:p w:rsidR="00DF3F71" w:rsidRPr="000952DD" w:rsidRDefault="00DF3F71" w:rsidP="00F85408">
            <w:pPr>
              <w:numPr>
                <w:ilvl w:val="0"/>
                <w:numId w:val="192"/>
              </w:numPr>
              <w:tabs>
                <w:tab w:val="clear" w:pos="1440"/>
                <w:tab w:val="num" w:pos="1040"/>
              </w:tabs>
              <w:ind w:left="1040" w:hanging="185"/>
              <w:jc w:val="both"/>
              <w:rPr>
                <w:rFonts w:ascii="Arial" w:hAnsi="Arial" w:cs="Arial"/>
                <w:sz w:val="22"/>
                <w:szCs w:val="22"/>
                <w:lang w:val="en-GB"/>
              </w:rPr>
            </w:pPr>
            <w:r w:rsidRPr="000952DD">
              <w:rPr>
                <w:rFonts w:ascii="Arial" w:hAnsi="Arial" w:cs="Arial"/>
                <w:spacing w:val="-4"/>
                <w:sz w:val="22"/>
                <w:szCs w:val="22"/>
                <w:lang w:val="en-GB"/>
              </w:rPr>
              <w:t xml:space="preserve">verification of the completeness of the country of origin declaration in the </w:t>
            </w:r>
            <w:r w:rsidRPr="000952DD">
              <w:rPr>
                <w:rFonts w:ascii="Arial" w:hAnsi="Arial" w:cs="Arial"/>
                <w:sz w:val="22"/>
                <w:szCs w:val="22"/>
                <w:lang w:val="en-GB"/>
              </w:rPr>
              <w:t>Price Schedule for Plant and Services (Form PG5A-3) as furnished in Section 5: Tender and Contract Forms</w:t>
            </w:r>
            <w:r w:rsidRPr="000952DD">
              <w:rPr>
                <w:rFonts w:ascii="Arial" w:hAnsi="Arial" w:cs="Arial"/>
                <w:spacing w:val="-4"/>
                <w:sz w:val="22"/>
                <w:szCs w:val="22"/>
                <w:lang w:val="en-GB"/>
              </w:rPr>
              <w:t xml:space="preserve"> to determine the eligibility of the Goods and Related Services as stated under ITT Sub Clause 24(m).</w:t>
            </w:r>
          </w:p>
          <w:p w:rsidR="00DF3F71" w:rsidRPr="000952DD" w:rsidRDefault="00DF3F71" w:rsidP="00F85408">
            <w:pPr>
              <w:numPr>
                <w:ilvl w:val="0"/>
                <w:numId w:val="192"/>
              </w:numPr>
              <w:tabs>
                <w:tab w:val="clear" w:pos="1440"/>
                <w:tab w:val="num" w:pos="1040"/>
              </w:tabs>
              <w:ind w:left="1040" w:hanging="185"/>
              <w:jc w:val="both"/>
              <w:rPr>
                <w:rFonts w:ascii="Arial" w:hAnsi="Arial" w:cs="Arial"/>
                <w:spacing w:val="-4"/>
                <w:sz w:val="22"/>
                <w:szCs w:val="22"/>
                <w:lang w:val="en-GB"/>
              </w:rPr>
            </w:pPr>
            <w:r w:rsidRPr="000952DD">
              <w:rPr>
                <w:rFonts w:ascii="Arial" w:hAnsi="Arial" w:cs="Arial"/>
                <w:sz w:val="22"/>
                <w:szCs w:val="22"/>
                <w:lang w:val="en-GB"/>
              </w:rPr>
              <w:t>verification and examination of  the documentary evidence and completed Technical Proposal (Form PG5A-4) as furnished in Section 5: Tender and Contract Forms to</w:t>
            </w:r>
            <w:r w:rsidRPr="000952DD">
              <w:rPr>
                <w:rFonts w:ascii="Arial" w:hAnsi="Arial" w:cs="Arial"/>
                <w:spacing w:val="-4"/>
                <w:sz w:val="22"/>
                <w:szCs w:val="22"/>
                <w:lang w:val="en-GB"/>
              </w:rPr>
              <w:t xml:space="preserve"> establish the conformity of the Goo</w:t>
            </w:r>
            <w:r w:rsidRPr="000952DD">
              <w:rPr>
                <w:rFonts w:ascii="Arial" w:hAnsi="Arial" w:cs="Arial"/>
                <w:sz w:val="22"/>
                <w:szCs w:val="22"/>
                <w:lang w:val="en-GB"/>
              </w:rPr>
              <w:t>ds and Related Services to the Tender D</w:t>
            </w:r>
            <w:r w:rsidRPr="000952DD">
              <w:rPr>
                <w:rFonts w:ascii="Arial" w:hAnsi="Arial" w:cs="Arial"/>
                <w:spacing w:val="-4"/>
                <w:sz w:val="22"/>
                <w:szCs w:val="22"/>
                <w:lang w:val="en-GB"/>
              </w:rPr>
              <w:t>ocuments as stated under ITT Sub Clause 24(e) and 24(n).</w:t>
            </w:r>
          </w:p>
          <w:p w:rsidR="00DF3F71" w:rsidRPr="000952DD" w:rsidRDefault="00DF3F71" w:rsidP="00F85408">
            <w:pPr>
              <w:numPr>
                <w:ilvl w:val="0"/>
                <w:numId w:val="192"/>
              </w:numPr>
              <w:tabs>
                <w:tab w:val="clear" w:pos="1440"/>
                <w:tab w:val="num" w:pos="1242"/>
              </w:tabs>
              <w:ind w:left="1260" w:hanging="405"/>
              <w:jc w:val="both"/>
              <w:rPr>
                <w:rFonts w:ascii="Arial" w:hAnsi="Arial" w:cs="Arial"/>
                <w:sz w:val="22"/>
                <w:szCs w:val="22"/>
                <w:lang w:val="en-GB"/>
              </w:rPr>
            </w:pPr>
            <w:r w:rsidRPr="000952DD">
              <w:rPr>
                <w:rFonts w:ascii="Arial" w:hAnsi="Arial" w:cs="Arial"/>
                <w:sz w:val="22"/>
                <w:szCs w:val="22"/>
                <w:lang w:val="en-GB"/>
              </w:rPr>
              <w:t>verification and examination of the documentary evidence that the Tenderer’s qualifications conform to the Tender Documents and the Tenderer meets each of the qualification criterion specified in Sub-Section C, Qualification Criteria as stated under ITT Sub Clause 24(o).</w:t>
            </w:r>
          </w:p>
          <w:p w:rsidR="00DF3F71" w:rsidRPr="000952DD" w:rsidRDefault="00DF3F71" w:rsidP="00F85408">
            <w:pPr>
              <w:numPr>
                <w:ilvl w:val="0"/>
                <w:numId w:val="192"/>
              </w:numPr>
              <w:tabs>
                <w:tab w:val="clear" w:pos="1440"/>
                <w:tab w:val="num" w:pos="1040"/>
              </w:tabs>
              <w:ind w:left="1040" w:hanging="185"/>
              <w:jc w:val="both"/>
              <w:rPr>
                <w:rFonts w:ascii="Arial" w:hAnsi="Arial" w:cs="Arial"/>
                <w:lang w:val="en-GB"/>
              </w:rPr>
            </w:pPr>
            <w:r w:rsidRPr="000952DD">
              <w:rPr>
                <w:rFonts w:ascii="Arial" w:hAnsi="Arial" w:cs="Arial"/>
                <w:sz w:val="22"/>
                <w:szCs w:val="22"/>
                <w:lang w:val="en-GB"/>
              </w:rPr>
              <w:t>verification and examination of the documentary evidence that Tenderer has met all the requirements in regards under Section 6, Employer’s Requirements, without any material deviation or reservation.</w:t>
            </w:r>
          </w:p>
          <w:p w:rsidR="0012593B" w:rsidRPr="000952DD" w:rsidRDefault="00324582" w:rsidP="00F85408">
            <w:pPr>
              <w:numPr>
                <w:ilvl w:val="0"/>
                <w:numId w:val="192"/>
              </w:numPr>
              <w:tabs>
                <w:tab w:val="clear" w:pos="1440"/>
                <w:tab w:val="num" w:pos="1040"/>
              </w:tabs>
              <w:ind w:left="1040" w:hanging="185"/>
              <w:jc w:val="both"/>
              <w:rPr>
                <w:rFonts w:ascii="Arial" w:hAnsi="Arial" w:cs="Arial"/>
                <w:lang w:val="en-GB"/>
              </w:rPr>
            </w:pPr>
            <w:r w:rsidRPr="000952DD">
              <w:rPr>
                <w:rFonts w:ascii="Arial" w:hAnsi="Arial" w:cs="Arial"/>
                <w:sz w:val="22"/>
                <w:szCs w:val="22"/>
                <w:lang w:val="en-GB"/>
              </w:rPr>
              <w:t xml:space="preserve">verification and examination of  the documentary evidence and completed Specification Submission Sheet </w:t>
            </w:r>
            <w:r w:rsidRPr="000952DD">
              <w:rPr>
                <w:rFonts w:ascii="Arial" w:hAnsi="Arial" w:cs="Arial"/>
                <w:b/>
                <w:sz w:val="22"/>
                <w:szCs w:val="22"/>
                <w:lang w:val="en-GB"/>
              </w:rPr>
              <w:t>(Form PG5A-4</w:t>
            </w:r>
            <w:r w:rsidR="00095C37" w:rsidRPr="000952DD">
              <w:rPr>
                <w:rFonts w:ascii="Arial" w:hAnsi="Arial" w:cs="Arial"/>
                <w:b/>
                <w:sz w:val="22"/>
                <w:szCs w:val="22"/>
                <w:lang w:val="en-GB"/>
              </w:rPr>
              <w:t>a</w:t>
            </w:r>
            <w:r w:rsidRPr="000952DD">
              <w:rPr>
                <w:rFonts w:ascii="Arial" w:hAnsi="Arial" w:cs="Arial"/>
                <w:sz w:val="22"/>
                <w:szCs w:val="22"/>
                <w:lang w:val="en-GB"/>
              </w:rPr>
              <w:t>) to determine the conformity of the Goods and related services .</w:t>
            </w:r>
          </w:p>
        </w:tc>
      </w:tr>
      <w:tr w:rsidR="00DF3F71" w:rsidRPr="000952DD" w:rsidTr="004934D8">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DF3F71" w:rsidRPr="000952DD" w:rsidRDefault="00DF3F71" w:rsidP="001B2D51">
            <w:pPr>
              <w:pStyle w:val="Sub-ClauseText"/>
              <w:numPr>
                <w:ilvl w:val="0"/>
                <w:numId w:val="182"/>
              </w:numPr>
              <w:tabs>
                <w:tab w:val="num" w:pos="655"/>
                <w:tab w:val="num" w:pos="2880"/>
              </w:tabs>
              <w:spacing w:beforeLines="40" w:afterLines="20"/>
              <w:ind w:left="679" w:hanging="679"/>
              <w:rPr>
                <w:rFonts w:ascii="Arial" w:hAnsi="Arial" w:cs="Arial"/>
                <w:sz w:val="22"/>
                <w:szCs w:val="22"/>
                <w:lang w:val="en-GB"/>
              </w:rPr>
            </w:pPr>
            <w:r w:rsidRPr="000952DD">
              <w:rPr>
                <w:rFonts w:ascii="Arial" w:hAnsi="Arial" w:cs="Arial"/>
                <w:sz w:val="22"/>
                <w:szCs w:val="22"/>
                <w:lang w:val="en-GB"/>
              </w:rPr>
              <w:t>TEC may consider a Tender as responsive in the evaluation, only if comply with the mandatory requirements as stated under Clause 49.2.</w:t>
            </w:r>
          </w:p>
        </w:tc>
      </w:tr>
      <w:tr w:rsidR="00DF3F71" w:rsidRPr="000952DD" w:rsidTr="004934D8">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DF3F71" w:rsidRPr="000952DD" w:rsidRDefault="00DF3F71" w:rsidP="001B2D51">
            <w:pPr>
              <w:pStyle w:val="Sub-ClauseText"/>
              <w:numPr>
                <w:ilvl w:val="0"/>
                <w:numId w:val="182"/>
              </w:numPr>
              <w:tabs>
                <w:tab w:val="num" w:pos="655"/>
                <w:tab w:val="num" w:pos="2880"/>
              </w:tabs>
              <w:spacing w:beforeLines="40" w:afterLines="20"/>
              <w:ind w:left="679" w:hanging="679"/>
              <w:rPr>
                <w:rFonts w:ascii="Arial" w:hAnsi="Arial" w:cs="Arial"/>
                <w:sz w:val="22"/>
                <w:szCs w:val="22"/>
                <w:lang w:val="en-GB"/>
              </w:rPr>
            </w:pPr>
            <w:r w:rsidRPr="000952DD">
              <w:rPr>
                <w:rFonts w:ascii="Arial" w:hAnsi="Arial" w:cs="Arial"/>
                <w:sz w:val="22"/>
                <w:szCs w:val="22"/>
                <w:lang w:val="en-GB"/>
              </w:rPr>
              <w:t>The TEC’s determination of a Tender’s responsiveness is to be based on the documentary evidence as requested in Clause 49.2 without recourse to extrinsic evidence.</w:t>
            </w:r>
          </w:p>
        </w:tc>
      </w:tr>
      <w:tr w:rsidR="00DF3F71" w:rsidRPr="000952DD" w:rsidTr="004934D8">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DF3F71" w:rsidRPr="000952DD" w:rsidRDefault="00DF3F71" w:rsidP="001B2D51">
            <w:pPr>
              <w:pStyle w:val="Sub-ClauseText"/>
              <w:numPr>
                <w:ilvl w:val="0"/>
                <w:numId w:val="182"/>
              </w:numPr>
              <w:tabs>
                <w:tab w:val="num" w:pos="655"/>
                <w:tab w:val="num" w:pos="2880"/>
              </w:tabs>
              <w:spacing w:beforeLines="40" w:afterLines="20"/>
              <w:ind w:left="679" w:hanging="679"/>
              <w:rPr>
                <w:rFonts w:ascii="Arial" w:hAnsi="Arial" w:cs="Arial"/>
                <w:sz w:val="22"/>
                <w:szCs w:val="22"/>
                <w:lang w:val="en-GB"/>
              </w:rPr>
            </w:pPr>
            <w:r w:rsidRPr="000952DD">
              <w:rPr>
                <w:rFonts w:ascii="Arial" w:hAnsi="Arial" w:cs="Arial"/>
                <w:sz w:val="22"/>
                <w:szCs w:val="22"/>
                <w:lang w:val="en-GB"/>
              </w:rPr>
              <w:t>Information contained in a Tender, that was not requested in the Tender Document shall not be considered in evaluation of the Tender.</w:t>
            </w:r>
          </w:p>
        </w:tc>
      </w:tr>
      <w:tr w:rsidR="00DF3F71" w:rsidRPr="000952DD" w:rsidTr="004934D8">
        <w:trPr>
          <w:trHeight w:val="2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DF3F71" w:rsidRPr="000952DD" w:rsidRDefault="00DF3F71" w:rsidP="001B2D51">
            <w:pPr>
              <w:pStyle w:val="Sub-ClauseText"/>
              <w:numPr>
                <w:ilvl w:val="0"/>
                <w:numId w:val="182"/>
              </w:numPr>
              <w:tabs>
                <w:tab w:val="num" w:pos="655"/>
                <w:tab w:val="num" w:pos="2880"/>
              </w:tabs>
              <w:spacing w:beforeLines="40" w:afterLines="20"/>
              <w:ind w:left="679" w:hanging="679"/>
              <w:rPr>
                <w:rFonts w:ascii="Arial" w:hAnsi="Arial" w:cs="Arial"/>
                <w:sz w:val="22"/>
                <w:szCs w:val="22"/>
                <w:lang w:val="en-GB"/>
              </w:rPr>
            </w:pPr>
            <w:r w:rsidRPr="000952DD">
              <w:rPr>
                <w:rFonts w:ascii="Arial" w:hAnsi="Arial" w:cs="Arial"/>
                <w:sz w:val="22"/>
                <w:szCs w:val="22"/>
                <w:lang w:val="en-GB"/>
              </w:rPr>
              <w:t>If a Tender is not responsive to the mandatory requirements set out in the Tender Document it shall be rejected by the TEC and shall not subsequently be made responsive by the Tenderer by correction of the material deviation, reservation.</w:t>
            </w:r>
          </w:p>
        </w:tc>
      </w:tr>
      <w:tr w:rsidR="00DF3F71" w:rsidRPr="000952DD" w:rsidTr="00F85408">
        <w:trPr>
          <w:trHeight w:val="2870"/>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DF3F71" w:rsidRPr="000952DD" w:rsidRDefault="00DF3F71" w:rsidP="001B2D51">
            <w:pPr>
              <w:pStyle w:val="Sub-ClauseText"/>
              <w:numPr>
                <w:ilvl w:val="0"/>
                <w:numId w:val="182"/>
              </w:numPr>
              <w:tabs>
                <w:tab w:val="num" w:pos="655"/>
                <w:tab w:val="num" w:pos="2880"/>
              </w:tabs>
              <w:spacing w:beforeLines="40" w:afterLines="20"/>
              <w:ind w:left="679" w:hanging="679"/>
              <w:rPr>
                <w:rFonts w:ascii="Arial" w:hAnsi="Arial" w:cs="Arial"/>
                <w:sz w:val="22"/>
                <w:szCs w:val="22"/>
                <w:lang w:val="en-GB"/>
              </w:rPr>
            </w:pPr>
            <w:r w:rsidRPr="000952DD">
              <w:rPr>
                <w:rFonts w:ascii="Arial" w:hAnsi="Arial" w:cs="Arial"/>
                <w:sz w:val="22"/>
                <w:szCs w:val="22"/>
              </w:rPr>
              <w:t>A material deviation or reservation is one-</w:t>
            </w:r>
          </w:p>
          <w:p w:rsidR="00DF3F71" w:rsidRPr="000952DD" w:rsidRDefault="00DF3F71" w:rsidP="00F85408">
            <w:pPr>
              <w:pStyle w:val="Sub-ClauseText"/>
              <w:keepLines/>
              <w:numPr>
                <w:ilvl w:val="1"/>
                <w:numId w:val="9"/>
              </w:numPr>
              <w:tabs>
                <w:tab w:val="clear" w:pos="1600"/>
                <w:tab w:val="num" w:pos="1130"/>
              </w:tabs>
              <w:spacing w:before="0" w:after="0"/>
              <w:ind w:left="1130" w:hanging="482"/>
              <w:rPr>
                <w:rFonts w:ascii="Arial" w:hAnsi="Arial" w:cs="Arial"/>
                <w:sz w:val="22"/>
                <w:szCs w:val="22"/>
                <w:lang w:val="en-GB"/>
              </w:rPr>
            </w:pPr>
            <w:r w:rsidRPr="000952DD">
              <w:rPr>
                <w:rFonts w:ascii="Arial" w:hAnsi="Arial" w:cs="Arial"/>
                <w:sz w:val="22"/>
                <w:szCs w:val="22"/>
              </w:rPr>
              <w:t xml:space="preserve">which affects in any substantial way the scope, quality, or performance of the Goods and Related Services and </w:t>
            </w:r>
            <w:r w:rsidRPr="000952DD">
              <w:rPr>
                <w:rFonts w:ascii="Arial" w:hAnsi="Arial" w:cs="Arial"/>
                <w:sz w:val="22"/>
                <w:szCs w:val="22"/>
                <w:lang w:val="en-GB"/>
              </w:rPr>
              <w:t xml:space="preserve">Tenderer’s qualifications </w:t>
            </w:r>
            <w:r w:rsidRPr="000952DD">
              <w:rPr>
                <w:rFonts w:ascii="Arial" w:hAnsi="Arial" w:cs="Arial"/>
                <w:sz w:val="22"/>
                <w:szCs w:val="22"/>
              </w:rPr>
              <w:t xml:space="preserve"> mentioned in the Tender Document</w:t>
            </w:r>
          </w:p>
          <w:p w:rsidR="00DF3F71" w:rsidRPr="000952DD" w:rsidRDefault="00DF3F71" w:rsidP="00F85408">
            <w:pPr>
              <w:pStyle w:val="Sub-ClauseText"/>
              <w:keepLines/>
              <w:numPr>
                <w:ilvl w:val="1"/>
                <w:numId w:val="9"/>
              </w:numPr>
              <w:tabs>
                <w:tab w:val="clear" w:pos="1600"/>
                <w:tab w:val="num" w:pos="1130"/>
              </w:tabs>
              <w:spacing w:before="0" w:after="0"/>
              <w:ind w:left="1130" w:hanging="482"/>
              <w:rPr>
                <w:rFonts w:ascii="Arial" w:hAnsi="Arial" w:cs="Arial"/>
                <w:sz w:val="22"/>
                <w:szCs w:val="22"/>
              </w:rPr>
            </w:pPr>
            <w:r w:rsidRPr="000952DD">
              <w:rPr>
                <w:rFonts w:ascii="Arial" w:hAnsi="Arial" w:cs="Arial"/>
                <w:sz w:val="22"/>
                <w:szCs w:val="22"/>
              </w:rPr>
              <w:t>which limits in any substantial way, inconsistent with the Tender Documents, the  Purchaser’s rights or the Tenderer’s obligations under the Contract; or</w:t>
            </w:r>
          </w:p>
          <w:p w:rsidR="00DF3F71" w:rsidRPr="000952DD" w:rsidRDefault="00DF3F71" w:rsidP="00F85408">
            <w:pPr>
              <w:pStyle w:val="Sub-ClauseText"/>
              <w:keepLines/>
              <w:numPr>
                <w:ilvl w:val="1"/>
                <w:numId w:val="9"/>
              </w:numPr>
              <w:tabs>
                <w:tab w:val="clear" w:pos="1600"/>
                <w:tab w:val="num" w:pos="1130"/>
              </w:tabs>
              <w:spacing w:before="0" w:after="0"/>
              <w:ind w:left="1130" w:hanging="482"/>
              <w:rPr>
                <w:rFonts w:ascii="Arial" w:hAnsi="Arial" w:cs="Arial"/>
                <w:sz w:val="22"/>
                <w:szCs w:val="22"/>
                <w:lang w:val="en-GB"/>
              </w:rPr>
            </w:pPr>
            <w:r w:rsidRPr="000952DD">
              <w:rPr>
                <w:rFonts w:ascii="Arial" w:hAnsi="Arial" w:cs="Arial"/>
                <w:sz w:val="22"/>
                <w:szCs w:val="22"/>
              </w:rPr>
              <w:t>whose rectification would anyway affect unfairly the competitive position of other Tenderers presenting responsive Tenders.</w:t>
            </w:r>
          </w:p>
        </w:tc>
      </w:tr>
      <w:tr w:rsidR="00DF3F71" w:rsidRPr="000952DD" w:rsidTr="00DF3F71">
        <w:trPr>
          <w:trHeight w:val="217"/>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FA552D" w:rsidRPr="000952DD" w:rsidRDefault="00FA552D" w:rsidP="001B2D51">
            <w:pPr>
              <w:pStyle w:val="Sub-ClauseText"/>
              <w:numPr>
                <w:ilvl w:val="0"/>
                <w:numId w:val="182"/>
              </w:numPr>
              <w:tabs>
                <w:tab w:val="num" w:pos="655"/>
                <w:tab w:val="num" w:pos="2880"/>
              </w:tabs>
              <w:spacing w:beforeLines="40" w:afterLines="20"/>
              <w:ind w:left="679" w:hanging="679"/>
              <w:rPr>
                <w:rFonts w:ascii="Arial" w:hAnsi="Arial" w:cs="Arial"/>
                <w:sz w:val="22"/>
                <w:szCs w:val="22"/>
              </w:rPr>
            </w:pPr>
            <w:r w:rsidRPr="000952DD">
              <w:rPr>
                <w:rFonts w:ascii="Arial" w:hAnsi="Arial" w:cs="Arial"/>
                <w:sz w:val="22"/>
                <w:szCs w:val="22"/>
              </w:rPr>
              <w:t>During the evaluation of Tender, the following definitions apply:</w:t>
            </w:r>
          </w:p>
          <w:p w:rsidR="00FA552D" w:rsidRPr="000952DD" w:rsidRDefault="00FA552D" w:rsidP="00F85408">
            <w:pPr>
              <w:pStyle w:val="Header3-Paragraph"/>
              <w:tabs>
                <w:tab w:val="clear" w:pos="2628"/>
                <w:tab w:val="num" w:pos="1215"/>
              </w:tabs>
              <w:spacing w:after="0"/>
              <w:ind w:left="1224" w:hanging="639"/>
              <w:rPr>
                <w:rFonts w:ascii="Arial" w:eastAsia="SimSun" w:hAnsi="Arial" w:cs="Arial"/>
                <w:i/>
                <w:sz w:val="22"/>
                <w:szCs w:val="22"/>
                <w:lang w:eastAsia="zh-CN"/>
              </w:rPr>
            </w:pPr>
            <w:r w:rsidRPr="000952DD">
              <w:rPr>
                <w:rFonts w:ascii="Arial" w:eastAsia="SimSun" w:hAnsi="Arial" w:cs="Arial"/>
                <w:sz w:val="22"/>
                <w:szCs w:val="22"/>
                <w:lang w:eastAsia="zh-CN"/>
              </w:rPr>
              <w:t>Deviation” is a departure from the requirements specified in the Tender Document;</w:t>
            </w:r>
          </w:p>
          <w:p w:rsidR="00DF3F71" w:rsidRPr="000952DD" w:rsidRDefault="00FA552D" w:rsidP="00F85408">
            <w:pPr>
              <w:pStyle w:val="Sub-ClauseText"/>
              <w:keepLines/>
              <w:numPr>
                <w:ilvl w:val="1"/>
                <w:numId w:val="9"/>
              </w:numPr>
              <w:tabs>
                <w:tab w:val="clear" w:pos="1600"/>
                <w:tab w:val="num" w:pos="1130"/>
              </w:tabs>
              <w:spacing w:before="0" w:after="0"/>
              <w:ind w:left="1130" w:hanging="482"/>
              <w:rPr>
                <w:rFonts w:ascii="Arial" w:hAnsi="Arial" w:cs="Arial"/>
                <w:sz w:val="22"/>
                <w:szCs w:val="22"/>
              </w:rPr>
            </w:pPr>
            <w:r w:rsidRPr="000952DD">
              <w:rPr>
                <w:rFonts w:ascii="Arial" w:hAnsi="Arial" w:cs="Arial"/>
                <w:sz w:val="22"/>
                <w:szCs w:val="22"/>
              </w:rPr>
              <w:t>“Reservation” is the setting of limiting conditions or  withholding from complete acceptance of the requirements specified in the Tender Document;</w:t>
            </w:r>
          </w:p>
        </w:tc>
      </w:tr>
      <w:tr w:rsidR="00DF3F71" w:rsidRPr="000952DD" w:rsidTr="001A3A8B">
        <w:trPr>
          <w:trHeight w:val="109"/>
        </w:trPr>
        <w:tc>
          <w:tcPr>
            <w:tcW w:w="2895" w:type="dxa"/>
            <w:gridSpan w:val="4"/>
            <w:vMerge/>
            <w:tcBorders>
              <w:left w:val="single" w:sz="4" w:space="0" w:color="auto"/>
              <w:right w:val="single" w:sz="4" w:space="0" w:color="auto"/>
            </w:tcBorders>
          </w:tcPr>
          <w:p w:rsidR="00DF3F71" w:rsidRPr="000952DD" w:rsidRDefault="00DF3F71" w:rsidP="00F85408">
            <w:pPr>
              <w:pStyle w:val="Heading3"/>
              <w:spacing w:before="0"/>
            </w:pPr>
          </w:p>
        </w:tc>
        <w:tc>
          <w:tcPr>
            <w:tcW w:w="6375" w:type="dxa"/>
            <w:tcBorders>
              <w:top w:val="single" w:sz="4" w:space="0" w:color="auto"/>
              <w:left w:val="single" w:sz="4" w:space="0" w:color="auto"/>
              <w:right w:val="single" w:sz="4" w:space="0" w:color="auto"/>
            </w:tcBorders>
          </w:tcPr>
          <w:p w:rsidR="00DF3F71" w:rsidRPr="000952DD" w:rsidRDefault="00FA552D" w:rsidP="001B2D51">
            <w:pPr>
              <w:pStyle w:val="Sub-ClauseText"/>
              <w:numPr>
                <w:ilvl w:val="0"/>
                <w:numId w:val="182"/>
              </w:numPr>
              <w:tabs>
                <w:tab w:val="num" w:pos="655"/>
                <w:tab w:val="num" w:pos="2880"/>
              </w:tabs>
              <w:spacing w:beforeLines="40" w:afterLines="20"/>
              <w:ind w:left="679" w:hanging="679"/>
              <w:rPr>
                <w:rFonts w:ascii="Arial" w:hAnsi="Arial" w:cs="Arial"/>
                <w:sz w:val="22"/>
                <w:szCs w:val="22"/>
              </w:rPr>
            </w:pPr>
            <w:r w:rsidRPr="000952DD">
              <w:rPr>
                <w:rFonts w:ascii="Arial" w:hAnsi="Arial" w:cs="Arial"/>
                <w:sz w:val="22"/>
                <w:szCs w:val="22"/>
              </w:rPr>
              <w:t>A TEC may regard a Tender as responsive, even if it contains-minor or insignificant deviations, which do not meaningfully  alter or depart from the technical specifications, characteristics and commercial terms and conditions or  other requirements set out in the Tender Document; errors or oversights, which if corrected, would not alter the key aspects of the Tender.</w:t>
            </w:r>
          </w:p>
        </w:tc>
      </w:tr>
      <w:tr w:rsidR="000C775B"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bookmarkStart w:id="432" w:name="_Toc497765361"/>
            <w:bookmarkStart w:id="433" w:name="_Toc18741311"/>
            <w:r w:rsidRPr="000952DD">
              <w:t>5</w:t>
            </w:r>
            <w:r w:rsidR="00502699" w:rsidRPr="000952DD">
              <w:t>0</w:t>
            </w:r>
            <w:r w:rsidRPr="000952DD">
              <w:t xml:space="preserve">. </w:t>
            </w:r>
            <w:r w:rsidR="00C0430D" w:rsidRPr="000952DD">
              <w:t>Clarification on Technical Offer</w:t>
            </w:r>
            <w:bookmarkEnd w:id="432"/>
            <w:bookmarkEnd w:id="433"/>
          </w:p>
        </w:tc>
        <w:tc>
          <w:tcPr>
            <w:tcW w:w="6375" w:type="dxa"/>
            <w:tcBorders>
              <w:top w:val="single" w:sz="4" w:space="0" w:color="auto"/>
              <w:left w:val="single" w:sz="4" w:space="0" w:color="auto"/>
              <w:bottom w:val="single" w:sz="4" w:space="0" w:color="auto"/>
              <w:right w:val="single" w:sz="4" w:space="0" w:color="auto"/>
            </w:tcBorders>
          </w:tcPr>
          <w:p w:rsidR="00C0430D" w:rsidRPr="000952DD" w:rsidRDefault="00C0430D" w:rsidP="00F85408">
            <w:pPr>
              <w:numPr>
                <w:ilvl w:val="0"/>
                <w:numId w:val="21"/>
              </w:numPr>
              <w:tabs>
                <w:tab w:val="clear" w:pos="576"/>
                <w:tab w:val="left" w:pos="650"/>
                <w:tab w:val="left" w:pos="6920"/>
              </w:tabs>
              <w:ind w:left="648" w:hanging="662"/>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TEC may ask Tenderers for clarifica</w:t>
            </w:r>
            <w:r w:rsidR="00914AF5" w:rsidRPr="000952DD">
              <w:rPr>
                <w:rFonts w:ascii="Arial" w:eastAsia="Times New Roman" w:hAnsi="Arial" w:cs="Arial"/>
                <w:spacing w:val="-4"/>
                <w:sz w:val="22"/>
                <w:szCs w:val="22"/>
                <w:lang w:val="en-GB" w:eastAsia="en-US"/>
              </w:rPr>
              <w:t xml:space="preserve">tion of their Technical Offers </w:t>
            </w:r>
            <w:r w:rsidRPr="000952DD">
              <w:rPr>
                <w:rFonts w:ascii="Arial" w:eastAsia="Times New Roman" w:hAnsi="Arial" w:cs="Arial"/>
                <w:spacing w:val="-4"/>
                <w:sz w:val="22"/>
                <w:szCs w:val="22"/>
                <w:lang w:val="en-GB" w:eastAsia="en-US"/>
              </w:rPr>
              <w:t xml:space="preserve">in order to facilitate the examination and evaluation of Technical Offers. The request for clarification by the TEC and the response from the Tenderer shall be in writing, and Technical Offers clarifications which may lead to a change in the substance of the Technical Offers or in any of the key elements of the Technical Offers as stated under ITT Sub Clause </w:t>
            </w:r>
            <w:r w:rsidR="004D643F" w:rsidRPr="000952DD">
              <w:rPr>
                <w:rFonts w:ascii="Arial" w:eastAsia="Times New Roman" w:hAnsi="Arial" w:cs="Arial"/>
                <w:spacing w:val="-4"/>
                <w:sz w:val="22"/>
                <w:szCs w:val="22"/>
                <w:lang w:val="en-GB" w:eastAsia="en-US"/>
              </w:rPr>
              <w:t>49</w:t>
            </w:r>
            <w:r w:rsidRPr="000952DD">
              <w:rPr>
                <w:rFonts w:ascii="Arial" w:eastAsia="Times New Roman" w:hAnsi="Arial" w:cs="Arial"/>
                <w:spacing w:val="-4"/>
                <w:sz w:val="22"/>
                <w:szCs w:val="22"/>
                <w:lang w:val="en-GB" w:eastAsia="en-US"/>
              </w:rPr>
              <w:t>.2, will neither be sought nor be permitted.</w:t>
            </w:r>
          </w:p>
          <w:p w:rsidR="00C0430D" w:rsidRPr="000952DD" w:rsidRDefault="00C0430D" w:rsidP="00F85408">
            <w:pPr>
              <w:numPr>
                <w:ilvl w:val="0"/>
                <w:numId w:val="21"/>
              </w:numPr>
              <w:tabs>
                <w:tab w:val="clear" w:pos="576"/>
                <w:tab w:val="left" w:pos="650"/>
                <w:tab w:val="left" w:pos="6920"/>
              </w:tabs>
              <w:ind w:left="650" w:hanging="666"/>
              <w:jc w:val="both"/>
              <w:rPr>
                <w:rFonts w:ascii="Arial" w:eastAsia="Times New Roman" w:hAnsi="Arial" w:cs="Arial"/>
                <w:sz w:val="22"/>
                <w:szCs w:val="22"/>
                <w:lang w:val="en-GB" w:eastAsia="en-US"/>
              </w:rPr>
            </w:pPr>
            <w:r w:rsidRPr="000952DD">
              <w:rPr>
                <w:rFonts w:ascii="Arial" w:hAnsi="Arial" w:cs="Arial"/>
                <w:sz w:val="22"/>
                <w:szCs w:val="22"/>
                <w:lang w:val="en-GB"/>
              </w:rPr>
              <w:t>Any request for clarifications by the TEC shall not be directed towards making an apparently non-responsive Tender responsive and reciprocally the response from the concerned Tenderer shall not be articulated towards any addition, alteration or modification to its Technical Offer.</w:t>
            </w:r>
          </w:p>
          <w:p w:rsidR="000C775B" w:rsidRPr="000952DD" w:rsidRDefault="00C0430D" w:rsidP="00F85408">
            <w:pPr>
              <w:numPr>
                <w:ilvl w:val="0"/>
                <w:numId w:val="21"/>
              </w:numPr>
              <w:tabs>
                <w:tab w:val="clear" w:pos="576"/>
                <w:tab w:val="left" w:pos="650"/>
                <w:tab w:val="left" w:pos="6920"/>
              </w:tabs>
              <w:ind w:left="650" w:hanging="666"/>
              <w:jc w:val="both"/>
              <w:rPr>
                <w:rFonts w:ascii="Arial" w:eastAsia="Times New Roman" w:hAnsi="Arial" w:cs="Arial"/>
                <w:spacing w:val="-4"/>
                <w:sz w:val="22"/>
                <w:szCs w:val="22"/>
                <w:lang w:val="en-GB" w:eastAsia="en-US"/>
              </w:rPr>
            </w:pPr>
            <w:r w:rsidRPr="000952DD">
              <w:rPr>
                <w:rFonts w:ascii="Arial" w:hAnsi="Arial" w:cs="Arial"/>
                <w:sz w:val="22"/>
                <w:szCs w:val="22"/>
                <w:lang w:val="en-GB"/>
              </w:rPr>
              <w:t>If</w:t>
            </w:r>
            <w:r w:rsidRPr="000952DD">
              <w:rPr>
                <w:rFonts w:ascii="Arial" w:hAnsi="Arial" w:cs="Arial"/>
                <w:sz w:val="22"/>
                <w:szCs w:val="22"/>
              </w:rPr>
              <w:t xml:space="preserve"> a Tenderer does not provide clarifications of its Technical Offer by the date and time, its </w:t>
            </w:r>
            <w:r w:rsidRPr="000952DD">
              <w:rPr>
                <w:rFonts w:ascii="Arial" w:hAnsi="Arial" w:cs="Arial"/>
                <w:sz w:val="22"/>
                <w:szCs w:val="22"/>
                <w:lang w:val="en-GB"/>
              </w:rPr>
              <w:t>Tender shall not be considered in the evaluation</w:t>
            </w:r>
          </w:p>
        </w:tc>
      </w:tr>
      <w:tr w:rsidR="000C775B"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bookmarkStart w:id="434" w:name="_Toc497765362"/>
            <w:bookmarkStart w:id="435" w:name="_Toc18741312"/>
            <w:r w:rsidRPr="000952DD">
              <w:t>5</w:t>
            </w:r>
            <w:r w:rsidR="00C43470" w:rsidRPr="000952DD">
              <w:t>1</w:t>
            </w:r>
            <w:r w:rsidRPr="000952DD">
              <w:t>.Restrictions on Disclosure of Information</w:t>
            </w:r>
            <w:bookmarkEnd w:id="434"/>
            <w:bookmarkEnd w:id="435"/>
          </w:p>
        </w:tc>
        <w:tc>
          <w:tcPr>
            <w:tcW w:w="6375" w:type="dxa"/>
            <w:tcBorders>
              <w:top w:val="single" w:sz="4" w:space="0" w:color="auto"/>
              <w:left w:val="single" w:sz="4" w:space="0" w:color="auto"/>
              <w:bottom w:val="single" w:sz="4" w:space="0" w:color="auto"/>
              <w:right w:val="single" w:sz="4" w:space="0" w:color="auto"/>
            </w:tcBorders>
          </w:tcPr>
          <w:p w:rsidR="002D5065" w:rsidRPr="000952DD" w:rsidRDefault="002D5065" w:rsidP="001B2D51">
            <w:pPr>
              <w:numPr>
                <w:ilvl w:val="0"/>
                <w:numId w:val="183"/>
              </w:numPr>
              <w:tabs>
                <w:tab w:val="clear" w:pos="576"/>
                <w:tab w:val="left" w:pos="650"/>
              </w:tabs>
              <w:spacing w:afterLines="20"/>
              <w:ind w:left="650" w:hanging="666"/>
              <w:jc w:val="both"/>
              <w:rPr>
                <w:rFonts w:ascii="Arial" w:hAnsi="Arial" w:cs="Arial"/>
                <w:sz w:val="22"/>
                <w:szCs w:val="22"/>
              </w:rPr>
            </w:pPr>
            <w:r w:rsidRPr="000952DD">
              <w:rPr>
                <w:rFonts w:ascii="Arial" w:hAnsi="Arial" w:cs="Arial"/>
                <w:sz w:val="22"/>
                <w:szCs w:val="22"/>
              </w:rPr>
              <w:t xml:space="preserve">Following the opening of </w:t>
            </w:r>
            <w:r w:rsidR="001B2D51" w:rsidRPr="000952DD">
              <w:rPr>
                <w:rFonts w:ascii="Arial" w:hAnsi="Arial" w:cs="Arial"/>
                <w:sz w:val="22"/>
                <w:szCs w:val="22"/>
              </w:rPr>
              <w:fldChar w:fldCharType="begin"/>
            </w:r>
            <w:r w:rsidRPr="000952DD">
              <w:rPr>
                <w:rFonts w:ascii="Arial" w:hAnsi="Arial" w:cs="Arial"/>
                <w:sz w:val="22"/>
                <w:szCs w:val="22"/>
              </w:rPr>
              <w:instrText xml:space="preserve"> XE "Applications" \i </w:instrText>
            </w:r>
            <w:r w:rsidR="001B2D51" w:rsidRPr="000952DD">
              <w:rPr>
                <w:rFonts w:ascii="Arial" w:hAnsi="Arial" w:cs="Arial"/>
                <w:sz w:val="22"/>
                <w:szCs w:val="22"/>
              </w:rPr>
              <w:fldChar w:fldCharType="end"/>
            </w:r>
            <w:r w:rsidRPr="000952DD">
              <w:rPr>
                <w:rFonts w:ascii="Arial" w:hAnsi="Arial" w:cs="Arial"/>
                <w:sz w:val="22"/>
                <w:szCs w:val="22"/>
              </w:rPr>
              <w:t>Technical Offers until issuance of Notification of Award no Tenderer shall, unless requested to provide clarification to its Tender or unless necessary for submission of a complaint, communicate with the concerned Procuring Entity</w:t>
            </w:r>
          </w:p>
          <w:p w:rsidR="002D5065" w:rsidRPr="000952DD" w:rsidRDefault="002D5065" w:rsidP="001B2D51">
            <w:pPr>
              <w:numPr>
                <w:ilvl w:val="0"/>
                <w:numId w:val="183"/>
              </w:numPr>
              <w:tabs>
                <w:tab w:val="clear" w:pos="576"/>
                <w:tab w:val="left" w:pos="650"/>
              </w:tabs>
              <w:spacing w:afterLines="20"/>
              <w:ind w:left="650" w:hanging="666"/>
              <w:jc w:val="both"/>
              <w:rPr>
                <w:rFonts w:ascii="Arial" w:hAnsi="Arial" w:cs="Arial"/>
                <w:sz w:val="22"/>
                <w:szCs w:val="22"/>
              </w:rPr>
            </w:pPr>
            <w:r w:rsidRPr="000952DD">
              <w:rPr>
                <w:rFonts w:ascii="Arial" w:hAnsi="Arial" w:cs="Arial"/>
                <w:sz w:val="22"/>
                <w:szCs w:val="22"/>
              </w:rPr>
              <w:t xml:space="preserve">Tenderers shall not seek to influence in anyway, the examination and evaluation of the </w:t>
            </w:r>
            <w:r w:rsidR="001B2D51" w:rsidRPr="000952DD">
              <w:rPr>
                <w:rFonts w:ascii="Arial" w:hAnsi="Arial" w:cs="Arial"/>
                <w:sz w:val="22"/>
                <w:szCs w:val="22"/>
              </w:rPr>
              <w:fldChar w:fldCharType="begin"/>
            </w:r>
            <w:r w:rsidRPr="000952DD">
              <w:rPr>
                <w:rFonts w:ascii="Arial" w:hAnsi="Arial" w:cs="Arial"/>
                <w:sz w:val="22"/>
                <w:szCs w:val="22"/>
              </w:rPr>
              <w:instrText xml:space="preserve"> XE "Applications" \i </w:instrText>
            </w:r>
            <w:r w:rsidR="001B2D51" w:rsidRPr="000952DD">
              <w:rPr>
                <w:rFonts w:ascii="Arial" w:hAnsi="Arial" w:cs="Arial"/>
                <w:sz w:val="22"/>
                <w:szCs w:val="22"/>
              </w:rPr>
              <w:fldChar w:fldCharType="end"/>
            </w:r>
            <w:r w:rsidRPr="000952DD">
              <w:rPr>
                <w:rFonts w:ascii="Arial" w:hAnsi="Arial" w:cs="Arial"/>
                <w:sz w:val="22"/>
                <w:szCs w:val="22"/>
              </w:rPr>
              <w:t>Tenders</w:t>
            </w:r>
          </w:p>
          <w:p w:rsidR="002D5065" w:rsidRPr="000952DD" w:rsidRDefault="002D5065" w:rsidP="001B2D51">
            <w:pPr>
              <w:numPr>
                <w:ilvl w:val="0"/>
                <w:numId w:val="183"/>
              </w:numPr>
              <w:tabs>
                <w:tab w:val="clear" w:pos="576"/>
                <w:tab w:val="left" w:pos="650"/>
              </w:tabs>
              <w:spacing w:afterLines="20"/>
              <w:ind w:left="650" w:hanging="666"/>
              <w:jc w:val="both"/>
              <w:rPr>
                <w:rFonts w:ascii="Arial" w:hAnsi="Arial" w:cs="Arial"/>
                <w:sz w:val="22"/>
                <w:szCs w:val="22"/>
              </w:rPr>
            </w:pPr>
            <w:r w:rsidRPr="000952DD">
              <w:rPr>
                <w:rFonts w:ascii="Arial" w:hAnsi="Arial" w:cs="Arial"/>
                <w:sz w:val="22"/>
                <w:szCs w:val="22"/>
              </w:rPr>
              <w:t xml:space="preserve">Any effort by a Tenderer to influence the Procuring Entity in its decision concerning the evaluation of </w:t>
            </w:r>
            <w:r w:rsidRPr="000952DD">
              <w:rPr>
                <w:rFonts w:ascii="Arial" w:hAnsi="Arial" w:cs="Arial"/>
                <w:sz w:val="22"/>
                <w:szCs w:val="22"/>
              </w:rPr>
              <w:lastRenderedPageBreak/>
              <w:t xml:space="preserve">Tenders, </w:t>
            </w:r>
            <w:r w:rsidR="001B2D51" w:rsidRPr="000952DD">
              <w:rPr>
                <w:rFonts w:ascii="Arial" w:hAnsi="Arial" w:cs="Arial"/>
                <w:sz w:val="22"/>
                <w:szCs w:val="22"/>
              </w:rPr>
              <w:fldChar w:fldCharType="begin"/>
            </w:r>
            <w:r w:rsidRPr="000952DD">
              <w:rPr>
                <w:rFonts w:ascii="Arial" w:hAnsi="Arial" w:cs="Arial"/>
                <w:sz w:val="22"/>
                <w:szCs w:val="22"/>
              </w:rPr>
              <w:instrText xml:space="preserve"> XE "Applications" \i </w:instrText>
            </w:r>
            <w:r w:rsidR="001B2D51" w:rsidRPr="000952DD">
              <w:rPr>
                <w:rFonts w:ascii="Arial" w:hAnsi="Arial" w:cs="Arial"/>
                <w:sz w:val="22"/>
                <w:szCs w:val="22"/>
              </w:rPr>
              <w:fldChar w:fldCharType="end"/>
            </w:r>
            <w:r w:rsidRPr="000952DD">
              <w:rPr>
                <w:rFonts w:ascii="Arial" w:hAnsi="Arial" w:cs="Arial"/>
                <w:sz w:val="22"/>
                <w:szCs w:val="22"/>
              </w:rPr>
              <w:t>Contract awards may result in the non-responsiveness of its Tender as well as further action in accordance with Section 64 (5) of the Public Procurement Act, 2006.</w:t>
            </w:r>
          </w:p>
          <w:p w:rsidR="000C775B" w:rsidRPr="000952DD" w:rsidRDefault="002D5065" w:rsidP="001B2D51">
            <w:pPr>
              <w:numPr>
                <w:ilvl w:val="0"/>
                <w:numId w:val="183"/>
              </w:numPr>
              <w:tabs>
                <w:tab w:val="clear" w:pos="576"/>
                <w:tab w:val="left" w:pos="650"/>
              </w:tabs>
              <w:spacing w:afterLines="20"/>
              <w:ind w:left="650" w:hanging="666"/>
              <w:jc w:val="both"/>
              <w:rPr>
                <w:rFonts w:ascii="Arial" w:hAnsi="Arial" w:cs="Arial"/>
                <w:sz w:val="22"/>
                <w:szCs w:val="22"/>
              </w:rPr>
            </w:pPr>
            <w:r w:rsidRPr="000952DD">
              <w:rPr>
                <w:rFonts w:ascii="Arial" w:hAnsi="Arial" w:cs="Arial"/>
                <w:sz w:val="22"/>
                <w:szCs w:val="22"/>
              </w:rPr>
              <w:t>All clarification requests shall remind Tenderers of the need for confidentiality and that any breach of confidentiality on the part of the Tenderer may result in their Tender being non-responsive.</w:t>
            </w:r>
          </w:p>
        </w:tc>
      </w:tr>
      <w:tr w:rsidR="00A4198D"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A4198D" w:rsidRPr="000952DD" w:rsidRDefault="00A4198D" w:rsidP="00F85408">
            <w:pPr>
              <w:pStyle w:val="Heading3"/>
              <w:spacing w:before="0"/>
            </w:pPr>
            <w:bookmarkStart w:id="436" w:name="_Toc476592775"/>
            <w:bookmarkStart w:id="437" w:name="_Toc497765363"/>
            <w:bookmarkStart w:id="438" w:name="_Toc18741313"/>
            <w:r w:rsidRPr="000952DD">
              <w:lastRenderedPageBreak/>
              <w:t>52. Approval of Technical Offer</w:t>
            </w:r>
            <w:bookmarkEnd w:id="436"/>
            <w:bookmarkEnd w:id="437"/>
            <w:bookmarkEnd w:id="438"/>
          </w:p>
        </w:tc>
        <w:tc>
          <w:tcPr>
            <w:tcW w:w="6375" w:type="dxa"/>
            <w:tcBorders>
              <w:top w:val="single" w:sz="4" w:space="0" w:color="auto"/>
              <w:left w:val="single" w:sz="4" w:space="0" w:color="auto"/>
              <w:bottom w:val="single" w:sz="4" w:space="0" w:color="auto"/>
              <w:right w:val="single" w:sz="4" w:space="0" w:color="auto"/>
            </w:tcBorders>
          </w:tcPr>
          <w:p w:rsidR="00A4198D" w:rsidRPr="000952DD" w:rsidRDefault="00A4198D" w:rsidP="001B2D51">
            <w:pPr>
              <w:keepLines/>
              <w:numPr>
                <w:ilvl w:val="0"/>
                <w:numId w:val="184"/>
              </w:numPr>
              <w:spacing w:afterLines="20"/>
              <w:ind w:hanging="664"/>
              <w:jc w:val="both"/>
              <w:rPr>
                <w:rFonts w:ascii="Arial" w:hAnsi="Arial" w:cs="Arial"/>
                <w:sz w:val="22"/>
                <w:szCs w:val="22"/>
                <w:lang w:val="en-GB"/>
              </w:rPr>
            </w:pPr>
            <w:r w:rsidRPr="000952DD">
              <w:rPr>
                <w:rFonts w:ascii="Arial" w:hAnsi="Arial" w:cs="Arial"/>
                <w:sz w:val="22"/>
                <w:szCs w:val="22"/>
                <w:lang w:val="en-GB"/>
              </w:rPr>
              <w:t xml:space="preserve">TEC shall prepare the Technical Offer Evaluation Report and shall directly submit the Evaluation Report to the Head of the Procuring Entity </w:t>
            </w:r>
            <w:r w:rsidRPr="000952DD">
              <w:rPr>
                <w:rFonts w:ascii="Arial" w:hAnsi="Arial" w:cs="Arial"/>
                <w:b/>
                <w:bCs/>
                <w:sz w:val="22"/>
                <w:szCs w:val="22"/>
                <w:lang w:val="en-GB"/>
              </w:rPr>
              <w:t>(HOPE) or Authorized Officer for approval.</w:t>
            </w:r>
          </w:p>
        </w:tc>
      </w:tr>
      <w:tr w:rsidR="00994575" w:rsidRPr="000952DD" w:rsidTr="003D2605">
        <w:trPr>
          <w:trHeight w:val="20"/>
        </w:trPr>
        <w:tc>
          <w:tcPr>
            <w:tcW w:w="2895" w:type="dxa"/>
            <w:gridSpan w:val="4"/>
            <w:vMerge w:val="restart"/>
            <w:tcBorders>
              <w:top w:val="single" w:sz="4" w:space="0" w:color="auto"/>
              <w:left w:val="single" w:sz="4" w:space="0" w:color="auto"/>
              <w:right w:val="single" w:sz="4" w:space="0" w:color="auto"/>
            </w:tcBorders>
          </w:tcPr>
          <w:p w:rsidR="00994575" w:rsidRPr="000952DD" w:rsidRDefault="00994575" w:rsidP="00F85408">
            <w:pPr>
              <w:pStyle w:val="Heading3"/>
              <w:spacing w:before="0"/>
            </w:pPr>
            <w:bookmarkStart w:id="439" w:name="_Toc475868392"/>
            <w:bookmarkStart w:id="440" w:name="_Toc476592776"/>
            <w:bookmarkStart w:id="441" w:name="_Toc497765364"/>
            <w:bookmarkStart w:id="442" w:name="_Toc18741314"/>
            <w:r w:rsidRPr="000952DD">
              <w:t>53.  Financial Offer Opening</w:t>
            </w:r>
            <w:bookmarkEnd w:id="439"/>
            <w:bookmarkEnd w:id="440"/>
            <w:bookmarkEnd w:id="441"/>
            <w:bookmarkEnd w:id="442"/>
          </w:p>
        </w:tc>
        <w:tc>
          <w:tcPr>
            <w:tcW w:w="6375" w:type="dxa"/>
            <w:tcBorders>
              <w:top w:val="single" w:sz="4" w:space="0" w:color="auto"/>
              <w:left w:val="single" w:sz="4" w:space="0" w:color="auto"/>
              <w:bottom w:val="single" w:sz="4" w:space="0" w:color="auto"/>
              <w:right w:val="single" w:sz="4" w:space="0" w:color="auto"/>
            </w:tcBorders>
          </w:tcPr>
          <w:p w:rsidR="00994575" w:rsidRPr="000952DD" w:rsidRDefault="00994575" w:rsidP="001B2D51">
            <w:pPr>
              <w:keepLines/>
              <w:spacing w:afterLines="20"/>
              <w:ind w:left="680" w:hanging="680"/>
              <w:jc w:val="both"/>
              <w:rPr>
                <w:rFonts w:ascii="Arial" w:hAnsi="Arial" w:cs="Arial"/>
                <w:sz w:val="22"/>
                <w:szCs w:val="22"/>
                <w:lang w:val="en-GB"/>
              </w:rPr>
            </w:pPr>
            <w:r w:rsidRPr="000952DD">
              <w:rPr>
                <w:rFonts w:ascii="Arial" w:hAnsi="Arial" w:cs="Arial"/>
                <w:sz w:val="22"/>
                <w:szCs w:val="22"/>
              </w:rPr>
              <w:t>53.1</w:t>
            </w:r>
            <w:r w:rsidRPr="000952DD">
              <w:rPr>
                <w:rFonts w:ascii="Arial" w:hAnsi="Arial" w:cs="Arial"/>
                <w:sz w:val="22"/>
                <w:szCs w:val="22"/>
              </w:rPr>
              <w:tab/>
              <w:t xml:space="preserve">After receiving approval of the Technical Offer Evaluation Report, Financial Offer </w:t>
            </w:r>
            <w:r w:rsidR="00C94AB8" w:rsidRPr="000952DD">
              <w:rPr>
                <w:rFonts w:ascii="Arial" w:hAnsi="Arial" w:cs="Arial"/>
                <w:b/>
                <w:sz w:val="22"/>
                <w:szCs w:val="22"/>
              </w:rPr>
              <w:t>(Envelope-</w:t>
            </w:r>
            <w:r w:rsidRPr="000952DD">
              <w:rPr>
                <w:rFonts w:ascii="Arial" w:hAnsi="Arial" w:cs="Arial"/>
                <w:b/>
                <w:sz w:val="22"/>
                <w:szCs w:val="22"/>
              </w:rPr>
              <w:t>2)</w:t>
            </w:r>
            <w:r w:rsidRPr="000952DD">
              <w:rPr>
                <w:rFonts w:ascii="Arial" w:hAnsi="Arial" w:cs="Arial"/>
                <w:sz w:val="22"/>
                <w:szCs w:val="22"/>
              </w:rPr>
              <w:t xml:space="preserve"> of only the Responsive Tenderers who have been determined as qualified to the requirements of the Technical Offer, shall be opened publicly, The Date, time and place of Financial Offer Opening shall be communicated to the Responsive Tenderers in writing by issuing a Financial Offer Opening notice not less than </w:t>
            </w:r>
            <w:r w:rsidR="0034300B" w:rsidRPr="000952DD">
              <w:rPr>
                <w:rFonts w:ascii="Arial" w:hAnsi="Arial" w:cs="Arial"/>
                <w:b/>
                <w:sz w:val="22"/>
                <w:szCs w:val="22"/>
              </w:rPr>
              <w:t>SEVEN DAYS</w:t>
            </w:r>
            <w:r w:rsidRPr="000952DD">
              <w:rPr>
                <w:rFonts w:ascii="Arial" w:hAnsi="Arial" w:cs="Arial"/>
                <w:sz w:val="22"/>
                <w:szCs w:val="22"/>
              </w:rPr>
              <w:t xml:space="preserve"> before the opening.</w:t>
            </w:r>
          </w:p>
        </w:tc>
      </w:tr>
      <w:tr w:rsidR="00820689" w:rsidRPr="000952DD" w:rsidTr="00F85408">
        <w:trPr>
          <w:trHeight w:val="7910"/>
        </w:trPr>
        <w:tc>
          <w:tcPr>
            <w:tcW w:w="2895" w:type="dxa"/>
            <w:gridSpan w:val="4"/>
            <w:vMerge/>
            <w:tcBorders>
              <w:left w:val="single" w:sz="4" w:space="0" w:color="auto"/>
              <w:right w:val="single" w:sz="4" w:space="0" w:color="auto"/>
            </w:tcBorders>
          </w:tcPr>
          <w:p w:rsidR="00820689" w:rsidRPr="000952DD" w:rsidRDefault="00820689" w:rsidP="00F85408">
            <w:pPr>
              <w:pStyle w:val="Heading3"/>
              <w:spacing w:before="0"/>
            </w:pPr>
          </w:p>
        </w:tc>
        <w:tc>
          <w:tcPr>
            <w:tcW w:w="6375" w:type="dxa"/>
            <w:tcBorders>
              <w:top w:val="single" w:sz="4" w:space="0" w:color="auto"/>
              <w:left w:val="single" w:sz="4" w:space="0" w:color="auto"/>
              <w:right w:val="single" w:sz="4" w:space="0" w:color="auto"/>
            </w:tcBorders>
          </w:tcPr>
          <w:p w:rsidR="00820689" w:rsidRPr="000952DD" w:rsidRDefault="008208D6" w:rsidP="001B2D51">
            <w:pPr>
              <w:keepLines/>
              <w:spacing w:afterLines="20"/>
              <w:ind w:left="680" w:hanging="680"/>
              <w:jc w:val="both"/>
              <w:rPr>
                <w:rFonts w:ascii="Arial" w:hAnsi="Arial" w:cs="Arial"/>
                <w:sz w:val="22"/>
                <w:szCs w:val="22"/>
              </w:rPr>
            </w:pPr>
            <w:r w:rsidRPr="000952DD">
              <w:rPr>
                <w:rFonts w:ascii="Arial" w:hAnsi="Arial" w:cs="Arial"/>
                <w:sz w:val="22"/>
                <w:szCs w:val="22"/>
              </w:rPr>
              <w:t>53.2</w:t>
            </w:r>
            <w:r w:rsidRPr="000952DD">
              <w:rPr>
                <w:rFonts w:ascii="Arial" w:hAnsi="Arial" w:cs="Arial"/>
                <w:sz w:val="22"/>
                <w:szCs w:val="22"/>
              </w:rPr>
              <w:tab/>
            </w:r>
            <w:r w:rsidR="00820689" w:rsidRPr="000952DD">
              <w:rPr>
                <w:rFonts w:ascii="Arial" w:hAnsi="Arial" w:cs="Arial"/>
                <w:sz w:val="22"/>
                <w:szCs w:val="22"/>
              </w:rPr>
              <w:t xml:space="preserve">Ensuring that only the correct </w:t>
            </w:r>
            <w:r w:rsidR="00820689" w:rsidRPr="000952DD">
              <w:rPr>
                <w:rFonts w:ascii="Arial" w:hAnsi="Arial" w:cs="Arial"/>
                <w:b/>
                <w:sz w:val="22"/>
                <w:szCs w:val="22"/>
              </w:rPr>
              <w:t>MFO, SFO, OFO</w:t>
            </w:r>
            <w:r w:rsidR="00820689" w:rsidRPr="000952DD">
              <w:rPr>
                <w:rFonts w:ascii="Arial" w:hAnsi="Arial" w:cs="Arial"/>
                <w:sz w:val="22"/>
                <w:szCs w:val="22"/>
              </w:rPr>
              <w:t xml:space="preserve"> envelopes of the Responsive Tenderers shall be opened, in the presence of the Responsive Tenderer’s representatives who choose to attend, on the date, time and at the place as notified by the Procuring Entity in accordance with ITT Clause 53.1. Details of each </w:t>
            </w:r>
            <w:r w:rsidR="00F61194" w:rsidRPr="000952DD">
              <w:rPr>
                <w:rFonts w:ascii="Arial" w:hAnsi="Arial" w:cs="Arial"/>
                <w:sz w:val="22"/>
                <w:szCs w:val="22"/>
              </w:rPr>
              <w:t>Financial</w:t>
            </w:r>
            <w:r w:rsidR="00820689" w:rsidRPr="000952DD">
              <w:rPr>
                <w:rFonts w:ascii="Arial" w:hAnsi="Arial" w:cs="Arial"/>
                <w:sz w:val="22"/>
                <w:szCs w:val="22"/>
              </w:rPr>
              <w:t xml:space="preserve"> Offer will be dealt with as follows:</w:t>
            </w:r>
          </w:p>
          <w:p w:rsidR="00820689" w:rsidRPr="000952DD" w:rsidRDefault="00820689" w:rsidP="00F85408">
            <w:pPr>
              <w:pStyle w:val="Sub-ClauseText"/>
              <w:keepLines/>
              <w:numPr>
                <w:ilvl w:val="0"/>
                <w:numId w:val="185"/>
              </w:numPr>
              <w:spacing w:before="0" w:after="0"/>
              <w:ind w:left="936" w:hanging="360"/>
              <w:rPr>
                <w:rFonts w:ascii="Arial" w:hAnsi="Arial" w:cs="Arial"/>
                <w:sz w:val="22"/>
                <w:szCs w:val="22"/>
                <w:lang w:val="en-GB"/>
              </w:rPr>
            </w:pPr>
            <w:r w:rsidRPr="000952DD">
              <w:rPr>
                <w:rFonts w:ascii="Arial" w:hAnsi="Arial" w:cs="Arial"/>
                <w:spacing w:val="0"/>
                <w:sz w:val="22"/>
                <w:szCs w:val="22"/>
                <w:lang w:val="en-GB"/>
              </w:rPr>
              <w:t xml:space="preserve">the Chairperson of the </w:t>
            </w:r>
            <w:r w:rsidRPr="000952DD">
              <w:rPr>
                <w:rFonts w:ascii="Arial" w:hAnsi="Arial" w:cs="Arial"/>
                <w:spacing w:val="0"/>
                <w:sz w:val="22"/>
                <w:szCs w:val="22"/>
              </w:rPr>
              <w:t>Tender Evaluation Committee</w:t>
            </w:r>
            <w:r w:rsidRPr="000952DD">
              <w:rPr>
                <w:rFonts w:ascii="Arial" w:hAnsi="Arial" w:cs="Arial"/>
                <w:spacing w:val="0"/>
                <w:sz w:val="22"/>
                <w:szCs w:val="22"/>
                <w:lang w:val="en-GB"/>
              </w:rPr>
              <w:t xml:space="preserve"> will read aloud each Financial Offer and record in the Financial Offer Opening Sheet (</w:t>
            </w:r>
            <w:r w:rsidRPr="000952DD">
              <w:rPr>
                <w:rFonts w:ascii="Arial" w:hAnsi="Arial" w:cs="Arial"/>
                <w:b/>
                <w:spacing w:val="0"/>
                <w:sz w:val="22"/>
                <w:szCs w:val="22"/>
                <w:lang w:val="en-GB"/>
              </w:rPr>
              <w:t>FOOS</w:t>
            </w:r>
            <w:r w:rsidRPr="000952DD">
              <w:rPr>
                <w:rFonts w:ascii="Arial" w:hAnsi="Arial" w:cs="Arial"/>
                <w:spacing w:val="0"/>
                <w:sz w:val="22"/>
                <w:szCs w:val="22"/>
                <w:lang w:val="en-GB"/>
              </w:rPr>
              <w:t>):</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the name and address of the Tenderer;</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state if it is a modified, substituted or original Financial Offer;</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the Tender Price;</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the number of initialled corrections;</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any discounts; and</w:t>
            </w:r>
          </w:p>
          <w:p w:rsidR="00820689" w:rsidRPr="000952DD" w:rsidRDefault="00820689" w:rsidP="00F85408">
            <w:pPr>
              <w:pStyle w:val="ListParagraph"/>
              <w:keepLines/>
              <w:numPr>
                <w:ilvl w:val="4"/>
                <w:numId w:val="20"/>
              </w:numPr>
              <w:ind w:left="1400" w:hanging="450"/>
              <w:jc w:val="both"/>
              <w:rPr>
                <w:rFonts w:ascii="Arial" w:eastAsia="Times New Roman" w:hAnsi="Arial" w:cs="Arial"/>
                <w:sz w:val="22"/>
                <w:szCs w:val="22"/>
                <w:lang w:val="en-GB"/>
              </w:rPr>
            </w:pPr>
            <w:r w:rsidRPr="000952DD">
              <w:rPr>
                <w:rFonts w:ascii="Arial" w:eastAsia="Times New Roman" w:hAnsi="Arial" w:cs="Arial"/>
                <w:sz w:val="22"/>
                <w:szCs w:val="22"/>
                <w:lang w:val="en-GB"/>
              </w:rPr>
              <w:t>any other details as the Procuring Entity, at its discretion, may consider appropriate</w:t>
            </w:r>
          </w:p>
          <w:p w:rsidR="00820689" w:rsidRPr="000952DD" w:rsidRDefault="00820689" w:rsidP="00F85408">
            <w:pPr>
              <w:pStyle w:val="Sub-ClauseText"/>
              <w:keepLines/>
              <w:numPr>
                <w:ilvl w:val="0"/>
                <w:numId w:val="185"/>
              </w:numPr>
              <w:spacing w:before="0" w:after="0"/>
              <w:ind w:left="936" w:hanging="360"/>
              <w:rPr>
                <w:rFonts w:ascii="Arial" w:hAnsi="Arial" w:cs="Arial"/>
                <w:spacing w:val="-2"/>
                <w:sz w:val="22"/>
                <w:szCs w:val="22"/>
                <w:lang w:val="en-GB"/>
              </w:rPr>
            </w:pPr>
            <w:r w:rsidRPr="000952DD">
              <w:rPr>
                <w:rFonts w:ascii="Arial" w:hAnsi="Arial" w:cs="Arial"/>
                <w:spacing w:val="-2"/>
                <w:sz w:val="22"/>
                <w:szCs w:val="22"/>
                <w:lang w:val="en-GB"/>
              </w:rPr>
              <w:t xml:space="preserve">only the discounts and alternatives read aloud </w:t>
            </w:r>
            <w:r w:rsidRPr="000952DD">
              <w:rPr>
                <w:rFonts w:ascii="Arial" w:hAnsi="Arial" w:cs="Arial"/>
                <w:spacing w:val="-2"/>
                <w:sz w:val="22"/>
                <w:szCs w:val="22"/>
              </w:rPr>
              <w:t xml:space="preserve">and recorded at the </w:t>
            </w:r>
            <w:r w:rsidRPr="000952DD">
              <w:rPr>
                <w:rFonts w:ascii="Arial" w:hAnsi="Arial" w:cs="Arial"/>
                <w:spacing w:val="-2"/>
                <w:sz w:val="22"/>
                <w:szCs w:val="22"/>
                <w:lang w:val="en-GB"/>
              </w:rPr>
              <w:t>Financial Offer</w:t>
            </w:r>
            <w:r w:rsidRPr="000952DD">
              <w:rPr>
                <w:rFonts w:ascii="Arial" w:hAnsi="Arial" w:cs="Arial"/>
                <w:spacing w:val="-2"/>
                <w:sz w:val="22"/>
                <w:szCs w:val="22"/>
              </w:rPr>
              <w:t xml:space="preserve"> Opening will be considered in </w:t>
            </w:r>
            <w:r w:rsidRPr="000952DD">
              <w:rPr>
                <w:rFonts w:ascii="Arial" w:hAnsi="Arial" w:cs="Arial"/>
                <w:spacing w:val="-2"/>
                <w:sz w:val="22"/>
                <w:szCs w:val="22"/>
                <w:lang w:val="en-GB"/>
              </w:rPr>
              <w:t>Financial Offer</w:t>
            </w:r>
            <w:r w:rsidRPr="000952DD">
              <w:rPr>
                <w:rFonts w:ascii="Arial" w:hAnsi="Arial" w:cs="Arial"/>
                <w:spacing w:val="-2"/>
                <w:sz w:val="22"/>
                <w:szCs w:val="22"/>
              </w:rPr>
              <w:t xml:space="preserve"> Evaluation. No Tenders shall be rejected at the opening of the </w:t>
            </w:r>
            <w:r w:rsidRPr="000952DD">
              <w:rPr>
                <w:rFonts w:ascii="Arial" w:hAnsi="Arial" w:cs="Arial"/>
                <w:spacing w:val="-2"/>
                <w:sz w:val="22"/>
                <w:szCs w:val="22"/>
                <w:lang w:val="en-GB"/>
              </w:rPr>
              <w:t>Financial Offer</w:t>
            </w:r>
            <w:r w:rsidRPr="000952DD">
              <w:rPr>
                <w:rFonts w:ascii="Arial" w:hAnsi="Arial" w:cs="Arial"/>
                <w:spacing w:val="-2"/>
                <w:sz w:val="22"/>
                <w:szCs w:val="22"/>
              </w:rPr>
              <w:t>.</w:t>
            </w:r>
          </w:p>
          <w:p w:rsidR="00820689" w:rsidRPr="000952DD" w:rsidRDefault="00820689" w:rsidP="00F85408">
            <w:pPr>
              <w:pStyle w:val="Sub-ClauseText"/>
              <w:keepLines/>
              <w:numPr>
                <w:ilvl w:val="0"/>
                <w:numId w:val="185"/>
              </w:numPr>
              <w:spacing w:before="0" w:after="0"/>
              <w:ind w:left="936" w:hanging="360"/>
              <w:rPr>
                <w:rFonts w:ascii="Arial" w:eastAsia="SimSun" w:hAnsi="Arial" w:cs="Arial"/>
                <w:spacing w:val="0"/>
                <w:sz w:val="22"/>
                <w:szCs w:val="22"/>
                <w:lang w:eastAsia="zh-CN"/>
              </w:rPr>
            </w:pPr>
            <w:r w:rsidRPr="000952DD">
              <w:rPr>
                <w:rFonts w:ascii="Arial" w:hAnsi="Arial" w:cs="Arial"/>
                <w:spacing w:val="0"/>
                <w:sz w:val="22"/>
                <w:szCs w:val="22"/>
                <w:lang w:val="en-GB"/>
              </w:rPr>
              <w:t xml:space="preserve">all pages of the original version of the </w:t>
            </w:r>
            <w:r w:rsidRPr="000952DD">
              <w:rPr>
                <w:rFonts w:ascii="Arial" w:hAnsi="Arial" w:cs="Arial"/>
                <w:sz w:val="22"/>
                <w:szCs w:val="22"/>
                <w:lang w:val="en-GB"/>
              </w:rPr>
              <w:t>Financial Offer</w:t>
            </w:r>
            <w:r w:rsidRPr="000952DD">
              <w:rPr>
                <w:rFonts w:ascii="Arial" w:hAnsi="Arial" w:cs="Arial"/>
                <w:spacing w:val="0"/>
                <w:sz w:val="22"/>
                <w:szCs w:val="22"/>
                <w:lang w:val="en-GB"/>
              </w:rPr>
              <w:t xml:space="preserve">, except for un-amended printed literature, will be initialled by members of the </w:t>
            </w:r>
            <w:r w:rsidRPr="000952DD">
              <w:rPr>
                <w:rFonts w:ascii="Arial" w:hAnsi="Arial" w:cs="Arial"/>
                <w:sz w:val="22"/>
                <w:szCs w:val="22"/>
                <w:lang w:val="en-GB"/>
              </w:rPr>
              <w:t>Tender Evaluation Committee</w:t>
            </w:r>
            <w:r w:rsidRPr="000952DD">
              <w:rPr>
                <w:rFonts w:ascii="Arial" w:hAnsi="Arial" w:cs="Arial"/>
                <w:spacing w:val="0"/>
                <w:sz w:val="22"/>
                <w:szCs w:val="22"/>
                <w:lang w:val="en-GB"/>
              </w:rPr>
              <w:t>.</w:t>
            </w:r>
          </w:p>
          <w:p w:rsidR="00820689" w:rsidRPr="000952DD" w:rsidRDefault="00820689" w:rsidP="00F85408">
            <w:pPr>
              <w:pStyle w:val="Sub-ClauseText"/>
              <w:keepLines/>
              <w:numPr>
                <w:ilvl w:val="0"/>
                <w:numId w:val="185"/>
              </w:numPr>
              <w:spacing w:before="0" w:after="0"/>
              <w:ind w:left="936" w:hanging="360"/>
              <w:rPr>
                <w:rFonts w:ascii="Arial" w:hAnsi="Arial" w:cs="Arial"/>
                <w:sz w:val="22"/>
                <w:szCs w:val="22"/>
              </w:rPr>
            </w:pPr>
            <w:r w:rsidRPr="000952DD">
              <w:rPr>
                <w:rFonts w:ascii="Arial" w:hAnsi="Arial" w:cs="Arial"/>
                <w:spacing w:val="0"/>
                <w:sz w:val="22"/>
                <w:szCs w:val="22"/>
                <w:lang w:val="en-GB"/>
              </w:rPr>
              <w:t>The Procuring Entity shall, in writing, notify the Non-responsive Tenderers who have not been determined as qualified to the requirements of the Technical Offer and shall return their Financial Offers (Envelope-</w:t>
            </w:r>
            <w:r w:rsidR="0063317A" w:rsidRPr="000952DD">
              <w:rPr>
                <w:rFonts w:ascii="Arial" w:hAnsi="Arial" w:cs="Arial"/>
                <w:spacing w:val="0"/>
                <w:sz w:val="22"/>
                <w:szCs w:val="22"/>
                <w:lang w:val="en-GB"/>
              </w:rPr>
              <w:t>0</w:t>
            </w:r>
            <w:r w:rsidRPr="000952DD">
              <w:rPr>
                <w:rFonts w:ascii="Arial" w:hAnsi="Arial" w:cs="Arial"/>
                <w:spacing w:val="0"/>
                <w:sz w:val="22"/>
                <w:szCs w:val="22"/>
                <w:lang w:val="en-GB"/>
              </w:rPr>
              <w:t xml:space="preserve">2) unopened after </w:t>
            </w:r>
            <w:r w:rsidR="009D1FE3" w:rsidRPr="000952DD">
              <w:rPr>
                <w:rFonts w:ascii="Arial" w:hAnsi="Arial" w:cs="Arial"/>
                <w:spacing w:val="0"/>
                <w:sz w:val="22"/>
                <w:szCs w:val="22"/>
                <w:lang w:val="en-GB"/>
              </w:rPr>
              <w:t>signing of the contract.</w:t>
            </w:r>
          </w:p>
        </w:tc>
      </w:tr>
      <w:tr w:rsidR="003D2605" w:rsidRPr="000952DD" w:rsidTr="003D2605">
        <w:trPr>
          <w:trHeight w:val="20"/>
        </w:trPr>
        <w:tc>
          <w:tcPr>
            <w:tcW w:w="2895" w:type="dxa"/>
            <w:gridSpan w:val="4"/>
            <w:vMerge w:val="restart"/>
            <w:tcBorders>
              <w:top w:val="single" w:sz="4" w:space="0" w:color="auto"/>
              <w:left w:val="single" w:sz="4" w:space="0" w:color="auto"/>
              <w:right w:val="single" w:sz="4" w:space="0" w:color="auto"/>
            </w:tcBorders>
          </w:tcPr>
          <w:p w:rsidR="003D2605" w:rsidRPr="000952DD" w:rsidRDefault="003D2605" w:rsidP="00F85408">
            <w:pPr>
              <w:pStyle w:val="Heading3"/>
              <w:spacing w:before="0"/>
            </w:pPr>
            <w:bookmarkStart w:id="443" w:name="_Toc475868393"/>
            <w:bookmarkStart w:id="444" w:name="_Toc476592777"/>
            <w:bookmarkStart w:id="445" w:name="_Toc497765365"/>
            <w:bookmarkStart w:id="446" w:name="_Toc18741315"/>
            <w:r w:rsidRPr="000952DD">
              <w:t xml:space="preserve">54. Clarification on </w:t>
            </w:r>
            <w:r w:rsidRPr="000952DD">
              <w:lastRenderedPageBreak/>
              <w:t>Financial Offer</w:t>
            </w:r>
            <w:bookmarkEnd w:id="443"/>
            <w:bookmarkEnd w:id="444"/>
            <w:bookmarkEnd w:id="445"/>
            <w:bookmarkEnd w:id="446"/>
          </w:p>
        </w:tc>
        <w:tc>
          <w:tcPr>
            <w:tcW w:w="6375" w:type="dxa"/>
            <w:tcBorders>
              <w:top w:val="single" w:sz="4" w:space="0" w:color="auto"/>
              <w:left w:val="single" w:sz="4" w:space="0" w:color="auto"/>
              <w:bottom w:val="single" w:sz="4" w:space="0" w:color="auto"/>
              <w:right w:val="single" w:sz="4" w:space="0" w:color="auto"/>
            </w:tcBorders>
          </w:tcPr>
          <w:p w:rsidR="003D2605" w:rsidRPr="000952DD" w:rsidRDefault="003D2605" w:rsidP="00F85408">
            <w:pPr>
              <w:pStyle w:val="ListParagraph"/>
              <w:widowControl w:val="0"/>
              <w:adjustRightInd w:val="0"/>
              <w:ind w:left="545" w:hanging="545"/>
              <w:contextualSpacing/>
              <w:jc w:val="both"/>
              <w:rPr>
                <w:rFonts w:ascii="Arial" w:hAnsi="Arial" w:cs="Arial"/>
                <w:sz w:val="22"/>
                <w:szCs w:val="22"/>
              </w:rPr>
            </w:pPr>
            <w:r w:rsidRPr="000952DD">
              <w:rPr>
                <w:rFonts w:ascii="Arial" w:eastAsia="Times New Roman" w:hAnsi="Arial" w:cs="Arial"/>
                <w:sz w:val="22"/>
                <w:szCs w:val="22"/>
                <w:lang w:val="en-GB"/>
              </w:rPr>
              <w:lastRenderedPageBreak/>
              <w:t>54.1</w:t>
            </w:r>
            <w:r w:rsidRPr="000952DD">
              <w:rPr>
                <w:rFonts w:ascii="Arial" w:eastAsia="Times New Roman" w:hAnsi="Arial" w:cs="Arial"/>
                <w:sz w:val="22"/>
                <w:szCs w:val="22"/>
                <w:lang w:val="en-GB"/>
              </w:rPr>
              <w:tab/>
              <w:t xml:space="preserve">TEC may ask Tenderers for clarification of their </w:t>
            </w:r>
            <w:r w:rsidRPr="000952DD">
              <w:rPr>
                <w:rFonts w:ascii="Arial" w:hAnsi="Arial" w:cs="Arial"/>
                <w:sz w:val="22"/>
                <w:szCs w:val="22"/>
                <w:lang w:val="en-GB"/>
              </w:rPr>
              <w:t xml:space="preserve">Financial </w:t>
            </w:r>
            <w:r w:rsidRPr="000952DD">
              <w:rPr>
                <w:rFonts w:ascii="Arial" w:hAnsi="Arial" w:cs="Arial"/>
                <w:sz w:val="22"/>
                <w:szCs w:val="22"/>
                <w:lang w:val="en-GB"/>
              </w:rPr>
              <w:lastRenderedPageBreak/>
              <w:t>Offers</w:t>
            </w:r>
            <w:r w:rsidRPr="000952DD">
              <w:rPr>
                <w:rFonts w:ascii="Arial" w:eastAsia="Times New Roman" w:hAnsi="Arial" w:cs="Arial"/>
                <w:sz w:val="22"/>
                <w:szCs w:val="22"/>
                <w:lang w:val="en-GB"/>
              </w:rPr>
              <w:t xml:space="preserve">, about the breakdowns of unit rates, in order to facilitate the examination and evaluation of </w:t>
            </w:r>
            <w:r w:rsidRPr="000952DD">
              <w:rPr>
                <w:rFonts w:ascii="Arial" w:hAnsi="Arial" w:cs="Arial"/>
                <w:sz w:val="22"/>
                <w:szCs w:val="22"/>
                <w:lang w:val="en-GB"/>
              </w:rPr>
              <w:t>Financial Offers</w:t>
            </w:r>
            <w:r w:rsidRPr="000952DD">
              <w:rPr>
                <w:rFonts w:ascii="Arial" w:eastAsia="Times New Roman" w:hAnsi="Arial" w:cs="Arial"/>
                <w:sz w:val="22"/>
                <w:szCs w:val="22"/>
                <w:lang w:val="en-GB"/>
              </w:rPr>
              <w:t>. The request for clarification by the TEC and the response from the Tenderer shall be in writing.</w:t>
            </w:r>
          </w:p>
        </w:tc>
      </w:tr>
      <w:tr w:rsidR="003D2605" w:rsidRPr="000952DD" w:rsidTr="003D2605">
        <w:trPr>
          <w:trHeight w:val="20"/>
        </w:trPr>
        <w:tc>
          <w:tcPr>
            <w:tcW w:w="2895" w:type="dxa"/>
            <w:gridSpan w:val="4"/>
            <w:vMerge/>
            <w:tcBorders>
              <w:left w:val="single" w:sz="4" w:space="0" w:color="auto"/>
              <w:right w:val="single" w:sz="4" w:space="0" w:color="auto"/>
            </w:tcBorders>
          </w:tcPr>
          <w:p w:rsidR="003D2605" w:rsidRPr="000952DD" w:rsidRDefault="003D260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3D2605" w:rsidRPr="000952DD" w:rsidRDefault="003D2605" w:rsidP="00F85408">
            <w:pPr>
              <w:pStyle w:val="ListParagraph"/>
              <w:widowControl w:val="0"/>
              <w:adjustRightInd w:val="0"/>
              <w:ind w:left="545" w:hanging="545"/>
              <w:contextualSpacing/>
              <w:jc w:val="both"/>
              <w:rPr>
                <w:rFonts w:ascii="Arial" w:eastAsia="Times New Roman" w:hAnsi="Arial" w:cs="Arial"/>
                <w:sz w:val="22"/>
                <w:szCs w:val="22"/>
                <w:lang w:val="en-GB"/>
              </w:rPr>
            </w:pPr>
            <w:r w:rsidRPr="000952DD">
              <w:rPr>
                <w:rFonts w:ascii="Arial" w:eastAsia="Times New Roman" w:hAnsi="Arial" w:cs="Arial"/>
                <w:sz w:val="22"/>
                <w:szCs w:val="22"/>
                <w:lang w:val="en-GB"/>
              </w:rPr>
              <w:t>54.2 Changes in the Tender price shall not be sought or permitted, except to confirm the correction of arithmetical errors discovered by the TEC in the evaluation of the Tenders, as stated under ITT Sub Clause 5</w:t>
            </w:r>
            <w:r w:rsidR="007B4E56" w:rsidRPr="000952DD">
              <w:rPr>
                <w:rFonts w:ascii="Arial" w:eastAsia="Times New Roman" w:hAnsi="Arial" w:cs="Arial"/>
                <w:sz w:val="22"/>
                <w:szCs w:val="22"/>
                <w:lang w:val="en-GB"/>
              </w:rPr>
              <w:t>5</w:t>
            </w:r>
            <w:r w:rsidRPr="000952DD">
              <w:rPr>
                <w:rFonts w:ascii="Arial" w:eastAsia="Times New Roman" w:hAnsi="Arial" w:cs="Arial"/>
                <w:sz w:val="22"/>
                <w:szCs w:val="22"/>
                <w:lang w:val="en-GB"/>
              </w:rPr>
              <w:t>.1.</w:t>
            </w:r>
          </w:p>
        </w:tc>
      </w:tr>
      <w:tr w:rsidR="003D2605" w:rsidRPr="000952DD" w:rsidTr="003D2605">
        <w:trPr>
          <w:trHeight w:val="20"/>
        </w:trPr>
        <w:tc>
          <w:tcPr>
            <w:tcW w:w="2895" w:type="dxa"/>
            <w:gridSpan w:val="4"/>
            <w:vMerge/>
            <w:tcBorders>
              <w:left w:val="single" w:sz="4" w:space="0" w:color="auto"/>
              <w:right w:val="single" w:sz="4" w:space="0" w:color="auto"/>
            </w:tcBorders>
          </w:tcPr>
          <w:p w:rsidR="003D2605" w:rsidRPr="000952DD" w:rsidRDefault="003D2605"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3D2605" w:rsidRPr="000952DD" w:rsidRDefault="003D2605" w:rsidP="00F85408">
            <w:pPr>
              <w:pStyle w:val="ListParagraph"/>
              <w:widowControl w:val="0"/>
              <w:adjustRightInd w:val="0"/>
              <w:ind w:left="545" w:hanging="545"/>
              <w:contextualSpacing/>
              <w:jc w:val="both"/>
              <w:rPr>
                <w:rFonts w:ascii="Arial" w:eastAsia="Times New Roman" w:hAnsi="Arial" w:cs="Arial"/>
                <w:sz w:val="22"/>
                <w:szCs w:val="22"/>
                <w:lang w:val="en-GB"/>
              </w:rPr>
            </w:pPr>
            <w:r w:rsidRPr="000952DD">
              <w:rPr>
                <w:rFonts w:ascii="Arial" w:eastAsia="Times New Roman" w:hAnsi="Arial" w:cs="Arial"/>
                <w:sz w:val="22"/>
                <w:szCs w:val="22"/>
                <w:lang w:val="en-GB"/>
              </w:rPr>
              <w:t>54.3 If a Tenderer does not provide clarifications of its Financial Offer by the date and time, its Tender shall not be considered in the evaluation.</w:t>
            </w:r>
          </w:p>
        </w:tc>
      </w:tr>
      <w:tr w:rsidR="003D2605" w:rsidRPr="000952DD" w:rsidTr="003D2605">
        <w:trPr>
          <w:trHeight w:val="20"/>
        </w:trPr>
        <w:tc>
          <w:tcPr>
            <w:tcW w:w="2895" w:type="dxa"/>
            <w:gridSpan w:val="4"/>
            <w:vMerge/>
            <w:tcBorders>
              <w:left w:val="single" w:sz="4" w:space="0" w:color="auto"/>
              <w:bottom w:val="single" w:sz="4" w:space="0" w:color="auto"/>
              <w:right w:val="single" w:sz="4" w:space="0" w:color="auto"/>
            </w:tcBorders>
          </w:tcPr>
          <w:p w:rsidR="003D2605" w:rsidRPr="000952DD" w:rsidRDefault="003D2605" w:rsidP="00F85408">
            <w:pPr>
              <w:pStyle w:val="ListParagraph"/>
              <w:widowControl w:val="0"/>
              <w:adjustRightInd w:val="0"/>
              <w:ind w:left="545" w:hanging="545"/>
              <w:contextualSpacing/>
              <w:jc w:val="both"/>
              <w:rPr>
                <w:rFonts w:ascii="Arial" w:eastAsia="Times New Roman" w:hAnsi="Arial" w:cs="Arial"/>
                <w:sz w:val="22"/>
                <w:szCs w:val="22"/>
                <w:lang w:val="en-GB"/>
              </w:rPr>
            </w:pPr>
          </w:p>
        </w:tc>
        <w:tc>
          <w:tcPr>
            <w:tcW w:w="6375" w:type="dxa"/>
            <w:tcBorders>
              <w:top w:val="single" w:sz="4" w:space="0" w:color="auto"/>
              <w:left w:val="single" w:sz="4" w:space="0" w:color="auto"/>
              <w:bottom w:val="single" w:sz="4" w:space="0" w:color="auto"/>
              <w:right w:val="single" w:sz="4" w:space="0" w:color="auto"/>
            </w:tcBorders>
          </w:tcPr>
          <w:p w:rsidR="003D2605" w:rsidRPr="000952DD" w:rsidRDefault="003D2605" w:rsidP="00F85408">
            <w:pPr>
              <w:pStyle w:val="ListParagraph"/>
              <w:widowControl w:val="0"/>
              <w:adjustRightInd w:val="0"/>
              <w:ind w:left="545" w:hanging="545"/>
              <w:contextualSpacing/>
              <w:jc w:val="both"/>
              <w:rPr>
                <w:rFonts w:ascii="Arial" w:eastAsia="Times New Roman" w:hAnsi="Arial" w:cs="Arial"/>
                <w:sz w:val="22"/>
                <w:szCs w:val="22"/>
                <w:lang w:val="en-GB"/>
              </w:rPr>
            </w:pPr>
            <w:r w:rsidRPr="000952DD">
              <w:rPr>
                <w:rFonts w:ascii="Arial" w:eastAsia="Times New Roman" w:hAnsi="Arial" w:cs="Arial"/>
                <w:sz w:val="22"/>
                <w:szCs w:val="22"/>
                <w:lang w:val="en-GB"/>
              </w:rPr>
              <w:t>54.4 Requests for clarifications on Financial Offers shall be duly signed only by the TEC Chairperson.</w:t>
            </w:r>
          </w:p>
        </w:tc>
      </w:tr>
      <w:tr w:rsidR="000C775B"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bookmarkStart w:id="447" w:name="_Toc50198988"/>
            <w:bookmarkStart w:id="448" w:name="_Toc50259483"/>
            <w:bookmarkStart w:id="449" w:name="_Toc50260458"/>
            <w:bookmarkStart w:id="450" w:name="_Toc50261545"/>
            <w:bookmarkStart w:id="451" w:name="_Toc50262205"/>
            <w:bookmarkStart w:id="452" w:name="_Toc50262879"/>
            <w:bookmarkStart w:id="453" w:name="_Toc50263696"/>
            <w:bookmarkStart w:id="454" w:name="_Toc50264411"/>
            <w:bookmarkStart w:id="455" w:name="_Toc50264576"/>
            <w:bookmarkStart w:id="456" w:name="_Toc50264865"/>
            <w:bookmarkStart w:id="457" w:name="_Toc50267807"/>
            <w:bookmarkStart w:id="458" w:name="_Toc50268332"/>
            <w:bookmarkStart w:id="459" w:name="_Toc50280516"/>
            <w:bookmarkStart w:id="460" w:name="_Toc50280743"/>
            <w:bookmarkStart w:id="461" w:name="_Toc497765366"/>
            <w:bookmarkStart w:id="462" w:name="_Toc18741316"/>
            <w:r w:rsidRPr="000952DD">
              <w:t>5</w:t>
            </w:r>
            <w:r w:rsidR="007B4E56" w:rsidRPr="000952DD">
              <w:t>5</w:t>
            </w:r>
            <w:r w:rsidRPr="000952DD">
              <w:t>. Correction of Arithmetical Errors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24400C" w:rsidP="00F85408">
            <w:pPr>
              <w:pStyle w:val="ListParagraph"/>
              <w:widowControl w:val="0"/>
              <w:tabs>
                <w:tab w:val="left" w:pos="585"/>
              </w:tabs>
              <w:adjustRightInd w:val="0"/>
              <w:ind w:left="545" w:hanging="545"/>
              <w:contextualSpacing/>
              <w:jc w:val="both"/>
              <w:rPr>
                <w:rFonts w:ascii="Arial" w:hAnsi="Arial" w:cs="Arial"/>
                <w:sz w:val="22"/>
                <w:szCs w:val="22"/>
              </w:rPr>
            </w:pPr>
            <w:r w:rsidRPr="000952DD">
              <w:rPr>
                <w:rFonts w:ascii="Arial" w:hAnsi="Arial" w:cs="Arial"/>
                <w:sz w:val="22"/>
                <w:szCs w:val="22"/>
              </w:rPr>
              <w:t xml:space="preserve">55.1 </w:t>
            </w:r>
            <w:r w:rsidR="000C775B" w:rsidRPr="000952DD">
              <w:rPr>
                <w:rFonts w:ascii="Arial" w:hAnsi="Arial" w:cs="Arial"/>
                <w:sz w:val="22"/>
                <w:szCs w:val="22"/>
              </w:rPr>
              <w:t>The TEC shall correct any arithmetic errors that are discovered during the examination of Tenders, and shall promptly notify the concerned Tenderer(s) of any such correction(s) pursuant to Rule 98(11) of the Public Procurement Rule, 2008.</w:t>
            </w:r>
          </w:p>
          <w:p w:rsidR="000C775B" w:rsidRPr="000952DD" w:rsidRDefault="0024400C" w:rsidP="00F85408">
            <w:pPr>
              <w:pStyle w:val="ListParagraph"/>
              <w:widowControl w:val="0"/>
              <w:tabs>
                <w:tab w:val="left" w:pos="585"/>
              </w:tabs>
              <w:adjustRightInd w:val="0"/>
              <w:ind w:left="545" w:hanging="545"/>
              <w:contextualSpacing/>
              <w:jc w:val="both"/>
              <w:rPr>
                <w:rFonts w:ascii="Arial" w:hAnsi="Arial" w:cs="Arial"/>
                <w:sz w:val="22"/>
                <w:szCs w:val="22"/>
              </w:rPr>
            </w:pPr>
            <w:r w:rsidRPr="000952DD">
              <w:rPr>
                <w:rFonts w:ascii="Arial" w:hAnsi="Arial" w:cs="Arial"/>
                <w:sz w:val="22"/>
                <w:szCs w:val="22"/>
              </w:rPr>
              <w:t xml:space="preserve">55.2  </w:t>
            </w:r>
            <w:r w:rsidR="000C775B" w:rsidRPr="000952DD">
              <w:rPr>
                <w:rFonts w:ascii="Arial" w:hAnsi="Arial" w:cs="Arial"/>
                <w:sz w:val="22"/>
                <w:szCs w:val="22"/>
              </w:rPr>
              <w:t>Provided that the Tender is responsive, TEC shall correct arithmetical errors on the following basis:</w:t>
            </w:r>
          </w:p>
          <w:p w:rsidR="000C775B" w:rsidRPr="000952DD" w:rsidRDefault="000C775B" w:rsidP="00F85408">
            <w:pPr>
              <w:pStyle w:val="Sub-ClauseText"/>
              <w:numPr>
                <w:ilvl w:val="0"/>
                <w:numId w:val="104"/>
              </w:numPr>
              <w:tabs>
                <w:tab w:val="clear" w:pos="1440"/>
                <w:tab w:val="num" w:pos="1125"/>
              </w:tabs>
              <w:spacing w:before="0" w:after="0"/>
              <w:ind w:left="1152" w:hanging="360"/>
              <w:rPr>
                <w:rFonts w:ascii="Arial" w:hAnsi="Arial" w:cs="Arial"/>
                <w:sz w:val="22"/>
                <w:szCs w:val="22"/>
                <w:lang w:val="en-GB"/>
              </w:rPr>
            </w:pPr>
            <w:bookmarkStart w:id="463" w:name="_Toc49406272"/>
            <w:r w:rsidRPr="000952DD">
              <w:rPr>
                <w:rFonts w:ascii="Arial" w:hAnsi="Arial" w:cs="Arial"/>
                <w:sz w:val="22"/>
                <w:szCs w:val="22"/>
                <w:lang w:val="en-GB"/>
              </w:rPr>
              <w:t xml:space="preserve">If there is a discrepancy between the unit price and the line item total that is obtained by multiplying the unit price by the quantity, the </w:t>
            </w:r>
            <w:r w:rsidRPr="000952DD">
              <w:rPr>
                <w:rFonts w:ascii="Arial" w:hAnsi="Arial" w:cs="Arial"/>
                <w:sz w:val="22"/>
                <w:szCs w:val="22"/>
                <w:u w:val="single"/>
                <w:lang w:val="en-GB"/>
              </w:rPr>
              <w:t>unit price</w:t>
            </w:r>
            <w:r w:rsidRPr="000952DD">
              <w:rPr>
                <w:rFonts w:ascii="Arial" w:hAnsi="Arial" w:cs="Arial"/>
                <w:sz w:val="22"/>
                <w:szCs w:val="22"/>
                <w:lang w:val="en-GB"/>
              </w:rPr>
              <w:t xml:space="preserve"> shall prevail and the line item total shall be corrected, unless in the opinion of the TEC  there is an obvious </w:t>
            </w:r>
            <w:r w:rsidRPr="000952DD">
              <w:rPr>
                <w:rFonts w:ascii="Arial" w:hAnsi="Arial" w:cs="Arial"/>
                <w:sz w:val="22"/>
                <w:szCs w:val="22"/>
                <w:u w:val="single"/>
                <w:lang w:val="en-GB"/>
              </w:rPr>
              <w:t>misplacement of the decimal point</w:t>
            </w:r>
            <w:r w:rsidRPr="000952DD">
              <w:rPr>
                <w:rFonts w:ascii="Arial" w:hAnsi="Arial" w:cs="Arial"/>
                <w:sz w:val="22"/>
                <w:szCs w:val="22"/>
                <w:lang w:val="en-GB"/>
              </w:rPr>
              <w:t xml:space="preserve"> in the unit price, in which case the total price as quoted willgovern and the unit price will be corrected;</w:t>
            </w:r>
          </w:p>
          <w:p w:rsidR="000C775B" w:rsidRPr="000952DD" w:rsidRDefault="000C775B" w:rsidP="00F85408">
            <w:pPr>
              <w:pStyle w:val="Sub-ClauseText"/>
              <w:numPr>
                <w:ilvl w:val="0"/>
                <w:numId w:val="104"/>
              </w:numPr>
              <w:tabs>
                <w:tab w:val="clear" w:pos="1440"/>
                <w:tab w:val="num" w:pos="1125"/>
              </w:tabs>
              <w:spacing w:before="0" w:after="0"/>
              <w:ind w:left="1152" w:hanging="360"/>
              <w:rPr>
                <w:rFonts w:ascii="Arial" w:hAnsi="Arial" w:cs="Arial"/>
                <w:sz w:val="22"/>
                <w:szCs w:val="22"/>
              </w:rPr>
            </w:pPr>
            <w:bookmarkStart w:id="464" w:name="_Toc49406273"/>
            <w:bookmarkEnd w:id="463"/>
            <w:r w:rsidRPr="000952DD">
              <w:rPr>
                <w:rFonts w:ascii="Arial" w:hAnsi="Arial" w:cs="Arial"/>
                <w:sz w:val="22"/>
                <w:szCs w:val="22"/>
                <w:lang w:val="en-GB"/>
              </w:rPr>
              <w:t xml:space="preserve">If there is an error in a total corresponding to the addition or subtraction of subtotals, the </w:t>
            </w:r>
            <w:r w:rsidRPr="000952DD">
              <w:rPr>
                <w:rFonts w:ascii="Arial" w:hAnsi="Arial" w:cs="Arial"/>
                <w:sz w:val="22"/>
                <w:szCs w:val="22"/>
                <w:u w:val="single"/>
                <w:lang w:val="en-GB"/>
              </w:rPr>
              <w:t>sub</w:t>
            </w:r>
            <w:r w:rsidR="00832302" w:rsidRPr="000952DD">
              <w:rPr>
                <w:rFonts w:ascii="Arial" w:hAnsi="Arial" w:cs="Arial"/>
                <w:sz w:val="22"/>
                <w:szCs w:val="22"/>
                <w:u w:val="single"/>
                <w:lang w:val="en-GB"/>
              </w:rPr>
              <w:t>-</w:t>
            </w:r>
            <w:r w:rsidRPr="000952DD">
              <w:rPr>
                <w:rFonts w:ascii="Arial" w:hAnsi="Arial" w:cs="Arial"/>
                <w:sz w:val="22"/>
                <w:szCs w:val="22"/>
                <w:u w:val="single"/>
                <w:lang w:val="en-GB"/>
              </w:rPr>
              <w:t>totals</w:t>
            </w:r>
            <w:r w:rsidRPr="000952DD">
              <w:rPr>
                <w:rFonts w:ascii="Arial" w:hAnsi="Arial" w:cs="Arial"/>
                <w:sz w:val="22"/>
                <w:szCs w:val="22"/>
                <w:lang w:val="en-GB"/>
              </w:rPr>
              <w:t xml:space="preserve"> shall prevail and the total shall be corrected</w:t>
            </w:r>
            <w:bookmarkEnd w:id="464"/>
            <w:r w:rsidRPr="000952DD">
              <w:rPr>
                <w:rFonts w:ascii="Arial" w:hAnsi="Arial" w:cs="Arial"/>
                <w:sz w:val="22"/>
                <w:szCs w:val="22"/>
                <w:lang w:val="en-GB"/>
              </w:rPr>
              <w:t>.</w:t>
            </w:r>
          </w:p>
          <w:p w:rsidR="000C775B" w:rsidRPr="000952DD" w:rsidRDefault="00FE5955" w:rsidP="00F85408">
            <w:pPr>
              <w:pStyle w:val="ListParagraph"/>
              <w:widowControl w:val="0"/>
              <w:tabs>
                <w:tab w:val="left" w:pos="585"/>
              </w:tabs>
              <w:adjustRightInd w:val="0"/>
              <w:ind w:left="545" w:hanging="545"/>
              <w:contextualSpacing/>
              <w:jc w:val="both"/>
              <w:rPr>
                <w:rFonts w:ascii="Arial" w:hAnsi="Arial" w:cs="Arial"/>
                <w:sz w:val="22"/>
                <w:szCs w:val="22"/>
              </w:rPr>
            </w:pPr>
            <w:r w:rsidRPr="000952DD">
              <w:rPr>
                <w:rFonts w:ascii="Arial" w:hAnsi="Arial" w:cs="Arial"/>
                <w:sz w:val="22"/>
                <w:szCs w:val="22"/>
              </w:rPr>
              <w:t xml:space="preserve">55.3 </w:t>
            </w:r>
            <w:r w:rsidR="000C775B" w:rsidRPr="000952DD">
              <w:rPr>
                <w:rFonts w:ascii="Arial" w:hAnsi="Arial" w:cs="Arial"/>
                <w:sz w:val="22"/>
                <w:szCs w:val="22"/>
              </w:rPr>
              <w:t>Any Tenderer that does not accept the correction of the Tender amount following correction of arithmetic errors as determined by the application of ITT Sub-Clause 5</w:t>
            </w:r>
            <w:r w:rsidRPr="000952DD">
              <w:rPr>
                <w:rFonts w:ascii="Arial" w:hAnsi="Arial" w:cs="Arial"/>
                <w:sz w:val="22"/>
                <w:szCs w:val="22"/>
              </w:rPr>
              <w:t>5</w:t>
            </w:r>
            <w:r w:rsidR="000C775B" w:rsidRPr="000952DD">
              <w:rPr>
                <w:rFonts w:ascii="Arial" w:hAnsi="Arial" w:cs="Arial"/>
                <w:sz w:val="22"/>
                <w:szCs w:val="22"/>
              </w:rPr>
              <w:t>.2 shall be considered as non-responsive.</w:t>
            </w:r>
          </w:p>
        </w:tc>
      </w:tr>
      <w:tr w:rsidR="000C775B"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0C775B" w:rsidRPr="000952DD" w:rsidRDefault="00D76C76" w:rsidP="00F85408">
            <w:pPr>
              <w:pStyle w:val="Heading3"/>
              <w:spacing w:before="0"/>
            </w:pPr>
            <w:bookmarkStart w:id="465" w:name="_Toc497765367"/>
            <w:bookmarkStart w:id="466" w:name="_Toc18741317"/>
            <w:r w:rsidRPr="000952DD">
              <w:t>56</w:t>
            </w:r>
            <w:r w:rsidR="000C775B" w:rsidRPr="000952DD">
              <w:t>. Conversion to Single Currency</w:t>
            </w:r>
            <w:bookmarkEnd w:id="465"/>
            <w:bookmarkEnd w:id="466"/>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D76C76" w:rsidP="00F85408">
            <w:pPr>
              <w:widowControl w:val="0"/>
              <w:tabs>
                <w:tab w:val="left" w:pos="585"/>
              </w:tabs>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56.1</w:t>
            </w:r>
            <w:r w:rsidR="000C775B" w:rsidRPr="000952DD">
              <w:rPr>
                <w:rFonts w:ascii="Arial" w:hAnsi="Arial" w:cs="Arial"/>
                <w:sz w:val="22"/>
                <w:szCs w:val="22"/>
                <w:lang w:val="en-GB"/>
              </w:rPr>
              <w:t xml:space="preserve">For evaluation and comparison purpose, TEC shall convert all Tender prices expressed in the amounts in various currencies into an amount in Bangladeshi Taka currency, using the </w:t>
            </w:r>
            <w:r w:rsidR="000C775B" w:rsidRPr="000952DD">
              <w:rPr>
                <w:rFonts w:ascii="Arial" w:hAnsi="Arial" w:cs="Arial"/>
                <w:b/>
                <w:sz w:val="22"/>
                <w:szCs w:val="22"/>
                <w:lang w:val="en-GB"/>
              </w:rPr>
              <w:t>selling exchange rates</w:t>
            </w:r>
            <w:r w:rsidR="000C775B" w:rsidRPr="000952DD">
              <w:rPr>
                <w:rFonts w:ascii="Arial" w:hAnsi="Arial" w:cs="Arial"/>
                <w:sz w:val="22"/>
                <w:szCs w:val="22"/>
                <w:lang w:val="en-GB"/>
              </w:rPr>
              <w:t xml:space="preserve"> established by the Bangladesh Bank, on the date of </w:t>
            </w:r>
            <w:r w:rsidR="000C775B" w:rsidRPr="000952DD">
              <w:rPr>
                <w:rFonts w:ascii="Arial" w:hAnsi="Arial" w:cs="Arial"/>
                <w:b/>
                <w:sz w:val="22"/>
                <w:szCs w:val="22"/>
                <w:lang w:val="en-GB"/>
              </w:rPr>
              <w:t>Tender opening</w:t>
            </w:r>
            <w:r w:rsidR="000C775B" w:rsidRPr="000952DD">
              <w:rPr>
                <w:rFonts w:ascii="Arial" w:hAnsi="Arial" w:cs="Arial"/>
                <w:sz w:val="22"/>
                <w:szCs w:val="22"/>
                <w:lang w:val="en-GB"/>
              </w:rPr>
              <w:t>.</w:t>
            </w:r>
          </w:p>
        </w:tc>
      </w:tr>
      <w:tr w:rsidR="000C775B" w:rsidRPr="000952DD" w:rsidTr="00827EE0">
        <w:trPr>
          <w:trHeight w:val="20"/>
        </w:trPr>
        <w:tc>
          <w:tcPr>
            <w:tcW w:w="2895" w:type="dxa"/>
            <w:gridSpan w:val="4"/>
            <w:vMerge w:val="restart"/>
            <w:tcBorders>
              <w:top w:val="single" w:sz="4" w:space="0" w:color="auto"/>
              <w:left w:val="single" w:sz="4" w:space="0" w:color="auto"/>
              <w:bottom w:val="single" w:sz="4" w:space="0" w:color="auto"/>
              <w:right w:val="single" w:sz="4" w:space="0" w:color="auto"/>
            </w:tcBorders>
          </w:tcPr>
          <w:p w:rsidR="000C775B" w:rsidRPr="000952DD" w:rsidRDefault="00BF2A0F" w:rsidP="00F85408">
            <w:pPr>
              <w:pStyle w:val="Heading3"/>
              <w:spacing w:before="0"/>
            </w:pPr>
            <w:bookmarkStart w:id="467" w:name="_Toc50198998"/>
            <w:bookmarkStart w:id="468" w:name="_Toc50259493"/>
            <w:bookmarkStart w:id="469" w:name="_Toc50260468"/>
            <w:bookmarkStart w:id="470" w:name="_Toc50261548"/>
            <w:bookmarkStart w:id="471" w:name="_Toc50262208"/>
            <w:bookmarkStart w:id="472" w:name="_Toc50262882"/>
            <w:bookmarkStart w:id="473" w:name="_Toc50263699"/>
            <w:bookmarkStart w:id="474" w:name="_Toc50264414"/>
            <w:bookmarkStart w:id="475" w:name="_Toc50264579"/>
            <w:bookmarkStart w:id="476" w:name="_Toc50264868"/>
            <w:bookmarkStart w:id="477" w:name="_Toc50267810"/>
            <w:bookmarkStart w:id="478" w:name="_Toc50268335"/>
            <w:bookmarkStart w:id="479" w:name="_Toc50280519"/>
            <w:bookmarkStart w:id="480" w:name="_Toc50280746"/>
            <w:bookmarkStart w:id="481" w:name="_Toc497765368"/>
            <w:bookmarkStart w:id="482" w:name="_Toc18741318"/>
            <w:r w:rsidRPr="000952DD">
              <w:t>57</w:t>
            </w:r>
            <w:r w:rsidR="000C775B" w:rsidRPr="000952DD">
              <w:t>. Financial Evaluation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680B8B" w:rsidP="00F85408">
            <w:pPr>
              <w:widowControl w:val="0"/>
              <w:adjustRightInd w:val="0"/>
              <w:ind w:left="590" w:hanging="590"/>
              <w:contextualSpacing/>
              <w:jc w:val="both"/>
              <w:rPr>
                <w:rFonts w:ascii="Arial" w:hAnsi="Arial" w:cs="Arial"/>
                <w:sz w:val="22"/>
                <w:szCs w:val="22"/>
              </w:rPr>
            </w:pPr>
            <w:r w:rsidRPr="000952DD">
              <w:rPr>
                <w:rFonts w:ascii="Arial" w:hAnsi="Arial" w:cs="Arial"/>
                <w:sz w:val="22"/>
                <w:szCs w:val="22"/>
                <w:lang w:val="en-GB"/>
              </w:rPr>
              <w:t xml:space="preserve">57.1 </w:t>
            </w:r>
            <w:r w:rsidR="000C775B" w:rsidRPr="000952DD">
              <w:rPr>
                <w:rFonts w:ascii="Arial" w:hAnsi="Arial" w:cs="Arial"/>
                <w:sz w:val="22"/>
                <w:szCs w:val="22"/>
                <w:lang w:val="en-GB"/>
              </w:rPr>
              <w:t>Thirdly the TEC, pursuant to Rule 98 of the Public Procurement Rules, 2008 shall evaluate each Tender that has been determined, up to this stage of the evaluation, to be responsive to the mandatory requirements in the Tender Document.</w:t>
            </w:r>
            <w:r w:rsidR="00F04C16" w:rsidRPr="000952DD">
              <w:rPr>
                <w:rFonts w:ascii="Arial" w:hAnsi="Arial" w:cs="Arial"/>
                <w:sz w:val="22"/>
                <w:szCs w:val="22"/>
                <w:lang w:val="en-GB"/>
              </w:rPr>
              <w:t>.</w:t>
            </w:r>
          </w:p>
        </w:tc>
      </w:tr>
      <w:tr w:rsidR="000C775B" w:rsidRPr="000952DD" w:rsidTr="00D80AE1">
        <w:trPr>
          <w:trHeight w:val="1160"/>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680B8B" w:rsidP="00F85408">
            <w:pPr>
              <w:widowControl w:val="0"/>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 xml:space="preserve">57.2 </w:t>
            </w:r>
            <w:r w:rsidR="000C775B" w:rsidRPr="000952DD">
              <w:rPr>
                <w:rFonts w:ascii="Arial" w:hAnsi="Arial" w:cs="Arial"/>
                <w:sz w:val="22"/>
                <w:szCs w:val="22"/>
                <w:lang w:val="en-GB"/>
              </w:rPr>
              <w:t>To evaluate a Tender in this stage , the Purchaser shall consider the following</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bookmarkStart w:id="483" w:name="_Toc49406279"/>
            <w:bookmarkStart w:id="484" w:name="_Toc49412041"/>
            <w:r w:rsidRPr="000952DD">
              <w:rPr>
                <w:rFonts w:ascii="Arial" w:hAnsi="Arial" w:cs="Arial"/>
                <w:sz w:val="22"/>
                <w:szCs w:val="22"/>
                <w:lang w:val="en-GB"/>
              </w:rPr>
              <w:t>Verification and examination of  the Price Schedule for Plant and Services (Form PG5-3) as furnished by the Tenderer and checking the compliance with the instructions provided under</w:t>
            </w:r>
            <w:r w:rsidRPr="000952DD">
              <w:rPr>
                <w:rFonts w:ascii="Arial" w:hAnsi="Arial" w:cs="Arial"/>
                <w:spacing w:val="-4"/>
                <w:sz w:val="22"/>
                <w:szCs w:val="22"/>
                <w:lang w:val="en-GB"/>
              </w:rPr>
              <w:t xml:space="preserve"> ITT Clause   26;</w:t>
            </w:r>
          </w:p>
          <w:bookmarkEnd w:id="483"/>
          <w:bookmarkEnd w:id="484"/>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r w:rsidRPr="000952DD">
              <w:rPr>
                <w:rFonts w:ascii="Arial" w:hAnsi="Arial" w:cs="Arial"/>
                <w:sz w:val="22"/>
                <w:szCs w:val="22"/>
                <w:lang w:val="en-GB"/>
              </w:rPr>
              <w:t xml:space="preserve">Evaluation will be done for Items or lot by lot as </w:t>
            </w:r>
            <w:r w:rsidRPr="000952DD">
              <w:rPr>
                <w:rFonts w:ascii="Arial" w:hAnsi="Arial" w:cs="Arial"/>
                <w:sz w:val="22"/>
                <w:szCs w:val="22"/>
                <w:lang w:val="en-GB"/>
              </w:rPr>
              <w:lastRenderedPageBreak/>
              <w:t>stated under  ITT Clause 26 and the Total Tender Price as quoted in accordance with Clause 26;</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r w:rsidRPr="000952DD">
              <w:rPr>
                <w:rFonts w:ascii="Arial" w:hAnsi="Arial" w:cs="Arial"/>
                <w:sz w:val="22"/>
                <w:szCs w:val="22"/>
                <w:lang w:val="en-GB"/>
              </w:rPr>
              <w:t>Adjustment for correction of arithmetical errors as st</w:t>
            </w:r>
            <w:r w:rsidR="009C1958" w:rsidRPr="000952DD">
              <w:rPr>
                <w:rFonts w:ascii="Arial" w:hAnsi="Arial" w:cs="Arial"/>
                <w:sz w:val="22"/>
                <w:szCs w:val="22"/>
                <w:lang w:val="en-GB"/>
              </w:rPr>
              <w:t>ated under ITT Sub-Clause 55</w:t>
            </w:r>
            <w:r w:rsidRPr="000952DD">
              <w:rPr>
                <w:rFonts w:ascii="Arial" w:hAnsi="Arial" w:cs="Arial"/>
                <w:sz w:val="22"/>
                <w:szCs w:val="22"/>
                <w:lang w:val="en-GB"/>
              </w:rPr>
              <w:t>.2;</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r w:rsidRPr="000952DD">
              <w:rPr>
                <w:rFonts w:ascii="Arial" w:hAnsi="Arial" w:cs="Arial"/>
                <w:sz w:val="22"/>
                <w:szCs w:val="22"/>
                <w:lang w:val="en-GB"/>
              </w:rPr>
              <w:t>Adjustment for price modification offered as stated under ITT Clause 41;</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r w:rsidRPr="000952DD">
              <w:rPr>
                <w:rFonts w:ascii="Arial" w:hAnsi="Arial" w:cs="Arial"/>
                <w:sz w:val="22"/>
                <w:szCs w:val="22"/>
                <w:lang w:val="en-GB"/>
              </w:rPr>
              <w:t>Adjustment  due to discount as stated under ITT Sub-Clauses 26.</w:t>
            </w:r>
            <w:r w:rsidR="009C1958" w:rsidRPr="000952DD">
              <w:rPr>
                <w:rFonts w:ascii="Arial" w:hAnsi="Arial" w:cs="Arial"/>
                <w:sz w:val="22"/>
                <w:szCs w:val="22"/>
                <w:lang w:val="en-GB"/>
              </w:rPr>
              <w:t>11</w:t>
            </w:r>
            <w:r w:rsidRPr="000952DD">
              <w:rPr>
                <w:rFonts w:ascii="Arial" w:hAnsi="Arial" w:cs="Arial"/>
                <w:sz w:val="22"/>
                <w:szCs w:val="22"/>
                <w:lang w:val="en-GB"/>
              </w:rPr>
              <w:t xml:space="preserve"> and 5</w:t>
            </w:r>
            <w:r w:rsidR="009C1958" w:rsidRPr="000952DD">
              <w:rPr>
                <w:rFonts w:ascii="Arial" w:hAnsi="Arial" w:cs="Arial"/>
                <w:sz w:val="22"/>
                <w:szCs w:val="22"/>
                <w:lang w:val="en-GB"/>
              </w:rPr>
              <w:t>7</w:t>
            </w:r>
            <w:r w:rsidRPr="000952DD">
              <w:rPr>
                <w:rFonts w:ascii="Arial" w:hAnsi="Arial" w:cs="Arial"/>
                <w:sz w:val="22"/>
                <w:szCs w:val="22"/>
                <w:lang w:val="en-GB"/>
              </w:rPr>
              <w:t>.3;</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lang w:val="en-GB"/>
              </w:rPr>
            </w:pPr>
            <w:r w:rsidRPr="000952DD">
              <w:rPr>
                <w:rFonts w:ascii="Arial" w:hAnsi="Arial" w:cs="Arial"/>
                <w:sz w:val="22"/>
                <w:szCs w:val="22"/>
                <w:lang w:val="en-GB"/>
              </w:rPr>
              <w:t>Adjustment due to the application of economic factors of evaluation as stated under ITT Sub-Clause 5</w:t>
            </w:r>
            <w:r w:rsidR="009C1958" w:rsidRPr="000952DD">
              <w:rPr>
                <w:rFonts w:ascii="Arial" w:hAnsi="Arial" w:cs="Arial"/>
                <w:sz w:val="22"/>
                <w:szCs w:val="22"/>
                <w:lang w:val="en-GB"/>
              </w:rPr>
              <w:t>7</w:t>
            </w:r>
            <w:r w:rsidRPr="000952DD">
              <w:rPr>
                <w:rFonts w:ascii="Arial" w:hAnsi="Arial" w:cs="Arial"/>
                <w:sz w:val="22"/>
                <w:szCs w:val="22"/>
                <w:lang w:val="en-GB"/>
              </w:rPr>
              <w:t>.5   if any;</w:t>
            </w:r>
          </w:p>
          <w:p w:rsidR="000C775B" w:rsidRPr="000952DD" w:rsidRDefault="000C775B" w:rsidP="00F85408">
            <w:pPr>
              <w:numPr>
                <w:ilvl w:val="2"/>
                <w:numId w:val="105"/>
              </w:numPr>
              <w:tabs>
                <w:tab w:val="clear" w:pos="540"/>
                <w:tab w:val="num" w:pos="1242"/>
              </w:tabs>
              <w:ind w:left="1260" w:hanging="423"/>
              <w:jc w:val="both"/>
              <w:rPr>
                <w:rFonts w:ascii="Arial" w:hAnsi="Arial" w:cs="Arial"/>
                <w:sz w:val="22"/>
                <w:szCs w:val="22"/>
              </w:rPr>
            </w:pPr>
            <w:r w:rsidRPr="000952DD">
              <w:rPr>
                <w:rFonts w:ascii="Arial" w:hAnsi="Arial" w:cs="Arial"/>
                <w:sz w:val="22"/>
                <w:szCs w:val="22"/>
                <w:lang w:val="en-GB"/>
              </w:rPr>
              <w:t>Adjustment due to the assessment of the price of unpriced items as stated under ITT Clause 5</w:t>
            </w:r>
            <w:r w:rsidR="009C1958" w:rsidRPr="000952DD">
              <w:rPr>
                <w:rFonts w:ascii="Arial" w:hAnsi="Arial" w:cs="Arial"/>
                <w:sz w:val="22"/>
                <w:szCs w:val="22"/>
                <w:lang w:val="en-GB"/>
              </w:rPr>
              <w:t>8</w:t>
            </w:r>
            <w:r w:rsidRPr="000952DD">
              <w:rPr>
                <w:rFonts w:ascii="Arial" w:hAnsi="Arial" w:cs="Arial"/>
                <w:sz w:val="22"/>
                <w:szCs w:val="22"/>
                <w:lang w:val="en-GB"/>
              </w:rPr>
              <w:t xml:space="preserve"> if any;</w:t>
            </w:r>
          </w:p>
        </w:tc>
      </w:tr>
      <w:tr w:rsidR="000C775B" w:rsidRPr="000952DD" w:rsidTr="00827EE0">
        <w:trPr>
          <w:trHeight w:val="20"/>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F04C16" w:rsidP="00F85408">
            <w:pPr>
              <w:widowControl w:val="0"/>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 xml:space="preserve">57.3 </w:t>
            </w:r>
            <w:r w:rsidR="000C775B" w:rsidRPr="000952DD">
              <w:rPr>
                <w:rFonts w:ascii="Arial" w:hAnsi="Arial" w:cs="Arial"/>
                <w:sz w:val="22"/>
                <w:szCs w:val="22"/>
                <w:lang w:val="en-GB"/>
              </w:rPr>
              <w:t>If Tenders are invited for a single lot or for a number of lots as stated under ITT Sub-clauses 26.10, TEC shall evaluate only lots that have included at least the percentage of items per lot. The TEC shall evaluate and compare the Tenders taking into account:</w:t>
            </w:r>
          </w:p>
          <w:p w:rsidR="000C775B" w:rsidRPr="000952DD" w:rsidRDefault="000C775B" w:rsidP="00F85408">
            <w:pPr>
              <w:pStyle w:val="Sub-ClauseText"/>
              <w:numPr>
                <w:ilvl w:val="0"/>
                <w:numId w:val="106"/>
              </w:numPr>
              <w:tabs>
                <w:tab w:val="clear" w:pos="540"/>
              </w:tabs>
              <w:spacing w:before="0" w:after="0"/>
              <w:ind w:left="1130" w:hanging="275"/>
              <w:rPr>
                <w:rFonts w:ascii="Arial" w:hAnsi="Arial" w:cs="Arial"/>
                <w:sz w:val="22"/>
                <w:szCs w:val="22"/>
                <w:lang w:val="en-GB"/>
              </w:rPr>
            </w:pPr>
            <w:r w:rsidRPr="000952DD">
              <w:rPr>
                <w:rFonts w:ascii="Arial" w:hAnsi="Arial" w:cs="Arial"/>
                <w:sz w:val="22"/>
                <w:szCs w:val="22"/>
                <w:lang w:val="en-GB"/>
              </w:rPr>
              <w:t>Lowest evaluated tender for each lot ;</w:t>
            </w:r>
          </w:p>
          <w:p w:rsidR="000C775B" w:rsidRPr="000952DD" w:rsidRDefault="000C775B" w:rsidP="00F85408">
            <w:pPr>
              <w:pStyle w:val="Sub-ClauseText"/>
              <w:numPr>
                <w:ilvl w:val="0"/>
                <w:numId w:val="106"/>
              </w:numPr>
              <w:tabs>
                <w:tab w:val="clear" w:pos="540"/>
              </w:tabs>
              <w:spacing w:before="0" w:after="0"/>
              <w:ind w:left="1130" w:hanging="275"/>
              <w:rPr>
                <w:rFonts w:ascii="Arial" w:hAnsi="Arial" w:cs="Arial"/>
                <w:sz w:val="22"/>
                <w:szCs w:val="22"/>
                <w:lang w:val="en-GB"/>
              </w:rPr>
            </w:pPr>
            <w:r w:rsidRPr="000952DD">
              <w:rPr>
                <w:rFonts w:ascii="Arial" w:hAnsi="Arial" w:cs="Arial"/>
                <w:sz w:val="22"/>
                <w:szCs w:val="22"/>
                <w:lang w:val="en-GB"/>
              </w:rPr>
              <w:t>The price discount/reduction per lot;</w:t>
            </w:r>
          </w:p>
          <w:p w:rsidR="000C775B" w:rsidRPr="000952DD" w:rsidRDefault="000C775B" w:rsidP="00F85408">
            <w:pPr>
              <w:pStyle w:val="Sub-ClauseText"/>
              <w:numPr>
                <w:ilvl w:val="0"/>
                <w:numId w:val="106"/>
              </w:numPr>
              <w:tabs>
                <w:tab w:val="clear" w:pos="540"/>
              </w:tabs>
              <w:spacing w:before="0" w:after="0"/>
              <w:ind w:left="1130" w:hanging="275"/>
              <w:rPr>
                <w:rFonts w:ascii="Arial" w:hAnsi="Arial" w:cs="Arial"/>
                <w:sz w:val="22"/>
                <w:szCs w:val="22"/>
                <w:lang w:val="en-GB"/>
              </w:rPr>
            </w:pPr>
            <w:r w:rsidRPr="000952DD">
              <w:rPr>
                <w:rFonts w:ascii="Arial" w:hAnsi="Arial" w:cs="Arial"/>
                <w:sz w:val="22"/>
                <w:szCs w:val="22"/>
                <w:lang w:val="en-GB"/>
              </w:rPr>
              <w:t>Least cost combination for the Purchaser, considering discounts and the methodology for its application as stated under ITT Sub-clauses 26.10 and 26.11 offered by the Tenderer in its Tender.</w:t>
            </w:r>
          </w:p>
          <w:p w:rsidR="000C775B" w:rsidRPr="000952DD" w:rsidRDefault="00A53448" w:rsidP="00F85408">
            <w:pPr>
              <w:widowControl w:val="0"/>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57.4  Only</w:t>
            </w:r>
            <w:r w:rsidR="000C775B" w:rsidRPr="000952DD">
              <w:rPr>
                <w:rFonts w:ascii="Arial" w:hAnsi="Arial" w:cs="Arial"/>
                <w:sz w:val="22"/>
                <w:szCs w:val="22"/>
                <w:lang w:val="en-GB"/>
              </w:rPr>
              <w:t xml:space="preserve"> those spare parts and tools which are specified as a item in the List of Goods and Related Services in Section 6, Employer’s Requirement or adjustment as stated under ITT Sub-clause 54.5, shall be taken into account in the Tender evaluation. Supplier-recommended spare parts for a specified operating requirement as stated under ITT Sub-clause 28.2(b) shall not be considered in Tender evaluation.</w:t>
            </w:r>
          </w:p>
        </w:tc>
      </w:tr>
      <w:tr w:rsidR="000C775B" w:rsidRPr="000952DD" w:rsidTr="00F85408">
        <w:trPr>
          <w:trHeight w:val="3140"/>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A53448" w:rsidP="00F85408">
            <w:pPr>
              <w:widowControl w:val="0"/>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 xml:space="preserve">57.5  </w:t>
            </w:r>
            <w:r w:rsidR="000C775B" w:rsidRPr="000952DD">
              <w:rPr>
                <w:rFonts w:ascii="Arial" w:hAnsi="Arial" w:cs="Arial"/>
                <w:sz w:val="22"/>
                <w:szCs w:val="22"/>
                <w:lang w:val="en-GB"/>
              </w:rPr>
              <w:t xml:space="preserve">The Purchaser’s evaluation of a tender may require the consideration of other factors, in addition to the Tender Price quoted as stated under ITT Clause 26.  The effect of the factors selected, if any, shall be expressed in monetary terms to facilitate comparison of tenders. The factors, methodologies and criteria to be used shall be as specified in </w:t>
            </w:r>
            <w:r w:rsidR="000C775B" w:rsidRPr="000952DD">
              <w:rPr>
                <w:rFonts w:ascii="Arial" w:hAnsi="Arial" w:cs="Arial"/>
                <w:b/>
                <w:sz w:val="22"/>
                <w:szCs w:val="22"/>
                <w:lang w:val="en-GB"/>
              </w:rPr>
              <w:t>TDS</w:t>
            </w:r>
            <w:r w:rsidR="000C775B" w:rsidRPr="000952DD">
              <w:rPr>
                <w:rFonts w:ascii="Arial" w:hAnsi="Arial" w:cs="Arial"/>
                <w:sz w:val="22"/>
                <w:szCs w:val="22"/>
                <w:lang w:val="en-GB"/>
              </w:rPr>
              <w:t>. The applicable economic factors, for the purposes of evaluation of Tenders shall be:</w:t>
            </w:r>
          </w:p>
          <w:p w:rsidR="000C775B" w:rsidRPr="000952DD" w:rsidRDefault="000C775B" w:rsidP="00F85408">
            <w:pPr>
              <w:numPr>
                <w:ilvl w:val="0"/>
                <w:numId w:val="107"/>
              </w:numPr>
              <w:tabs>
                <w:tab w:val="clear" w:pos="1512"/>
                <w:tab w:val="right" w:pos="7254"/>
              </w:tabs>
              <w:ind w:left="1040" w:hanging="450"/>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 xml:space="preserve">Adjustment for Deviations in </w:t>
            </w:r>
            <w:r w:rsidR="00A53448" w:rsidRPr="000952DD">
              <w:rPr>
                <w:rFonts w:ascii="Arial" w:eastAsia="Times New Roman" w:hAnsi="Arial" w:cs="Arial"/>
                <w:spacing w:val="-4"/>
                <w:sz w:val="22"/>
                <w:szCs w:val="22"/>
                <w:lang w:val="en-GB" w:eastAsia="en-US"/>
              </w:rPr>
              <w:t>the Delivery</w:t>
            </w:r>
            <w:r w:rsidRPr="000952DD">
              <w:rPr>
                <w:rFonts w:ascii="Arial" w:eastAsia="Times New Roman" w:hAnsi="Arial" w:cs="Arial"/>
                <w:spacing w:val="-4"/>
                <w:sz w:val="22"/>
                <w:szCs w:val="22"/>
                <w:lang w:val="en-GB" w:eastAsia="en-US"/>
              </w:rPr>
              <w:t xml:space="preserve"> and </w:t>
            </w:r>
            <w:r w:rsidR="00A53448" w:rsidRPr="000952DD">
              <w:rPr>
                <w:rFonts w:ascii="Arial" w:eastAsia="Times New Roman" w:hAnsi="Arial" w:cs="Arial"/>
                <w:spacing w:val="-4"/>
                <w:sz w:val="22"/>
                <w:szCs w:val="22"/>
                <w:lang w:val="en-GB" w:eastAsia="en-US"/>
              </w:rPr>
              <w:t>Completion Schedule.</w:t>
            </w:r>
          </w:p>
          <w:p w:rsidR="000C775B" w:rsidRPr="000952DD" w:rsidRDefault="000C775B" w:rsidP="00F85408">
            <w:pPr>
              <w:numPr>
                <w:ilvl w:val="0"/>
                <w:numId w:val="107"/>
              </w:numPr>
              <w:tabs>
                <w:tab w:val="clear" w:pos="1512"/>
                <w:tab w:val="right" w:pos="7254"/>
              </w:tabs>
              <w:ind w:left="1040" w:hanging="450"/>
              <w:jc w:val="both"/>
              <w:rPr>
                <w:rFonts w:ascii="Arial" w:hAnsi="Arial" w:cs="Arial"/>
                <w:sz w:val="22"/>
                <w:szCs w:val="22"/>
                <w:lang w:val="en-GB"/>
              </w:rPr>
            </w:pPr>
            <w:r w:rsidRPr="000952DD">
              <w:rPr>
                <w:rFonts w:ascii="Arial" w:eastAsia="Times New Roman" w:hAnsi="Arial" w:cs="Arial"/>
                <w:spacing w:val="-4"/>
                <w:sz w:val="22"/>
                <w:szCs w:val="22"/>
                <w:lang w:val="en-GB" w:eastAsia="en-US"/>
              </w:rPr>
              <w:t>Cost of major replacement components, mandatory spare parts, and service</w:t>
            </w:r>
            <w:r w:rsidR="00A53448" w:rsidRPr="000952DD">
              <w:rPr>
                <w:rFonts w:ascii="Arial" w:eastAsia="Times New Roman" w:hAnsi="Arial" w:cs="Arial"/>
                <w:spacing w:val="-4"/>
                <w:sz w:val="22"/>
                <w:szCs w:val="22"/>
                <w:lang w:val="en-GB" w:eastAsia="en-US"/>
              </w:rPr>
              <w:t>.</w:t>
            </w:r>
          </w:p>
        </w:tc>
      </w:tr>
      <w:tr w:rsidR="000C775B" w:rsidRPr="000952DD" w:rsidTr="00F85408">
        <w:trPr>
          <w:trHeight w:val="1340"/>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right w:val="single" w:sz="4" w:space="0" w:color="auto"/>
            </w:tcBorders>
          </w:tcPr>
          <w:p w:rsidR="000C775B" w:rsidRPr="000952DD" w:rsidRDefault="000C775B" w:rsidP="00F85408">
            <w:pPr>
              <w:pStyle w:val="ListParagraph"/>
              <w:widowControl w:val="0"/>
              <w:numPr>
                <w:ilvl w:val="1"/>
                <w:numId w:val="186"/>
              </w:numPr>
              <w:adjustRightInd w:val="0"/>
              <w:ind w:left="590" w:hanging="590"/>
              <w:contextualSpacing/>
              <w:jc w:val="both"/>
              <w:rPr>
                <w:rFonts w:ascii="Arial" w:hAnsi="Arial" w:cs="Arial"/>
                <w:sz w:val="22"/>
                <w:szCs w:val="22"/>
                <w:lang w:val="en-GB"/>
              </w:rPr>
            </w:pPr>
            <w:r w:rsidRPr="000952DD">
              <w:rPr>
                <w:rFonts w:ascii="Arial" w:hAnsi="Arial" w:cs="Arial"/>
                <w:sz w:val="22"/>
                <w:szCs w:val="22"/>
                <w:lang w:val="en-GB"/>
              </w:rPr>
              <w:t>Variations, deviations, and alternatives and other factors which are in excess of the requirements of the Tender Document or otherwise result in unsolicited benefits for the Purchaser will not be taken into account in Tender evaluation.</w:t>
            </w:r>
          </w:p>
        </w:tc>
      </w:tr>
      <w:tr w:rsidR="000C775B" w:rsidRPr="000952DD" w:rsidTr="00827EE0">
        <w:trPr>
          <w:trHeight w:val="711"/>
        </w:trPr>
        <w:tc>
          <w:tcPr>
            <w:tcW w:w="2895" w:type="dxa"/>
            <w:gridSpan w:val="4"/>
            <w:vMerge w:val="restart"/>
            <w:tcBorders>
              <w:top w:val="single" w:sz="4" w:space="0" w:color="auto"/>
              <w:left w:val="single" w:sz="4" w:space="0" w:color="auto"/>
              <w:bottom w:val="single" w:sz="4" w:space="0" w:color="auto"/>
              <w:right w:val="single" w:sz="4" w:space="0" w:color="auto"/>
            </w:tcBorders>
          </w:tcPr>
          <w:p w:rsidR="000C775B" w:rsidRPr="000952DD" w:rsidRDefault="00953B2E" w:rsidP="00F85408">
            <w:pPr>
              <w:pStyle w:val="Heading3"/>
              <w:spacing w:before="0"/>
            </w:pPr>
            <w:bookmarkStart w:id="485" w:name="_Hlt438533055"/>
            <w:bookmarkStart w:id="486" w:name="_Toc37047310"/>
            <w:bookmarkStart w:id="487" w:name="_Toc37234081"/>
            <w:bookmarkStart w:id="488" w:name="_Toc50199000"/>
            <w:bookmarkStart w:id="489" w:name="_Toc50259495"/>
            <w:bookmarkStart w:id="490" w:name="_Toc50260470"/>
            <w:bookmarkStart w:id="491" w:name="_Toc50261550"/>
            <w:bookmarkStart w:id="492" w:name="_Toc50262210"/>
            <w:bookmarkStart w:id="493" w:name="_Toc50262884"/>
            <w:bookmarkStart w:id="494" w:name="_Toc50263701"/>
            <w:bookmarkStart w:id="495" w:name="_Toc50264416"/>
            <w:bookmarkStart w:id="496" w:name="_Toc50264581"/>
            <w:bookmarkStart w:id="497" w:name="_Toc50264870"/>
            <w:bookmarkStart w:id="498" w:name="_Toc50267812"/>
            <w:bookmarkStart w:id="499" w:name="_Toc50268337"/>
            <w:bookmarkStart w:id="500" w:name="_Toc50280521"/>
            <w:bookmarkStart w:id="501" w:name="_Toc50280748"/>
            <w:bookmarkStart w:id="502" w:name="_Toc497765369"/>
            <w:bookmarkStart w:id="503" w:name="_Toc18741319"/>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0952DD">
              <w:t>58. Price Comparison</w:t>
            </w:r>
            <w:bookmarkEnd w:id="502"/>
            <w:bookmarkEnd w:id="503"/>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Sub-ClauseText"/>
              <w:numPr>
                <w:ilvl w:val="0"/>
                <w:numId w:val="187"/>
              </w:numPr>
              <w:spacing w:before="0" w:after="0"/>
              <w:ind w:left="590" w:hanging="590"/>
              <w:rPr>
                <w:rFonts w:ascii="Arial" w:hAnsi="Arial" w:cs="Arial"/>
                <w:sz w:val="22"/>
                <w:szCs w:val="22"/>
                <w:lang w:val="en-GB"/>
              </w:rPr>
            </w:pPr>
            <w:r w:rsidRPr="000952DD">
              <w:rPr>
                <w:rFonts w:ascii="Arial" w:hAnsi="Arial" w:cs="Arial"/>
                <w:sz w:val="22"/>
                <w:szCs w:val="22"/>
                <w:lang w:val="en-GB"/>
              </w:rPr>
              <w:t>The TEC shall compare all responsive Tenders to determine the lowest-evaluated Tender, as stated</w:t>
            </w:r>
            <w:r w:rsidR="007F4E54" w:rsidRPr="000952DD">
              <w:rPr>
                <w:rFonts w:ascii="Arial" w:hAnsi="Arial" w:cs="Arial"/>
                <w:sz w:val="22"/>
                <w:szCs w:val="22"/>
                <w:lang w:val="en-GB"/>
              </w:rPr>
              <w:t xml:space="preserve"> in ITT 57.2</w:t>
            </w:r>
            <w:r w:rsidRPr="000952DD">
              <w:rPr>
                <w:rFonts w:ascii="Arial" w:hAnsi="Arial" w:cs="Arial"/>
                <w:sz w:val="22"/>
                <w:szCs w:val="22"/>
                <w:lang w:val="en-GB"/>
              </w:rPr>
              <w:t>.</w:t>
            </w:r>
          </w:p>
        </w:tc>
      </w:tr>
      <w:tr w:rsidR="000C775B" w:rsidRPr="000952DD" w:rsidTr="00827EE0">
        <w:trPr>
          <w:trHeight w:val="711"/>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Sub-ClauseText"/>
              <w:numPr>
                <w:ilvl w:val="0"/>
                <w:numId w:val="187"/>
              </w:numPr>
              <w:spacing w:before="0" w:after="0"/>
              <w:ind w:left="590" w:hanging="590"/>
              <w:rPr>
                <w:rFonts w:ascii="Arial" w:hAnsi="Arial" w:cs="Arial"/>
                <w:sz w:val="22"/>
                <w:szCs w:val="22"/>
                <w:lang w:val="en-GB"/>
              </w:rPr>
            </w:pPr>
            <w:r w:rsidRPr="000952DD">
              <w:rPr>
                <w:rFonts w:ascii="Arial" w:hAnsi="Arial" w:cs="Arial"/>
                <w:sz w:val="22"/>
                <w:szCs w:val="22"/>
                <w:lang w:val="en-GB"/>
              </w:rPr>
              <w:t>In the extremely unlikely event that there is a tie for the lowest evaluated price, the Tenderer with the superior past performance with the Purchaser shall be selected, whereby factors such as delivery period, quality of  Goods delivered, complaints history and performance indicators could be taken into consideration.</w:t>
            </w:r>
          </w:p>
        </w:tc>
      </w:tr>
      <w:tr w:rsidR="000C775B" w:rsidRPr="000952DD" w:rsidTr="00827EE0">
        <w:trPr>
          <w:trHeight w:val="711"/>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Sub-ClauseText"/>
              <w:numPr>
                <w:ilvl w:val="0"/>
                <w:numId w:val="187"/>
              </w:numPr>
              <w:spacing w:before="0" w:after="0"/>
              <w:ind w:left="590" w:hanging="590"/>
              <w:rPr>
                <w:rFonts w:ascii="Arial" w:hAnsi="Arial" w:cs="Arial"/>
                <w:sz w:val="22"/>
                <w:szCs w:val="22"/>
                <w:lang w:val="en-GB"/>
              </w:rPr>
            </w:pPr>
            <w:r w:rsidRPr="000952DD">
              <w:rPr>
                <w:rFonts w:ascii="Arial" w:hAnsi="Arial" w:cs="Arial"/>
                <w:sz w:val="22"/>
                <w:szCs w:val="22"/>
                <w:lang w:val="en-GB"/>
              </w:rPr>
              <w:t xml:space="preserve">In the event that there is a tie for the lowest price and none of the Tenderers has the record of past performance with the Purchaser, then the Tenderer shall be selected, subject to firm confirmation through the Post-qualification process described in ITT Clause </w:t>
            </w:r>
            <w:r w:rsidR="00AB6034" w:rsidRPr="000952DD">
              <w:rPr>
                <w:rFonts w:ascii="Arial" w:hAnsi="Arial" w:cs="Arial"/>
                <w:sz w:val="22"/>
                <w:szCs w:val="22"/>
                <w:lang w:val="en-GB"/>
              </w:rPr>
              <w:t>61</w:t>
            </w:r>
            <w:r w:rsidRPr="000952DD">
              <w:rPr>
                <w:rFonts w:ascii="Arial" w:hAnsi="Arial" w:cs="Arial"/>
                <w:sz w:val="22"/>
                <w:szCs w:val="22"/>
                <w:lang w:val="en-GB"/>
              </w:rPr>
              <w:t>, after consideration as to whether the quality of Goods that is considered more advantageous by the end-users.</w:t>
            </w:r>
          </w:p>
        </w:tc>
      </w:tr>
      <w:tr w:rsidR="000C775B" w:rsidRPr="000952DD" w:rsidTr="00827EE0">
        <w:trPr>
          <w:trHeight w:val="711"/>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Sub-ClauseText"/>
              <w:numPr>
                <w:ilvl w:val="0"/>
                <w:numId w:val="187"/>
              </w:numPr>
              <w:spacing w:before="0" w:after="0"/>
              <w:ind w:left="590" w:hanging="590"/>
              <w:rPr>
                <w:rFonts w:ascii="Arial" w:hAnsi="Arial" w:cs="Arial"/>
                <w:sz w:val="22"/>
                <w:szCs w:val="22"/>
                <w:lang w:val="en-GB"/>
              </w:rPr>
            </w:pPr>
            <w:r w:rsidRPr="000952DD">
              <w:rPr>
                <w:rFonts w:ascii="Arial" w:hAnsi="Arial" w:cs="Arial"/>
                <w:sz w:val="22"/>
                <w:szCs w:val="22"/>
                <w:lang w:val="en-GB"/>
              </w:rPr>
              <w:t>The successful Tenderer as stated under ITT Sub Clauses 5</w:t>
            </w:r>
            <w:r w:rsidR="00AB6034" w:rsidRPr="000952DD">
              <w:rPr>
                <w:rFonts w:ascii="Arial" w:hAnsi="Arial" w:cs="Arial"/>
                <w:sz w:val="22"/>
                <w:szCs w:val="22"/>
                <w:lang w:val="en-GB"/>
              </w:rPr>
              <w:t>8</w:t>
            </w:r>
            <w:r w:rsidRPr="000952DD">
              <w:rPr>
                <w:rFonts w:ascii="Arial" w:hAnsi="Arial" w:cs="Arial"/>
                <w:sz w:val="22"/>
                <w:szCs w:val="22"/>
                <w:lang w:val="en-GB"/>
              </w:rPr>
              <w:t xml:space="preserve">.1, </w:t>
            </w:r>
            <w:r w:rsidR="00C056D7" w:rsidRPr="000952DD">
              <w:rPr>
                <w:rFonts w:ascii="Arial" w:hAnsi="Arial" w:cs="Arial"/>
                <w:sz w:val="22"/>
                <w:szCs w:val="22"/>
                <w:lang w:val="en-GB"/>
              </w:rPr>
              <w:t>60</w:t>
            </w:r>
            <w:r w:rsidRPr="000952DD">
              <w:rPr>
                <w:rFonts w:ascii="Arial" w:hAnsi="Arial" w:cs="Arial"/>
                <w:sz w:val="22"/>
                <w:szCs w:val="22"/>
                <w:lang w:val="en-GB"/>
              </w:rPr>
              <w:t xml:space="preserve">.2 and </w:t>
            </w:r>
            <w:r w:rsidR="00C056D7" w:rsidRPr="000952DD">
              <w:rPr>
                <w:rFonts w:ascii="Arial" w:hAnsi="Arial" w:cs="Arial"/>
                <w:sz w:val="22"/>
                <w:szCs w:val="22"/>
                <w:lang w:val="en-GB"/>
              </w:rPr>
              <w:t>60</w:t>
            </w:r>
            <w:r w:rsidRPr="000952DD">
              <w:rPr>
                <w:rFonts w:ascii="Arial" w:hAnsi="Arial" w:cs="Arial"/>
                <w:sz w:val="22"/>
                <w:szCs w:val="22"/>
                <w:lang w:val="en-GB"/>
              </w:rPr>
              <w:t>.3 shall not be selected through lottery under any circumstances.</w:t>
            </w:r>
          </w:p>
        </w:tc>
      </w:tr>
      <w:tr w:rsidR="000C775B" w:rsidRPr="000952DD" w:rsidTr="00827EE0">
        <w:trPr>
          <w:trHeight w:val="711"/>
        </w:trPr>
        <w:tc>
          <w:tcPr>
            <w:tcW w:w="2895" w:type="dxa"/>
            <w:gridSpan w:val="4"/>
            <w:vMerge w:val="restart"/>
            <w:tcBorders>
              <w:top w:val="single" w:sz="4" w:space="0" w:color="auto"/>
              <w:left w:val="single" w:sz="4" w:space="0" w:color="auto"/>
              <w:bottom w:val="single" w:sz="4" w:space="0" w:color="auto"/>
              <w:right w:val="single" w:sz="4" w:space="0" w:color="auto"/>
            </w:tcBorders>
          </w:tcPr>
          <w:p w:rsidR="000C775B" w:rsidRPr="000952DD" w:rsidRDefault="00B91107" w:rsidP="00F85408">
            <w:pPr>
              <w:pStyle w:val="Heading3"/>
              <w:spacing w:before="0"/>
            </w:pPr>
            <w:bookmarkStart w:id="504" w:name="_Toc497765370"/>
            <w:bookmarkStart w:id="505" w:name="_Toc18741320"/>
            <w:r w:rsidRPr="000952DD">
              <w:t>59</w:t>
            </w:r>
            <w:r w:rsidR="000C775B" w:rsidRPr="000952DD">
              <w:t>. Post-qualification</w:t>
            </w:r>
            <w:bookmarkEnd w:id="504"/>
            <w:bookmarkEnd w:id="505"/>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lang w:val="en-GB"/>
              </w:rPr>
              <w:t>After determining the lowest-evaluated responsive tender as sated under ITT Sub-Clause 5</w:t>
            </w:r>
            <w:r w:rsidR="001B2649" w:rsidRPr="000952DD">
              <w:rPr>
                <w:rFonts w:ascii="Arial" w:hAnsi="Arial" w:cs="Arial"/>
                <w:sz w:val="22"/>
                <w:szCs w:val="22"/>
                <w:lang w:val="en-GB"/>
              </w:rPr>
              <w:t>8</w:t>
            </w:r>
            <w:r w:rsidRPr="000952DD">
              <w:rPr>
                <w:rFonts w:ascii="Arial" w:hAnsi="Arial" w:cs="Arial"/>
                <w:sz w:val="22"/>
                <w:szCs w:val="22"/>
                <w:lang w:val="en-GB"/>
              </w:rPr>
              <w:t>.1, the Purchaser’s TEC pursuant to Rule 100 of the Public Procurement Rules, 2008, shall carry out the Post-Qualification of the Tenderer, using only the requirements specified in Sub-Section C, Qualification Criteria.</w:t>
            </w:r>
          </w:p>
        </w:tc>
      </w:tr>
      <w:tr w:rsidR="000C775B" w:rsidRPr="000952DD" w:rsidTr="00827EE0">
        <w:trPr>
          <w:trHeight w:val="711"/>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rPr>
              <w:t>The TEC shall contact the references given by Tenderers about their previous Supply experiences to verify, if necessary, statements made by them in their Tender and to obtain the most up-to-date information concerning the Tenderers.</w:t>
            </w:r>
          </w:p>
        </w:tc>
      </w:tr>
      <w:tr w:rsidR="000C775B" w:rsidRPr="000952DD" w:rsidTr="00827EE0">
        <w:trPr>
          <w:trHeight w:val="351"/>
        </w:trPr>
        <w:tc>
          <w:tcPr>
            <w:tcW w:w="2895" w:type="dxa"/>
            <w:gridSpan w:val="4"/>
            <w:vMerge/>
            <w:tcBorders>
              <w:top w:val="single" w:sz="4" w:space="0" w:color="auto"/>
              <w:left w:val="single" w:sz="4" w:space="0" w:color="auto"/>
              <w:bottom w:val="single" w:sz="4" w:space="0" w:color="auto"/>
              <w:right w:val="single" w:sz="4" w:space="0" w:color="auto"/>
            </w:tcBorders>
          </w:tcPr>
          <w:p w:rsidR="000C775B" w:rsidRPr="000952DD" w:rsidRDefault="000C775B"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rPr>
              <w:t>The TEC may visit the premises of the Tenderer as a part of the post-qualification process, if practical and appropriate, to verify information contained in its Tender.</w:t>
            </w:r>
          </w:p>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lang w:val="en-GB"/>
              </w:rPr>
              <w:t>The TEC shall determine to its satisfaction whether the Tenderer that is selected as having submitted the lowest evaluated responsive Tender is qualified to perform the Contract satisfactorily.</w:t>
            </w:r>
          </w:p>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lang w:val="en-GB"/>
              </w:rPr>
              <w:t>The objective of a</w:t>
            </w:r>
            <w:r w:rsidR="00226834" w:rsidRPr="000952DD">
              <w:rPr>
                <w:rFonts w:ascii="Arial" w:hAnsi="Arial" w:cs="Arial"/>
                <w:sz w:val="22"/>
                <w:szCs w:val="22"/>
                <w:lang w:val="en-GB"/>
              </w:rPr>
              <w:t xml:space="preserve">ny visit under ITT Sub-Clause </w:t>
            </w:r>
            <w:r w:rsidR="00C056D7" w:rsidRPr="000952DD">
              <w:rPr>
                <w:rFonts w:ascii="Arial" w:hAnsi="Arial" w:cs="Arial"/>
                <w:sz w:val="22"/>
                <w:szCs w:val="22"/>
                <w:lang w:val="en-GB"/>
              </w:rPr>
              <w:t>59</w:t>
            </w:r>
            <w:r w:rsidRPr="000952DD">
              <w:rPr>
                <w:rFonts w:ascii="Arial" w:hAnsi="Arial" w:cs="Arial"/>
                <w:sz w:val="22"/>
                <w:szCs w:val="22"/>
                <w:lang w:val="en-GB"/>
              </w:rPr>
              <w:t>.3 shall be limited to a general and visual inspection of the Tenderer’s facilities and its plant and equipment, and there shall be no discussion concerning the Tender or its evaluation with the Tenderer during such visit(s).</w:t>
            </w:r>
          </w:p>
          <w:p w:rsidR="000C775B" w:rsidRPr="000952DD" w:rsidRDefault="000C775B" w:rsidP="001B2D51">
            <w:pPr>
              <w:pStyle w:val="Sub-ClauseText"/>
              <w:keepLines/>
              <w:numPr>
                <w:ilvl w:val="1"/>
                <w:numId w:val="111"/>
              </w:numPr>
              <w:spacing w:before="0" w:afterLines="40"/>
              <w:ind w:left="590" w:hanging="590"/>
              <w:rPr>
                <w:rFonts w:ascii="Arial" w:hAnsi="Arial" w:cs="Arial"/>
                <w:sz w:val="22"/>
                <w:szCs w:val="22"/>
                <w:lang w:val="en-GB"/>
              </w:rPr>
            </w:pPr>
            <w:r w:rsidRPr="000952DD">
              <w:rPr>
                <w:rFonts w:ascii="Arial" w:hAnsi="Arial" w:cs="Arial"/>
                <w:sz w:val="22"/>
                <w:szCs w:val="22"/>
                <w:lang w:val="en-GB"/>
              </w:rPr>
              <w:t>In the event that the Tenderer with lowest evaluated cost</w:t>
            </w:r>
            <w:r w:rsidR="001B2D51" w:rsidRPr="000952DD">
              <w:rPr>
                <w:rFonts w:ascii="Arial" w:hAnsi="Arial" w:cs="Arial"/>
                <w:sz w:val="22"/>
                <w:szCs w:val="22"/>
                <w:lang w:val="en-GB"/>
              </w:rPr>
              <w:fldChar w:fldCharType="begin"/>
            </w:r>
            <w:r w:rsidRPr="000952DD">
              <w:rPr>
                <w:rFonts w:ascii="Arial" w:hAnsi="Arial" w:cs="Arial"/>
                <w:sz w:val="22"/>
                <w:szCs w:val="22"/>
                <w:lang w:val="en-GB"/>
              </w:rPr>
              <w:instrText xml:space="preserve"> XE "lowest evaluated cost" \i </w:instrText>
            </w:r>
            <w:r w:rsidR="001B2D51" w:rsidRPr="000952DD">
              <w:rPr>
                <w:rFonts w:ascii="Arial" w:hAnsi="Arial" w:cs="Arial"/>
                <w:sz w:val="22"/>
                <w:szCs w:val="22"/>
                <w:lang w:val="en-GB"/>
              </w:rPr>
              <w:fldChar w:fldCharType="end"/>
            </w:r>
            <w:r w:rsidRPr="000952DD">
              <w:rPr>
                <w:rFonts w:ascii="Arial" w:hAnsi="Arial" w:cs="Arial"/>
                <w:sz w:val="22"/>
                <w:szCs w:val="22"/>
                <w:lang w:val="en-GB"/>
              </w:rPr>
              <w:t xml:space="preserve"> fails the post-qualification, the TEC  shall make a similar determination for the Tenderer offering the next lowest evaluated cost and so on from the remaining responsive Tenders, provided that,</w:t>
            </w:r>
          </w:p>
          <w:p w:rsidR="000C775B" w:rsidRPr="000952DD" w:rsidRDefault="000C775B" w:rsidP="00F85408">
            <w:pPr>
              <w:widowControl w:val="0"/>
              <w:numPr>
                <w:ilvl w:val="0"/>
                <w:numId w:val="112"/>
              </w:numPr>
              <w:tabs>
                <w:tab w:val="clear" w:pos="540"/>
                <w:tab w:val="num" w:pos="1179"/>
              </w:tabs>
              <w:adjustRightInd w:val="0"/>
              <w:ind w:left="1197" w:hanging="405"/>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such action shall only be taken if the evaluated costs of the Tenders under consideration are acceptable to the Purchaser;</w:t>
            </w:r>
          </w:p>
          <w:p w:rsidR="000C775B" w:rsidRPr="000952DD" w:rsidRDefault="000C775B" w:rsidP="00F85408">
            <w:pPr>
              <w:widowControl w:val="0"/>
              <w:numPr>
                <w:ilvl w:val="0"/>
                <w:numId w:val="112"/>
              </w:numPr>
              <w:tabs>
                <w:tab w:val="clear" w:pos="540"/>
                <w:tab w:val="num" w:pos="1179"/>
              </w:tabs>
              <w:adjustRightInd w:val="0"/>
              <w:ind w:left="1197" w:hanging="405"/>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when the point is reached whereby the evaluated costs of the remaining responsive Tenders are significantly higher than that of the official estimate, or the market price, the Purchaser may take action pursuant to Rule 33 of the PPR 2008 and may </w:t>
            </w:r>
            <w:r w:rsidRPr="000952DD">
              <w:rPr>
                <w:rFonts w:ascii="Arial" w:eastAsia="Times New Roman" w:hAnsi="Arial" w:cs="Arial"/>
                <w:spacing w:val="-4"/>
                <w:sz w:val="22"/>
                <w:szCs w:val="22"/>
                <w:lang w:val="en-GB" w:eastAsia="en-US"/>
              </w:rPr>
              <w:lastRenderedPageBreak/>
              <w:t>proceed for re-Tendering, using a revised Tender Document designed to achieve a more successful result.</w:t>
            </w:r>
          </w:p>
        </w:tc>
      </w:tr>
      <w:tr w:rsidR="00CC7346" w:rsidRPr="000952DD" w:rsidTr="00582298">
        <w:trPr>
          <w:trHeight w:val="710"/>
        </w:trPr>
        <w:tc>
          <w:tcPr>
            <w:tcW w:w="2895" w:type="dxa"/>
            <w:gridSpan w:val="4"/>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rPr>
                <w:rStyle w:val="Heading3Char"/>
              </w:rPr>
            </w:pPr>
            <w:bookmarkStart w:id="506" w:name="_Toc49504236"/>
            <w:bookmarkStart w:id="507" w:name="_Toc49504670"/>
            <w:bookmarkStart w:id="508" w:name="_Toc49504789"/>
            <w:bookmarkStart w:id="509" w:name="_Toc49569806"/>
            <w:bookmarkStart w:id="510" w:name="_Toc49591368"/>
            <w:bookmarkStart w:id="511" w:name="_Toc49591716"/>
            <w:bookmarkStart w:id="512" w:name="_Toc240339751"/>
            <w:bookmarkStart w:id="513" w:name="_Toc497765371"/>
            <w:bookmarkStart w:id="514" w:name="_Toc18741321"/>
            <w:r w:rsidRPr="000952DD">
              <w:lastRenderedPageBreak/>
              <w:t>60. Negotiation</w:t>
            </w:r>
            <w:bookmarkEnd w:id="506"/>
            <w:bookmarkEnd w:id="507"/>
            <w:bookmarkEnd w:id="508"/>
            <w:bookmarkEnd w:id="509"/>
            <w:bookmarkEnd w:id="510"/>
            <w:bookmarkEnd w:id="511"/>
            <w:bookmarkEnd w:id="512"/>
            <w:bookmarkEnd w:id="513"/>
            <w:bookmarkEnd w:id="514"/>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264A0" w:rsidP="00F85408">
            <w:pPr>
              <w:pStyle w:val="Sub-ClauseText"/>
              <w:numPr>
                <w:ilvl w:val="1"/>
                <w:numId w:val="109"/>
              </w:numPr>
              <w:spacing w:before="0" w:after="0"/>
              <w:ind w:left="590" w:hanging="590"/>
              <w:rPr>
                <w:rFonts w:ascii="Arial" w:hAnsi="Arial" w:cs="Arial"/>
                <w:b/>
                <w:sz w:val="22"/>
                <w:szCs w:val="22"/>
                <w:lang w:val="en-GB"/>
              </w:rPr>
            </w:pPr>
            <w:r w:rsidRPr="000952DD">
              <w:rPr>
                <w:rFonts w:ascii="Arial" w:hAnsi="Arial" w:cs="Arial"/>
                <w:sz w:val="22"/>
                <w:szCs w:val="22"/>
                <w:lang w:val="en-GB"/>
              </w:rPr>
              <w:t xml:space="preserve">No negotiations shall be held during the financial offer evaluation or award, with the lowest or any other Tenderer. </w:t>
            </w:r>
          </w:p>
          <w:p w:rsidR="00C264A0" w:rsidRPr="000952DD" w:rsidRDefault="00C264A0" w:rsidP="00F85408">
            <w:pPr>
              <w:pStyle w:val="Sub-ClauseText"/>
              <w:numPr>
                <w:ilvl w:val="1"/>
                <w:numId w:val="109"/>
              </w:numPr>
              <w:spacing w:before="0" w:after="0"/>
              <w:ind w:left="590" w:hanging="590"/>
              <w:rPr>
                <w:rFonts w:ascii="Arial" w:hAnsi="Arial" w:cs="Arial"/>
                <w:sz w:val="22"/>
                <w:szCs w:val="22"/>
                <w:lang w:val="en-GB"/>
              </w:rPr>
            </w:pPr>
            <w:r w:rsidRPr="000952DD">
              <w:rPr>
                <w:rFonts w:ascii="Arial" w:hAnsi="Arial" w:cs="Arial"/>
                <w:sz w:val="22"/>
                <w:szCs w:val="22"/>
                <w:lang w:val="en-GB"/>
              </w:rPr>
              <w:t xml:space="preserve">The Procuring Entity through the TEC may, however, negotiate with the lowest evaluated Tenderer with the objective to reduce the Contract Price by reducing the scope of </w:t>
            </w:r>
            <w:r w:rsidR="00F711C8" w:rsidRPr="000952DD">
              <w:rPr>
                <w:rFonts w:ascii="Arial" w:hAnsi="Arial" w:cs="Arial"/>
                <w:sz w:val="22"/>
                <w:szCs w:val="22"/>
                <w:lang w:val="en-GB"/>
              </w:rPr>
              <w:t>works or</w:t>
            </w:r>
            <w:r w:rsidRPr="000952DD">
              <w:rPr>
                <w:rFonts w:ascii="Arial" w:hAnsi="Arial" w:cs="Arial"/>
                <w:sz w:val="22"/>
                <w:szCs w:val="22"/>
                <w:lang w:val="en-GB"/>
              </w:rPr>
              <w:t xml:space="preserve"> a reallocation of risks and responsibilities, only when it is found that the lowest evaluated Tender is significantly higher than the official estimated cost; the reasons for such higher price being duly investigated.</w:t>
            </w:r>
          </w:p>
          <w:p w:rsidR="00C264A0" w:rsidRPr="000952DD" w:rsidRDefault="00C264A0" w:rsidP="00F85408">
            <w:pPr>
              <w:pStyle w:val="Sub-ClauseText"/>
              <w:numPr>
                <w:ilvl w:val="1"/>
                <w:numId w:val="109"/>
              </w:numPr>
              <w:spacing w:before="0" w:after="0"/>
              <w:ind w:left="590" w:hanging="590"/>
              <w:rPr>
                <w:rFonts w:ascii="Arial" w:hAnsi="Arial" w:cs="Arial"/>
                <w:sz w:val="22"/>
                <w:szCs w:val="22"/>
                <w:lang w:val="en-GB"/>
              </w:rPr>
            </w:pPr>
            <w:r w:rsidRPr="000952DD">
              <w:rPr>
                <w:rFonts w:ascii="Arial" w:hAnsi="Arial" w:cs="Arial"/>
                <w:sz w:val="22"/>
                <w:szCs w:val="22"/>
                <w:lang w:val="en-GB"/>
              </w:rPr>
              <w:t xml:space="preserve">If the Procuring Entity decides to negotiate for reducing the scope of the requirements under </w:t>
            </w:r>
            <w:smartTag w:uri="urn:schemas-microsoft-com:office:smarttags" w:element="stockticker">
              <w:r w:rsidRPr="000952DD">
                <w:rPr>
                  <w:rFonts w:ascii="Arial" w:hAnsi="Arial" w:cs="Arial"/>
                  <w:sz w:val="22"/>
                  <w:szCs w:val="22"/>
                  <w:lang w:val="en-GB"/>
                </w:rPr>
                <w:t>ITT</w:t>
              </w:r>
            </w:smartTag>
            <w:r w:rsidR="00A44AE6" w:rsidRPr="000952DD">
              <w:rPr>
                <w:rFonts w:ascii="Arial" w:hAnsi="Arial" w:cs="Arial"/>
                <w:sz w:val="22"/>
                <w:szCs w:val="22"/>
                <w:lang w:val="en-GB"/>
              </w:rPr>
              <w:t xml:space="preserve"> Sub Clause 60</w:t>
            </w:r>
            <w:r w:rsidRPr="000952DD">
              <w:rPr>
                <w:rFonts w:ascii="Arial" w:hAnsi="Arial" w:cs="Arial"/>
                <w:sz w:val="22"/>
                <w:szCs w:val="22"/>
                <w:lang w:val="en-GB"/>
              </w:rPr>
              <w:t>.2, it will be required to guarantee that the lowest Tenderer remains the lowest Tenderer even after the scope of work has been revised and shall further be ensured that the objective of the Procurement will not be seriously affected through this reduction.</w:t>
            </w:r>
          </w:p>
          <w:p w:rsidR="00C264A0" w:rsidRPr="000952DD" w:rsidRDefault="00C264A0" w:rsidP="00F85408">
            <w:pPr>
              <w:pStyle w:val="Sub-ClauseText"/>
              <w:numPr>
                <w:ilvl w:val="1"/>
                <w:numId w:val="109"/>
              </w:numPr>
              <w:spacing w:before="0" w:after="0"/>
              <w:ind w:left="590" w:hanging="590"/>
              <w:rPr>
                <w:rFonts w:ascii="Arial" w:hAnsi="Arial" w:cs="Arial"/>
                <w:sz w:val="22"/>
                <w:szCs w:val="22"/>
                <w:lang w:val="en-GB"/>
              </w:rPr>
            </w:pPr>
            <w:r w:rsidRPr="000952DD">
              <w:rPr>
                <w:rFonts w:ascii="Arial" w:hAnsi="Arial" w:cs="Arial"/>
                <w:sz w:val="22"/>
                <w:szCs w:val="22"/>
                <w:lang w:val="en-GB"/>
              </w:rPr>
              <w:t>In the event that the Procuring Entity decides because of a high Tender priceto reduce the scope of the requirements to meet the available budget, the Tenderer is not obliged to accept the award and shall not be penalised in any way for un-accepting the proposed award.</w:t>
            </w:r>
          </w:p>
        </w:tc>
      </w:tr>
      <w:tr w:rsidR="00CC7346" w:rsidRPr="000952DD" w:rsidTr="00F85408">
        <w:trPr>
          <w:trHeight w:val="620"/>
        </w:trPr>
        <w:tc>
          <w:tcPr>
            <w:tcW w:w="2895" w:type="dxa"/>
            <w:gridSpan w:val="4"/>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bookmarkStart w:id="515" w:name="_Toc292636625"/>
            <w:bookmarkStart w:id="516" w:name="_Toc497765372"/>
            <w:bookmarkStart w:id="517" w:name="_Toc18741322"/>
            <w:r w:rsidRPr="000952DD">
              <w:t>61. Rejection of All Tenders</w:t>
            </w:r>
            <w:bookmarkEnd w:id="515"/>
            <w:bookmarkEnd w:id="516"/>
            <w:bookmarkEnd w:id="517"/>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widowControl w:val="0"/>
              <w:numPr>
                <w:ilvl w:val="1"/>
                <w:numId w:val="113"/>
              </w:numPr>
              <w:adjustRightInd w:val="0"/>
              <w:ind w:hanging="651"/>
              <w:jc w:val="both"/>
              <w:rPr>
                <w:rFonts w:ascii="Arial" w:hAnsi="Arial" w:cs="Arial"/>
                <w:sz w:val="22"/>
                <w:szCs w:val="22"/>
              </w:rPr>
            </w:pPr>
            <w:r w:rsidRPr="000952DD">
              <w:rPr>
                <w:rFonts w:ascii="Arial" w:eastAsia="Times New Roman" w:hAnsi="Arial" w:cs="Arial"/>
                <w:spacing w:val="-4"/>
                <w:sz w:val="22"/>
                <w:szCs w:val="22"/>
                <w:lang w:val="en-GB" w:eastAsia="en-US"/>
              </w:rPr>
              <w:t>The Purchaser may, in the circumstances as stated under ITT Sub-Clause 61.2 and pursuant to Rule 33 of the Public Procurement Rules 2008, reject all Tenders following recommendations from the Tender Evaluation Committee only after the approval of such recommendations by the Head of the Purchaser.</w:t>
            </w:r>
            <w:r w:rsidRPr="000952DD">
              <w:rPr>
                <w:rFonts w:ascii="Arial" w:hAnsi="Arial" w:cs="Arial"/>
                <w:sz w:val="22"/>
                <w:szCs w:val="22"/>
              </w:rPr>
              <w:t>rejected, if –</w:t>
            </w:r>
          </w:p>
          <w:p w:rsidR="00CC7346" w:rsidRPr="000952DD" w:rsidRDefault="00CC7346" w:rsidP="00F85408">
            <w:pPr>
              <w:pStyle w:val="ListParagraph"/>
              <w:widowControl w:val="0"/>
              <w:numPr>
                <w:ilvl w:val="1"/>
                <w:numId w:val="113"/>
              </w:numPr>
              <w:adjustRightInd w:val="0"/>
              <w:ind w:hanging="651"/>
              <w:jc w:val="both"/>
              <w:rPr>
                <w:rFonts w:ascii="Arial" w:hAnsi="Arial" w:cs="Arial"/>
                <w:sz w:val="22"/>
                <w:szCs w:val="22"/>
              </w:rPr>
            </w:pPr>
            <w:r w:rsidRPr="000952DD">
              <w:rPr>
                <w:rFonts w:ascii="Arial" w:hAnsi="Arial" w:cs="Arial"/>
                <w:sz w:val="22"/>
                <w:szCs w:val="22"/>
              </w:rPr>
              <w:t>All Tenders can be rejected, if -</w:t>
            </w:r>
          </w:p>
          <w:p w:rsidR="00CC7346" w:rsidRPr="000952DD" w:rsidRDefault="00CC7346" w:rsidP="00F85408">
            <w:pPr>
              <w:numPr>
                <w:ilvl w:val="0"/>
                <w:numId w:val="115"/>
              </w:numPr>
              <w:tabs>
                <w:tab w:val="clear" w:pos="1305"/>
                <w:tab w:val="left" w:pos="1170"/>
              </w:tabs>
              <w:ind w:left="1179" w:hanging="585"/>
              <w:jc w:val="both"/>
              <w:rPr>
                <w:rFonts w:ascii="Arial" w:hAnsi="Arial" w:cs="Arial"/>
                <w:sz w:val="22"/>
                <w:szCs w:val="22"/>
              </w:rPr>
            </w:pPr>
            <w:r w:rsidRPr="000952DD">
              <w:rPr>
                <w:rFonts w:ascii="Arial" w:hAnsi="Arial" w:cs="Arial"/>
                <w:sz w:val="22"/>
                <w:szCs w:val="22"/>
              </w:rPr>
              <w:t>the price of the lowest evaluated Tender exceeds the official estimate, provided the estimate is realistic;  or</w:t>
            </w:r>
          </w:p>
          <w:p w:rsidR="00CC7346" w:rsidRPr="000952DD" w:rsidRDefault="00CC7346" w:rsidP="00F85408">
            <w:pPr>
              <w:numPr>
                <w:ilvl w:val="0"/>
                <w:numId w:val="115"/>
              </w:numPr>
              <w:tabs>
                <w:tab w:val="clear" w:pos="1305"/>
                <w:tab w:val="left" w:pos="1170"/>
              </w:tabs>
              <w:ind w:left="1179" w:hanging="585"/>
              <w:jc w:val="both"/>
              <w:rPr>
                <w:rFonts w:ascii="Arial" w:hAnsi="Arial" w:cs="Arial"/>
                <w:sz w:val="22"/>
                <w:szCs w:val="22"/>
              </w:rPr>
            </w:pPr>
            <w:r w:rsidRPr="000952DD">
              <w:rPr>
                <w:rFonts w:ascii="Arial" w:hAnsi="Arial" w:cs="Arial"/>
                <w:sz w:val="22"/>
                <w:szCs w:val="22"/>
              </w:rPr>
              <w:t>there is evidence of lack of effective competition; such as non-participation by a number of potential Tenderers;  or</w:t>
            </w:r>
          </w:p>
          <w:p w:rsidR="00CC7346" w:rsidRPr="000952DD" w:rsidRDefault="00CC7346" w:rsidP="00F85408">
            <w:pPr>
              <w:numPr>
                <w:ilvl w:val="0"/>
                <w:numId w:val="115"/>
              </w:numPr>
              <w:tabs>
                <w:tab w:val="clear" w:pos="1305"/>
                <w:tab w:val="left" w:pos="1170"/>
              </w:tabs>
              <w:ind w:left="1179" w:hanging="585"/>
              <w:jc w:val="both"/>
              <w:rPr>
                <w:rFonts w:ascii="Arial" w:hAnsi="Arial" w:cs="Arial"/>
                <w:sz w:val="22"/>
                <w:szCs w:val="22"/>
              </w:rPr>
            </w:pPr>
            <w:r w:rsidRPr="000952DD">
              <w:rPr>
                <w:rFonts w:ascii="Arial" w:hAnsi="Arial" w:cs="Arial"/>
                <w:sz w:val="22"/>
                <w:szCs w:val="22"/>
              </w:rPr>
              <w:t>the Tenderers are unable to propose  completion of  the delivery  within the stipulated time  in its  offer, though  the stipulated  time is reasonable and realistic; or</w:t>
            </w:r>
          </w:p>
          <w:p w:rsidR="00CC7346" w:rsidRPr="000952DD" w:rsidRDefault="00CC7346" w:rsidP="00F85408">
            <w:pPr>
              <w:numPr>
                <w:ilvl w:val="0"/>
                <w:numId w:val="115"/>
              </w:numPr>
              <w:tabs>
                <w:tab w:val="clear" w:pos="1305"/>
                <w:tab w:val="left" w:pos="1170"/>
              </w:tabs>
              <w:ind w:left="1179" w:hanging="585"/>
              <w:jc w:val="both"/>
              <w:rPr>
                <w:rFonts w:ascii="Arial" w:hAnsi="Arial" w:cs="Arial"/>
                <w:sz w:val="22"/>
                <w:szCs w:val="22"/>
              </w:rPr>
            </w:pPr>
            <w:r w:rsidRPr="000952DD">
              <w:rPr>
                <w:rFonts w:ascii="Arial" w:hAnsi="Arial" w:cs="Arial"/>
                <w:sz w:val="22"/>
                <w:szCs w:val="22"/>
              </w:rPr>
              <w:t>all Tenders are non-responsive; or</w:t>
            </w:r>
          </w:p>
          <w:p w:rsidR="00CC7346" w:rsidRPr="000952DD" w:rsidRDefault="00CC7346" w:rsidP="00F85408">
            <w:pPr>
              <w:numPr>
                <w:ilvl w:val="0"/>
                <w:numId w:val="115"/>
              </w:numPr>
              <w:tabs>
                <w:tab w:val="clear" w:pos="1305"/>
                <w:tab w:val="left" w:pos="1170"/>
              </w:tabs>
              <w:ind w:left="1179" w:hanging="585"/>
              <w:jc w:val="both"/>
              <w:rPr>
                <w:rFonts w:ascii="Arial" w:hAnsi="Arial" w:cs="Arial"/>
                <w:sz w:val="22"/>
                <w:szCs w:val="22"/>
              </w:rPr>
            </w:pPr>
            <w:r w:rsidRPr="000952DD">
              <w:rPr>
                <w:rFonts w:ascii="Arial" w:hAnsi="Arial" w:cs="Arial"/>
                <w:sz w:val="22"/>
                <w:szCs w:val="22"/>
              </w:rPr>
              <w:t>evidence of professional misconduct, affecting seriously the Procurement process,  is established pursuant to Rule 127 of the  Public Procurement Rules, 2008.</w:t>
            </w:r>
          </w:p>
          <w:p w:rsidR="00CC7346" w:rsidRPr="000952DD" w:rsidRDefault="00CC7346" w:rsidP="00F85408">
            <w:pPr>
              <w:pStyle w:val="ListParagraph"/>
              <w:widowControl w:val="0"/>
              <w:numPr>
                <w:ilvl w:val="1"/>
                <w:numId w:val="113"/>
              </w:numPr>
              <w:adjustRightInd w:val="0"/>
              <w:ind w:hanging="651"/>
              <w:jc w:val="both"/>
              <w:rPr>
                <w:rFonts w:ascii="Arial" w:hAnsi="Arial" w:cs="Arial"/>
                <w:sz w:val="22"/>
                <w:szCs w:val="22"/>
                <w:lang w:val="en-GB"/>
              </w:rPr>
            </w:pPr>
            <w:r w:rsidRPr="000952DD">
              <w:rPr>
                <w:rFonts w:ascii="Arial" w:eastAsia="Times New Roman" w:hAnsi="Arial" w:cs="Arial"/>
                <w:spacing w:val="-4"/>
                <w:sz w:val="22"/>
                <w:szCs w:val="22"/>
                <w:lang w:val="en-GB" w:eastAsia="en-US"/>
              </w:rPr>
              <w:t>Notwithstanding anything contained in ITT Sub-Clause 61.2 Tenders may not be rejected if the lowest evaluated price is in conformity with the market price.</w:t>
            </w:r>
          </w:p>
          <w:p w:rsidR="00CC7346" w:rsidRPr="000952DD" w:rsidRDefault="00CC7346" w:rsidP="00F85408">
            <w:pPr>
              <w:pStyle w:val="ListParagraph"/>
              <w:widowControl w:val="0"/>
              <w:numPr>
                <w:ilvl w:val="1"/>
                <w:numId w:val="113"/>
              </w:numPr>
              <w:adjustRightInd w:val="0"/>
              <w:ind w:hanging="651"/>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A Purchaser may </w:t>
            </w:r>
            <w:r w:rsidRPr="000952DD">
              <w:rPr>
                <w:rFonts w:ascii="Arial" w:hAnsi="Arial" w:cs="Arial"/>
                <w:sz w:val="22"/>
                <w:szCs w:val="22"/>
                <w:lang w:val="en-GB"/>
              </w:rPr>
              <w:t>pursuant to Rule 35 of the Public Procurement Rules, 2008</w:t>
            </w:r>
            <w:r w:rsidRPr="000952DD">
              <w:rPr>
                <w:rFonts w:ascii="Arial" w:eastAsia="Times New Roman" w:hAnsi="Arial" w:cs="Arial"/>
                <w:spacing w:val="-4"/>
                <w:sz w:val="22"/>
                <w:szCs w:val="22"/>
                <w:lang w:val="en-GB" w:eastAsia="en-US"/>
              </w:rPr>
              <w:t>, on justifiable grounds, annul the Procurement proceedings prior to the deadline for the submission of Tenders.</w:t>
            </w:r>
          </w:p>
          <w:p w:rsidR="00CC7346" w:rsidRPr="000952DD" w:rsidRDefault="00CC7346" w:rsidP="00F85408">
            <w:pPr>
              <w:pStyle w:val="ListParagraph"/>
              <w:widowControl w:val="0"/>
              <w:numPr>
                <w:ilvl w:val="1"/>
                <w:numId w:val="113"/>
              </w:numPr>
              <w:adjustRightInd w:val="0"/>
              <w:ind w:hanging="651"/>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All </w:t>
            </w:r>
            <w:r w:rsidR="001B2D51" w:rsidRPr="000952DD">
              <w:rPr>
                <w:rFonts w:ascii="Arial" w:eastAsia="Times New Roman" w:hAnsi="Arial" w:cs="Arial"/>
                <w:spacing w:val="-4"/>
                <w:sz w:val="22"/>
                <w:szCs w:val="22"/>
                <w:lang w:val="en-GB" w:eastAsia="en-US"/>
              </w:rPr>
              <w:fldChar w:fldCharType="begin"/>
            </w:r>
            <w:r w:rsidRPr="000952DD">
              <w:rPr>
                <w:rFonts w:ascii="Arial" w:eastAsia="Times New Roman" w:hAnsi="Arial" w:cs="Arial"/>
                <w:spacing w:val="-4"/>
                <w:sz w:val="22"/>
                <w:szCs w:val="22"/>
                <w:lang w:val="en-GB" w:eastAsia="en-US"/>
              </w:rPr>
              <w:instrText xml:space="preserve"> XE "Applications" \i </w:instrText>
            </w:r>
            <w:r w:rsidR="001B2D51" w:rsidRPr="000952DD">
              <w:rPr>
                <w:rFonts w:ascii="Arial" w:eastAsia="Times New Roman" w:hAnsi="Arial" w:cs="Arial"/>
                <w:spacing w:val="-4"/>
                <w:sz w:val="22"/>
                <w:szCs w:val="22"/>
                <w:lang w:val="en-GB" w:eastAsia="en-US"/>
              </w:rPr>
              <w:fldChar w:fldCharType="end"/>
            </w:r>
            <w:r w:rsidRPr="000952DD">
              <w:rPr>
                <w:rFonts w:ascii="Arial" w:eastAsia="Times New Roman" w:hAnsi="Arial" w:cs="Arial"/>
                <w:spacing w:val="-4"/>
                <w:sz w:val="22"/>
                <w:szCs w:val="22"/>
                <w:lang w:val="en-GB" w:eastAsia="en-US"/>
              </w:rPr>
              <w:t xml:space="preserve">Tenders received by the Purchaser shall be returned </w:t>
            </w:r>
            <w:r w:rsidRPr="000952DD">
              <w:rPr>
                <w:rFonts w:ascii="Arial" w:eastAsia="Times New Roman" w:hAnsi="Arial" w:cs="Arial"/>
                <w:spacing w:val="-4"/>
                <w:sz w:val="22"/>
                <w:szCs w:val="22"/>
                <w:lang w:val="en-GB" w:eastAsia="en-US"/>
              </w:rPr>
              <w:lastRenderedPageBreak/>
              <w:t>unopened to the Tenderers in the event Procurement proceedings are annulled under ITT Sub-Clause 61.4.</w:t>
            </w:r>
          </w:p>
        </w:tc>
      </w:tr>
      <w:tr w:rsidR="00CC7346"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CC7346" w:rsidRPr="000952DD" w:rsidDel="00257D51" w:rsidRDefault="00CC7346" w:rsidP="00F85408">
            <w:pPr>
              <w:pStyle w:val="Heading3"/>
              <w:spacing w:before="0"/>
            </w:pPr>
            <w:bookmarkStart w:id="518" w:name="_Toc497765373"/>
            <w:bookmarkStart w:id="519" w:name="_Toc18741323"/>
            <w:r w:rsidRPr="000952DD">
              <w:lastRenderedPageBreak/>
              <w:t>62. Informing Reasons for Rejection</w:t>
            </w:r>
            <w:bookmarkEnd w:id="518"/>
            <w:bookmarkEnd w:id="519"/>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Lines/>
              <w:spacing w:before="0" w:after="0"/>
              <w:ind w:left="648" w:hanging="688"/>
              <w:rPr>
                <w:rFonts w:ascii="Arial" w:hAnsi="Arial" w:cs="Arial"/>
                <w:sz w:val="10"/>
                <w:szCs w:val="22"/>
                <w:lang w:val="en-GB"/>
              </w:rPr>
            </w:pPr>
            <w:r w:rsidRPr="000952DD">
              <w:rPr>
                <w:rFonts w:ascii="Arial" w:hAnsi="Arial" w:cs="Arial"/>
                <w:sz w:val="22"/>
                <w:szCs w:val="22"/>
                <w:lang w:val="en-GB"/>
              </w:rPr>
              <w:t>62.1</w:t>
            </w:r>
            <w:r w:rsidRPr="000952DD">
              <w:rPr>
                <w:rFonts w:ascii="Arial" w:hAnsi="Arial" w:cs="Arial"/>
                <w:sz w:val="22"/>
                <w:szCs w:val="22"/>
                <w:lang w:val="en-GB"/>
              </w:rPr>
              <w:tab/>
              <w:t xml:space="preserve">Notice of the rejection, pursuant to Rule 35 of the Public Procurement Rules, 2008, will be given promptly within </w:t>
            </w:r>
            <w:r w:rsidRPr="000952DD">
              <w:rPr>
                <w:rFonts w:ascii="Arial" w:hAnsi="Arial" w:cs="Arial"/>
                <w:b/>
                <w:sz w:val="22"/>
                <w:szCs w:val="22"/>
                <w:u w:val="single"/>
                <w:lang w:val="en-GB"/>
              </w:rPr>
              <w:t>seven (7) days</w:t>
            </w:r>
            <w:r w:rsidRPr="000952DD">
              <w:rPr>
                <w:rFonts w:ascii="Arial" w:hAnsi="Arial" w:cs="Arial"/>
                <w:sz w:val="22"/>
                <w:szCs w:val="22"/>
                <w:lang w:val="en-GB"/>
              </w:rPr>
              <w:t xml:space="preserve"> of decision taken by the Purchaser to all Tenderers and, the Purchaser will, upon receipt of a written request, communicate to any Tenderer the reason(s) for its rejection but is not required to justify those reason(s).</w:t>
            </w:r>
          </w:p>
        </w:tc>
      </w:tr>
      <w:tr w:rsidR="00CC7346" w:rsidRPr="000952DD" w:rsidTr="00550FCA">
        <w:trPr>
          <w:trHeight w:val="467"/>
        </w:trPr>
        <w:tc>
          <w:tcPr>
            <w:tcW w:w="9270" w:type="dxa"/>
            <w:gridSpan w:val="5"/>
            <w:tcBorders>
              <w:top w:val="single" w:sz="4" w:space="0" w:color="auto"/>
              <w:left w:val="single" w:sz="4" w:space="0" w:color="auto"/>
              <w:bottom w:val="single" w:sz="4" w:space="0" w:color="auto"/>
              <w:right w:val="single" w:sz="4" w:space="0" w:color="auto"/>
            </w:tcBorders>
          </w:tcPr>
          <w:p w:rsidR="00CC7346" w:rsidRPr="000952DD" w:rsidRDefault="00CC7346" w:rsidP="001B2D51">
            <w:pPr>
              <w:pStyle w:val="Heading2"/>
              <w:keepLines/>
              <w:suppressAutoHyphens w:val="0"/>
              <w:spacing w:afterLines="20"/>
              <w:rPr>
                <w:rFonts w:cs="Arial"/>
                <w:sz w:val="22"/>
                <w:szCs w:val="22"/>
                <w:lang w:val="en-GB"/>
              </w:rPr>
            </w:pPr>
            <w:bookmarkStart w:id="520" w:name="_Toc497765374"/>
            <w:bookmarkStart w:id="521" w:name="_Toc18741324"/>
            <w:r w:rsidRPr="000952DD">
              <w:rPr>
                <w:rFonts w:cs="Arial"/>
                <w:sz w:val="32"/>
                <w:lang w:val="en-GB"/>
              </w:rPr>
              <w:t>G.</w:t>
            </w:r>
            <w:r w:rsidRPr="000952DD">
              <w:rPr>
                <w:rFonts w:cs="Arial"/>
                <w:sz w:val="32"/>
                <w:lang w:val="en-GB"/>
              </w:rPr>
              <w:tab/>
              <w:t>Contract Award</w:t>
            </w:r>
            <w:bookmarkEnd w:id="520"/>
            <w:bookmarkEnd w:id="521"/>
          </w:p>
        </w:tc>
      </w:tr>
      <w:tr w:rsidR="00CC7346" w:rsidRPr="000952DD" w:rsidTr="00827EE0">
        <w:trPr>
          <w:trHeight w:val="20"/>
        </w:trPr>
        <w:tc>
          <w:tcPr>
            <w:tcW w:w="2895" w:type="dxa"/>
            <w:gridSpan w:val="4"/>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bookmarkStart w:id="522" w:name="_Toc50199005"/>
            <w:bookmarkStart w:id="523" w:name="_Toc50259500"/>
            <w:bookmarkStart w:id="524" w:name="_Toc50260475"/>
            <w:bookmarkStart w:id="525" w:name="_Toc50261555"/>
            <w:bookmarkStart w:id="526" w:name="_Toc50262215"/>
            <w:bookmarkStart w:id="527" w:name="_Toc50262889"/>
            <w:bookmarkStart w:id="528" w:name="_Toc50263706"/>
            <w:bookmarkStart w:id="529" w:name="_Toc50264421"/>
            <w:bookmarkStart w:id="530" w:name="_Toc50264586"/>
            <w:bookmarkStart w:id="531" w:name="_Toc50264875"/>
            <w:bookmarkStart w:id="532" w:name="_Toc50267817"/>
            <w:bookmarkStart w:id="533" w:name="_Toc50268342"/>
            <w:bookmarkStart w:id="534" w:name="_Toc50280526"/>
            <w:bookmarkStart w:id="535" w:name="_Toc50280753"/>
            <w:bookmarkStart w:id="536" w:name="_Toc497765375"/>
            <w:bookmarkStart w:id="537" w:name="_Toc18741325"/>
            <w:r w:rsidRPr="000952DD">
              <w:t>63. Award Criteria</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1B2D51">
            <w:pPr>
              <w:keepLines/>
              <w:numPr>
                <w:ilvl w:val="0"/>
                <w:numId w:val="32"/>
              </w:numPr>
              <w:spacing w:afterLines="20"/>
              <w:jc w:val="both"/>
              <w:rPr>
                <w:rFonts w:ascii="Arial" w:hAnsi="Arial" w:cs="Arial"/>
                <w:sz w:val="2"/>
                <w:szCs w:val="22"/>
                <w:lang w:val="en-GB"/>
              </w:rPr>
            </w:pPr>
            <w:r w:rsidRPr="000952DD">
              <w:rPr>
                <w:rFonts w:ascii="Arial" w:hAnsi="Arial" w:cs="Arial"/>
                <w:sz w:val="22"/>
                <w:szCs w:val="22"/>
                <w:lang w:val="en-GB"/>
              </w:rPr>
              <w:t xml:space="preserve">The Purchaser shall award the Contract to the Tenderer whose offer is  responsive to the Tender Document and that has been determined to be the lowest evaluated Tender, provided further that the Tenderer is determined to be Post-Qualified as stated under ITT Clause </w:t>
            </w:r>
            <w:r w:rsidR="00C056D7" w:rsidRPr="000952DD">
              <w:rPr>
                <w:rFonts w:ascii="Arial" w:hAnsi="Arial" w:cs="Arial"/>
                <w:sz w:val="22"/>
                <w:szCs w:val="22"/>
                <w:lang w:val="en-GB"/>
              </w:rPr>
              <w:t>59</w:t>
            </w:r>
            <w:r w:rsidRPr="000952DD">
              <w:rPr>
                <w:rFonts w:ascii="Arial" w:hAnsi="Arial" w:cs="Arial"/>
                <w:sz w:val="22"/>
                <w:szCs w:val="22"/>
                <w:lang w:val="en-GB"/>
              </w:rPr>
              <w:t>.</w:t>
            </w:r>
          </w:p>
          <w:p w:rsidR="00CC7346" w:rsidRPr="000952DD" w:rsidRDefault="00CC7346" w:rsidP="001B2D51">
            <w:pPr>
              <w:keepLines/>
              <w:numPr>
                <w:ilvl w:val="0"/>
                <w:numId w:val="32"/>
              </w:numPr>
              <w:spacing w:afterLines="20"/>
              <w:jc w:val="both"/>
              <w:rPr>
                <w:rFonts w:ascii="Arial" w:hAnsi="Arial" w:cs="Arial"/>
                <w:sz w:val="22"/>
                <w:szCs w:val="22"/>
                <w:lang w:val="en-GB"/>
              </w:rPr>
            </w:pPr>
            <w:r w:rsidRPr="000952DD">
              <w:rPr>
                <w:rFonts w:ascii="Arial" w:hAnsi="Arial" w:cs="Arial"/>
                <w:sz w:val="22"/>
                <w:szCs w:val="22"/>
                <w:lang w:val="en-GB"/>
              </w:rPr>
              <w:t>A Tenderer shall not be required, as a condition for award of contract, to undertake obligations not stipulated in the Tender Document, to change its price, or otherwise to modify its Tender.</w:t>
            </w:r>
          </w:p>
        </w:tc>
      </w:tr>
      <w:tr w:rsidR="00CC7346" w:rsidRPr="000952DD" w:rsidTr="00F85408">
        <w:trPr>
          <w:trHeight w:val="1565"/>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38" w:name="_Toc50199006"/>
            <w:bookmarkStart w:id="539" w:name="_Toc50259501"/>
            <w:bookmarkStart w:id="540" w:name="_Toc50260476"/>
            <w:bookmarkStart w:id="541" w:name="_Toc50261556"/>
            <w:bookmarkStart w:id="542" w:name="_Toc50262216"/>
            <w:bookmarkStart w:id="543" w:name="_Toc50262890"/>
            <w:bookmarkStart w:id="544" w:name="_Toc50263707"/>
            <w:bookmarkStart w:id="545" w:name="_Toc50264422"/>
            <w:bookmarkStart w:id="546" w:name="_Toc50264587"/>
            <w:bookmarkStart w:id="547" w:name="_Toc50264876"/>
            <w:bookmarkStart w:id="548" w:name="_Toc50267818"/>
            <w:bookmarkStart w:id="549" w:name="_Toc50268343"/>
            <w:bookmarkStart w:id="550" w:name="_Toc50280527"/>
            <w:bookmarkStart w:id="551" w:name="_Toc50280754"/>
            <w:bookmarkStart w:id="552" w:name="_Toc497765376"/>
            <w:bookmarkStart w:id="553" w:name="_Toc18741326"/>
            <w:r w:rsidRPr="000952DD">
              <w:t>64. Notification of Award</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CC7346" w:rsidRPr="000952DD" w:rsidRDefault="00CC7346" w:rsidP="00F85408">
            <w:pPr>
              <w:pStyle w:val="Heading3"/>
              <w:spacing w:before="0"/>
            </w:pPr>
          </w:p>
          <w:p w:rsidR="00CC7346" w:rsidRPr="000952DD" w:rsidRDefault="00CC7346" w:rsidP="001B2D51">
            <w:pPr>
              <w:spacing w:beforeLines="40" w:afterLines="20"/>
              <w:jc w:val="both"/>
              <w:rPr>
                <w:rFonts w:ascii="Arial" w:hAnsi="Arial" w:cs="Arial"/>
                <w:lang w:val="en-GB"/>
              </w:rPr>
            </w:pPr>
          </w:p>
          <w:p w:rsidR="00CC7346" w:rsidRPr="000952DD" w:rsidRDefault="00CC7346" w:rsidP="001B2D51">
            <w:pPr>
              <w:spacing w:beforeLines="40" w:afterLines="20"/>
              <w:jc w:val="both"/>
              <w:rPr>
                <w:rFonts w:ascii="Arial" w:hAnsi="Arial" w:cs="Arial"/>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16"/>
              </w:numPr>
              <w:ind w:left="680" w:hanging="630"/>
              <w:jc w:val="both"/>
              <w:rPr>
                <w:rFonts w:ascii="Arial" w:hAnsi="Arial" w:cs="Arial"/>
                <w:sz w:val="22"/>
                <w:szCs w:val="22"/>
                <w:lang w:val="en-GB"/>
              </w:rPr>
            </w:pPr>
            <w:r w:rsidRPr="000952DD">
              <w:rPr>
                <w:rFonts w:ascii="Arial" w:hAnsi="Arial" w:cs="Arial"/>
                <w:sz w:val="22"/>
                <w:szCs w:val="22"/>
                <w:lang w:val="en-GB"/>
              </w:rPr>
              <w:t xml:space="preserve">Prior to the expiry of the Tender validity period and within </w:t>
            </w:r>
            <w:r w:rsidRPr="000952DD">
              <w:rPr>
                <w:rFonts w:ascii="Arial" w:hAnsi="Arial" w:cs="Arial"/>
                <w:b/>
                <w:sz w:val="22"/>
                <w:szCs w:val="22"/>
                <w:u w:val="single"/>
                <w:lang w:val="en-GB"/>
              </w:rPr>
              <w:t>seven (7)</w:t>
            </w:r>
            <w:r w:rsidRPr="000952DD">
              <w:rPr>
                <w:rFonts w:ascii="Arial" w:hAnsi="Arial" w:cs="Arial"/>
                <w:sz w:val="22"/>
                <w:szCs w:val="22"/>
                <w:lang w:val="en-GB"/>
              </w:rPr>
              <w:t xml:space="preserve"> working days of receipt of the approval of the award by the Approving Authority</w:t>
            </w:r>
            <w:r w:rsidR="001B2D51" w:rsidRPr="000952DD">
              <w:rPr>
                <w:rFonts w:ascii="Arial" w:hAnsi="Arial" w:cs="Arial"/>
                <w:sz w:val="22"/>
                <w:szCs w:val="22"/>
                <w:lang w:val="en-GB"/>
              </w:rPr>
              <w:fldChar w:fldCharType="begin"/>
            </w:r>
            <w:r w:rsidRPr="000952DD">
              <w:rPr>
                <w:rFonts w:ascii="Arial" w:hAnsi="Arial" w:cs="Arial"/>
                <w:sz w:val="22"/>
                <w:szCs w:val="22"/>
                <w:lang w:val="en-GB"/>
              </w:rPr>
              <w:instrText xml:space="preserve"> XE "Approving Authority" \i </w:instrText>
            </w:r>
            <w:r w:rsidR="001B2D51" w:rsidRPr="000952DD">
              <w:rPr>
                <w:rFonts w:ascii="Arial" w:hAnsi="Arial" w:cs="Arial"/>
                <w:sz w:val="22"/>
                <w:szCs w:val="22"/>
                <w:lang w:val="en-GB"/>
              </w:rPr>
              <w:fldChar w:fldCharType="end"/>
            </w:r>
            <w:r w:rsidRPr="000952DD">
              <w:rPr>
                <w:rFonts w:ascii="Arial" w:hAnsi="Arial" w:cs="Arial"/>
                <w:sz w:val="22"/>
                <w:szCs w:val="22"/>
                <w:lang w:val="en-GB"/>
              </w:rPr>
              <w:t>, the Purchaser pursuant to Rule 102 of the Public procurement Rules, 2008, shall issue the Notification of Award (NOA) to the successful Tenderer.</w:t>
            </w:r>
          </w:p>
        </w:tc>
      </w:tr>
      <w:tr w:rsidR="00CC7346" w:rsidRPr="000952DD" w:rsidTr="0099627E">
        <w:trPr>
          <w:trHeight w:val="20"/>
        </w:trPr>
        <w:tc>
          <w:tcPr>
            <w:tcW w:w="2895" w:type="dxa"/>
            <w:gridSpan w:val="4"/>
            <w:vMerge/>
            <w:tcBorders>
              <w:left w:val="single" w:sz="4" w:space="0" w:color="auto"/>
              <w:right w:val="single" w:sz="4" w:space="0" w:color="auto"/>
            </w:tcBorders>
          </w:tcPr>
          <w:p w:rsidR="00CC7346" w:rsidRPr="000952DD" w:rsidRDefault="00CC7346" w:rsidP="001B2D51">
            <w:pPr>
              <w:spacing w:beforeLines="40" w:afterLines="20"/>
              <w:jc w:val="both"/>
              <w:rPr>
                <w:rFonts w:ascii="Arial" w:hAnsi="Arial" w:cs="Arial"/>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16"/>
              </w:numPr>
              <w:ind w:left="680" w:hanging="630"/>
              <w:jc w:val="both"/>
              <w:rPr>
                <w:rFonts w:ascii="Arial" w:hAnsi="Arial" w:cs="Arial"/>
                <w:sz w:val="22"/>
                <w:szCs w:val="22"/>
                <w:lang w:val="en-GB"/>
              </w:rPr>
            </w:pPr>
            <w:r w:rsidRPr="000952DD">
              <w:rPr>
                <w:rFonts w:ascii="Arial" w:hAnsi="Arial" w:cs="Arial"/>
                <w:sz w:val="22"/>
                <w:szCs w:val="22"/>
                <w:lang w:val="en-GB"/>
              </w:rPr>
              <w:t>The Notification of Award, attaching the contract as per the sample (</w:t>
            </w:r>
            <w:r w:rsidRPr="000952DD">
              <w:rPr>
                <w:rFonts w:ascii="Arial" w:hAnsi="Arial" w:cs="Arial"/>
                <w:b/>
                <w:sz w:val="22"/>
                <w:szCs w:val="22"/>
                <w:lang w:val="en-GB"/>
              </w:rPr>
              <w:t xml:space="preserve">Form PG5A-7) </w:t>
            </w:r>
            <w:r w:rsidRPr="000952DD">
              <w:rPr>
                <w:rFonts w:ascii="Arial" w:hAnsi="Arial" w:cs="Arial"/>
                <w:sz w:val="22"/>
                <w:szCs w:val="22"/>
                <w:lang w:val="en-GB"/>
              </w:rPr>
              <w:t>to be signed,  shall state:</w:t>
            </w:r>
          </w:p>
          <w:p w:rsidR="00CC7346" w:rsidRPr="000952DD" w:rsidRDefault="00CC7346" w:rsidP="00F85408">
            <w:pPr>
              <w:pStyle w:val="ListParagraph"/>
              <w:widowControl w:val="0"/>
              <w:numPr>
                <w:ilvl w:val="1"/>
                <w:numId w:val="118"/>
              </w:numPr>
              <w:adjustRightInd w:val="0"/>
              <w:jc w:val="both"/>
              <w:rPr>
                <w:rFonts w:ascii="Arial" w:hAnsi="Arial" w:cs="Arial"/>
                <w:sz w:val="22"/>
                <w:szCs w:val="22"/>
              </w:rPr>
            </w:pPr>
            <w:r w:rsidRPr="000952DD">
              <w:rPr>
                <w:rFonts w:ascii="Arial" w:hAnsi="Arial" w:cs="Arial"/>
                <w:sz w:val="22"/>
                <w:szCs w:val="22"/>
              </w:rPr>
              <w:t>the acceptance of the Tender by the Purchaser;</w:t>
            </w:r>
          </w:p>
          <w:p w:rsidR="00CC7346" w:rsidRPr="000952DD" w:rsidRDefault="00CC7346" w:rsidP="00F85408">
            <w:pPr>
              <w:pStyle w:val="ListParagraph"/>
              <w:widowControl w:val="0"/>
              <w:numPr>
                <w:ilvl w:val="1"/>
                <w:numId w:val="118"/>
              </w:numPr>
              <w:adjustRightInd w:val="0"/>
              <w:jc w:val="both"/>
              <w:rPr>
                <w:rFonts w:ascii="Arial" w:hAnsi="Arial" w:cs="Arial"/>
                <w:sz w:val="22"/>
                <w:szCs w:val="22"/>
              </w:rPr>
            </w:pPr>
            <w:r w:rsidRPr="000952DD">
              <w:rPr>
                <w:rFonts w:ascii="Arial" w:hAnsi="Arial" w:cs="Arial"/>
                <w:sz w:val="22"/>
                <w:szCs w:val="22"/>
              </w:rPr>
              <w:t>the price at which the contract is awarded;</w:t>
            </w:r>
          </w:p>
          <w:p w:rsidR="00CC7346" w:rsidRPr="000952DD" w:rsidRDefault="00CC7346" w:rsidP="00F85408">
            <w:pPr>
              <w:pStyle w:val="ListParagraph"/>
              <w:widowControl w:val="0"/>
              <w:numPr>
                <w:ilvl w:val="1"/>
                <w:numId w:val="118"/>
              </w:numPr>
              <w:adjustRightInd w:val="0"/>
              <w:jc w:val="both"/>
              <w:rPr>
                <w:rFonts w:ascii="Arial" w:hAnsi="Arial" w:cs="Arial"/>
                <w:sz w:val="22"/>
                <w:szCs w:val="22"/>
              </w:rPr>
            </w:pPr>
            <w:r w:rsidRPr="000952DD">
              <w:rPr>
                <w:rFonts w:ascii="Arial" w:hAnsi="Arial" w:cs="Arial"/>
                <w:sz w:val="22"/>
                <w:szCs w:val="22"/>
              </w:rPr>
              <w:t>the amount of the Performance Security and its format;</w:t>
            </w:r>
          </w:p>
          <w:p w:rsidR="00CC7346" w:rsidRPr="000952DD" w:rsidRDefault="00CC7346" w:rsidP="00F85408">
            <w:pPr>
              <w:pStyle w:val="ListParagraph"/>
              <w:widowControl w:val="0"/>
              <w:numPr>
                <w:ilvl w:val="1"/>
                <w:numId w:val="118"/>
              </w:numPr>
              <w:adjustRightInd w:val="0"/>
              <w:jc w:val="both"/>
              <w:rPr>
                <w:rFonts w:ascii="Arial" w:hAnsi="Arial" w:cs="Arial"/>
                <w:sz w:val="22"/>
                <w:szCs w:val="22"/>
              </w:rPr>
            </w:pPr>
            <w:r w:rsidRPr="000952DD">
              <w:rPr>
                <w:rFonts w:ascii="Arial" w:hAnsi="Arial" w:cs="Arial"/>
                <w:sz w:val="22"/>
                <w:szCs w:val="22"/>
              </w:rPr>
              <w:t>the date and time within which the Performance Security shall  be submitted; and</w:t>
            </w:r>
          </w:p>
          <w:p w:rsidR="00CC7346" w:rsidRPr="000952DD" w:rsidRDefault="00CC7346" w:rsidP="00F85408">
            <w:pPr>
              <w:pStyle w:val="ListParagraph"/>
              <w:widowControl w:val="0"/>
              <w:numPr>
                <w:ilvl w:val="1"/>
                <w:numId w:val="118"/>
              </w:numPr>
              <w:adjustRightInd w:val="0"/>
              <w:jc w:val="both"/>
              <w:rPr>
                <w:rFonts w:ascii="Arial" w:hAnsi="Arial" w:cs="Arial"/>
                <w:sz w:val="22"/>
                <w:szCs w:val="22"/>
                <w:lang w:val="en-GB"/>
              </w:rPr>
            </w:pPr>
            <w:r w:rsidRPr="000952DD">
              <w:rPr>
                <w:rFonts w:ascii="Arial" w:hAnsi="Arial" w:cs="Arial"/>
                <w:sz w:val="22"/>
                <w:szCs w:val="22"/>
              </w:rPr>
              <w:t>the date and time within which the contract shall  be signed.</w:t>
            </w:r>
          </w:p>
        </w:tc>
      </w:tr>
      <w:tr w:rsidR="00CC7346" w:rsidRPr="000952DD" w:rsidTr="0099627E">
        <w:trPr>
          <w:trHeight w:val="20"/>
        </w:trPr>
        <w:tc>
          <w:tcPr>
            <w:tcW w:w="2895" w:type="dxa"/>
            <w:gridSpan w:val="4"/>
            <w:vMerge/>
            <w:tcBorders>
              <w:left w:val="single" w:sz="4" w:space="0" w:color="auto"/>
              <w:right w:val="single" w:sz="4" w:space="0" w:color="auto"/>
            </w:tcBorders>
          </w:tcPr>
          <w:p w:rsidR="00CC7346" w:rsidRPr="000952DD" w:rsidRDefault="00CC7346" w:rsidP="001B2D51">
            <w:pPr>
              <w:spacing w:beforeLines="40" w:afterLines="20"/>
              <w:jc w:val="both"/>
              <w:rPr>
                <w:rFonts w:ascii="Arial" w:hAnsi="Arial" w:cs="Arial"/>
                <w:lang w:val="en-GB"/>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16"/>
              </w:numPr>
              <w:ind w:left="680" w:hanging="630"/>
              <w:jc w:val="both"/>
              <w:rPr>
                <w:rFonts w:ascii="Arial" w:hAnsi="Arial" w:cs="Arial"/>
                <w:bCs/>
                <w:sz w:val="22"/>
                <w:szCs w:val="22"/>
              </w:rPr>
            </w:pPr>
            <w:r w:rsidRPr="000952DD">
              <w:rPr>
                <w:rFonts w:ascii="Arial" w:hAnsi="Arial" w:cs="Arial"/>
                <w:sz w:val="22"/>
                <w:szCs w:val="22"/>
                <w:lang w:val="en-GB"/>
              </w:rPr>
              <w:t xml:space="preserve">The Notification of Award shall be accepted in writing by the successful Tenderer within </w:t>
            </w:r>
            <w:r w:rsidRPr="000952DD">
              <w:rPr>
                <w:rFonts w:ascii="Arial" w:hAnsi="Arial" w:cs="Arial"/>
                <w:b/>
                <w:sz w:val="22"/>
                <w:szCs w:val="22"/>
                <w:u w:val="single"/>
                <w:lang w:val="en-GB"/>
              </w:rPr>
              <w:t>seven (7)</w:t>
            </w:r>
            <w:r w:rsidRPr="000952DD">
              <w:rPr>
                <w:rFonts w:ascii="Arial" w:hAnsi="Arial" w:cs="Arial"/>
                <w:sz w:val="22"/>
                <w:szCs w:val="22"/>
                <w:lang w:val="en-GB"/>
              </w:rPr>
              <w:t xml:space="preserve"> working days from the date of issuance of </w:t>
            </w:r>
            <w:r w:rsidRPr="000952DD">
              <w:rPr>
                <w:rFonts w:ascii="Arial" w:hAnsi="Arial" w:cs="Arial"/>
                <w:b/>
                <w:sz w:val="22"/>
                <w:szCs w:val="22"/>
                <w:lang w:val="en-GB"/>
              </w:rPr>
              <w:t>NOA.</w:t>
            </w:r>
          </w:p>
        </w:tc>
      </w:tr>
      <w:tr w:rsidR="00CC7346" w:rsidRPr="000952DD" w:rsidTr="0099627E">
        <w:trPr>
          <w:trHeight w:val="1032"/>
        </w:trPr>
        <w:tc>
          <w:tcPr>
            <w:tcW w:w="2895" w:type="dxa"/>
            <w:gridSpan w:val="4"/>
            <w:vMerge/>
            <w:tcBorders>
              <w:left w:val="single" w:sz="4" w:space="0" w:color="auto"/>
              <w:right w:val="single" w:sz="4" w:space="0" w:color="auto"/>
            </w:tcBorders>
          </w:tcPr>
          <w:p w:rsidR="00CC7346" w:rsidRPr="000952DD" w:rsidRDefault="00CC7346" w:rsidP="001B2D51">
            <w:pPr>
              <w:spacing w:beforeLines="40" w:afterLines="20"/>
              <w:jc w:val="both"/>
              <w:rPr>
                <w:rFonts w:ascii="Arial" w:hAnsi="Arial" w:cs="Arial"/>
                <w:lang w:val="en-GB"/>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16"/>
              </w:numPr>
              <w:ind w:left="680" w:hanging="630"/>
              <w:jc w:val="both"/>
              <w:rPr>
                <w:rFonts w:ascii="Arial" w:hAnsi="Arial" w:cs="Arial"/>
                <w:sz w:val="22"/>
                <w:szCs w:val="22"/>
                <w:lang w:val="en-GB"/>
              </w:rPr>
            </w:pPr>
            <w:r w:rsidRPr="000952DD">
              <w:rPr>
                <w:rFonts w:ascii="Arial" w:hAnsi="Arial" w:cs="Arial"/>
                <w:sz w:val="22"/>
                <w:szCs w:val="22"/>
                <w:lang w:val="en-GB"/>
              </w:rPr>
              <w:t>Until a formal contract is signed, the Notification of Award shall constitute a Contract, which shall become binding upon the furnishing of a Performance Security and the signing of the Contract by both parties.</w:t>
            </w:r>
          </w:p>
        </w:tc>
      </w:tr>
      <w:tr w:rsidR="00CC7346" w:rsidRPr="000952DD" w:rsidTr="00BB058F">
        <w:trPr>
          <w:trHeight w:val="1655"/>
        </w:trPr>
        <w:tc>
          <w:tcPr>
            <w:tcW w:w="2895" w:type="dxa"/>
            <w:gridSpan w:val="4"/>
            <w:vMerge/>
            <w:tcBorders>
              <w:left w:val="single" w:sz="4" w:space="0" w:color="auto"/>
              <w:right w:val="single" w:sz="4" w:space="0" w:color="auto"/>
            </w:tcBorders>
          </w:tcPr>
          <w:p w:rsidR="00CC7346" w:rsidRPr="000952DD" w:rsidRDefault="00CC7346" w:rsidP="001B2D51">
            <w:pPr>
              <w:spacing w:beforeLines="40" w:afterLines="20"/>
              <w:jc w:val="both"/>
              <w:rPr>
                <w:rFonts w:ascii="Arial" w:hAnsi="Arial" w:cs="Arial"/>
                <w:lang w:val="en-GB"/>
              </w:rPr>
            </w:pPr>
          </w:p>
        </w:tc>
        <w:tc>
          <w:tcPr>
            <w:tcW w:w="6375" w:type="dxa"/>
            <w:tcBorders>
              <w:top w:val="single" w:sz="4" w:space="0" w:color="auto"/>
              <w:left w:val="single" w:sz="4" w:space="0" w:color="auto"/>
              <w:right w:val="single" w:sz="4" w:space="0" w:color="auto"/>
            </w:tcBorders>
          </w:tcPr>
          <w:p w:rsidR="00CC7346" w:rsidRPr="000952DD" w:rsidRDefault="00CC7346" w:rsidP="00F85408">
            <w:pPr>
              <w:pStyle w:val="ListParagraph"/>
              <w:numPr>
                <w:ilvl w:val="1"/>
                <w:numId w:val="116"/>
              </w:numPr>
              <w:ind w:left="680" w:hanging="630"/>
              <w:jc w:val="both"/>
              <w:rPr>
                <w:rFonts w:ascii="Arial" w:hAnsi="Arial" w:cs="Arial"/>
                <w:sz w:val="22"/>
                <w:szCs w:val="22"/>
                <w:lang w:val="en-GB"/>
              </w:rPr>
            </w:pPr>
            <w:r w:rsidRPr="000952DD">
              <w:rPr>
                <w:rFonts w:ascii="Arial" w:hAnsi="Arial" w:cs="Arial"/>
                <w:sz w:val="22"/>
                <w:szCs w:val="22"/>
              </w:rPr>
              <w:t>The Notification of Award establishes a Contract between the Purchaser and the successful Tenderer and the existence of a Contract is confirmed through the signature of the Contract Document that includes all agreements between the Purchaser and the successful Tenderer.</w:t>
            </w:r>
          </w:p>
        </w:tc>
      </w:tr>
      <w:tr w:rsidR="00CC7346" w:rsidRPr="000952DD" w:rsidTr="00827EE0">
        <w:trPr>
          <w:trHeight w:val="846"/>
        </w:trPr>
        <w:tc>
          <w:tcPr>
            <w:tcW w:w="2895" w:type="dxa"/>
            <w:gridSpan w:val="4"/>
            <w:vMerge w:val="restart"/>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bookmarkStart w:id="554" w:name="_Toc497765377"/>
            <w:bookmarkStart w:id="555" w:name="_Toc18741327"/>
            <w:r w:rsidRPr="000952DD">
              <w:t xml:space="preserve">65. </w:t>
            </w:r>
            <w:bookmarkStart w:id="556" w:name="_Toc240339759"/>
            <w:r w:rsidRPr="000952DD">
              <w:rPr>
                <w:rStyle w:val="Heading3Char"/>
              </w:rPr>
              <w:t>Performance Security</w:t>
            </w:r>
            <w:bookmarkEnd w:id="554"/>
            <w:bookmarkEnd w:id="555"/>
            <w:bookmarkEnd w:id="556"/>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numPr>
                <w:ilvl w:val="1"/>
                <w:numId w:val="119"/>
              </w:numPr>
              <w:spacing w:before="0" w:after="0"/>
              <w:ind w:left="680" w:hanging="680"/>
              <w:rPr>
                <w:rFonts w:ascii="Arial" w:hAnsi="Arial" w:cs="Arial"/>
                <w:sz w:val="22"/>
                <w:szCs w:val="22"/>
                <w:lang w:val="en-GB"/>
              </w:rPr>
            </w:pPr>
            <w:r w:rsidRPr="000952DD">
              <w:rPr>
                <w:rFonts w:ascii="Arial" w:hAnsi="Arial" w:cs="Arial"/>
                <w:sz w:val="22"/>
                <w:szCs w:val="22"/>
                <w:lang w:val="en-GB"/>
              </w:rPr>
              <w:t>The Performance Security shall be determined sufficient to protect the performance of the Contract pursuant to Rule 27 of the Public Procurement Rules, 2008.</w:t>
            </w:r>
          </w:p>
        </w:tc>
      </w:tr>
      <w:tr w:rsidR="00CC7346" w:rsidRPr="000952DD" w:rsidTr="00827EE0">
        <w:trPr>
          <w:trHeight w:val="20"/>
        </w:trPr>
        <w:tc>
          <w:tcPr>
            <w:tcW w:w="2895" w:type="dxa"/>
            <w:gridSpan w:val="4"/>
            <w:vMerge/>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numPr>
                <w:ilvl w:val="1"/>
                <w:numId w:val="119"/>
              </w:numPr>
              <w:spacing w:before="0" w:after="0"/>
              <w:ind w:left="680" w:hanging="680"/>
              <w:rPr>
                <w:rFonts w:ascii="Arial" w:hAnsi="Arial" w:cs="Arial"/>
                <w:sz w:val="22"/>
                <w:szCs w:val="22"/>
                <w:lang w:val="en-GB"/>
              </w:rPr>
            </w:pPr>
            <w:r w:rsidRPr="000952DD">
              <w:rPr>
                <w:rFonts w:ascii="Arial" w:hAnsi="Arial" w:cs="Arial"/>
                <w:sz w:val="22"/>
                <w:szCs w:val="22"/>
              </w:rPr>
              <w:t xml:space="preserve">Performance Security shall be furnished by the successful Tenderer in the amount </w:t>
            </w:r>
            <w:r w:rsidRPr="000952DD">
              <w:rPr>
                <w:rFonts w:ascii="Arial" w:hAnsi="Arial" w:cs="Arial"/>
                <w:bCs/>
                <w:sz w:val="22"/>
                <w:szCs w:val="22"/>
              </w:rPr>
              <w:t xml:space="preserve">specified in the </w:t>
            </w:r>
            <w:r w:rsidRPr="000952DD">
              <w:rPr>
                <w:rFonts w:ascii="Arial" w:hAnsi="Arial" w:cs="Arial"/>
                <w:b/>
                <w:bCs/>
                <w:sz w:val="22"/>
                <w:szCs w:val="22"/>
              </w:rPr>
              <w:t>TDS</w:t>
            </w:r>
            <w:r w:rsidRPr="000952DD">
              <w:rPr>
                <w:rFonts w:ascii="Arial" w:hAnsi="Arial" w:cs="Arial"/>
                <w:sz w:val="22"/>
                <w:szCs w:val="22"/>
              </w:rPr>
              <w:t xml:space="preserve">and </w:t>
            </w:r>
            <w:r w:rsidRPr="000952DD">
              <w:rPr>
                <w:rFonts w:ascii="Arial" w:hAnsi="Arial" w:cs="Arial"/>
                <w:b/>
                <w:sz w:val="22"/>
                <w:szCs w:val="22"/>
              </w:rPr>
              <w:t>denominated in the currencies</w:t>
            </w:r>
            <w:r w:rsidRPr="000952DD">
              <w:rPr>
                <w:rFonts w:ascii="Arial" w:hAnsi="Arial" w:cs="Arial"/>
                <w:sz w:val="22"/>
                <w:szCs w:val="22"/>
              </w:rPr>
              <w:t xml:space="preserve"> in which the Contract Price</w:t>
            </w:r>
            <w:r w:rsidR="001B2D51" w:rsidRPr="000952DD">
              <w:rPr>
                <w:rFonts w:ascii="Arial" w:hAnsi="Arial" w:cs="Arial"/>
                <w:sz w:val="22"/>
                <w:szCs w:val="22"/>
              </w:rPr>
              <w:fldChar w:fldCharType="begin"/>
            </w:r>
            <w:r w:rsidRPr="000952DD">
              <w:rPr>
                <w:rFonts w:ascii="Arial" w:hAnsi="Arial" w:cs="Arial"/>
                <w:sz w:val="22"/>
                <w:szCs w:val="22"/>
              </w:rPr>
              <w:instrText xml:space="preserve"> XE "Contract Price" \i </w:instrText>
            </w:r>
            <w:r w:rsidR="001B2D51" w:rsidRPr="000952DD">
              <w:rPr>
                <w:rFonts w:ascii="Arial" w:hAnsi="Arial" w:cs="Arial"/>
                <w:sz w:val="22"/>
                <w:szCs w:val="22"/>
              </w:rPr>
              <w:fldChar w:fldCharType="end"/>
            </w:r>
            <w:r w:rsidRPr="000952DD">
              <w:rPr>
                <w:rFonts w:ascii="Arial" w:hAnsi="Arial" w:cs="Arial"/>
                <w:sz w:val="22"/>
                <w:szCs w:val="22"/>
              </w:rPr>
              <w:t xml:space="preserve"> is payable </w:t>
            </w:r>
            <w:r w:rsidRPr="000952DD">
              <w:rPr>
                <w:rFonts w:ascii="Arial" w:hAnsi="Arial" w:cs="Arial"/>
                <w:sz w:val="22"/>
                <w:szCs w:val="22"/>
                <w:lang w:val="en-GB"/>
              </w:rPr>
              <w:t>pursuant to Rule 102 (8) of the Public Procurement Rules, 2008</w:t>
            </w:r>
            <w:r w:rsidRPr="000952DD">
              <w:rPr>
                <w:rFonts w:ascii="Arial" w:hAnsi="Arial" w:cs="Arial"/>
                <w:sz w:val="22"/>
                <w:szCs w:val="22"/>
              </w:rPr>
              <w:t>.</w:t>
            </w:r>
          </w:p>
        </w:tc>
      </w:tr>
      <w:tr w:rsidR="00CC7346" w:rsidRPr="000952DD" w:rsidTr="00827EE0">
        <w:trPr>
          <w:trHeight w:val="20"/>
        </w:trPr>
        <w:tc>
          <w:tcPr>
            <w:tcW w:w="2895" w:type="dxa"/>
            <w:gridSpan w:val="4"/>
            <w:vMerge/>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numPr>
                <w:ilvl w:val="1"/>
                <w:numId w:val="119"/>
              </w:numPr>
              <w:spacing w:before="0" w:after="0"/>
              <w:ind w:left="680" w:hanging="680"/>
              <w:rPr>
                <w:rFonts w:ascii="Arial" w:hAnsi="Arial" w:cs="Arial"/>
                <w:sz w:val="22"/>
                <w:szCs w:val="22"/>
                <w:lang w:val="en-GB"/>
              </w:rPr>
            </w:pPr>
            <w:r w:rsidRPr="000952DD">
              <w:rPr>
                <w:rFonts w:ascii="Arial" w:hAnsi="Arial" w:cs="Arial"/>
                <w:sz w:val="22"/>
                <w:szCs w:val="22"/>
              </w:rPr>
              <w:t>The proceeds of the Performance Security shall be payable to the Purchaser unconditionally upon first written demand as compensation for any loss resulting from the Supplier’s failure to complete its obligations under the Contract.</w:t>
            </w:r>
          </w:p>
        </w:tc>
      </w:tr>
      <w:tr w:rsidR="00CC7346" w:rsidRPr="000952DD" w:rsidTr="00C3186D">
        <w:trPr>
          <w:trHeight w:val="350"/>
        </w:trPr>
        <w:tc>
          <w:tcPr>
            <w:tcW w:w="2895" w:type="dxa"/>
            <w:gridSpan w:val="4"/>
            <w:vMerge w:val="restart"/>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bookmarkStart w:id="557" w:name="_Toc240339760"/>
            <w:bookmarkStart w:id="558" w:name="_Toc497765378"/>
            <w:bookmarkStart w:id="559" w:name="_Toc18741328"/>
            <w:r w:rsidRPr="000952DD">
              <w:rPr>
                <w:rStyle w:val="Heading3Char"/>
              </w:rPr>
              <w:t>66. Form and Time Limit for furnishing of Performance security</w:t>
            </w:r>
            <w:bookmarkEnd w:id="557"/>
            <w:bookmarkEnd w:id="558"/>
            <w:bookmarkEnd w:id="559"/>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spacing w:before="0" w:after="0"/>
              <w:ind w:left="680" w:hanging="680"/>
              <w:rPr>
                <w:rFonts w:ascii="Arial" w:hAnsi="Arial" w:cs="Arial"/>
                <w:sz w:val="22"/>
                <w:szCs w:val="22"/>
              </w:rPr>
            </w:pPr>
            <w:r w:rsidRPr="000952DD">
              <w:rPr>
                <w:rFonts w:ascii="Arial" w:hAnsi="Arial" w:cs="Arial"/>
                <w:sz w:val="22"/>
                <w:szCs w:val="22"/>
              </w:rPr>
              <w:t>66.1</w:t>
            </w:r>
            <w:r w:rsidRPr="000952DD">
              <w:rPr>
                <w:rFonts w:ascii="Arial" w:hAnsi="Arial" w:cs="Arial"/>
                <w:sz w:val="22"/>
                <w:szCs w:val="22"/>
              </w:rPr>
              <w:tab/>
              <w:t>The Performance Security</w:t>
            </w:r>
            <w:r w:rsidR="001B2D51" w:rsidRPr="000952DD">
              <w:rPr>
                <w:rFonts w:ascii="Arial" w:hAnsi="Arial" w:cs="Arial"/>
                <w:sz w:val="22"/>
                <w:szCs w:val="22"/>
              </w:rPr>
              <w:fldChar w:fldCharType="begin"/>
            </w:r>
            <w:r w:rsidRPr="000952DD">
              <w:rPr>
                <w:rFonts w:ascii="Arial" w:hAnsi="Arial" w:cs="Arial"/>
                <w:sz w:val="22"/>
                <w:szCs w:val="22"/>
              </w:rPr>
              <w:instrText xml:space="preserve"> XE "</w:instrText>
            </w:r>
            <w:r w:rsidRPr="000952DD">
              <w:rPr>
                <w:rFonts w:ascii="Arial" w:hAnsi="Arial" w:cs="Arial"/>
                <w:b/>
                <w:bCs/>
              </w:rPr>
              <w:instrText>Performance Security</w:instrText>
            </w:r>
            <w:r w:rsidRPr="000952DD">
              <w:rPr>
                <w:rFonts w:ascii="Arial" w:hAnsi="Arial" w:cs="Arial"/>
                <w:sz w:val="22"/>
                <w:szCs w:val="22"/>
              </w:rPr>
              <w:instrText xml:space="preserve">" </w:instrText>
            </w:r>
            <w:r w:rsidR="001B2D51" w:rsidRPr="000952DD">
              <w:rPr>
                <w:rFonts w:ascii="Arial" w:hAnsi="Arial" w:cs="Arial"/>
                <w:sz w:val="22"/>
                <w:szCs w:val="22"/>
              </w:rPr>
              <w:fldChar w:fldCharType="end"/>
            </w:r>
            <w:r w:rsidRPr="000952DD">
              <w:rPr>
                <w:rFonts w:ascii="Arial" w:hAnsi="Arial" w:cs="Arial"/>
                <w:sz w:val="22"/>
                <w:szCs w:val="22"/>
              </w:rPr>
              <w:t xml:space="preserve"> shall be in the form of  irrevocable Bank Guarantee in the format (Form PG5A-9) as stated under ITT Clause 65, shall be issued by an internationally reputable bank and it shall have correspondent bank located in Bangladesh, to make it enforceable pursuant to Rule 27(4) of the Public Procurement Rules, 2008..</w:t>
            </w:r>
          </w:p>
        </w:tc>
      </w:tr>
      <w:tr w:rsidR="00CC7346" w:rsidRPr="000952DD" w:rsidTr="00827EE0">
        <w:trPr>
          <w:trHeight w:val="20"/>
        </w:trPr>
        <w:tc>
          <w:tcPr>
            <w:tcW w:w="2895" w:type="dxa"/>
            <w:gridSpan w:val="4"/>
            <w:vMerge/>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spacing w:before="0" w:after="0"/>
              <w:ind w:left="680" w:hanging="680"/>
              <w:rPr>
                <w:rFonts w:ascii="Arial" w:hAnsi="Arial" w:cs="Arial"/>
                <w:bCs/>
                <w:sz w:val="22"/>
                <w:szCs w:val="22"/>
              </w:rPr>
            </w:pPr>
            <w:r w:rsidRPr="000952DD">
              <w:rPr>
                <w:rFonts w:ascii="Arial" w:hAnsi="Arial" w:cs="Arial"/>
                <w:sz w:val="22"/>
                <w:szCs w:val="22"/>
              </w:rPr>
              <w:t>66.2</w:t>
            </w:r>
            <w:r w:rsidRPr="000952DD">
              <w:rPr>
                <w:rFonts w:ascii="Arial" w:hAnsi="Arial" w:cs="Arial"/>
                <w:sz w:val="22"/>
                <w:szCs w:val="22"/>
              </w:rPr>
              <w:tab/>
              <w:t>Within twenty-eight (28) days from issue of the Notification of Award, the successful Tenderer shall furnish the Performance Security for the due performance of the Contract in the amount specified under ITT Sub Clause 65.2.</w:t>
            </w:r>
          </w:p>
        </w:tc>
      </w:tr>
      <w:tr w:rsidR="00CC7346" w:rsidRPr="000952DD" w:rsidTr="0099627E">
        <w:trPr>
          <w:trHeight w:val="774"/>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60" w:name="_Toc240339761"/>
            <w:bookmarkStart w:id="561" w:name="_Toc497765379"/>
            <w:bookmarkStart w:id="562" w:name="_Toc18741329"/>
            <w:r w:rsidRPr="000952DD">
              <w:rPr>
                <w:rStyle w:val="Heading3Char"/>
              </w:rPr>
              <w:t>67. Validity of Performance Security</w:t>
            </w:r>
            <w:bookmarkEnd w:id="560"/>
            <w:bookmarkEnd w:id="561"/>
            <w:bookmarkEnd w:id="562"/>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widowControl w:val="0"/>
              <w:numPr>
                <w:ilvl w:val="1"/>
                <w:numId w:val="122"/>
              </w:numPr>
              <w:adjustRightInd w:val="0"/>
              <w:ind w:left="680" w:hanging="680"/>
              <w:contextualSpacing/>
              <w:jc w:val="both"/>
              <w:rPr>
                <w:rFonts w:ascii="Arial" w:hAnsi="Arial" w:cs="Arial"/>
                <w:sz w:val="22"/>
                <w:szCs w:val="22"/>
              </w:rPr>
            </w:pPr>
            <w:r w:rsidRPr="000952DD">
              <w:rPr>
                <w:rFonts w:ascii="Arial" w:hAnsi="Arial" w:cs="Arial"/>
                <w:sz w:val="22"/>
                <w:szCs w:val="22"/>
                <w:lang w:val="en-GB"/>
              </w:rPr>
              <w:t>The Performance Security shall be required to be valid until a date twenty-eight (28) days beyond the date of completion of the Supplier’s performance obligations under the Contract, including any warranty obligations.</w:t>
            </w:r>
          </w:p>
        </w:tc>
      </w:tr>
      <w:tr w:rsidR="00CC7346" w:rsidRPr="000952DD" w:rsidTr="0099627E">
        <w:trPr>
          <w:trHeight w:val="115"/>
        </w:trPr>
        <w:tc>
          <w:tcPr>
            <w:tcW w:w="2895" w:type="dxa"/>
            <w:gridSpan w:val="4"/>
            <w:vMerge/>
            <w:tcBorders>
              <w:left w:val="single" w:sz="4" w:space="0" w:color="auto"/>
              <w:bottom w:val="single" w:sz="4" w:space="0" w:color="auto"/>
              <w:right w:val="single" w:sz="4" w:space="0" w:color="auto"/>
            </w:tcBorders>
          </w:tcPr>
          <w:p w:rsidR="00CC7346" w:rsidRPr="000952DD" w:rsidRDefault="00CC7346" w:rsidP="00F85408">
            <w:pPr>
              <w:pStyle w:val="Heading3"/>
              <w:spacing w:before="0"/>
              <w:rPr>
                <w:rStyle w:val="Heading3Char"/>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widowControl w:val="0"/>
              <w:numPr>
                <w:ilvl w:val="1"/>
                <w:numId w:val="122"/>
              </w:numPr>
              <w:adjustRightInd w:val="0"/>
              <w:ind w:left="680" w:hanging="680"/>
              <w:contextualSpacing/>
              <w:jc w:val="both"/>
              <w:rPr>
                <w:rFonts w:ascii="Arial" w:hAnsi="Arial" w:cs="Arial"/>
                <w:sz w:val="22"/>
                <w:szCs w:val="22"/>
                <w:lang w:val="en-GB"/>
              </w:rPr>
            </w:pPr>
            <w:r w:rsidRPr="000952DD">
              <w:rPr>
                <w:rFonts w:ascii="Arial" w:hAnsi="Arial" w:cs="Arial"/>
                <w:sz w:val="22"/>
                <w:szCs w:val="22"/>
                <w:lang w:val="en-GB"/>
              </w:rPr>
              <w:t>If under any circumstances date of completion of the Supplier’s performance obligations under the Contract, including any warranty obligations is to be extended, the Performance Security shall correspondingly be extended for the extended period.</w:t>
            </w:r>
          </w:p>
        </w:tc>
      </w:tr>
      <w:tr w:rsidR="00CC7346" w:rsidRPr="000952DD" w:rsidTr="00F85408">
        <w:trPr>
          <w:trHeight w:val="1358"/>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63" w:name="_Toc240339762"/>
            <w:bookmarkStart w:id="564" w:name="_Toc497765380"/>
            <w:bookmarkStart w:id="565" w:name="_Toc18741330"/>
            <w:r w:rsidRPr="000952DD">
              <w:rPr>
                <w:rStyle w:val="Heading3Char"/>
              </w:rPr>
              <w:t>68. Authenticity of performance Security</w:t>
            </w:r>
            <w:bookmarkEnd w:id="563"/>
            <w:bookmarkEnd w:id="564"/>
            <w:bookmarkEnd w:id="565"/>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1B2D51">
            <w:pPr>
              <w:pStyle w:val="Sub-ClauseText"/>
              <w:keepLines/>
              <w:numPr>
                <w:ilvl w:val="1"/>
                <w:numId w:val="188"/>
              </w:numPr>
              <w:spacing w:beforeLines="40" w:after="0"/>
              <w:ind w:left="680" w:hanging="680"/>
              <w:rPr>
                <w:rFonts w:ascii="Arial" w:hAnsi="Arial" w:cs="Arial"/>
                <w:sz w:val="22"/>
                <w:szCs w:val="22"/>
              </w:rPr>
            </w:pPr>
            <w:r w:rsidRPr="000952DD">
              <w:rPr>
                <w:rFonts w:ascii="Arial" w:hAnsi="Arial" w:cs="Arial"/>
                <w:sz w:val="22"/>
                <w:szCs w:val="22"/>
                <w:lang w:val="en-GB"/>
              </w:rPr>
              <w:t>The Purchaser shall verify the authenticity of the Performance Security submitted by the successful Tenderer by sending a written request to the branch of the bank issuing irrevocable Bank Guarantee in specified format</w:t>
            </w:r>
            <w:r w:rsidRPr="000952DD">
              <w:rPr>
                <w:rFonts w:ascii="Arial" w:hAnsi="Arial" w:cs="Arial"/>
                <w:sz w:val="22"/>
                <w:szCs w:val="22"/>
              </w:rPr>
              <w:t>.</w:t>
            </w:r>
          </w:p>
        </w:tc>
      </w:tr>
      <w:tr w:rsidR="00CC7346" w:rsidRPr="000952DD" w:rsidTr="0099627E">
        <w:trPr>
          <w:trHeight w:val="127"/>
        </w:trPr>
        <w:tc>
          <w:tcPr>
            <w:tcW w:w="2895" w:type="dxa"/>
            <w:gridSpan w:val="4"/>
            <w:vMerge/>
            <w:tcBorders>
              <w:left w:val="single" w:sz="4" w:space="0" w:color="auto"/>
              <w:bottom w:val="single" w:sz="4" w:space="0" w:color="auto"/>
              <w:right w:val="single" w:sz="4" w:space="0" w:color="auto"/>
            </w:tcBorders>
          </w:tcPr>
          <w:p w:rsidR="00CC7346" w:rsidRPr="000952DD" w:rsidRDefault="00CC7346" w:rsidP="00F85408">
            <w:pPr>
              <w:pStyle w:val="Heading3"/>
              <w:spacing w:before="0"/>
              <w:rPr>
                <w:rStyle w:val="Heading3Char"/>
              </w:rPr>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1B2D51">
            <w:pPr>
              <w:pStyle w:val="Sub-ClauseText"/>
              <w:keepLines/>
              <w:numPr>
                <w:ilvl w:val="1"/>
                <w:numId w:val="188"/>
              </w:numPr>
              <w:spacing w:beforeLines="40" w:after="0"/>
              <w:ind w:left="680" w:hanging="680"/>
              <w:rPr>
                <w:rFonts w:ascii="Arial" w:hAnsi="Arial" w:cs="Arial"/>
                <w:sz w:val="22"/>
                <w:szCs w:val="22"/>
                <w:lang w:val="en-GB"/>
              </w:rPr>
            </w:pPr>
            <w:r w:rsidRPr="000952DD">
              <w:rPr>
                <w:rFonts w:ascii="Arial" w:hAnsi="Arial" w:cs="Arial"/>
                <w:sz w:val="22"/>
                <w:szCs w:val="22"/>
                <w:lang w:val="en-GB"/>
              </w:rPr>
              <w:t>If the Performance Security submitted under ITT Sub Clause 65.2 is not found to be authentic, the Purchaser shall proceed to take measures against the Tenderer in accordance with Section 64 of the Act and pursuant to Rule 127 of the Public Procurement Rules, 2008.</w:t>
            </w:r>
          </w:p>
        </w:tc>
      </w:tr>
      <w:tr w:rsidR="00CC7346" w:rsidRPr="000952DD" w:rsidTr="00F85408">
        <w:trPr>
          <w:trHeight w:val="4310"/>
        </w:trPr>
        <w:tc>
          <w:tcPr>
            <w:tcW w:w="2895" w:type="dxa"/>
            <w:gridSpan w:val="4"/>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Heading3"/>
              <w:spacing w:before="0"/>
            </w:pPr>
            <w:bookmarkStart w:id="566" w:name="_Toc50199008"/>
            <w:bookmarkStart w:id="567" w:name="_Toc50259503"/>
            <w:bookmarkStart w:id="568" w:name="_Toc50260478"/>
            <w:bookmarkStart w:id="569" w:name="_Toc50261558"/>
            <w:bookmarkStart w:id="570" w:name="_Toc50262218"/>
            <w:bookmarkStart w:id="571" w:name="_Toc50262892"/>
            <w:bookmarkStart w:id="572" w:name="_Toc50263709"/>
            <w:bookmarkStart w:id="573" w:name="_Toc50264424"/>
            <w:bookmarkStart w:id="574" w:name="_Toc50264589"/>
            <w:bookmarkStart w:id="575" w:name="_Toc50264878"/>
            <w:bookmarkStart w:id="576" w:name="_Toc50267820"/>
            <w:bookmarkStart w:id="577" w:name="_Toc50268345"/>
            <w:bookmarkStart w:id="578" w:name="_Toc50280529"/>
            <w:bookmarkStart w:id="579" w:name="_Toc50280756"/>
            <w:bookmarkStart w:id="580" w:name="_Toc497765381"/>
            <w:bookmarkStart w:id="581" w:name="_Toc18741331"/>
            <w:r w:rsidRPr="000952DD">
              <w:lastRenderedPageBreak/>
              <w:t>69. Contract    Signing</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Lines/>
              <w:numPr>
                <w:ilvl w:val="1"/>
                <w:numId w:val="125"/>
              </w:numPr>
              <w:spacing w:before="0" w:after="0"/>
              <w:ind w:left="680" w:hanging="680"/>
              <w:rPr>
                <w:rFonts w:ascii="Arial" w:eastAsia="SimSun" w:hAnsi="Arial" w:cs="Arial"/>
                <w:spacing w:val="0"/>
                <w:sz w:val="22"/>
                <w:szCs w:val="22"/>
                <w:lang w:val="en-GB" w:eastAsia="zh-CN"/>
              </w:rPr>
            </w:pPr>
            <w:r w:rsidRPr="000952DD">
              <w:rPr>
                <w:rFonts w:ascii="Arial" w:hAnsi="Arial" w:cs="Arial"/>
                <w:sz w:val="22"/>
                <w:szCs w:val="22"/>
                <w:lang w:val="en-GB"/>
              </w:rPr>
              <w:t>At the same time as the Purchaser issues the Notification of Award, the Purchaser shall send the draft Contract Agreement and all documents forming the Contract pursuant to Rule 102 of the Public Procurement Rule, 2008, to the successful Tenderer.</w:t>
            </w:r>
          </w:p>
          <w:p w:rsidR="00CC7346" w:rsidRPr="000952DD" w:rsidRDefault="00CC7346" w:rsidP="00F85408">
            <w:pPr>
              <w:pStyle w:val="Sub-ClauseText"/>
              <w:keepLines/>
              <w:numPr>
                <w:ilvl w:val="1"/>
                <w:numId w:val="125"/>
              </w:numPr>
              <w:spacing w:before="0" w:after="0"/>
              <w:ind w:left="680" w:hanging="680"/>
              <w:rPr>
                <w:rFonts w:ascii="Arial" w:eastAsia="SimSun" w:hAnsi="Arial" w:cs="Arial"/>
                <w:spacing w:val="0"/>
                <w:sz w:val="22"/>
                <w:szCs w:val="22"/>
                <w:lang w:val="en-GB" w:eastAsia="zh-CN"/>
              </w:rPr>
            </w:pPr>
            <w:r w:rsidRPr="000952DD">
              <w:rPr>
                <w:rFonts w:ascii="Arial" w:hAnsi="Arial" w:cs="Arial"/>
                <w:sz w:val="22"/>
                <w:szCs w:val="22"/>
              </w:rPr>
              <w:t xml:space="preserve">Within </w:t>
            </w:r>
            <w:r w:rsidRPr="000952DD">
              <w:rPr>
                <w:rFonts w:ascii="Arial" w:hAnsi="Arial" w:cs="Arial"/>
                <w:sz w:val="22"/>
                <w:szCs w:val="22"/>
                <w:lang w:val="en-GB"/>
              </w:rPr>
              <w:t>twenty-eight (28) days of the issuance of Notification of Award,</w:t>
            </w:r>
            <w:r w:rsidRPr="000952DD">
              <w:rPr>
                <w:rFonts w:ascii="Arial" w:hAnsi="Arial" w:cs="Arial"/>
                <w:sz w:val="22"/>
                <w:szCs w:val="22"/>
              </w:rPr>
              <w:t xml:space="preserve"> the successful Tenderer and the Purchaser shall sign the contract provided that the Performance Security</w:t>
            </w:r>
            <w:r w:rsidR="001B2D51" w:rsidRPr="000952DD">
              <w:rPr>
                <w:rFonts w:ascii="Arial" w:hAnsi="Arial" w:cs="Arial"/>
                <w:sz w:val="22"/>
                <w:szCs w:val="22"/>
              </w:rPr>
              <w:fldChar w:fldCharType="begin"/>
            </w:r>
            <w:r w:rsidRPr="000952DD">
              <w:rPr>
                <w:rFonts w:ascii="Arial" w:hAnsi="Arial" w:cs="Arial"/>
                <w:sz w:val="22"/>
                <w:szCs w:val="22"/>
              </w:rPr>
              <w:instrText xml:space="preserve"> XE "</w:instrText>
            </w:r>
            <w:r w:rsidRPr="000952DD">
              <w:rPr>
                <w:rStyle w:val="Heading3CharCharChar"/>
                <w:sz w:val="22"/>
                <w:szCs w:val="22"/>
              </w:rPr>
              <w:instrText>Performance Security</w:instrText>
            </w:r>
            <w:r w:rsidRPr="000952DD">
              <w:rPr>
                <w:rFonts w:ascii="Arial" w:hAnsi="Arial" w:cs="Arial"/>
                <w:sz w:val="22"/>
                <w:szCs w:val="22"/>
              </w:rPr>
              <w:instrText xml:space="preserve">" </w:instrText>
            </w:r>
            <w:r w:rsidR="001B2D51" w:rsidRPr="000952DD">
              <w:rPr>
                <w:rFonts w:ascii="Arial" w:hAnsi="Arial" w:cs="Arial"/>
                <w:sz w:val="22"/>
                <w:szCs w:val="22"/>
              </w:rPr>
              <w:fldChar w:fldCharType="end"/>
            </w:r>
            <w:r w:rsidRPr="000952DD">
              <w:rPr>
                <w:rFonts w:ascii="Arial" w:hAnsi="Arial" w:cs="Arial"/>
                <w:sz w:val="22"/>
                <w:szCs w:val="22"/>
              </w:rPr>
              <w:t xml:space="preserve"> submitted by the Tenderer is found to be genuine.</w:t>
            </w:r>
          </w:p>
          <w:p w:rsidR="00CC7346" w:rsidRPr="000952DD" w:rsidRDefault="00CC7346" w:rsidP="00F85408">
            <w:pPr>
              <w:pStyle w:val="Sub-ClauseText"/>
              <w:keepLines/>
              <w:numPr>
                <w:ilvl w:val="1"/>
                <w:numId w:val="125"/>
              </w:numPr>
              <w:spacing w:before="0" w:after="0"/>
              <w:ind w:left="680" w:hanging="680"/>
              <w:rPr>
                <w:rFonts w:ascii="Arial" w:eastAsia="SimSun" w:hAnsi="Arial" w:cs="Arial"/>
                <w:spacing w:val="0"/>
                <w:sz w:val="22"/>
                <w:szCs w:val="22"/>
                <w:lang w:val="en-GB" w:eastAsia="zh-CN"/>
              </w:rPr>
            </w:pPr>
            <w:r w:rsidRPr="000952DD">
              <w:rPr>
                <w:rFonts w:ascii="Arial" w:hAnsi="Arial" w:cs="Arial"/>
                <w:sz w:val="22"/>
                <w:szCs w:val="22"/>
              </w:rPr>
              <w:t>If the successful Tenderer fails to provide the required Performance Security, as stated under ITT Clause 65</w:t>
            </w:r>
            <w:r w:rsidR="001B2D51" w:rsidRPr="000952DD">
              <w:rPr>
                <w:rFonts w:ascii="Arial" w:hAnsi="Arial" w:cs="Arial"/>
                <w:sz w:val="22"/>
                <w:szCs w:val="22"/>
              </w:rPr>
              <w:fldChar w:fldCharType="begin"/>
            </w:r>
            <w:r w:rsidRPr="000952DD">
              <w:rPr>
                <w:rFonts w:ascii="Arial" w:hAnsi="Arial" w:cs="Arial"/>
                <w:sz w:val="22"/>
                <w:szCs w:val="22"/>
              </w:rPr>
              <w:instrText xml:space="preserve"> XE "</w:instrText>
            </w:r>
            <w:r w:rsidRPr="000952DD">
              <w:rPr>
                <w:rStyle w:val="Heading3CharCharChar"/>
                <w:sz w:val="22"/>
                <w:szCs w:val="22"/>
              </w:rPr>
              <w:instrText>Performance Security</w:instrText>
            </w:r>
            <w:r w:rsidRPr="000952DD">
              <w:rPr>
                <w:rFonts w:ascii="Arial" w:hAnsi="Arial" w:cs="Arial"/>
                <w:sz w:val="22"/>
                <w:szCs w:val="22"/>
              </w:rPr>
              <w:instrText xml:space="preserve">" </w:instrText>
            </w:r>
            <w:r w:rsidR="001B2D51" w:rsidRPr="000952DD">
              <w:rPr>
                <w:rFonts w:ascii="Arial" w:hAnsi="Arial" w:cs="Arial"/>
                <w:sz w:val="22"/>
                <w:szCs w:val="22"/>
              </w:rPr>
              <w:fldChar w:fldCharType="end"/>
            </w:r>
            <w:r w:rsidRPr="000952DD">
              <w:rPr>
                <w:rFonts w:ascii="Arial" w:hAnsi="Arial" w:cs="Arial"/>
                <w:sz w:val="22"/>
                <w:szCs w:val="22"/>
              </w:rPr>
              <w:t xml:space="preserve"> or to sign the Contract , as stated under ITT Sub-Clause 69.2, Purchaser shall proceed to award the Contract to the next lowest evaluated Tenderer, and so on, by order of ranking pursuant to Rule 102 of the Public Procurement Rules,2008.</w:t>
            </w:r>
          </w:p>
          <w:p w:rsidR="00CC7346" w:rsidRPr="000952DD" w:rsidRDefault="00CC7346" w:rsidP="00F85408">
            <w:pPr>
              <w:pStyle w:val="Sub-ClauseText"/>
              <w:keepLines/>
              <w:spacing w:before="0" w:after="0"/>
              <w:ind w:left="680" w:hanging="680"/>
              <w:rPr>
                <w:rFonts w:ascii="Arial" w:eastAsia="SimSun" w:hAnsi="Arial" w:cs="Arial"/>
                <w:spacing w:val="0"/>
                <w:sz w:val="4"/>
                <w:szCs w:val="4"/>
                <w:lang w:val="en-GB" w:eastAsia="zh-CN"/>
              </w:rPr>
            </w:pPr>
          </w:p>
        </w:tc>
      </w:tr>
      <w:tr w:rsidR="00CC7346" w:rsidRPr="000952DD" w:rsidTr="0099627E">
        <w:trPr>
          <w:trHeight w:val="543"/>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82" w:name="_Toc199762244"/>
            <w:bookmarkStart w:id="583" w:name="_Toc497765382"/>
            <w:bookmarkStart w:id="584" w:name="_Toc18741332"/>
            <w:r w:rsidRPr="000952DD">
              <w:t xml:space="preserve">70. </w:t>
            </w:r>
            <w:bookmarkStart w:id="585" w:name="_Toc240339764"/>
            <w:r w:rsidRPr="000952DD">
              <w:rPr>
                <w:rStyle w:val="Heading3Char"/>
              </w:rPr>
              <w:t>Publication of Notification of Award of Contract</w:t>
            </w:r>
            <w:bookmarkEnd w:id="582"/>
            <w:bookmarkEnd w:id="583"/>
            <w:bookmarkEnd w:id="584"/>
            <w:bookmarkEnd w:id="585"/>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1B2D51">
            <w:pPr>
              <w:pStyle w:val="Sub-ClauseText"/>
              <w:keepLines/>
              <w:numPr>
                <w:ilvl w:val="1"/>
                <w:numId w:val="189"/>
              </w:numPr>
              <w:spacing w:beforeLines="40" w:after="0"/>
              <w:ind w:left="680" w:hanging="680"/>
              <w:rPr>
                <w:rFonts w:ascii="Arial" w:hAnsi="Arial" w:cs="Arial"/>
                <w:sz w:val="22"/>
                <w:szCs w:val="22"/>
              </w:rPr>
            </w:pPr>
            <w:r w:rsidRPr="000952DD">
              <w:rPr>
                <w:rFonts w:ascii="Arial" w:hAnsi="Arial" w:cs="Arial"/>
                <w:sz w:val="22"/>
                <w:szCs w:val="22"/>
              </w:rPr>
              <w:t xml:space="preserve">Notification of Awards for Contracts of Taka 10 (ten) million and above </w:t>
            </w:r>
            <w:r w:rsidR="001B2D51" w:rsidRPr="000952DD">
              <w:rPr>
                <w:rFonts w:ascii="Arial" w:hAnsi="Arial" w:cs="Arial"/>
                <w:sz w:val="22"/>
                <w:szCs w:val="22"/>
              </w:rPr>
              <w:fldChar w:fldCharType="begin"/>
            </w:r>
            <w:r w:rsidRPr="000952DD">
              <w:rPr>
                <w:rFonts w:ascii="Arial" w:hAnsi="Arial" w:cs="Arial"/>
                <w:sz w:val="22"/>
                <w:szCs w:val="22"/>
              </w:rPr>
              <w:instrText xml:space="preserve"> XE "threshold value" \i </w:instrText>
            </w:r>
            <w:r w:rsidR="001B2D51" w:rsidRPr="000952DD">
              <w:rPr>
                <w:rFonts w:ascii="Arial" w:hAnsi="Arial" w:cs="Arial"/>
                <w:sz w:val="22"/>
                <w:szCs w:val="22"/>
              </w:rPr>
              <w:fldChar w:fldCharType="end"/>
            </w:r>
            <w:r w:rsidRPr="000952DD">
              <w:rPr>
                <w:rFonts w:ascii="Arial" w:hAnsi="Arial" w:cs="Arial"/>
                <w:sz w:val="22"/>
                <w:szCs w:val="22"/>
              </w:rPr>
              <w:t xml:space="preserve"> shall be notified by the Purchaser to the Central Procurement Technical Unit</w:t>
            </w:r>
            <w:r w:rsidR="001B2D51" w:rsidRPr="000952DD">
              <w:rPr>
                <w:rFonts w:ascii="Arial" w:hAnsi="Arial" w:cs="Arial"/>
                <w:sz w:val="22"/>
                <w:szCs w:val="22"/>
              </w:rPr>
              <w:fldChar w:fldCharType="begin"/>
            </w:r>
            <w:r w:rsidRPr="000952DD">
              <w:rPr>
                <w:rFonts w:ascii="Arial" w:hAnsi="Arial" w:cs="Arial"/>
                <w:sz w:val="22"/>
                <w:szCs w:val="22"/>
              </w:rPr>
              <w:instrText xml:space="preserve"> XE "Central Procurement Technical Unit" \i </w:instrText>
            </w:r>
            <w:r w:rsidR="001B2D51" w:rsidRPr="000952DD">
              <w:rPr>
                <w:rFonts w:ascii="Arial" w:hAnsi="Arial" w:cs="Arial"/>
                <w:sz w:val="22"/>
                <w:szCs w:val="22"/>
              </w:rPr>
              <w:fldChar w:fldCharType="end"/>
            </w:r>
            <w:r w:rsidRPr="000952DD">
              <w:rPr>
                <w:rFonts w:ascii="Arial" w:hAnsi="Arial" w:cs="Arial"/>
                <w:sz w:val="22"/>
                <w:szCs w:val="22"/>
              </w:rPr>
              <w:t xml:space="preserve"> within 7(seven) days of issuance of the NOA for publication in their website, and that notice shall be kept posted for not less than a month pursuant to Rule 37 of the Public Procurement Rules, 2008.</w:t>
            </w:r>
          </w:p>
        </w:tc>
      </w:tr>
      <w:tr w:rsidR="00CC7346" w:rsidRPr="000952DD" w:rsidTr="0099627E">
        <w:trPr>
          <w:trHeight w:val="1454"/>
        </w:trPr>
        <w:tc>
          <w:tcPr>
            <w:tcW w:w="2895" w:type="dxa"/>
            <w:gridSpan w:val="4"/>
            <w:vMerge/>
            <w:tcBorders>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1B2D51">
            <w:pPr>
              <w:pStyle w:val="Sub-ClauseText"/>
              <w:keepLines/>
              <w:numPr>
                <w:ilvl w:val="1"/>
                <w:numId w:val="189"/>
              </w:numPr>
              <w:spacing w:beforeLines="40" w:after="0"/>
              <w:ind w:left="680" w:hanging="680"/>
              <w:rPr>
                <w:rFonts w:ascii="Arial" w:hAnsi="Arial" w:cs="Arial"/>
                <w:sz w:val="22"/>
                <w:szCs w:val="22"/>
              </w:rPr>
            </w:pPr>
            <w:r w:rsidRPr="000952DD">
              <w:rPr>
                <w:rFonts w:ascii="Arial" w:hAnsi="Arial" w:cs="Arial"/>
                <w:sz w:val="22"/>
                <w:szCs w:val="22"/>
              </w:rPr>
              <w:t>Notification of Award for  Contracts below Taka 10(ten) million,  shall be published by the Purchaser on its Notice Board and where applicable on the website of the Purchaser and  that notice shall be kept posted for not less than a month pursuant to Rule 37 of the Public Procurement Rules, 2008..</w:t>
            </w:r>
          </w:p>
        </w:tc>
      </w:tr>
      <w:tr w:rsidR="00CC7346" w:rsidRPr="000952DD" w:rsidTr="00D80AE1">
        <w:trPr>
          <w:trHeight w:val="1862"/>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86" w:name="_Toc199762245"/>
            <w:bookmarkStart w:id="587" w:name="_Toc497765383"/>
            <w:bookmarkStart w:id="588" w:name="_Toc18741333"/>
            <w:r w:rsidRPr="000952DD">
              <w:t>71. Debriefing of Tenderers</w:t>
            </w:r>
            <w:bookmarkEnd w:id="586"/>
            <w:bookmarkEnd w:id="587"/>
            <w:bookmarkEnd w:id="588"/>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90"/>
              </w:numPr>
              <w:ind w:left="680" w:hanging="680"/>
              <w:contextualSpacing/>
              <w:jc w:val="both"/>
              <w:rPr>
                <w:rFonts w:ascii="Arial" w:hAnsi="Arial" w:cs="Arial"/>
                <w:sz w:val="22"/>
                <w:szCs w:val="22"/>
              </w:rPr>
            </w:pPr>
            <w:r w:rsidRPr="000952DD">
              <w:rPr>
                <w:rFonts w:ascii="Arial" w:hAnsi="Arial" w:cs="Arial"/>
                <w:sz w:val="22"/>
                <w:szCs w:val="22"/>
              </w:rPr>
              <w:t>Debriefing of Tenderers by Purchaser shall outline the relative status and weakness only of his or her Tender requesting to be informed of the grounds for not accepting the Tender submitted by him or her pursuant to Rule 37 of the Public Procurement Rule, 2008, without disclosing information about any other Tenderer.</w:t>
            </w:r>
          </w:p>
        </w:tc>
      </w:tr>
      <w:tr w:rsidR="00CC7346" w:rsidRPr="000952DD" w:rsidTr="0099627E">
        <w:trPr>
          <w:trHeight w:val="114"/>
        </w:trPr>
        <w:tc>
          <w:tcPr>
            <w:tcW w:w="2895" w:type="dxa"/>
            <w:gridSpan w:val="4"/>
            <w:vMerge/>
            <w:tcBorders>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ListParagraph"/>
              <w:numPr>
                <w:ilvl w:val="1"/>
                <w:numId w:val="190"/>
              </w:numPr>
              <w:ind w:left="680" w:hanging="680"/>
              <w:contextualSpacing/>
              <w:jc w:val="both"/>
              <w:rPr>
                <w:rFonts w:ascii="Arial" w:hAnsi="Arial" w:cs="Arial"/>
                <w:sz w:val="22"/>
                <w:szCs w:val="22"/>
              </w:rPr>
            </w:pPr>
            <w:r w:rsidRPr="000952DD">
              <w:rPr>
                <w:rFonts w:ascii="Arial" w:hAnsi="Arial" w:cs="Arial"/>
                <w:sz w:val="22"/>
                <w:szCs w:val="22"/>
              </w:rPr>
              <w:t>In the case of debriefing confidentiality of the evaluation process shall be maintained.</w:t>
            </w:r>
          </w:p>
        </w:tc>
      </w:tr>
      <w:tr w:rsidR="00CC7346" w:rsidRPr="000952DD" w:rsidTr="00F85408">
        <w:trPr>
          <w:trHeight w:val="1448"/>
        </w:trPr>
        <w:tc>
          <w:tcPr>
            <w:tcW w:w="2895" w:type="dxa"/>
            <w:gridSpan w:val="4"/>
            <w:vMerge w:val="restart"/>
            <w:tcBorders>
              <w:top w:val="single" w:sz="4" w:space="0" w:color="auto"/>
              <w:left w:val="single" w:sz="4" w:space="0" w:color="auto"/>
              <w:right w:val="single" w:sz="4" w:space="0" w:color="auto"/>
            </w:tcBorders>
          </w:tcPr>
          <w:p w:rsidR="00CC7346" w:rsidRPr="000952DD" w:rsidRDefault="00CC7346" w:rsidP="00F85408">
            <w:pPr>
              <w:pStyle w:val="Heading3"/>
              <w:spacing w:before="0"/>
            </w:pPr>
            <w:bookmarkStart w:id="589" w:name="_Toc240339766"/>
            <w:bookmarkStart w:id="590" w:name="_Toc497765384"/>
            <w:bookmarkStart w:id="591" w:name="_Toc18741334"/>
            <w:r w:rsidRPr="000952DD">
              <w:t>72. Right to Complain</w:t>
            </w:r>
            <w:bookmarkEnd w:id="589"/>
            <w:r w:rsidRPr="000952DD">
              <w:t>s</w:t>
            </w:r>
            <w:bookmarkEnd w:id="590"/>
            <w:bookmarkEnd w:id="591"/>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Any Tenderer has the right to complain if it has suffered or likely to suffer loss or damage due to a failure of a duty imposed on the Purchaser to fulfil its obligations in accordance with Section 29 of the Public Procurement Act 2006 and pursuant to Part 12 of Chapter Three of the Public Procurement Rules, 2008.</w:t>
            </w:r>
          </w:p>
          <w:p w:rsidR="00170CDD" w:rsidRPr="000952DD" w:rsidRDefault="00170CDD" w:rsidP="00F85408">
            <w:pPr>
              <w:pStyle w:val="Sub-ClauseText"/>
              <w:keepNext/>
              <w:keepLines/>
              <w:spacing w:before="0" w:after="0"/>
              <w:ind w:left="590"/>
              <w:rPr>
                <w:rFonts w:ascii="Arial" w:hAnsi="Arial" w:cs="Arial"/>
                <w:sz w:val="22"/>
                <w:szCs w:val="22"/>
                <w:lang w:val="en-GB"/>
              </w:rPr>
            </w:pPr>
          </w:p>
        </w:tc>
      </w:tr>
      <w:tr w:rsidR="00CC7346" w:rsidRPr="000952DD" w:rsidTr="0099627E">
        <w:trPr>
          <w:trHeight w:val="244"/>
        </w:trPr>
        <w:tc>
          <w:tcPr>
            <w:tcW w:w="2895" w:type="dxa"/>
            <w:gridSpan w:val="4"/>
            <w:vMerge/>
            <w:tcBorders>
              <w:left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Circumstances in which a formal complaint may be lodged in sequence by a potential Tenderer against a Purchaser pursuant to Rule 56 of the Public Procurement Rules, 2008, and the complaints, if any, be also processed pursuant to Rule 57 of the Public Procurement Rules 2008.</w:t>
            </w:r>
          </w:p>
        </w:tc>
      </w:tr>
      <w:tr w:rsidR="00CC7346" w:rsidRPr="000952DD" w:rsidTr="0099627E">
        <w:trPr>
          <w:trHeight w:val="163"/>
        </w:trPr>
        <w:tc>
          <w:tcPr>
            <w:tcW w:w="2895" w:type="dxa"/>
            <w:gridSpan w:val="4"/>
            <w:vMerge/>
            <w:tcBorders>
              <w:left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 xml:space="preserve">The potential Tenderer shall submit his or her complaint in writing within seven (7) calendar days of becoming aware </w:t>
            </w:r>
            <w:r w:rsidRPr="000952DD">
              <w:rPr>
                <w:rFonts w:ascii="Arial" w:hAnsi="Arial" w:cs="Arial"/>
                <w:sz w:val="22"/>
                <w:szCs w:val="22"/>
                <w:lang w:val="en-GB"/>
              </w:rPr>
              <w:lastRenderedPageBreak/>
              <w:t>of the circumstances giving rise to the complaint.</w:t>
            </w:r>
          </w:p>
        </w:tc>
      </w:tr>
      <w:tr w:rsidR="00CC7346" w:rsidRPr="000952DD" w:rsidTr="0099627E">
        <w:trPr>
          <w:trHeight w:val="203"/>
        </w:trPr>
        <w:tc>
          <w:tcPr>
            <w:tcW w:w="2895" w:type="dxa"/>
            <w:gridSpan w:val="4"/>
            <w:vMerge/>
            <w:tcBorders>
              <w:left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In the first instance, the potential Tenderer shall submit his or her complaint to the Purchaser who issued the Tender Document.</w:t>
            </w:r>
          </w:p>
        </w:tc>
      </w:tr>
      <w:tr w:rsidR="00CC7346" w:rsidRPr="000952DD" w:rsidTr="0099627E">
        <w:trPr>
          <w:trHeight w:val="158"/>
        </w:trPr>
        <w:tc>
          <w:tcPr>
            <w:tcW w:w="2895" w:type="dxa"/>
            <w:gridSpan w:val="4"/>
            <w:vMerge/>
            <w:tcBorders>
              <w:left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 xml:space="preserve">The place and address for the first stage in the submission of complaints to the Administrative Authority is provided in the </w:t>
            </w:r>
            <w:r w:rsidRPr="000952DD">
              <w:rPr>
                <w:rFonts w:ascii="Arial" w:hAnsi="Arial" w:cs="Arial"/>
                <w:b/>
                <w:sz w:val="22"/>
                <w:szCs w:val="22"/>
                <w:lang w:val="en-GB"/>
              </w:rPr>
              <w:t>TDS</w:t>
            </w:r>
            <w:r w:rsidRPr="000952DD">
              <w:rPr>
                <w:rFonts w:ascii="Arial" w:hAnsi="Arial" w:cs="Arial"/>
                <w:sz w:val="22"/>
                <w:szCs w:val="22"/>
                <w:lang w:val="en-GB"/>
              </w:rPr>
              <w:t>.</w:t>
            </w:r>
          </w:p>
        </w:tc>
      </w:tr>
      <w:tr w:rsidR="00CC7346" w:rsidRPr="000952DD" w:rsidTr="0099627E">
        <w:trPr>
          <w:trHeight w:val="177"/>
        </w:trPr>
        <w:tc>
          <w:tcPr>
            <w:tcW w:w="2895" w:type="dxa"/>
            <w:gridSpan w:val="4"/>
            <w:vMerge/>
            <w:tcBorders>
              <w:left w:val="single" w:sz="4" w:space="0" w:color="auto"/>
              <w:bottom w:val="single" w:sz="4" w:space="0" w:color="auto"/>
              <w:right w:val="single" w:sz="4" w:space="0" w:color="auto"/>
            </w:tcBorders>
          </w:tcPr>
          <w:p w:rsidR="00CC7346" w:rsidRPr="000952DD" w:rsidRDefault="00CC7346" w:rsidP="00F85408">
            <w:pPr>
              <w:pStyle w:val="Heading3"/>
              <w:spacing w:before="0"/>
            </w:pPr>
          </w:p>
        </w:tc>
        <w:tc>
          <w:tcPr>
            <w:tcW w:w="6375" w:type="dxa"/>
            <w:tcBorders>
              <w:top w:val="single" w:sz="4" w:space="0" w:color="auto"/>
              <w:left w:val="single" w:sz="4" w:space="0" w:color="auto"/>
              <w:bottom w:val="single" w:sz="4" w:space="0" w:color="auto"/>
              <w:right w:val="single" w:sz="4" w:space="0" w:color="auto"/>
            </w:tcBorders>
          </w:tcPr>
          <w:p w:rsidR="00CC7346" w:rsidRPr="000952DD" w:rsidRDefault="00CC7346" w:rsidP="00F85408">
            <w:pPr>
              <w:pStyle w:val="Sub-ClauseText"/>
              <w:keepNext/>
              <w:keepLines/>
              <w:numPr>
                <w:ilvl w:val="1"/>
                <w:numId w:val="128"/>
              </w:numPr>
              <w:spacing w:before="0" w:after="0"/>
              <w:ind w:left="590" w:hanging="590"/>
              <w:rPr>
                <w:rFonts w:ascii="Arial" w:hAnsi="Arial" w:cs="Arial"/>
                <w:sz w:val="22"/>
                <w:szCs w:val="22"/>
                <w:lang w:val="en-GB"/>
              </w:rPr>
            </w:pPr>
            <w:r w:rsidRPr="000952DD">
              <w:rPr>
                <w:rFonts w:ascii="Arial" w:hAnsi="Arial" w:cs="Arial"/>
                <w:sz w:val="22"/>
                <w:szCs w:val="22"/>
                <w:lang w:val="en-GB"/>
              </w:rPr>
              <w:t>The Tenderer may appeal to a Review Panel only if the Tenderer has exhausted all his or her options of complaints to the administrative authority as stated under ITT Sub-Clause 72.2.</w:t>
            </w:r>
          </w:p>
        </w:tc>
      </w:tr>
    </w:tbl>
    <w:p w:rsidR="004D0B2A" w:rsidRPr="000952DD" w:rsidRDefault="004D0B2A" w:rsidP="00F85408">
      <w:pPr>
        <w:keepLines/>
        <w:tabs>
          <w:tab w:val="num" w:pos="1728"/>
        </w:tabs>
        <w:ind w:left="545"/>
        <w:jc w:val="both"/>
        <w:rPr>
          <w:rFonts w:ascii="Arial" w:hAnsi="Arial" w:cs="Arial"/>
          <w:sz w:val="22"/>
          <w:szCs w:val="22"/>
          <w:lang w:val="en-GB"/>
        </w:rPr>
      </w:pPr>
    </w:p>
    <w:p w:rsidR="009D3288" w:rsidRPr="000952DD" w:rsidRDefault="009D3288" w:rsidP="00F85408">
      <w:pPr>
        <w:keepLines/>
        <w:numPr>
          <w:ilvl w:val="0"/>
          <w:numId w:val="10"/>
        </w:numPr>
        <w:tabs>
          <w:tab w:val="clear" w:pos="648"/>
          <w:tab w:val="num" w:pos="545"/>
          <w:tab w:val="num" w:pos="1728"/>
        </w:tabs>
        <w:ind w:left="545" w:hanging="545"/>
        <w:jc w:val="both"/>
        <w:rPr>
          <w:rFonts w:ascii="Arial" w:hAnsi="Arial" w:cs="Arial"/>
          <w:sz w:val="22"/>
          <w:szCs w:val="22"/>
          <w:lang w:val="en-GB"/>
        </w:rPr>
        <w:sectPr w:rsidR="009D3288" w:rsidRPr="000952DD" w:rsidSect="00E144A4">
          <w:headerReference w:type="default" r:id="rId10"/>
          <w:footerReference w:type="default" r:id="rId11"/>
          <w:footnotePr>
            <w:numStart w:val="16"/>
          </w:footnotePr>
          <w:pgSz w:w="11909" w:h="16834" w:code="9"/>
          <w:pgMar w:top="1440" w:right="1440" w:bottom="1440" w:left="1440" w:header="720" w:footer="720" w:gutter="0"/>
          <w:pgNumType w:start="1"/>
          <w:cols w:space="720"/>
          <w:docGrid w:linePitch="360"/>
        </w:sectPr>
      </w:pPr>
    </w:p>
    <w:tbl>
      <w:tblPr>
        <w:tblpPr w:leftFromText="180" w:rightFromText="180" w:horzAnchor="margin" w:tblpY="-570"/>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990"/>
        <w:gridCol w:w="90"/>
        <w:gridCol w:w="19"/>
        <w:gridCol w:w="8171"/>
      </w:tblGrid>
      <w:tr w:rsidR="009D3288" w:rsidRPr="000952DD" w:rsidTr="00D80AE1">
        <w:trPr>
          <w:cantSplit/>
        </w:trPr>
        <w:tc>
          <w:tcPr>
            <w:tcW w:w="9270" w:type="dxa"/>
            <w:gridSpan w:val="4"/>
            <w:tcBorders>
              <w:top w:val="nil"/>
              <w:left w:val="nil"/>
              <w:bottom w:val="single" w:sz="4" w:space="0" w:color="auto"/>
              <w:right w:val="nil"/>
            </w:tcBorders>
            <w:vAlign w:val="center"/>
          </w:tcPr>
          <w:p w:rsidR="009D3288" w:rsidRPr="000952DD" w:rsidRDefault="009D3288" w:rsidP="00F85408">
            <w:pPr>
              <w:pStyle w:val="Heading1"/>
              <w:keepNext/>
              <w:rPr>
                <w:rFonts w:cs="Arial"/>
                <w:sz w:val="32"/>
                <w:szCs w:val="32"/>
                <w:lang w:val="en-GB"/>
              </w:rPr>
            </w:pPr>
            <w:r w:rsidRPr="000952DD">
              <w:rPr>
                <w:rFonts w:cs="Arial"/>
                <w:lang w:val="en-GB"/>
              </w:rPr>
              <w:lastRenderedPageBreak/>
              <w:br w:type="page"/>
            </w:r>
            <w:bookmarkStart w:id="592" w:name="_Toc438366665"/>
            <w:bookmarkStart w:id="593" w:name="_Toc438954443"/>
            <w:bookmarkStart w:id="594" w:name="_Toc37234090"/>
            <w:bookmarkStart w:id="595" w:name="_Toc50268348"/>
            <w:bookmarkStart w:id="596" w:name="_Toc50280532"/>
            <w:bookmarkStart w:id="597" w:name="_Toc50280759"/>
            <w:bookmarkStart w:id="598" w:name="_Toc497765385"/>
            <w:bookmarkStart w:id="599" w:name="_Toc18741335"/>
            <w:bookmarkStart w:id="600" w:name="_Toc4295927"/>
            <w:r w:rsidRPr="000952DD">
              <w:rPr>
                <w:rFonts w:cs="Arial"/>
                <w:sz w:val="32"/>
                <w:szCs w:val="32"/>
                <w:lang w:val="en-GB"/>
              </w:rPr>
              <w:t>Section 2.</w:t>
            </w:r>
            <w:r w:rsidRPr="000952DD">
              <w:rPr>
                <w:rFonts w:cs="Arial"/>
                <w:sz w:val="32"/>
                <w:szCs w:val="32"/>
                <w:lang w:val="en-GB"/>
              </w:rPr>
              <w:tab/>
            </w:r>
            <w:r w:rsidR="00B540DD" w:rsidRPr="000952DD">
              <w:rPr>
                <w:rFonts w:cs="Arial"/>
                <w:sz w:val="32"/>
                <w:szCs w:val="32"/>
                <w:lang w:val="en-GB"/>
              </w:rPr>
              <w:t>Tender</w:t>
            </w:r>
            <w:r w:rsidRPr="000952DD">
              <w:rPr>
                <w:rFonts w:cs="Arial"/>
                <w:sz w:val="32"/>
                <w:szCs w:val="32"/>
                <w:lang w:val="en-GB"/>
              </w:rPr>
              <w:t xml:space="preserve"> Data Sheet</w:t>
            </w:r>
            <w:bookmarkEnd w:id="592"/>
            <w:bookmarkEnd w:id="593"/>
            <w:bookmarkEnd w:id="594"/>
            <w:bookmarkEnd w:id="595"/>
            <w:bookmarkEnd w:id="596"/>
            <w:bookmarkEnd w:id="597"/>
            <w:bookmarkEnd w:id="598"/>
            <w:bookmarkEnd w:id="599"/>
          </w:p>
        </w:tc>
      </w:tr>
      <w:tr w:rsidR="009D3288" w:rsidRPr="000952DD" w:rsidTr="00D80AE1">
        <w:trPr>
          <w:cantSplit/>
          <w:trHeight w:val="638"/>
        </w:trPr>
        <w:tc>
          <w:tcPr>
            <w:tcW w:w="9270" w:type="dxa"/>
            <w:gridSpan w:val="4"/>
            <w:tcBorders>
              <w:top w:val="single" w:sz="4" w:space="0" w:color="auto"/>
              <w:left w:val="single" w:sz="4" w:space="0" w:color="auto"/>
              <w:bottom w:val="single" w:sz="6" w:space="0" w:color="000000"/>
              <w:right w:val="single" w:sz="4" w:space="0" w:color="auto"/>
            </w:tcBorders>
            <w:vAlign w:val="center"/>
          </w:tcPr>
          <w:p w:rsidR="009D3288" w:rsidRPr="000952DD" w:rsidRDefault="007F6B27" w:rsidP="00F85408">
            <w:pPr>
              <w:keepNext/>
              <w:jc w:val="both"/>
              <w:rPr>
                <w:rFonts w:ascii="Arial" w:hAnsi="Arial" w:cs="Arial"/>
                <w:i/>
                <w:iCs/>
                <w:sz w:val="20"/>
                <w:szCs w:val="20"/>
                <w:lang w:val="en-GB"/>
              </w:rPr>
            </w:pPr>
            <w:r w:rsidRPr="000952DD">
              <w:rPr>
                <w:rFonts w:ascii="Arial" w:hAnsi="Arial" w:cs="Arial"/>
                <w:bCs/>
                <w:i/>
                <w:iCs/>
                <w:sz w:val="20"/>
                <w:szCs w:val="20"/>
                <w:lang w:val="en-GB"/>
              </w:rPr>
              <w:t>Instructions for completing the Tender Data Sheet are provided, as needed, in the notes in italics and under lined mentioned for the relevant ITT clauses.</w:t>
            </w:r>
          </w:p>
        </w:tc>
      </w:tr>
      <w:tr w:rsidR="009D3288" w:rsidRPr="000952DD" w:rsidTr="00D80AE1">
        <w:trPr>
          <w:cantSplit/>
          <w:trHeight w:val="489"/>
        </w:trPr>
        <w:tc>
          <w:tcPr>
            <w:tcW w:w="1080" w:type="dxa"/>
            <w:gridSpan w:val="2"/>
            <w:tcBorders>
              <w:top w:val="single" w:sz="6" w:space="0" w:color="000000"/>
              <w:left w:val="single" w:sz="6" w:space="0" w:color="000000"/>
              <w:bottom w:val="single" w:sz="6" w:space="0" w:color="000000"/>
              <w:right w:val="single" w:sz="6" w:space="0" w:color="000000"/>
            </w:tcBorders>
          </w:tcPr>
          <w:p w:rsidR="009D3288" w:rsidRPr="000952DD" w:rsidRDefault="009D3288" w:rsidP="00F85408">
            <w:pPr>
              <w:keepNext/>
              <w:jc w:val="both"/>
              <w:rPr>
                <w:rFonts w:ascii="Arial" w:hAnsi="Arial" w:cs="Arial"/>
                <w:b/>
                <w:bCs/>
                <w:sz w:val="22"/>
                <w:szCs w:val="22"/>
                <w:lang w:val="en-GB"/>
              </w:rPr>
            </w:pPr>
            <w:smartTag w:uri="urn:schemas-microsoft-com:office:smarttags" w:element="stockticker">
              <w:r w:rsidRPr="000952DD">
                <w:rPr>
                  <w:rFonts w:ascii="Arial" w:hAnsi="Arial" w:cs="Arial"/>
                  <w:b/>
                  <w:bCs/>
                  <w:sz w:val="22"/>
                  <w:szCs w:val="22"/>
                  <w:lang w:val="en-GB"/>
                </w:rPr>
                <w:t>ITT</w:t>
              </w:r>
            </w:smartTag>
            <w:r w:rsidRPr="000952DD">
              <w:rPr>
                <w:rFonts w:ascii="Arial" w:hAnsi="Arial" w:cs="Arial"/>
                <w:b/>
                <w:bCs/>
                <w:sz w:val="22"/>
                <w:szCs w:val="22"/>
                <w:lang w:val="en-GB"/>
              </w:rPr>
              <w:t xml:space="preserve"> Clause</w:t>
            </w:r>
          </w:p>
        </w:tc>
        <w:tc>
          <w:tcPr>
            <w:tcW w:w="8190" w:type="dxa"/>
            <w:gridSpan w:val="2"/>
            <w:tcBorders>
              <w:top w:val="single" w:sz="6" w:space="0" w:color="000000"/>
              <w:left w:val="single" w:sz="6" w:space="0" w:color="000000"/>
              <w:bottom w:val="single" w:sz="6" w:space="0" w:color="000000"/>
              <w:right w:val="single" w:sz="6" w:space="0" w:color="000000"/>
            </w:tcBorders>
          </w:tcPr>
          <w:p w:rsidR="009D3288" w:rsidRPr="000952DD" w:rsidRDefault="00EF434D" w:rsidP="00F85408">
            <w:pPr>
              <w:keepNext/>
              <w:jc w:val="both"/>
              <w:rPr>
                <w:rFonts w:ascii="Arial" w:hAnsi="Arial" w:cs="Arial"/>
                <w:b/>
                <w:bCs/>
                <w:sz w:val="22"/>
                <w:szCs w:val="22"/>
                <w:lang w:val="en-GB"/>
              </w:rPr>
            </w:pPr>
            <w:r w:rsidRPr="000952DD">
              <w:rPr>
                <w:rFonts w:ascii="Arial" w:hAnsi="Arial" w:cs="Arial"/>
                <w:b/>
                <w:bCs/>
                <w:sz w:val="22"/>
                <w:szCs w:val="22"/>
                <w:lang w:val="en-GB"/>
              </w:rPr>
              <w:t>Amendments of, and Supplements to, Clauses in the Instruction to Tenderers</w:t>
            </w:r>
          </w:p>
        </w:tc>
      </w:tr>
      <w:tr w:rsidR="009D3288" w:rsidRPr="000952DD" w:rsidTr="00D80AE1">
        <w:trPr>
          <w:cantSplit/>
          <w:trHeight w:val="201"/>
        </w:trPr>
        <w:tc>
          <w:tcPr>
            <w:tcW w:w="9270" w:type="dxa"/>
            <w:gridSpan w:val="4"/>
            <w:tcBorders>
              <w:top w:val="single" w:sz="6" w:space="0" w:color="000000"/>
              <w:left w:val="single" w:sz="6" w:space="0" w:color="000000"/>
              <w:bottom w:val="single" w:sz="6" w:space="0" w:color="000000"/>
              <w:right w:val="single" w:sz="6" w:space="0" w:color="000000"/>
            </w:tcBorders>
          </w:tcPr>
          <w:p w:rsidR="009D3288" w:rsidRPr="000952DD" w:rsidRDefault="009D3288" w:rsidP="00F85408">
            <w:pPr>
              <w:pStyle w:val="Heading2"/>
              <w:keepNext/>
              <w:jc w:val="both"/>
              <w:rPr>
                <w:rFonts w:cs="Arial"/>
                <w:lang w:val="en-GB"/>
              </w:rPr>
            </w:pPr>
            <w:bookmarkStart w:id="601" w:name="_Toc50268349"/>
            <w:bookmarkStart w:id="602" w:name="_Toc50280533"/>
            <w:bookmarkStart w:id="603" w:name="_Toc50280760"/>
            <w:bookmarkStart w:id="604" w:name="_Toc497765386"/>
            <w:bookmarkStart w:id="605" w:name="_Toc18741336"/>
            <w:r w:rsidRPr="000952DD">
              <w:rPr>
                <w:rFonts w:cs="Arial"/>
                <w:sz w:val="32"/>
                <w:lang w:val="en-GB"/>
              </w:rPr>
              <w:t>A.</w:t>
            </w:r>
            <w:r w:rsidRPr="000952DD">
              <w:rPr>
                <w:rFonts w:cs="Arial"/>
                <w:sz w:val="32"/>
                <w:lang w:val="en-GB"/>
              </w:rPr>
              <w:tab/>
              <w:t>General</w:t>
            </w:r>
            <w:bookmarkEnd w:id="601"/>
            <w:bookmarkEnd w:id="602"/>
            <w:bookmarkEnd w:id="603"/>
            <w:bookmarkEnd w:id="604"/>
            <w:bookmarkEnd w:id="605"/>
          </w:p>
        </w:tc>
      </w:tr>
      <w:tr w:rsidR="00EF434D" w:rsidRPr="000952DD" w:rsidTr="00D80AE1">
        <w:trPr>
          <w:cantSplit/>
          <w:trHeight w:val="1740"/>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 xml:space="preserve"> 1.1</w:t>
            </w:r>
          </w:p>
          <w:p w:rsidR="00EF434D" w:rsidRPr="000952DD" w:rsidRDefault="00EF434D" w:rsidP="00F85408">
            <w:pPr>
              <w:keepNext/>
              <w:jc w:val="both"/>
              <w:rPr>
                <w:rFonts w:ascii="Arial" w:hAnsi="Arial" w:cs="Arial"/>
                <w:b/>
                <w:sz w:val="21"/>
                <w:szCs w:val="21"/>
                <w:lang w:val="en-GB"/>
              </w:rPr>
            </w:pPr>
          </w:p>
        </w:tc>
        <w:tc>
          <w:tcPr>
            <w:tcW w:w="8280" w:type="dxa"/>
            <w:gridSpan w:val="3"/>
            <w:tcBorders>
              <w:top w:val="single" w:sz="6" w:space="0" w:color="000000"/>
              <w:left w:val="single" w:sz="6" w:space="0" w:color="000000"/>
              <w:right w:val="single" w:sz="6" w:space="0" w:color="000000"/>
            </w:tcBorders>
          </w:tcPr>
          <w:p w:rsidR="00EF434D" w:rsidRPr="000952DD" w:rsidRDefault="00EF434D" w:rsidP="00F85408">
            <w:pPr>
              <w:tabs>
                <w:tab w:val="right" w:pos="7272"/>
              </w:tabs>
              <w:ind w:right="459"/>
              <w:jc w:val="both"/>
              <w:rPr>
                <w:rFonts w:ascii="Arial" w:hAnsi="Arial" w:cs="Arial"/>
                <w:i/>
                <w:iCs/>
                <w:sz w:val="20"/>
                <w:szCs w:val="20"/>
                <w:u w:val="single"/>
                <w:lang w:val="en-GB"/>
              </w:rPr>
            </w:pPr>
            <w:r w:rsidRPr="000952DD">
              <w:rPr>
                <w:rFonts w:ascii="Arial" w:hAnsi="Arial" w:cs="Arial"/>
                <w:sz w:val="22"/>
                <w:szCs w:val="22"/>
                <w:lang w:val="en-GB"/>
              </w:rPr>
              <w:t xml:space="preserve">The Purchaser is </w:t>
            </w:r>
            <w:r w:rsidR="005A327B" w:rsidRPr="000952DD">
              <w:rPr>
                <w:rFonts w:ascii="Arial" w:hAnsi="Arial" w:cs="Arial"/>
                <w:b/>
                <w:bCs/>
                <w:sz w:val="22"/>
                <w:szCs w:val="22"/>
                <w:lang w:val="en-GB"/>
              </w:rPr>
              <w:t xml:space="preserve">Project Director, </w:t>
            </w:r>
            <w:r w:rsidR="005A327B" w:rsidRPr="000952DD">
              <w:rPr>
                <w:rFonts w:ascii="Arial" w:hAnsi="Arial" w:cs="Arial"/>
                <w:b/>
                <w:bCs/>
              </w:rPr>
              <w:t>`Establishment of ETP at 14 Sugar Mills’</w:t>
            </w:r>
            <w:r w:rsidR="005A327B" w:rsidRPr="000952DD">
              <w:rPr>
                <w:rFonts w:ascii="Arial" w:hAnsi="Arial" w:cs="Arial"/>
                <w:b/>
                <w:bCs/>
                <w:sz w:val="22"/>
                <w:szCs w:val="22"/>
                <w:lang w:val="en-GB"/>
              </w:rPr>
              <w:t>, under  Bangladesh Sugar and Food Industries Corporation.</w:t>
            </w:r>
          </w:p>
          <w:p w:rsidR="005A327B" w:rsidRPr="000952DD" w:rsidRDefault="005A327B" w:rsidP="00F85408">
            <w:pPr>
              <w:jc w:val="both"/>
              <w:rPr>
                <w:rFonts w:ascii="Arial" w:hAnsi="Arial" w:cs="Arial"/>
                <w:sz w:val="22"/>
                <w:szCs w:val="22"/>
              </w:rPr>
            </w:pPr>
            <w:r w:rsidRPr="000952DD">
              <w:rPr>
                <w:rFonts w:ascii="Arial" w:hAnsi="Arial" w:cs="Arial"/>
                <w:sz w:val="22"/>
                <w:szCs w:val="22"/>
              </w:rPr>
              <w:t xml:space="preserve"> Name of Tender : Supply, Installation, Commissioning, Integration and Trial Run with 2yrs. Maintenance of 14 Nos Effluent Treatment Plant ( ETP) in Sugar Mills  Under BSFIC .</w:t>
            </w:r>
          </w:p>
          <w:p w:rsidR="0062388F" w:rsidRPr="000952DD" w:rsidRDefault="005A327B" w:rsidP="00F85408">
            <w:pPr>
              <w:pStyle w:val="Title"/>
              <w:jc w:val="left"/>
              <w:rPr>
                <w:rFonts w:ascii="Arial" w:hAnsi="Arial" w:cs="Arial"/>
                <w:sz w:val="24"/>
                <w:szCs w:val="24"/>
              </w:rPr>
            </w:pPr>
            <w:r w:rsidRPr="000952DD">
              <w:rPr>
                <w:rFonts w:ascii="Arial" w:hAnsi="Arial" w:cs="Arial"/>
                <w:b w:val="0"/>
                <w:sz w:val="24"/>
                <w:szCs w:val="24"/>
                <w:lang w:val="en-GB"/>
              </w:rPr>
              <w:t xml:space="preserve">Tender ref: </w:t>
            </w:r>
            <w:r w:rsidR="00D33E55" w:rsidRPr="000952DD">
              <w:rPr>
                <w:rFonts w:ascii="Arial" w:hAnsi="Arial" w:cs="Arial"/>
                <w:sz w:val="24"/>
                <w:szCs w:val="24"/>
              </w:rPr>
              <w:t>No.36.04.0000.030.14.124.19-</w:t>
            </w:r>
            <w:r w:rsidRPr="000952DD">
              <w:rPr>
                <w:rFonts w:ascii="Arial" w:hAnsi="Arial" w:cs="Arial"/>
                <w:sz w:val="24"/>
                <w:szCs w:val="24"/>
              </w:rPr>
              <w:t>120</w:t>
            </w:r>
            <w:r w:rsidR="00D33E55" w:rsidRPr="000952DD">
              <w:rPr>
                <w:rFonts w:ascii="Arial" w:hAnsi="Arial" w:cs="Arial"/>
                <w:sz w:val="24"/>
                <w:szCs w:val="24"/>
              </w:rPr>
              <w:t xml:space="preserve">    date:</w:t>
            </w:r>
            <w:r w:rsidR="0062388F" w:rsidRPr="000952DD">
              <w:rPr>
                <w:rFonts w:ascii="Arial" w:hAnsi="Arial" w:cs="Arial"/>
                <w:sz w:val="24"/>
                <w:szCs w:val="24"/>
              </w:rPr>
              <w:t xml:space="preserve"> 29/08/2019       </w:t>
            </w:r>
          </w:p>
          <w:p w:rsidR="005A327B" w:rsidRPr="000952DD" w:rsidRDefault="005A327B" w:rsidP="00F85408">
            <w:pPr>
              <w:pStyle w:val="Title"/>
              <w:jc w:val="left"/>
              <w:rPr>
                <w:rFonts w:ascii="Arial" w:hAnsi="Arial" w:cs="Arial"/>
                <w:b w:val="0"/>
                <w:sz w:val="24"/>
                <w:szCs w:val="24"/>
                <w:lang w:val="en-GB"/>
              </w:rPr>
            </w:pPr>
            <w:r w:rsidRPr="000952DD">
              <w:rPr>
                <w:rFonts w:ascii="Arial" w:hAnsi="Arial" w:cs="Arial"/>
                <w:b w:val="0"/>
                <w:sz w:val="24"/>
                <w:szCs w:val="24"/>
                <w:lang w:val="en-GB"/>
              </w:rPr>
              <w:t xml:space="preserve">Lot No(s): </w:t>
            </w:r>
            <w:r w:rsidRPr="000952DD">
              <w:rPr>
                <w:rFonts w:ascii="Arial" w:hAnsi="Arial" w:cs="Arial"/>
                <w:b w:val="0"/>
                <w:sz w:val="24"/>
                <w:szCs w:val="24"/>
              </w:rPr>
              <w:t>Package No:  PG-1</w:t>
            </w:r>
          </w:p>
          <w:p w:rsidR="00EF434D" w:rsidRPr="000952DD" w:rsidRDefault="005A327B" w:rsidP="00F85408">
            <w:pPr>
              <w:tabs>
                <w:tab w:val="right" w:pos="7272"/>
              </w:tabs>
              <w:jc w:val="both"/>
              <w:rPr>
                <w:rFonts w:ascii="Arial" w:hAnsi="Arial" w:cs="Arial"/>
                <w:b/>
                <w:sz w:val="22"/>
                <w:szCs w:val="22"/>
                <w:u w:val="single"/>
                <w:lang w:val="en-GB"/>
              </w:rPr>
            </w:pPr>
            <w:r w:rsidRPr="000952DD">
              <w:rPr>
                <w:rFonts w:ascii="Arial" w:hAnsi="Arial" w:cs="Arial"/>
                <w:b/>
                <w:lang w:val="en-GB"/>
              </w:rPr>
              <w:t xml:space="preserve">Lot </w:t>
            </w:r>
            <w:r w:rsidR="0062388F" w:rsidRPr="000952DD">
              <w:rPr>
                <w:rFonts w:ascii="Arial" w:hAnsi="Arial" w:cs="Arial"/>
                <w:b/>
                <w:lang w:val="en-GB"/>
              </w:rPr>
              <w:t>-</w:t>
            </w:r>
            <w:r w:rsidRPr="000952DD">
              <w:rPr>
                <w:rFonts w:ascii="Arial" w:hAnsi="Arial" w:cs="Arial"/>
                <w:b/>
                <w:lang w:val="en-GB"/>
              </w:rPr>
              <w:t xml:space="preserve">1, </w:t>
            </w:r>
            <w:r w:rsidR="002A6A8C" w:rsidRPr="000952DD">
              <w:rPr>
                <w:rFonts w:ascii="Arial" w:hAnsi="Arial" w:cs="Arial"/>
                <w:b/>
                <w:lang w:val="en-GB"/>
              </w:rPr>
              <w:t>Lot-</w:t>
            </w:r>
            <w:r w:rsidRPr="000952DD">
              <w:rPr>
                <w:rFonts w:ascii="Arial" w:hAnsi="Arial" w:cs="Arial"/>
                <w:b/>
                <w:lang w:val="en-GB"/>
              </w:rPr>
              <w:t>2,</w:t>
            </w:r>
            <w:r w:rsidR="002A6A8C" w:rsidRPr="000952DD">
              <w:rPr>
                <w:rFonts w:ascii="Arial" w:hAnsi="Arial" w:cs="Arial"/>
                <w:b/>
                <w:lang w:val="en-GB"/>
              </w:rPr>
              <w:t>Lot-</w:t>
            </w:r>
            <w:r w:rsidRPr="000952DD">
              <w:rPr>
                <w:rFonts w:ascii="Arial" w:hAnsi="Arial" w:cs="Arial"/>
                <w:b/>
                <w:lang w:val="en-GB"/>
              </w:rPr>
              <w:t>3,</w:t>
            </w:r>
            <w:r w:rsidR="002A6A8C" w:rsidRPr="000952DD">
              <w:rPr>
                <w:rFonts w:ascii="Arial" w:hAnsi="Arial" w:cs="Arial"/>
                <w:b/>
                <w:lang w:val="en-GB"/>
              </w:rPr>
              <w:t>Lot-</w:t>
            </w:r>
            <w:r w:rsidRPr="000952DD">
              <w:rPr>
                <w:rFonts w:ascii="Arial" w:hAnsi="Arial" w:cs="Arial"/>
                <w:b/>
                <w:lang w:val="en-GB"/>
              </w:rPr>
              <w:t>4</w:t>
            </w:r>
            <w:r w:rsidR="002A6A8C" w:rsidRPr="000952DD">
              <w:rPr>
                <w:rFonts w:ascii="Arial" w:hAnsi="Arial" w:cs="Arial"/>
                <w:b/>
                <w:lang w:val="en-GB"/>
              </w:rPr>
              <w:t>&amp;Lot-</w:t>
            </w:r>
            <w:r w:rsidRPr="000952DD">
              <w:rPr>
                <w:rFonts w:ascii="Arial" w:hAnsi="Arial" w:cs="Arial"/>
                <w:b/>
                <w:lang w:val="en-GB"/>
              </w:rPr>
              <w:t xml:space="preserve"> 5</w:t>
            </w:r>
          </w:p>
        </w:tc>
      </w:tr>
      <w:tr w:rsidR="000154EB" w:rsidRPr="000952DD" w:rsidTr="00D80AE1">
        <w:trPr>
          <w:cantSplit/>
          <w:trHeight w:val="102"/>
        </w:trPr>
        <w:tc>
          <w:tcPr>
            <w:tcW w:w="990" w:type="dxa"/>
            <w:tcBorders>
              <w:top w:val="single" w:sz="6" w:space="0" w:color="000000"/>
              <w:left w:val="single" w:sz="6" w:space="0" w:color="000000"/>
              <w:bottom w:val="single" w:sz="6" w:space="0" w:color="000000"/>
              <w:right w:val="single" w:sz="6" w:space="0" w:color="000000"/>
            </w:tcBorders>
          </w:tcPr>
          <w:p w:rsidR="000154EB" w:rsidRPr="000952DD" w:rsidRDefault="000154EB" w:rsidP="00F85408">
            <w:pPr>
              <w:keepNext/>
              <w:jc w:val="both"/>
              <w:rPr>
                <w:rFonts w:ascii="Arial" w:hAnsi="Arial" w:cs="Arial"/>
                <w:b/>
                <w:sz w:val="21"/>
                <w:szCs w:val="21"/>
                <w:lang w:val="en-GB"/>
              </w:rPr>
            </w:pPr>
            <w:r w:rsidRPr="000952DD">
              <w:rPr>
                <w:rFonts w:ascii="Arial" w:hAnsi="Arial" w:cs="Arial"/>
                <w:b/>
                <w:sz w:val="22"/>
                <w:szCs w:val="22"/>
                <w:lang w:val="en-GB"/>
              </w:rPr>
              <w:t>ITT 1.2</w:t>
            </w:r>
          </w:p>
        </w:tc>
        <w:tc>
          <w:tcPr>
            <w:tcW w:w="8280" w:type="dxa"/>
            <w:gridSpan w:val="3"/>
            <w:tcBorders>
              <w:top w:val="single" w:sz="6" w:space="0" w:color="000000"/>
              <w:left w:val="single" w:sz="6" w:space="0" w:color="000000"/>
              <w:bottom w:val="single" w:sz="6" w:space="0" w:color="000000"/>
              <w:right w:val="single" w:sz="6" w:space="0" w:color="000000"/>
            </w:tcBorders>
          </w:tcPr>
          <w:p w:rsidR="000154EB" w:rsidRPr="000952DD" w:rsidRDefault="000154EB" w:rsidP="00F85408">
            <w:pPr>
              <w:tabs>
                <w:tab w:val="right" w:pos="7272"/>
              </w:tabs>
              <w:jc w:val="both"/>
              <w:rPr>
                <w:rFonts w:ascii="Arial" w:hAnsi="Arial" w:cs="Arial"/>
                <w:sz w:val="22"/>
                <w:szCs w:val="22"/>
                <w:u w:val="single"/>
                <w:lang w:val="en-GB"/>
              </w:rPr>
            </w:pPr>
            <w:r w:rsidRPr="000952DD">
              <w:rPr>
                <w:rFonts w:ascii="Arial" w:hAnsi="Arial" w:cs="Arial"/>
                <w:sz w:val="22"/>
                <w:szCs w:val="22"/>
                <w:lang w:val="en-GB"/>
              </w:rPr>
              <w:t>The number, identification and name of lots comprising the Tender are</w:t>
            </w:r>
            <w:r w:rsidRPr="000952DD">
              <w:rPr>
                <w:rFonts w:ascii="Arial" w:hAnsi="Arial" w:cs="Arial"/>
                <w:sz w:val="22"/>
                <w:szCs w:val="22"/>
                <w:u w:val="single"/>
                <w:lang w:val="en-GB"/>
              </w:rPr>
              <w:t>:</w:t>
            </w:r>
          </w:p>
          <w:p w:rsidR="005A327B" w:rsidRPr="000952DD" w:rsidRDefault="005A327B" w:rsidP="00F85408">
            <w:pPr>
              <w:pStyle w:val="Title"/>
              <w:jc w:val="left"/>
              <w:rPr>
                <w:rFonts w:ascii="Arial" w:hAnsi="Arial" w:cs="Arial"/>
                <w:b w:val="0"/>
                <w:sz w:val="24"/>
                <w:szCs w:val="24"/>
                <w:lang w:val="en-GB"/>
              </w:rPr>
            </w:pPr>
            <w:r w:rsidRPr="000952DD">
              <w:rPr>
                <w:rFonts w:ascii="Arial" w:hAnsi="Arial" w:cs="Arial"/>
                <w:b w:val="0"/>
                <w:sz w:val="24"/>
                <w:szCs w:val="24"/>
              </w:rPr>
              <w:t>Package No:  PG-1</w:t>
            </w:r>
          </w:p>
          <w:p w:rsidR="000154EB" w:rsidRPr="000952DD" w:rsidRDefault="002A6A8C" w:rsidP="00F85408">
            <w:pPr>
              <w:tabs>
                <w:tab w:val="right" w:pos="7272"/>
              </w:tabs>
              <w:jc w:val="both"/>
              <w:rPr>
                <w:rFonts w:ascii="Arial" w:hAnsi="Arial" w:cs="Arial"/>
                <w:sz w:val="21"/>
                <w:szCs w:val="21"/>
                <w:lang w:val="en-GB"/>
              </w:rPr>
            </w:pPr>
            <w:r w:rsidRPr="000952DD">
              <w:rPr>
                <w:rFonts w:ascii="Arial" w:hAnsi="Arial" w:cs="Arial"/>
                <w:b/>
                <w:lang w:val="en-GB"/>
              </w:rPr>
              <w:t>Lot -1, Lot-2, Lot-3, Lot-4&amp;Lot- 5</w:t>
            </w:r>
          </w:p>
        </w:tc>
      </w:tr>
      <w:tr w:rsidR="00EF434D" w:rsidRPr="000952DD" w:rsidTr="00D80AE1">
        <w:trPr>
          <w:cantSplit/>
          <w:trHeight w:val="102"/>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sz w:val="21"/>
                <w:szCs w:val="21"/>
                <w:lang w:val="en-GB"/>
              </w:rPr>
            </w:pPr>
            <w:r w:rsidRPr="000952DD">
              <w:rPr>
                <w:rFonts w:ascii="Arial" w:hAnsi="Arial" w:cs="Arial"/>
                <w:b/>
                <w:sz w:val="21"/>
                <w:szCs w:val="21"/>
                <w:lang w:val="en-GB"/>
              </w:rPr>
              <w:t>ITT3.1</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The source of public funds is</w:t>
            </w:r>
            <w:r w:rsidR="005A327B" w:rsidRPr="000952DD">
              <w:rPr>
                <w:rFonts w:ascii="Arial" w:hAnsi="Arial" w:cs="Arial"/>
                <w:sz w:val="21"/>
                <w:szCs w:val="21"/>
                <w:lang w:val="en-GB"/>
              </w:rPr>
              <w:t xml:space="preserve"> GoB</w:t>
            </w:r>
          </w:p>
        </w:tc>
      </w:tr>
      <w:tr w:rsidR="00EF434D" w:rsidRPr="000952DD" w:rsidTr="00D80AE1">
        <w:trPr>
          <w:cantSplit/>
          <w:trHeight w:val="444"/>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3.3</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848"/>
              </w:tabs>
              <w:jc w:val="both"/>
              <w:rPr>
                <w:rFonts w:ascii="Arial" w:hAnsi="Arial" w:cs="Arial"/>
                <w:sz w:val="21"/>
                <w:szCs w:val="21"/>
                <w:lang w:val="en-GB"/>
              </w:rPr>
            </w:pPr>
            <w:r w:rsidRPr="000952DD">
              <w:rPr>
                <w:rFonts w:ascii="Arial" w:hAnsi="Arial" w:cs="Arial"/>
                <w:sz w:val="21"/>
                <w:szCs w:val="21"/>
                <w:lang w:val="en-GB"/>
              </w:rPr>
              <w:t>The name of the Development Partner is</w:t>
            </w:r>
          </w:p>
          <w:p w:rsidR="00EF434D" w:rsidRPr="000952DD" w:rsidRDefault="005A327B" w:rsidP="00F85408">
            <w:pPr>
              <w:keepNext/>
              <w:tabs>
                <w:tab w:val="right" w:pos="7848"/>
              </w:tabs>
              <w:jc w:val="both"/>
              <w:rPr>
                <w:rFonts w:ascii="Arial" w:hAnsi="Arial" w:cs="Arial"/>
                <w:i/>
                <w:iCs/>
                <w:sz w:val="18"/>
                <w:szCs w:val="18"/>
                <w:lang w:val="en-GB"/>
              </w:rPr>
            </w:pPr>
            <w:r w:rsidRPr="000952DD">
              <w:rPr>
                <w:rFonts w:ascii="Arial" w:hAnsi="Arial" w:cs="Arial"/>
                <w:i/>
                <w:sz w:val="18"/>
                <w:szCs w:val="18"/>
                <w:lang w:val="en-GB"/>
              </w:rPr>
              <w:t>N/A</w:t>
            </w:r>
          </w:p>
        </w:tc>
      </w:tr>
      <w:tr w:rsidR="00486639" w:rsidRPr="000952DD" w:rsidTr="00D80AE1">
        <w:trPr>
          <w:cantSplit/>
          <w:trHeight w:val="492"/>
        </w:trPr>
        <w:tc>
          <w:tcPr>
            <w:tcW w:w="990" w:type="dxa"/>
            <w:tcBorders>
              <w:top w:val="single" w:sz="6" w:space="0" w:color="000000"/>
              <w:left w:val="single" w:sz="6" w:space="0" w:color="000000"/>
              <w:bottom w:val="single" w:sz="6" w:space="0" w:color="000000"/>
              <w:right w:val="single" w:sz="6" w:space="0" w:color="000000"/>
            </w:tcBorders>
          </w:tcPr>
          <w:p w:rsidR="00486639" w:rsidRPr="000952DD" w:rsidRDefault="00486639" w:rsidP="00F85408">
            <w:pPr>
              <w:keepNext/>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5.1</w:t>
            </w:r>
          </w:p>
        </w:tc>
        <w:tc>
          <w:tcPr>
            <w:tcW w:w="8280" w:type="dxa"/>
            <w:gridSpan w:val="3"/>
            <w:tcBorders>
              <w:top w:val="single" w:sz="6" w:space="0" w:color="000000"/>
              <w:left w:val="single" w:sz="6" w:space="0" w:color="000000"/>
              <w:bottom w:val="single" w:sz="6" w:space="0" w:color="000000"/>
              <w:right w:val="single" w:sz="6" w:space="0" w:color="000000"/>
            </w:tcBorders>
          </w:tcPr>
          <w:p w:rsidR="00486639" w:rsidRPr="000952DD" w:rsidRDefault="00486639" w:rsidP="00F85408">
            <w:pPr>
              <w:keepNext/>
              <w:tabs>
                <w:tab w:val="right" w:pos="7848"/>
              </w:tabs>
              <w:jc w:val="both"/>
              <w:rPr>
                <w:rFonts w:ascii="Arial" w:hAnsi="Arial" w:cs="Arial"/>
                <w:sz w:val="21"/>
                <w:szCs w:val="21"/>
                <w:lang w:val="en-GB"/>
              </w:rPr>
            </w:pPr>
            <w:r w:rsidRPr="000952DD">
              <w:rPr>
                <w:rFonts w:ascii="Arial" w:hAnsi="Arial" w:cs="Arial"/>
                <w:sz w:val="21"/>
                <w:szCs w:val="21"/>
                <w:lang w:val="en-GB"/>
              </w:rPr>
              <w:t>Tenderers from the following countries are not eligible</w:t>
            </w:r>
            <w:r w:rsidR="000D00CE" w:rsidRPr="000952DD">
              <w:rPr>
                <w:rFonts w:ascii="Arial" w:hAnsi="Arial" w:cs="Arial"/>
                <w:sz w:val="21"/>
                <w:szCs w:val="21"/>
                <w:lang w:val="en-GB"/>
              </w:rPr>
              <w:t>-</w:t>
            </w:r>
            <w:r w:rsidR="000D00CE" w:rsidRPr="000952DD">
              <w:rPr>
                <w:rFonts w:ascii="Arial" w:hAnsi="Arial" w:cs="Arial"/>
                <w:b/>
                <w:sz w:val="22"/>
                <w:szCs w:val="21"/>
                <w:lang w:val="en-GB"/>
              </w:rPr>
              <w:t>Israel</w:t>
            </w:r>
          </w:p>
        </w:tc>
      </w:tr>
      <w:tr w:rsidR="00EF434D" w:rsidRPr="000952DD" w:rsidTr="001F2923">
        <w:trPr>
          <w:cantSplit/>
          <w:trHeight w:val="528"/>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6.1</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848"/>
              </w:tabs>
              <w:jc w:val="both"/>
              <w:rPr>
                <w:rFonts w:ascii="Arial" w:hAnsi="Arial" w:cs="Arial"/>
                <w:sz w:val="21"/>
                <w:szCs w:val="21"/>
                <w:lang w:val="en-GB"/>
              </w:rPr>
            </w:pPr>
            <w:r w:rsidRPr="000952DD">
              <w:rPr>
                <w:rFonts w:ascii="Arial" w:hAnsi="Arial" w:cs="Arial"/>
                <w:sz w:val="21"/>
                <w:szCs w:val="21"/>
                <w:lang w:val="en-GB"/>
              </w:rPr>
              <w:t>Materials, Equipment and associated services from the following countries are not eligible:</w:t>
            </w:r>
            <w:r w:rsidR="000D00CE" w:rsidRPr="000952DD">
              <w:rPr>
                <w:rFonts w:ascii="Arial" w:hAnsi="Arial" w:cs="Arial"/>
                <w:b/>
                <w:sz w:val="21"/>
                <w:szCs w:val="21"/>
                <w:lang w:val="en-GB"/>
              </w:rPr>
              <w:t>Israel</w:t>
            </w:r>
          </w:p>
        </w:tc>
      </w:tr>
      <w:tr w:rsidR="00EF434D" w:rsidRPr="000952DD" w:rsidTr="00D80AE1">
        <w:tblPrEx>
          <w:tblBorders>
            <w:insideH w:val="single" w:sz="8" w:space="0" w:color="000000"/>
          </w:tblBorders>
        </w:tblPrEx>
        <w:trPr>
          <w:cantSplit/>
        </w:trPr>
        <w:tc>
          <w:tcPr>
            <w:tcW w:w="9270" w:type="dxa"/>
            <w:gridSpan w:val="4"/>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pStyle w:val="Heading2"/>
              <w:keepNext/>
              <w:rPr>
                <w:rFonts w:cs="Arial"/>
                <w:lang w:val="en-GB"/>
              </w:rPr>
            </w:pPr>
            <w:bookmarkStart w:id="606" w:name="_Toc50268350"/>
            <w:bookmarkStart w:id="607" w:name="_Toc50280534"/>
            <w:bookmarkStart w:id="608" w:name="_Toc50280761"/>
            <w:bookmarkStart w:id="609" w:name="_Toc497765387"/>
            <w:bookmarkStart w:id="610" w:name="_Toc18741337"/>
            <w:r w:rsidRPr="000952DD">
              <w:rPr>
                <w:rFonts w:cs="Arial"/>
                <w:sz w:val="32"/>
                <w:lang w:val="en-GB"/>
              </w:rPr>
              <w:t>B.</w:t>
            </w:r>
            <w:r w:rsidRPr="000952DD">
              <w:rPr>
                <w:rFonts w:cs="Arial"/>
                <w:sz w:val="32"/>
                <w:lang w:val="en-GB"/>
              </w:rPr>
              <w:tab/>
              <w:t>Tender Document</w:t>
            </w:r>
            <w:bookmarkEnd w:id="606"/>
            <w:bookmarkEnd w:id="607"/>
            <w:bookmarkEnd w:id="608"/>
            <w:bookmarkEnd w:id="609"/>
            <w:bookmarkEnd w:id="610"/>
          </w:p>
        </w:tc>
      </w:tr>
      <w:tr w:rsidR="00EF434D" w:rsidRPr="000952DD" w:rsidTr="00D80AE1">
        <w:tblPrEx>
          <w:tblBorders>
            <w:insideH w:val="single" w:sz="8" w:space="0" w:color="000000"/>
          </w:tblBorders>
        </w:tblPrEx>
        <w:trPr>
          <w:trHeight w:val="885"/>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254"/>
              </w:tabs>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8.2</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F02841" w:rsidP="00F85408">
            <w:pPr>
              <w:jc w:val="both"/>
              <w:rPr>
                <w:rFonts w:ascii="Arial" w:hAnsi="Arial" w:cs="Arial"/>
              </w:rPr>
            </w:pPr>
            <w:r w:rsidRPr="000952DD">
              <w:rPr>
                <w:rFonts w:ascii="Arial" w:hAnsi="Arial" w:cs="Arial"/>
                <w:sz w:val="22"/>
                <w:szCs w:val="22"/>
                <w:lang w:val="en-GB"/>
              </w:rPr>
              <w:t>The following are the offices of the Purchaseror authorised agentsfor the purpose of providing the Tender Document:</w:t>
            </w:r>
            <w:r w:rsidR="005A327B" w:rsidRPr="000952DD">
              <w:rPr>
                <w:rFonts w:ascii="Arial" w:hAnsi="Arial" w:cs="Arial"/>
              </w:rPr>
              <w:t>Accounts Section, BSFIC, Chinishilpa Bhaban ( Level-7), 03 No.Dilkusha C/A, Dhaka-1000,</w:t>
            </w:r>
          </w:p>
        </w:tc>
      </w:tr>
      <w:tr w:rsidR="00EF434D" w:rsidRPr="000952DD" w:rsidTr="00D80AE1">
        <w:tblPrEx>
          <w:tblBorders>
            <w:insideH w:val="single" w:sz="8" w:space="0" w:color="000000"/>
          </w:tblBorders>
        </w:tblPrEx>
        <w:trPr>
          <w:trHeight w:val="975"/>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pStyle w:val="Heading5"/>
              <w:spacing w:before="0" w:after="0"/>
              <w:jc w:val="both"/>
            </w:pPr>
            <w:smartTag w:uri="urn:schemas-microsoft-com:office:smarttags" w:element="stockticker">
              <w:r w:rsidRPr="000952DD">
                <w:t>ITT</w:t>
              </w:r>
            </w:smartTag>
            <w:r w:rsidRPr="000952DD">
              <w:t>9.1</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 xml:space="preserve">For </w:t>
            </w:r>
            <w:r w:rsidRPr="000952DD">
              <w:rPr>
                <w:rFonts w:ascii="Arial" w:hAnsi="Arial" w:cs="Arial"/>
                <w:b/>
                <w:sz w:val="21"/>
                <w:szCs w:val="21"/>
                <w:u w:val="single"/>
                <w:lang w:val="en-GB"/>
              </w:rPr>
              <w:t>clarification of Tender Document  purposes</w:t>
            </w:r>
            <w:r w:rsidRPr="000952DD">
              <w:rPr>
                <w:rFonts w:ascii="Arial" w:hAnsi="Arial" w:cs="Arial"/>
                <w:sz w:val="21"/>
                <w:szCs w:val="21"/>
                <w:lang w:val="en-GB"/>
              </w:rPr>
              <w:t xml:space="preserve"> only, the Procuring Entity’s address is:</w:t>
            </w:r>
          </w:p>
          <w:p w:rsidR="005D7CFD" w:rsidRPr="000952DD" w:rsidRDefault="00EF434D" w:rsidP="00F85408">
            <w:pPr>
              <w:keepNext/>
              <w:jc w:val="both"/>
              <w:rPr>
                <w:rFonts w:ascii="Arial" w:hAnsi="Arial" w:cs="Arial"/>
                <w:sz w:val="22"/>
                <w:szCs w:val="22"/>
                <w:lang w:val="en-GB"/>
              </w:rPr>
            </w:pPr>
            <w:r w:rsidRPr="000952DD">
              <w:rPr>
                <w:rFonts w:ascii="Arial" w:hAnsi="Arial" w:cs="Arial"/>
                <w:sz w:val="21"/>
                <w:szCs w:val="21"/>
                <w:lang w:val="en-GB"/>
              </w:rPr>
              <w:t>Attention:</w:t>
            </w:r>
            <w:r w:rsidR="005D7CFD" w:rsidRPr="000952DD">
              <w:rPr>
                <w:rFonts w:ascii="Arial" w:hAnsi="Arial" w:cs="Arial"/>
                <w:sz w:val="22"/>
                <w:szCs w:val="22"/>
                <w:lang w:val="en-GB"/>
              </w:rPr>
              <w:t xml:space="preserve">Project Director, </w:t>
            </w:r>
            <w:r w:rsidR="005D7CFD" w:rsidRPr="000952DD">
              <w:rPr>
                <w:rFonts w:ascii="Arial" w:hAnsi="Arial" w:cs="Arial"/>
              </w:rPr>
              <w:t>`Establishment of ETP at 14 Sugar Mills’</w:t>
            </w:r>
            <w:r w:rsidR="005D7CFD" w:rsidRPr="000952DD">
              <w:rPr>
                <w:rFonts w:ascii="Arial" w:hAnsi="Arial" w:cs="Arial"/>
                <w:sz w:val="22"/>
                <w:szCs w:val="22"/>
                <w:lang w:val="en-GB"/>
              </w:rPr>
              <w:t xml:space="preserve"> under Bangladesh Sugar and Food Industries Corporation.</w:t>
            </w:r>
            <w:r w:rsidR="005D7CFD" w:rsidRPr="000952DD">
              <w:rPr>
                <w:rFonts w:ascii="Arial" w:hAnsi="Arial" w:cs="Arial"/>
                <w:sz w:val="22"/>
                <w:szCs w:val="22"/>
                <w:lang w:val="en-GB"/>
              </w:rPr>
              <w:tab/>
            </w:r>
          </w:p>
          <w:p w:rsidR="005D7CFD" w:rsidRPr="000952DD" w:rsidRDefault="00EF434D" w:rsidP="00F85408">
            <w:pPr>
              <w:keepNext/>
              <w:rPr>
                <w:rFonts w:ascii="Arial" w:hAnsi="Arial" w:cs="Arial"/>
                <w:sz w:val="21"/>
                <w:szCs w:val="21"/>
                <w:lang w:val="en-GB"/>
              </w:rPr>
            </w:pPr>
            <w:r w:rsidRPr="000952DD">
              <w:rPr>
                <w:rFonts w:ascii="Arial" w:hAnsi="Arial" w:cs="Arial"/>
                <w:sz w:val="21"/>
                <w:szCs w:val="21"/>
                <w:lang w:val="en-GB"/>
              </w:rPr>
              <w:t>Address:</w:t>
            </w:r>
            <w:r w:rsidR="005D7CFD" w:rsidRPr="000952DD">
              <w:rPr>
                <w:rFonts w:ascii="Arial" w:hAnsi="Arial" w:cs="Arial"/>
                <w:sz w:val="21"/>
                <w:szCs w:val="21"/>
                <w:lang w:val="en-GB"/>
              </w:rPr>
              <w:t xml:space="preserve"> Bangladesh Sugar and Food Industries Corporation ,</w:t>
            </w:r>
          </w:p>
          <w:p w:rsidR="005D7CFD" w:rsidRPr="000952DD" w:rsidRDefault="005D7CFD" w:rsidP="00F85408">
            <w:pPr>
              <w:keepNext/>
              <w:rPr>
                <w:rFonts w:ascii="Arial" w:hAnsi="Arial" w:cs="Arial"/>
                <w:sz w:val="21"/>
                <w:szCs w:val="21"/>
                <w:lang w:val="en-GB"/>
              </w:rPr>
            </w:pPr>
            <w:r w:rsidRPr="000952DD">
              <w:rPr>
                <w:rFonts w:ascii="Arial" w:hAnsi="Arial" w:cs="Arial"/>
                <w:sz w:val="21"/>
                <w:szCs w:val="21"/>
                <w:lang w:val="en-GB"/>
              </w:rPr>
              <w:t xml:space="preserve">               Chini Shilpa Bhabon ( 4</w:t>
            </w:r>
            <w:r w:rsidRPr="000952DD">
              <w:rPr>
                <w:rFonts w:ascii="Arial" w:hAnsi="Arial" w:cs="Arial"/>
                <w:sz w:val="21"/>
                <w:szCs w:val="21"/>
                <w:vertAlign w:val="superscript"/>
                <w:lang w:val="en-GB"/>
              </w:rPr>
              <w:t>th</w:t>
            </w:r>
            <w:r w:rsidRPr="000952DD">
              <w:rPr>
                <w:rFonts w:ascii="Arial" w:hAnsi="Arial" w:cs="Arial"/>
                <w:sz w:val="21"/>
                <w:szCs w:val="21"/>
                <w:lang w:val="en-GB"/>
              </w:rPr>
              <w:t xml:space="preserve"> floor</w:t>
            </w:r>
            <w:r w:rsidR="006F70DA" w:rsidRPr="000952DD">
              <w:rPr>
                <w:rFonts w:ascii="Arial" w:hAnsi="Arial" w:cs="Arial"/>
                <w:sz w:val="21"/>
                <w:szCs w:val="21"/>
                <w:lang w:val="en-GB"/>
              </w:rPr>
              <w:t>)</w:t>
            </w:r>
            <w:r w:rsidRPr="000952DD">
              <w:rPr>
                <w:rFonts w:ascii="Arial" w:hAnsi="Arial" w:cs="Arial"/>
                <w:sz w:val="21"/>
                <w:szCs w:val="21"/>
                <w:lang w:val="en-GB"/>
              </w:rPr>
              <w:t>,</w:t>
            </w:r>
            <w:r w:rsidRPr="000952DD">
              <w:rPr>
                <w:rFonts w:ascii="Arial" w:hAnsi="Arial" w:cs="Arial"/>
                <w:sz w:val="22"/>
                <w:szCs w:val="22"/>
                <w:lang w:val="en-GB"/>
              </w:rPr>
              <w:t xml:space="preserve"> 03, Dilkusha C/A,Dhaka -1000.</w:t>
            </w:r>
          </w:p>
          <w:p w:rsidR="00EF434D" w:rsidRPr="000952DD" w:rsidRDefault="005D7CFD" w:rsidP="00F85408">
            <w:pPr>
              <w:keepNext/>
              <w:jc w:val="both"/>
              <w:rPr>
                <w:rFonts w:ascii="Arial" w:hAnsi="Arial" w:cs="Arial"/>
                <w:sz w:val="22"/>
                <w:szCs w:val="22"/>
                <w:lang w:val="en-GB"/>
              </w:rPr>
            </w:pPr>
            <w:r w:rsidRPr="000952DD">
              <w:rPr>
                <w:rFonts w:ascii="Arial" w:hAnsi="Arial" w:cs="Arial"/>
                <w:sz w:val="22"/>
                <w:szCs w:val="22"/>
                <w:lang w:val="en-GB"/>
              </w:rPr>
              <w:t xml:space="preserve">               Phone: +88 02 955 2349</w:t>
            </w:r>
          </w:p>
          <w:p w:rsidR="005D7CFD" w:rsidRPr="000952DD" w:rsidRDefault="005D7CFD" w:rsidP="00F85408">
            <w:pPr>
              <w:tabs>
                <w:tab w:val="right" w:pos="7254"/>
              </w:tabs>
              <w:rPr>
                <w:rFonts w:ascii="Arial" w:hAnsi="Arial" w:cs="Arial"/>
                <w:sz w:val="28"/>
                <w:szCs w:val="28"/>
              </w:rPr>
            </w:pPr>
            <w:r w:rsidRPr="000952DD">
              <w:rPr>
                <w:rFonts w:ascii="Arial" w:hAnsi="Arial" w:cs="Arial"/>
                <w:sz w:val="22"/>
                <w:szCs w:val="22"/>
                <w:lang w:val="en-GB"/>
              </w:rPr>
              <w:t xml:space="preserve">E-mail: </w:t>
            </w:r>
            <w:r w:rsidRPr="000952DD">
              <w:rPr>
                <w:rFonts w:ascii="Arial" w:hAnsi="Arial" w:cs="Arial"/>
                <w:sz w:val="18"/>
                <w:szCs w:val="18"/>
              </w:rPr>
              <w:t xml:space="preserve">: </w:t>
            </w:r>
            <w:hyperlink r:id="rId12" w:history="1">
              <w:r w:rsidRPr="000952DD">
                <w:rPr>
                  <w:rStyle w:val="Hyperlink"/>
                  <w:rFonts w:ascii="Arial" w:hAnsi="Arial" w:cs="Arial"/>
                  <w:sz w:val="28"/>
                  <w:szCs w:val="28"/>
                </w:rPr>
                <w:t>pd.etp.bsfic@gmail.com</w:t>
              </w:r>
            </w:hyperlink>
          </w:p>
          <w:p w:rsidR="00EF434D" w:rsidRPr="000952DD" w:rsidRDefault="00EF434D"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 xml:space="preserve">and contact the Procuring Entity within </w:t>
            </w:r>
            <w:r w:rsidR="005D7CFD" w:rsidRPr="000952DD">
              <w:rPr>
                <w:rFonts w:ascii="Arial" w:hAnsi="Arial" w:cs="Arial"/>
                <w:i/>
                <w:sz w:val="21"/>
                <w:szCs w:val="21"/>
                <w:lang w:val="en-GB"/>
              </w:rPr>
              <w:t>10 days publication of IFT</w:t>
            </w:r>
          </w:p>
        </w:tc>
      </w:tr>
      <w:tr w:rsidR="00EF434D" w:rsidRPr="000952DD" w:rsidTr="001F2923">
        <w:tblPrEx>
          <w:tblBorders>
            <w:insideH w:val="single" w:sz="8" w:space="0" w:color="000000"/>
          </w:tblBorders>
        </w:tblPrEx>
        <w:trPr>
          <w:trHeight w:val="1302"/>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434"/>
              </w:tabs>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10.1</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A Pre- Tender meeting shall be held at</w:t>
            </w:r>
          </w:p>
          <w:p w:rsidR="005D7CFD" w:rsidRPr="000952DD" w:rsidRDefault="00EF434D" w:rsidP="00F85408">
            <w:pPr>
              <w:keepNext/>
              <w:jc w:val="both"/>
              <w:rPr>
                <w:rFonts w:ascii="Arial" w:hAnsi="Arial" w:cs="Arial"/>
                <w:sz w:val="22"/>
                <w:szCs w:val="22"/>
                <w:lang w:val="en-GB"/>
              </w:rPr>
            </w:pPr>
            <w:r w:rsidRPr="000952DD">
              <w:rPr>
                <w:rFonts w:ascii="Arial" w:hAnsi="Arial" w:cs="Arial"/>
                <w:sz w:val="21"/>
                <w:szCs w:val="21"/>
                <w:lang w:val="en-GB"/>
              </w:rPr>
              <w:t>Address:</w:t>
            </w:r>
            <w:r w:rsidR="005D7CFD" w:rsidRPr="000952DD">
              <w:rPr>
                <w:rFonts w:ascii="Arial" w:hAnsi="Arial" w:cs="Arial"/>
                <w:sz w:val="22"/>
                <w:szCs w:val="22"/>
                <w:lang w:val="en-GB"/>
              </w:rPr>
              <w:t xml:space="preserve"> Board Room, BSFIC, ( 4</w:t>
            </w:r>
            <w:r w:rsidR="005D7CFD" w:rsidRPr="000952DD">
              <w:rPr>
                <w:rFonts w:ascii="Arial" w:hAnsi="Arial" w:cs="Arial"/>
                <w:sz w:val="22"/>
                <w:szCs w:val="22"/>
                <w:vertAlign w:val="superscript"/>
                <w:lang w:val="en-GB"/>
              </w:rPr>
              <w:t>th</w:t>
            </w:r>
            <w:r w:rsidR="005D7CFD" w:rsidRPr="000952DD">
              <w:rPr>
                <w:rFonts w:ascii="Arial" w:hAnsi="Arial" w:cs="Arial"/>
                <w:sz w:val="22"/>
                <w:szCs w:val="22"/>
                <w:lang w:val="en-GB"/>
              </w:rPr>
              <w:t xml:space="preserve"> floor)</w:t>
            </w:r>
          </w:p>
          <w:p w:rsidR="005D7CFD" w:rsidRPr="000952DD" w:rsidRDefault="005D7CFD" w:rsidP="00F85408">
            <w:pPr>
              <w:keepNext/>
              <w:jc w:val="both"/>
              <w:rPr>
                <w:rFonts w:ascii="Arial" w:hAnsi="Arial" w:cs="Arial"/>
                <w:sz w:val="22"/>
                <w:szCs w:val="22"/>
                <w:lang w:val="en-GB"/>
              </w:rPr>
            </w:pPr>
            <w:r w:rsidRPr="000952DD">
              <w:rPr>
                <w:rFonts w:ascii="Arial" w:hAnsi="Arial" w:cs="Arial"/>
                <w:sz w:val="22"/>
                <w:szCs w:val="22"/>
                <w:lang w:val="en-GB"/>
              </w:rPr>
              <w:tab/>
            </w:r>
            <w:r w:rsidRPr="000952DD">
              <w:rPr>
                <w:rFonts w:ascii="Arial" w:hAnsi="Arial" w:cs="Arial"/>
                <w:sz w:val="22"/>
                <w:szCs w:val="22"/>
                <w:lang w:val="en-GB"/>
              </w:rPr>
              <w:tab/>
              <w:t>House: Chini Shilpa Bhaban, 03 Dilkusha C/A</w:t>
            </w:r>
          </w:p>
          <w:p w:rsidR="005D7CFD" w:rsidRPr="000952DD" w:rsidRDefault="005D7CFD" w:rsidP="00F85408">
            <w:pPr>
              <w:keepNext/>
              <w:jc w:val="both"/>
              <w:rPr>
                <w:rFonts w:ascii="Arial" w:hAnsi="Arial" w:cs="Arial"/>
                <w:sz w:val="22"/>
                <w:szCs w:val="22"/>
                <w:lang w:val="en-GB"/>
              </w:rPr>
            </w:pPr>
            <w:r w:rsidRPr="000952DD">
              <w:rPr>
                <w:rFonts w:ascii="Arial" w:hAnsi="Arial" w:cs="Arial"/>
                <w:sz w:val="22"/>
                <w:szCs w:val="22"/>
                <w:lang w:val="en-GB"/>
              </w:rPr>
              <w:tab/>
              <w:t xml:space="preserve">            Dhaka-1000, Bangladesh</w:t>
            </w:r>
          </w:p>
          <w:p w:rsidR="00EF434D" w:rsidRPr="000952DD" w:rsidRDefault="005D7CFD" w:rsidP="00F85408">
            <w:pPr>
              <w:keepNext/>
              <w:tabs>
                <w:tab w:val="right" w:pos="7254"/>
              </w:tabs>
              <w:jc w:val="both"/>
              <w:rPr>
                <w:rFonts w:ascii="Arial" w:hAnsi="Arial" w:cs="Arial"/>
                <w:sz w:val="21"/>
                <w:szCs w:val="21"/>
                <w:lang w:val="en-GB"/>
              </w:rPr>
            </w:pPr>
            <w:r w:rsidRPr="000952DD">
              <w:rPr>
                <w:rFonts w:ascii="Arial" w:hAnsi="Arial" w:cs="Arial"/>
                <w:sz w:val="18"/>
                <w:szCs w:val="18"/>
              </w:rPr>
              <w:t>.</w:t>
            </w:r>
            <w:r w:rsidRPr="000952DD">
              <w:rPr>
                <w:rFonts w:ascii="Arial" w:hAnsi="Arial" w:cs="Arial"/>
                <w:sz w:val="22"/>
                <w:szCs w:val="22"/>
                <w:lang w:val="en-GB"/>
              </w:rPr>
              <w:t>Time &amp; Date:</w:t>
            </w:r>
            <w:r w:rsidRPr="000952DD">
              <w:rPr>
                <w:rFonts w:ascii="Arial" w:hAnsi="Arial" w:cs="Arial"/>
                <w:sz w:val="18"/>
                <w:szCs w:val="18"/>
              </w:rPr>
              <w:t>11 September  2019 at 11.30 AM</w:t>
            </w:r>
          </w:p>
        </w:tc>
      </w:tr>
      <w:tr w:rsidR="00EF434D" w:rsidRPr="000952DD" w:rsidTr="00D80AE1">
        <w:tblPrEx>
          <w:tblBorders>
            <w:insideH w:val="single" w:sz="8" w:space="0" w:color="000000"/>
          </w:tblBorders>
        </w:tblPrEx>
        <w:trPr>
          <w:trHeight w:val="340"/>
        </w:trPr>
        <w:tc>
          <w:tcPr>
            <w:tcW w:w="9270" w:type="dxa"/>
            <w:gridSpan w:val="4"/>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pStyle w:val="Heading2"/>
              <w:keepNext/>
              <w:rPr>
                <w:rFonts w:cs="Arial"/>
                <w:sz w:val="4"/>
                <w:szCs w:val="4"/>
                <w:lang w:val="en-GB"/>
              </w:rPr>
            </w:pPr>
            <w:bookmarkStart w:id="611" w:name="_Toc50268351"/>
            <w:bookmarkStart w:id="612" w:name="_Toc50280535"/>
            <w:bookmarkStart w:id="613" w:name="_Toc50280762"/>
            <w:bookmarkStart w:id="614" w:name="_Toc497765388"/>
            <w:bookmarkStart w:id="615" w:name="_Toc18741338"/>
            <w:r w:rsidRPr="000952DD">
              <w:rPr>
                <w:rFonts w:cs="Arial"/>
                <w:sz w:val="32"/>
                <w:lang w:val="en-GB"/>
              </w:rPr>
              <w:t>C.</w:t>
            </w:r>
            <w:r w:rsidRPr="000952DD">
              <w:rPr>
                <w:rFonts w:cs="Arial"/>
                <w:sz w:val="32"/>
                <w:lang w:val="en-GB"/>
              </w:rPr>
              <w:tab/>
              <w:t>Qualification Criteria</w:t>
            </w:r>
            <w:bookmarkEnd w:id="611"/>
            <w:bookmarkEnd w:id="612"/>
            <w:bookmarkEnd w:id="613"/>
            <w:bookmarkEnd w:id="614"/>
            <w:bookmarkEnd w:id="615"/>
          </w:p>
        </w:tc>
      </w:tr>
      <w:tr w:rsidR="00F02841" w:rsidRPr="000952DD" w:rsidTr="001F2923">
        <w:tblPrEx>
          <w:tblBorders>
            <w:insideH w:val="single" w:sz="8" w:space="0" w:color="000000"/>
          </w:tblBorders>
        </w:tblPrEx>
        <w:trPr>
          <w:trHeight w:val="150"/>
        </w:trPr>
        <w:tc>
          <w:tcPr>
            <w:tcW w:w="990" w:type="dxa"/>
            <w:tcBorders>
              <w:top w:val="single" w:sz="6" w:space="0" w:color="000000"/>
              <w:left w:val="single" w:sz="6" w:space="0" w:color="000000"/>
              <w:right w:val="single" w:sz="6" w:space="0" w:color="000000"/>
            </w:tcBorders>
            <w:shd w:val="clear" w:color="auto" w:fill="auto"/>
          </w:tcPr>
          <w:p w:rsidR="00F02841" w:rsidRPr="000952DD" w:rsidRDefault="00F02841" w:rsidP="00F85408">
            <w:pPr>
              <w:keepNext/>
              <w:jc w:val="both"/>
              <w:rPr>
                <w:rFonts w:ascii="Arial" w:hAnsi="Arial" w:cs="Arial"/>
                <w:b/>
                <w:bCs/>
                <w:sz w:val="21"/>
                <w:szCs w:val="21"/>
                <w:lang w:val="en-GB"/>
              </w:rPr>
            </w:pPr>
            <w:smartTag w:uri="urn:schemas-microsoft-com:office:smarttags" w:element="stockticker">
              <w:r w:rsidRPr="000952DD">
                <w:rPr>
                  <w:rFonts w:ascii="Arial" w:hAnsi="Arial" w:cs="Arial"/>
                  <w:b/>
                  <w:bCs/>
                  <w:sz w:val="21"/>
                  <w:szCs w:val="21"/>
                  <w:lang w:val="en-GB"/>
                </w:rPr>
                <w:t>ITT</w:t>
              </w:r>
            </w:smartTag>
            <w:r w:rsidRPr="000952DD">
              <w:rPr>
                <w:rFonts w:ascii="Arial" w:hAnsi="Arial" w:cs="Arial"/>
                <w:b/>
                <w:bCs/>
                <w:sz w:val="21"/>
                <w:szCs w:val="21"/>
                <w:lang w:val="en-GB"/>
              </w:rPr>
              <w:t xml:space="preserve"> 13.1</w:t>
            </w:r>
          </w:p>
        </w:tc>
        <w:tc>
          <w:tcPr>
            <w:tcW w:w="8280" w:type="dxa"/>
            <w:gridSpan w:val="3"/>
            <w:tcBorders>
              <w:top w:val="single" w:sz="6" w:space="0" w:color="000000"/>
              <w:left w:val="single" w:sz="6" w:space="0" w:color="000000"/>
              <w:bottom w:val="single" w:sz="6" w:space="0" w:color="000000"/>
              <w:right w:val="single" w:sz="6" w:space="0" w:color="000000"/>
            </w:tcBorders>
          </w:tcPr>
          <w:p w:rsidR="00F02841" w:rsidRPr="000952DD" w:rsidRDefault="00F02841" w:rsidP="00F85408">
            <w:pPr>
              <w:tabs>
                <w:tab w:val="left" w:pos="540"/>
              </w:tabs>
              <w:suppressAutoHyphens/>
              <w:ind w:right="-74"/>
              <w:jc w:val="both"/>
              <w:rPr>
                <w:rFonts w:ascii="Arial" w:hAnsi="Arial" w:cs="Arial"/>
                <w:sz w:val="21"/>
                <w:szCs w:val="21"/>
                <w:lang w:val="en-GB"/>
              </w:rPr>
            </w:pPr>
            <w:r w:rsidRPr="000952DD">
              <w:rPr>
                <w:rFonts w:ascii="Arial" w:hAnsi="Arial" w:cs="Arial"/>
                <w:bCs/>
                <w:sz w:val="22"/>
                <w:szCs w:val="22"/>
                <w:lang w:val="en-GB"/>
              </w:rPr>
              <w:t xml:space="preserve">The maximum </w:t>
            </w:r>
            <w:r w:rsidR="005D7CFD" w:rsidRPr="000952DD">
              <w:rPr>
                <w:rFonts w:ascii="Arial" w:hAnsi="Arial" w:cs="Arial"/>
                <w:bCs/>
                <w:i/>
                <w:sz w:val="22"/>
                <w:szCs w:val="22"/>
                <w:lang w:val="en-GB"/>
              </w:rPr>
              <w:t>2</w:t>
            </w:r>
            <w:r w:rsidRPr="000952DD">
              <w:rPr>
                <w:rFonts w:ascii="Arial" w:hAnsi="Arial" w:cs="Arial"/>
                <w:bCs/>
                <w:sz w:val="22"/>
                <w:szCs w:val="22"/>
                <w:lang w:val="en-GB"/>
              </w:rPr>
              <w:t xml:space="preserve"> number of arbitration against the Tenderer over a period</w:t>
            </w:r>
            <w:r w:rsidR="005D7CFD" w:rsidRPr="000952DD">
              <w:rPr>
                <w:rFonts w:ascii="Arial" w:hAnsi="Arial" w:cs="Arial"/>
                <w:i/>
                <w:iCs/>
                <w:sz w:val="18"/>
                <w:szCs w:val="18"/>
                <w:lang w:val="en-GB"/>
              </w:rPr>
              <w:t>(5)</w:t>
            </w:r>
            <w:r w:rsidR="005D7CFD" w:rsidRPr="000952DD">
              <w:rPr>
                <w:rFonts w:ascii="Arial" w:hAnsi="Arial" w:cs="Arial"/>
                <w:i/>
                <w:iCs/>
                <w:sz w:val="22"/>
                <w:szCs w:val="18"/>
                <w:lang w:val="en-GB"/>
              </w:rPr>
              <w:t>years</w:t>
            </w:r>
          </w:p>
        </w:tc>
      </w:tr>
      <w:tr w:rsidR="00EF434D" w:rsidRPr="000952DD" w:rsidTr="00D80AE1">
        <w:tblPrEx>
          <w:tblBorders>
            <w:insideH w:val="single" w:sz="8" w:space="0" w:color="000000"/>
          </w:tblBorders>
        </w:tblPrEx>
        <w:trPr>
          <w:trHeight w:val="903"/>
        </w:trPr>
        <w:tc>
          <w:tcPr>
            <w:tcW w:w="990" w:type="dxa"/>
            <w:tcBorders>
              <w:top w:val="single" w:sz="6" w:space="0" w:color="000000"/>
              <w:left w:val="single" w:sz="6" w:space="0" w:color="000000"/>
              <w:right w:val="single" w:sz="6" w:space="0" w:color="000000"/>
            </w:tcBorders>
            <w:shd w:val="clear" w:color="auto" w:fill="auto"/>
          </w:tcPr>
          <w:p w:rsidR="00EF434D" w:rsidRPr="000952DD" w:rsidRDefault="00FF0403" w:rsidP="00F85408">
            <w:pPr>
              <w:keepNext/>
              <w:jc w:val="both"/>
              <w:rPr>
                <w:rFonts w:ascii="Arial" w:hAnsi="Arial" w:cs="Arial"/>
                <w:b/>
                <w:bCs/>
                <w:sz w:val="21"/>
                <w:szCs w:val="21"/>
                <w:lang w:val="en-GB"/>
              </w:rPr>
            </w:pPr>
            <w:r w:rsidRPr="000952DD">
              <w:rPr>
                <w:rFonts w:ascii="Arial" w:hAnsi="Arial" w:cs="Arial"/>
                <w:b/>
                <w:bCs/>
                <w:sz w:val="21"/>
                <w:szCs w:val="21"/>
                <w:lang w:val="en-GB"/>
              </w:rPr>
              <w:t>ITT14.1(a)</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FF0403" w:rsidP="00F85408">
            <w:pPr>
              <w:tabs>
                <w:tab w:val="left" w:pos="540"/>
              </w:tabs>
              <w:suppressAutoHyphens/>
              <w:ind w:right="-74"/>
              <w:jc w:val="both"/>
              <w:rPr>
                <w:rFonts w:ascii="Arial" w:hAnsi="Arial" w:cs="Arial"/>
                <w:bCs/>
                <w:sz w:val="22"/>
                <w:szCs w:val="22"/>
                <w:lang w:val="en-GB"/>
              </w:rPr>
            </w:pPr>
            <w:r w:rsidRPr="000952DD">
              <w:rPr>
                <w:rFonts w:ascii="Arial" w:hAnsi="Arial" w:cs="Arial"/>
                <w:bCs/>
                <w:sz w:val="22"/>
                <w:szCs w:val="22"/>
                <w:lang w:val="en-GB"/>
              </w:rPr>
              <w:t xml:space="preserve">The Tenderer shall have a minimum of </w:t>
            </w:r>
            <w:r w:rsidR="005D7CFD" w:rsidRPr="000952DD">
              <w:rPr>
                <w:rFonts w:ascii="Arial" w:hAnsi="Arial" w:cs="Arial"/>
                <w:bCs/>
                <w:sz w:val="22"/>
                <w:szCs w:val="22"/>
                <w:lang w:val="en-GB"/>
              </w:rPr>
              <w:t>10</w:t>
            </w:r>
            <w:r w:rsidRPr="000952DD">
              <w:rPr>
                <w:rFonts w:ascii="Arial" w:hAnsi="Arial" w:cs="Arial"/>
                <w:bCs/>
                <w:sz w:val="22"/>
                <w:szCs w:val="22"/>
                <w:lang w:val="en-GB"/>
              </w:rPr>
              <w:t xml:space="preserve">years of overall experience in the role of </w:t>
            </w:r>
            <w:r w:rsidR="000D00CE" w:rsidRPr="000952DD">
              <w:rPr>
                <w:rFonts w:ascii="Arial" w:hAnsi="Arial" w:cs="Arial"/>
                <w:bCs/>
                <w:sz w:val="22"/>
                <w:szCs w:val="22"/>
                <w:lang w:val="en-GB"/>
              </w:rPr>
              <w:t>ETP/STP/WTP Manufacturer</w:t>
            </w:r>
            <w:r w:rsidRPr="000952DD">
              <w:rPr>
                <w:rFonts w:ascii="Arial" w:hAnsi="Arial" w:cs="Arial"/>
                <w:bCs/>
                <w:sz w:val="22"/>
                <w:szCs w:val="22"/>
                <w:lang w:val="en-GB"/>
              </w:rPr>
              <w:t>.</w:t>
            </w:r>
          </w:p>
        </w:tc>
      </w:tr>
      <w:tr w:rsidR="00EF434D" w:rsidRPr="000952DD" w:rsidTr="00D80AE1">
        <w:tblPrEx>
          <w:tblBorders>
            <w:insideH w:val="single" w:sz="8" w:space="0" w:color="000000"/>
          </w:tblBorders>
        </w:tblPrEx>
        <w:trPr>
          <w:trHeight w:val="1600"/>
        </w:trPr>
        <w:tc>
          <w:tcPr>
            <w:tcW w:w="990" w:type="dxa"/>
            <w:tcBorders>
              <w:left w:val="single" w:sz="6" w:space="0" w:color="000000"/>
              <w:bottom w:val="single" w:sz="6" w:space="0" w:color="000000"/>
              <w:right w:val="single" w:sz="6" w:space="0" w:color="000000"/>
            </w:tcBorders>
            <w:shd w:val="clear" w:color="auto" w:fill="auto"/>
          </w:tcPr>
          <w:p w:rsidR="00EF434D" w:rsidRPr="000952DD" w:rsidRDefault="00EF434D" w:rsidP="00F85408">
            <w:pPr>
              <w:keepNext/>
              <w:jc w:val="both"/>
              <w:rPr>
                <w:rFonts w:ascii="Arial" w:hAnsi="Arial" w:cs="Arial"/>
                <w:b/>
                <w:bCs/>
                <w:sz w:val="21"/>
                <w:szCs w:val="21"/>
                <w:lang w:val="de-DE"/>
              </w:rPr>
            </w:pPr>
            <w:r w:rsidRPr="000952DD">
              <w:rPr>
                <w:rFonts w:ascii="Arial" w:hAnsi="Arial" w:cs="Arial"/>
                <w:b/>
                <w:bCs/>
                <w:sz w:val="21"/>
                <w:szCs w:val="21"/>
                <w:lang w:val="de-DE"/>
              </w:rPr>
              <w:lastRenderedPageBreak/>
              <w:t>ITT 14.1(b)</w:t>
            </w:r>
          </w:p>
          <w:p w:rsidR="00EF434D" w:rsidRPr="000952DD" w:rsidRDefault="00EF434D" w:rsidP="00F85408">
            <w:pPr>
              <w:keepNext/>
              <w:jc w:val="both"/>
              <w:rPr>
                <w:rFonts w:ascii="Arial" w:hAnsi="Arial" w:cs="Arial"/>
                <w:b/>
                <w:bCs/>
                <w:sz w:val="21"/>
                <w:szCs w:val="21"/>
                <w:lang w:val="de-DE"/>
              </w:rPr>
            </w:pP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FF0403" w:rsidP="00F85408">
            <w:pPr>
              <w:keepNext/>
              <w:jc w:val="both"/>
              <w:rPr>
                <w:rFonts w:ascii="Arial" w:hAnsi="Arial" w:cs="Arial"/>
                <w:bCs/>
                <w:sz w:val="21"/>
                <w:szCs w:val="21"/>
                <w:lang w:val="en-GB"/>
              </w:rPr>
            </w:pPr>
            <w:r w:rsidRPr="000952DD">
              <w:rPr>
                <w:rFonts w:ascii="Arial" w:hAnsi="Arial" w:cs="Arial"/>
                <w:sz w:val="21"/>
                <w:szCs w:val="21"/>
                <w:lang w:val="en-GB"/>
              </w:rPr>
              <w:t>The minimum s</w:t>
            </w:r>
            <w:r w:rsidRPr="000952DD">
              <w:rPr>
                <w:rFonts w:ascii="Arial" w:hAnsi="Arial" w:cs="Arial"/>
                <w:bCs/>
                <w:sz w:val="21"/>
                <w:szCs w:val="21"/>
                <w:lang w:val="en-GB"/>
              </w:rPr>
              <w:t xml:space="preserve">pecific experience as a </w:t>
            </w:r>
            <w:r w:rsidR="009A5B67" w:rsidRPr="000952DD">
              <w:rPr>
                <w:rFonts w:ascii="Arial" w:hAnsi="Arial" w:cs="Arial"/>
                <w:bCs/>
                <w:sz w:val="22"/>
                <w:szCs w:val="22"/>
                <w:lang w:val="en-GB"/>
              </w:rPr>
              <w:t>ETP/STP/WTP Manufacturer</w:t>
            </w:r>
            <w:r w:rsidRPr="000952DD">
              <w:rPr>
                <w:rFonts w:ascii="Arial" w:hAnsi="Arial" w:cs="Arial"/>
                <w:bCs/>
                <w:sz w:val="21"/>
                <w:szCs w:val="21"/>
                <w:lang w:val="en-GB"/>
              </w:rPr>
              <w:t xml:space="preserve"> in </w:t>
            </w:r>
            <w:r w:rsidRPr="000952DD">
              <w:rPr>
                <w:rFonts w:ascii="Arial" w:hAnsi="Arial" w:cs="Arial"/>
                <w:bCs/>
                <w:sz w:val="22"/>
                <w:szCs w:val="22"/>
                <w:lang w:val="en-GB"/>
              </w:rPr>
              <w:t xml:space="preserve">similar to the proposed plant and services in at least a number of </w:t>
            </w:r>
            <w:r w:rsidR="005D7CFD" w:rsidRPr="000952DD">
              <w:rPr>
                <w:rFonts w:ascii="Arial" w:hAnsi="Arial" w:cs="Arial"/>
                <w:bCs/>
                <w:i/>
                <w:iCs/>
                <w:sz w:val="21"/>
                <w:szCs w:val="21"/>
                <w:lang w:val="en-GB"/>
              </w:rPr>
              <w:t>2 [two</w:t>
            </w:r>
            <w:r w:rsidRPr="000952DD">
              <w:rPr>
                <w:rFonts w:ascii="Arial" w:hAnsi="Arial" w:cs="Arial"/>
                <w:bCs/>
                <w:i/>
                <w:iCs/>
                <w:sz w:val="21"/>
                <w:szCs w:val="21"/>
                <w:lang w:val="en-GB"/>
              </w:rPr>
              <w:t>]</w:t>
            </w:r>
            <w:r w:rsidRPr="000952DD">
              <w:rPr>
                <w:rFonts w:ascii="Arial" w:hAnsi="Arial" w:cs="Arial"/>
                <w:bCs/>
                <w:sz w:val="21"/>
                <w:szCs w:val="21"/>
                <w:lang w:val="en-GB"/>
              </w:rPr>
              <w:t xml:space="preserve"> contract(s) of  similar nature, </w:t>
            </w:r>
            <w:r w:rsidRPr="000952DD">
              <w:rPr>
                <w:rFonts w:ascii="Arial" w:hAnsi="Arial" w:cs="Arial"/>
                <w:sz w:val="21"/>
                <w:szCs w:val="21"/>
                <w:lang w:val="en-GB"/>
              </w:rPr>
              <w:t>complexity and methods/construction technology</w:t>
            </w:r>
            <w:r w:rsidRPr="000952DD">
              <w:rPr>
                <w:rFonts w:ascii="Arial" w:hAnsi="Arial" w:cs="Arial"/>
                <w:bCs/>
                <w:sz w:val="21"/>
                <w:szCs w:val="21"/>
                <w:lang w:val="en-GB"/>
              </w:rPr>
              <w:t xml:space="preserve"> successfully completed  </w:t>
            </w:r>
            <w:r w:rsidR="003F2969" w:rsidRPr="000952DD">
              <w:rPr>
                <w:rFonts w:ascii="Arial" w:hAnsi="Arial" w:cs="Arial"/>
                <w:bCs/>
                <w:sz w:val="21"/>
                <w:szCs w:val="21"/>
                <w:lang w:val="en-GB"/>
              </w:rPr>
              <w:t>as follows:-</w:t>
            </w:r>
          </w:p>
          <w:p w:rsidR="009A5B67" w:rsidRPr="000952DD" w:rsidRDefault="009A5B67" w:rsidP="00F85408">
            <w:pPr>
              <w:keepNext/>
              <w:jc w:val="both"/>
              <w:rPr>
                <w:rFonts w:ascii="Arial" w:hAnsi="Arial" w:cs="Arial"/>
                <w:sz w:val="21"/>
                <w:szCs w:val="21"/>
                <w:lang w:val="en-GB"/>
              </w:rPr>
            </w:pPr>
            <w:r w:rsidRPr="000952DD">
              <w:rPr>
                <w:rFonts w:ascii="Arial" w:hAnsi="Arial" w:cs="Arial"/>
                <w:sz w:val="21"/>
                <w:szCs w:val="21"/>
                <w:lang w:val="en-GB"/>
              </w:rPr>
              <w:t>The tenderer should have an experience in Establishment of a complete ETP/ WTP/STP of 50</w:t>
            </w:r>
            <w:r w:rsidR="00D80AE1" w:rsidRPr="000952DD">
              <w:rPr>
                <w:rFonts w:ascii="Arial" w:hAnsi="Arial" w:cs="Arial"/>
                <w:sz w:val="21"/>
                <w:szCs w:val="21"/>
                <w:lang w:val="en-GB"/>
              </w:rPr>
              <w:t xml:space="preserve"> M</w:t>
            </w:r>
            <w:r w:rsidR="00D80AE1" w:rsidRPr="000952DD">
              <w:rPr>
                <w:rFonts w:ascii="Arial" w:hAnsi="Arial" w:cs="Arial"/>
                <w:sz w:val="21"/>
                <w:szCs w:val="21"/>
                <w:vertAlign w:val="superscript"/>
                <w:lang w:val="en-GB"/>
              </w:rPr>
              <w:t xml:space="preserve">3 </w:t>
            </w:r>
            <w:r w:rsidR="00D80AE1" w:rsidRPr="000952DD">
              <w:rPr>
                <w:rFonts w:ascii="Arial" w:hAnsi="Arial" w:cs="Arial"/>
                <w:sz w:val="21"/>
                <w:szCs w:val="21"/>
                <w:lang w:val="en-GB"/>
              </w:rPr>
              <w:t xml:space="preserve">(Cumec) </w:t>
            </w:r>
            <w:r w:rsidRPr="000952DD">
              <w:rPr>
                <w:rFonts w:ascii="Arial" w:hAnsi="Arial" w:cs="Arial"/>
                <w:sz w:val="21"/>
                <w:szCs w:val="21"/>
                <w:lang w:val="en-GB"/>
              </w:rPr>
              <w:t xml:space="preserve">capacity (min.) including of its Civil, Electro-Mechanical works upto Trial </w:t>
            </w:r>
            <w:r w:rsidR="00D80AE1" w:rsidRPr="000952DD">
              <w:rPr>
                <w:rFonts w:ascii="Arial" w:hAnsi="Arial" w:cs="Arial"/>
                <w:sz w:val="21"/>
                <w:szCs w:val="21"/>
                <w:lang w:val="en-GB"/>
              </w:rPr>
              <w:t>Run including</w:t>
            </w:r>
            <w:r w:rsidRPr="000952DD">
              <w:rPr>
                <w:rFonts w:ascii="Arial" w:hAnsi="Arial" w:cs="Arial"/>
                <w:sz w:val="21"/>
                <w:szCs w:val="21"/>
                <w:lang w:val="en-GB"/>
              </w:rPr>
              <w:t xml:space="preserve"> the supply of its relevant  chemicals/ goods and related services; here ETP works would be preferable. Work order / contract </w:t>
            </w:r>
            <w:r w:rsidR="002C730A" w:rsidRPr="000952DD">
              <w:rPr>
                <w:rFonts w:ascii="Arial" w:hAnsi="Arial" w:cs="Arial"/>
                <w:sz w:val="21"/>
                <w:szCs w:val="21"/>
                <w:lang w:val="en-GB"/>
              </w:rPr>
              <w:t>agreement and</w:t>
            </w:r>
            <w:r w:rsidRPr="000952DD">
              <w:rPr>
                <w:rFonts w:ascii="Arial" w:hAnsi="Arial" w:cs="Arial"/>
                <w:sz w:val="21"/>
                <w:szCs w:val="21"/>
                <w:lang w:val="en-GB"/>
              </w:rPr>
              <w:t xml:space="preserve"> completion </w:t>
            </w:r>
            <w:r w:rsidR="002C730A" w:rsidRPr="000952DD">
              <w:rPr>
                <w:rFonts w:ascii="Arial" w:hAnsi="Arial" w:cs="Arial"/>
                <w:sz w:val="21"/>
                <w:szCs w:val="21"/>
                <w:lang w:val="en-GB"/>
              </w:rPr>
              <w:t>certificate must</w:t>
            </w:r>
            <w:r w:rsidRPr="000952DD">
              <w:rPr>
                <w:rFonts w:ascii="Arial" w:hAnsi="Arial" w:cs="Arial"/>
                <w:sz w:val="21"/>
                <w:szCs w:val="21"/>
                <w:lang w:val="en-GB"/>
              </w:rPr>
              <w:t xml:space="preserve"> be </w:t>
            </w:r>
            <w:r w:rsidR="002C730A" w:rsidRPr="000952DD">
              <w:rPr>
                <w:rFonts w:ascii="Arial" w:hAnsi="Arial" w:cs="Arial"/>
                <w:sz w:val="21"/>
                <w:szCs w:val="21"/>
                <w:lang w:val="en-GB"/>
              </w:rPr>
              <w:t xml:space="preserve">submitted. </w:t>
            </w:r>
          </w:p>
          <w:p w:rsidR="009A5B67" w:rsidRPr="000952DD" w:rsidRDefault="009A5B67" w:rsidP="00F85408">
            <w:pPr>
              <w:keepNext/>
              <w:jc w:val="both"/>
              <w:rPr>
                <w:rFonts w:ascii="Arial" w:hAnsi="Arial" w:cs="Arial"/>
                <w:sz w:val="21"/>
                <w:szCs w:val="21"/>
                <w:lang w:val="en-GB"/>
              </w:rPr>
            </w:pPr>
            <w:r w:rsidRPr="000952DD">
              <w:rPr>
                <w:rFonts w:ascii="Arial" w:hAnsi="Arial" w:cs="Arial"/>
                <w:sz w:val="21"/>
                <w:szCs w:val="21"/>
                <w:lang w:val="en-GB"/>
              </w:rPr>
              <w:t xml:space="preserve">The tenderer should have experience for successful completed  2 nos  establishment of similar  WTP/STP/ETP and related services (Turn-key basis of Designing, installing and maintenance of structured network etc. all complete) amounting minimum BDT 10 crores combining maximum two (2) contracts within last five (5) years. i.e., years counting backward from the date of opening of the tender. </w:t>
            </w:r>
            <w:r w:rsidR="00641863" w:rsidRPr="000952DD">
              <w:rPr>
                <w:rFonts w:ascii="Arial" w:hAnsi="Arial" w:cs="Arial"/>
                <w:sz w:val="21"/>
                <w:szCs w:val="21"/>
                <w:lang w:val="en-GB"/>
              </w:rPr>
              <w:t xml:space="preserve">The  successfully  Completed  project of ETP/STP/WTP’s present performance certificate from Buyers/owner  should be submitted. </w:t>
            </w:r>
          </w:p>
          <w:p w:rsidR="009A5B67" w:rsidRPr="000952DD" w:rsidRDefault="009A5B67" w:rsidP="00F85408">
            <w:pPr>
              <w:keepNext/>
              <w:jc w:val="both"/>
              <w:rPr>
                <w:rFonts w:ascii="Arial" w:hAnsi="Arial" w:cs="Arial"/>
                <w:bCs/>
                <w:sz w:val="21"/>
                <w:szCs w:val="21"/>
                <w:lang w:val="en-GB"/>
              </w:rPr>
            </w:pPr>
          </w:p>
        </w:tc>
      </w:tr>
      <w:tr w:rsidR="00EF434D" w:rsidRPr="000952DD" w:rsidTr="00D80AE1">
        <w:tblPrEx>
          <w:tblBorders>
            <w:insideH w:val="single" w:sz="8" w:space="0" w:color="000000"/>
          </w:tblBorders>
        </w:tblPrEx>
        <w:trPr>
          <w:trHeight w:val="255"/>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bCs/>
                <w:sz w:val="21"/>
                <w:szCs w:val="21"/>
                <w:lang w:val="en-GB"/>
              </w:rPr>
            </w:pPr>
            <w:r w:rsidRPr="000952DD">
              <w:rPr>
                <w:rFonts w:ascii="Arial" w:hAnsi="Arial" w:cs="Arial"/>
                <w:b/>
                <w:bCs/>
                <w:sz w:val="21"/>
                <w:szCs w:val="21"/>
                <w:lang w:val="en-GB"/>
              </w:rPr>
              <w:t>ITT 15.1(a)</w:t>
            </w:r>
          </w:p>
          <w:p w:rsidR="00EF434D" w:rsidRPr="000952DD" w:rsidRDefault="00EF434D" w:rsidP="00F85408">
            <w:pPr>
              <w:keepNext/>
              <w:jc w:val="both"/>
              <w:rPr>
                <w:rFonts w:ascii="Arial" w:hAnsi="Arial" w:cs="Arial"/>
                <w:b/>
                <w:bCs/>
                <w:sz w:val="21"/>
                <w:szCs w:val="21"/>
                <w:lang w:val="en-GB"/>
              </w:rPr>
            </w:pPr>
          </w:p>
        </w:tc>
        <w:tc>
          <w:tcPr>
            <w:tcW w:w="8280" w:type="dxa"/>
            <w:gridSpan w:val="3"/>
            <w:tcBorders>
              <w:top w:val="single" w:sz="6" w:space="0" w:color="000000"/>
              <w:left w:val="single" w:sz="6" w:space="0" w:color="000000"/>
              <w:bottom w:val="single" w:sz="6" w:space="0" w:color="000000"/>
              <w:right w:val="single" w:sz="6" w:space="0" w:color="000000"/>
            </w:tcBorders>
          </w:tcPr>
          <w:p w:rsidR="006A72AF" w:rsidRPr="000952DD" w:rsidRDefault="006A72AF" w:rsidP="00F85408">
            <w:pPr>
              <w:keepNext/>
              <w:suppressAutoHyphens/>
              <w:ind w:right="-74"/>
              <w:jc w:val="both"/>
              <w:rPr>
                <w:rFonts w:ascii="Arial" w:hAnsi="Arial" w:cs="Arial"/>
                <w:bCs/>
                <w:sz w:val="21"/>
                <w:szCs w:val="21"/>
                <w:lang w:val="en-GB"/>
              </w:rPr>
            </w:pPr>
            <w:r w:rsidRPr="000952DD">
              <w:rPr>
                <w:rFonts w:ascii="Arial" w:hAnsi="Arial" w:cs="Arial"/>
                <w:bCs/>
                <w:sz w:val="21"/>
                <w:szCs w:val="21"/>
                <w:lang w:val="en-GB"/>
              </w:rPr>
              <w:t xml:space="preserve">The required average annual turnover shall be greater than </w:t>
            </w:r>
            <w:r w:rsidR="00F53F55" w:rsidRPr="000952DD">
              <w:rPr>
                <w:rFonts w:ascii="Arial" w:hAnsi="Arial" w:cs="Arial"/>
                <w:bCs/>
                <w:sz w:val="21"/>
                <w:szCs w:val="21"/>
                <w:lang w:val="en-GB"/>
              </w:rPr>
              <w:t>20</w:t>
            </w:r>
            <w:r w:rsidR="00B92A9F" w:rsidRPr="000952DD">
              <w:rPr>
                <w:rFonts w:ascii="Arial" w:hAnsi="Arial" w:cs="Arial"/>
                <w:bCs/>
                <w:sz w:val="21"/>
                <w:szCs w:val="21"/>
                <w:lang w:val="en-GB"/>
              </w:rPr>
              <w:t xml:space="preserve"> Core</w:t>
            </w:r>
            <w:r w:rsidRPr="000952DD">
              <w:rPr>
                <w:rFonts w:ascii="Arial" w:hAnsi="Arial" w:cs="Arial"/>
                <w:bCs/>
                <w:sz w:val="21"/>
                <w:szCs w:val="21"/>
                <w:lang w:val="en-GB"/>
              </w:rPr>
              <w:t xml:space="preserve"> the last </w:t>
            </w:r>
            <w:r w:rsidR="00855B0E" w:rsidRPr="000952DD">
              <w:rPr>
                <w:rFonts w:ascii="Arial" w:hAnsi="Arial" w:cs="Arial"/>
                <w:bCs/>
                <w:sz w:val="21"/>
                <w:szCs w:val="21"/>
                <w:lang w:val="en-GB"/>
              </w:rPr>
              <w:t>5</w:t>
            </w:r>
            <w:r w:rsidR="00B11CA8" w:rsidRPr="000952DD">
              <w:rPr>
                <w:rFonts w:ascii="Arial" w:hAnsi="Arial" w:cs="Arial"/>
                <w:bCs/>
                <w:sz w:val="21"/>
                <w:szCs w:val="21"/>
                <w:lang w:val="en-GB"/>
              </w:rPr>
              <w:t>-</w:t>
            </w:r>
            <w:r w:rsidRPr="000952DD">
              <w:rPr>
                <w:rFonts w:ascii="Arial" w:hAnsi="Arial" w:cs="Arial"/>
                <w:bCs/>
                <w:sz w:val="21"/>
                <w:szCs w:val="21"/>
                <w:lang w:val="en-GB"/>
              </w:rPr>
              <w:t xml:space="preserve"> years.</w:t>
            </w:r>
            <w:r w:rsidR="00B11CA8" w:rsidRPr="000952DD">
              <w:rPr>
                <w:rFonts w:ascii="Arial" w:hAnsi="Arial" w:cs="Arial"/>
                <w:bCs/>
                <w:sz w:val="21"/>
                <w:szCs w:val="21"/>
                <w:lang w:val="en-GB"/>
              </w:rPr>
              <w:t xml:space="preserve"> For Each Lot.</w:t>
            </w:r>
          </w:p>
          <w:p w:rsidR="006A72AF" w:rsidRPr="000952DD" w:rsidRDefault="006A72AF" w:rsidP="00F85408">
            <w:pPr>
              <w:keepNext/>
              <w:tabs>
                <w:tab w:val="left" w:pos="1080"/>
              </w:tabs>
              <w:ind w:right="-72"/>
              <w:jc w:val="both"/>
              <w:rPr>
                <w:rFonts w:ascii="Arial" w:hAnsi="Arial" w:cs="Arial"/>
                <w:i/>
                <w:iCs/>
                <w:sz w:val="18"/>
                <w:szCs w:val="18"/>
                <w:lang w:val="en-GB"/>
              </w:rPr>
            </w:pPr>
            <w:r w:rsidRPr="000952DD">
              <w:rPr>
                <w:rFonts w:ascii="Arial" w:hAnsi="Arial" w:cs="Arial"/>
                <w:i/>
                <w:iCs/>
                <w:sz w:val="18"/>
                <w:szCs w:val="18"/>
                <w:lang w:val="en-GB"/>
              </w:rPr>
              <w:t>[Average Annual Turnover shall be calculated as total certified payments received for contracts in progress or completed]</w:t>
            </w:r>
          </w:p>
          <w:p w:rsidR="006A72AF" w:rsidRPr="000952DD" w:rsidRDefault="00F53F55" w:rsidP="00F85408">
            <w:pPr>
              <w:keepNext/>
              <w:tabs>
                <w:tab w:val="left" w:pos="1080"/>
              </w:tabs>
              <w:ind w:right="-72"/>
              <w:jc w:val="both"/>
              <w:rPr>
                <w:rFonts w:ascii="Arial" w:hAnsi="Arial" w:cs="Arial"/>
                <w:i/>
                <w:iCs/>
                <w:sz w:val="4"/>
                <w:szCs w:val="18"/>
                <w:lang w:val="en-GB"/>
              </w:rPr>
            </w:pPr>
            <w:r w:rsidRPr="000952DD">
              <w:rPr>
                <w:rFonts w:ascii="Arial" w:hAnsi="Arial" w:cs="Arial"/>
                <w:i/>
                <w:iCs/>
                <w:sz w:val="4"/>
                <w:szCs w:val="18"/>
                <w:lang w:val="en-GB"/>
              </w:rPr>
              <w:t>[</w:t>
            </w:r>
          </w:p>
          <w:p w:rsidR="006A72AF" w:rsidRPr="000952DD" w:rsidRDefault="006A72AF" w:rsidP="00F85408">
            <w:pPr>
              <w:keepNext/>
              <w:tabs>
                <w:tab w:val="left" w:pos="1080"/>
              </w:tabs>
              <w:ind w:right="-72"/>
              <w:jc w:val="both"/>
              <w:rPr>
                <w:rFonts w:ascii="Arial" w:hAnsi="Arial" w:cs="Arial"/>
                <w:bCs/>
                <w:i/>
                <w:iCs/>
                <w:sz w:val="18"/>
                <w:szCs w:val="18"/>
                <w:lang w:val="en-GB"/>
              </w:rPr>
            </w:pPr>
            <w:r w:rsidRPr="000952DD">
              <w:rPr>
                <w:rFonts w:ascii="Arial" w:hAnsi="Arial" w:cs="Arial"/>
                <w:i/>
                <w:iCs/>
                <w:sz w:val="18"/>
                <w:szCs w:val="18"/>
                <w:lang w:val="en-GB"/>
              </w:rPr>
              <w:t>[the required average annual turnover is recommended to be about twice the estimated annual cash flow for the Contract; however the multiplier may vary from 1.0 to 2.0, the larger the Contract size the lesser the multiplier should be. The period may be  best three (3) years in the last five (5) years or best five (5) years in the last ten (10) years (as appropriate) ; years counting backward from the date of publication of IFT in the newspaper]</w:t>
            </w:r>
          </w:p>
          <w:p w:rsidR="006A72AF" w:rsidRPr="000952DD" w:rsidRDefault="006A72AF" w:rsidP="00F85408">
            <w:pPr>
              <w:keepNext/>
              <w:tabs>
                <w:tab w:val="left" w:pos="1080"/>
              </w:tabs>
              <w:ind w:right="-72"/>
              <w:jc w:val="both"/>
              <w:rPr>
                <w:rFonts w:ascii="Arial" w:hAnsi="Arial" w:cs="Arial"/>
                <w:bCs/>
                <w:i/>
                <w:iCs/>
                <w:sz w:val="2"/>
                <w:szCs w:val="18"/>
                <w:lang w:val="en-GB"/>
              </w:rPr>
            </w:pPr>
          </w:p>
          <w:p w:rsidR="00EF434D" w:rsidRPr="000952DD" w:rsidRDefault="006A72AF" w:rsidP="00F85408">
            <w:pPr>
              <w:keepNext/>
              <w:tabs>
                <w:tab w:val="left" w:pos="1080"/>
              </w:tabs>
              <w:ind w:right="-72"/>
              <w:jc w:val="both"/>
              <w:rPr>
                <w:rFonts w:ascii="Arial" w:hAnsi="Arial" w:cs="Arial"/>
                <w:i/>
                <w:sz w:val="21"/>
                <w:szCs w:val="21"/>
                <w:lang w:val="en-GB"/>
              </w:rPr>
            </w:pPr>
            <w:r w:rsidRPr="000952DD">
              <w:rPr>
                <w:rFonts w:ascii="Arial" w:hAnsi="Arial" w:cs="Arial"/>
                <w:bCs/>
                <w:i/>
                <w:iCs/>
                <w:sz w:val="18"/>
                <w:szCs w:val="18"/>
                <w:lang w:val="en-GB"/>
              </w:rPr>
              <w:t>[f</w:t>
            </w:r>
            <w:r w:rsidRPr="000952DD">
              <w:rPr>
                <w:rFonts w:ascii="Arial" w:hAnsi="Arial" w:cs="Arial"/>
                <w:i/>
                <w:iCs/>
                <w:sz w:val="18"/>
                <w:szCs w:val="18"/>
                <w:lang w:val="en-GB"/>
              </w:rPr>
              <w:t>or Tenders where the package contains more than one (1) lot, this qualification requirements shall be mentioned separately for each lot in the package]</w:t>
            </w:r>
          </w:p>
        </w:tc>
      </w:tr>
      <w:tr w:rsidR="00EF434D" w:rsidRPr="000952DD" w:rsidTr="00DA1202">
        <w:tblPrEx>
          <w:tblBorders>
            <w:insideH w:val="single" w:sz="8" w:space="0" w:color="000000"/>
          </w:tblBorders>
        </w:tblPrEx>
        <w:trPr>
          <w:trHeight w:val="1587"/>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bCs/>
                <w:sz w:val="21"/>
                <w:szCs w:val="21"/>
                <w:lang w:val="en-GB"/>
              </w:rPr>
            </w:pPr>
            <w:smartTag w:uri="urn:schemas-microsoft-com:office:smarttags" w:element="stockticker">
              <w:r w:rsidRPr="000952DD">
                <w:rPr>
                  <w:rFonts w:ascii="Arial" w:hAnsi="Arial" w:cs="Arial"/>
                  <w:b/>
                  <w:bCs/>
                  <w:sz w:val="21"/>
                  <w:szCs w:val="21"/>
                  <w:lang w:val="en-GB"/>
                </w:rPr>
                <w:t>ITT</w:t>
              </w:r>
            </w:smartTag>
            <w:r w:rsidRPr="000952DD">
              <w:rPr>
                <w:rFonts w:ascii="Arial" w:hAnsi="Arial" w:cs="Arial"/>
                <w:b/>
                <w:bCs/>
                <w:sz w:val="21"/>
                <w:szCs w:val="21"/>
                <w:lang w:val="en-GB"/>
              </w:rPr>
              <w:t xml:space="preserve"> 15.1(b)</w:t>
            </w:r>
          </w:p>
        </w:tc>
        <w:tc>
          <w:tcPr>
            <w:tcW w:w="8280" w:type="dxa"/>
            <w:gridSpan w:val="3"/>
            <w:tcBorders>
              <w:top w:val="single" w:sz="6" w:space="0" w:color="000000"/>
              <w:left w:val="single" w:sz="6" w:space="0" w:color="000000"/>
              <w:bottom w:val="single" w:sz="6" w:space="0" w:color="000000"/>
              <w:right w:val="single" w:sz="6" w:space="0" w:color="000000"/>
            </w:tcBorders>
          </w:tcPr>
          <w:p w:rsidR="00BD51EF" w:rsidRPr="000952DD" w:rsidRDefault="00BD51EF" w:rsidP="00F85408">
            <w:pPr>
              <w:keepNext/>
              <w:tabs>
                <w:tab w:val="left" w:pos="1080"/>
              </w:tabs>
              <w:ind w:right="-72"/>
              <w:jc w:val="both"/>
              <w:rPr>
                <w:rFonts w:ascii="Arial" w:hAnsi="Arial" w:cs="Arial"/>
                <w:i/>
                <w:sz w:val="22"/>
                <w:szCs w:val="18"/>
                <w:lang w:val="en-GB"/>
              </w:rPr>
            </w:pPr>
            <w:r w:rsidRPr="000952DD">
              <w:rPr>
                <w:rFonts w:ascii="Arial" w:hAnsi="Arial" w:cs="Arial"/>
                <w:sz w:val="21"/>
                <w:szCs w:val="21"/>
                <w:lang w:val="en-GB"/>
              </w:rPr>
              <w:t xml:space="preserve">The minimum amount of liquid assets or working capital or credit facilities of the  Tenderer shall </w:t>
            </w:r>
            <w:r w:rsidRPr="000952DD">
              <w:rPr>
                <w:rFonts w:ascii="Arial" w:hAnsi="Arial" w:cs="Arial"/>
                <w:szCs w:val="21"/>
                <w:lang w:val="en-GB"/>
              </w:rPr>
              <w:t xml:space="preserve">be </w:t>
            </w:r>
            <w:r w:rsidR="009E6C99" w:rsidRPr="000952DD">
              <w:rPr>
                <w:rFonts w:ascii="Arial" w:hAnsi="Arial" w:cs="Arial"/>
                <w:i/>
                <w:sz w:val="22"/>
                <w:szCs w:val="18"/>
                <w:lang w:val="en-GB"/>
              </w:rPr>
              <w:t>5( five) crores.</w:t>
            </w:r>
          </w:p>
          <w:p w:rsidR="00B11CA8" w:rsidRPr="000952DD" w:rsidRDefault="00B11CA8" w:rsidP="00F85408">
            <w:pPr>
              <w:keepNext/>
              <w:tabs>
                <w:tab w:val="left" w:pos="1080"/>
              </w:tabs>
              <w:ind w:right="-72"/>
              <w:jc w:val="both"/>
              <w:rPr>
                <w:rFonts w:ascii="Arial" w:hAnsi="Arial" w:cs="Arial"/>
                <w:i/>
                <w:sz w:val="8"/>
                <w:szCs w:val="18"/>
                <w:lang w:val="en-GB"/>
              </w:rPr>
            </w:pPr>
          </w:p>
          <w:p w:rsidR="00BD51EF" w:rsidRPr="000952DD" w:rsidRDefault="00BD51EF" w:rsidP="00F85408">
            <w:pPr>
              <w:keepNext/>
              <w:tabs>
                <w:tab w:val="left" w:pos="1080"/>
              </w:tabs>
              <w:ind w:right="-72"/>
              <w:jc w:val="both"/>
              <w:rPr>
                <w:rFonts w:ascii="Arial" w:hAnsi="Arial" w:cs="Arial"/>
                <w:i/>
                <w:iCs/>
                <w:sz w:val="18"/>
                <w:szCs w:val="18"/>
                <w:lang w:val="en-GB"/>
              </w:rPr>
            </w:pPr>
            <w:r w:rsidRPr="000952DD">
              <w:rPr>
                <w:rFonts w:ascii="Arial" w:hAnsi="Arial" w:cs="Arial"/>
                <w:i/>
                <w:iCs/>
                <w:sz w:val="18"/>
                <w:szCs w:val="18"/>
                <w:lang w:val="en-GB"/>
              </w:rPr>
              <w:t>[Submission of audited balance sheets or other financial statements acceptable to the purchaser shall be submitted by the tenderer to demonstrate the current soundness of the tenderer’s position and its prospective long-term profitability]</w:t>
            </w:r>
          </w:p>
          <w:p w:rsidR="00BD51EF" w:rsidRPr="000952DD" w:rsidRDefault="00BD51EF" w:rsidP="00F85408">
            <w:pPr>
              <w:keepNext/>
              <w:tabs>
                <w:tab w:val="left" w:pos="1080"/>
              </w:tabs>
              <w:ind w:right="-72"/>
              <w:jc w:val="both"/>
              <w:rPr>
                <w:rFonts w:ascii="Arial" w:hAnsi="Arial" w:cs="Arial"/>
                <w:i/>
                <w:iCs/>
                <w:sz w:val="4"/>
                <w:szCs w:val="12"/>
                <w:lang w:val="en-GB"/>
              </w:rPr>
            </w:pPr>
          </w:p>
          <w:p w:rsidR="00EF434D" w:rsidRPr="000952DD" w:rsidRDefault="00BD51EF" w:rsidP="00F85408">
            <w:pPr>
              <w:keepNext/>
              <w:tabs>
                <w:tab w:val="left" w:pos="1080"/>
              </w:tabs>
              <w:ind w:right="-72"/>
              <w:jc w:val="both"/>
              <w:rPr>
                <w:rFonts w:ascii="Arial" w:hAnsi="Arial" w:cs="Arial"/>
                <w:i/>
                <w:iCs/>
                <w:sz w:val="21"/>
                <w:szCs w:val="21"/>
                <w:lang w:val="en-GB"/>
              </w:rPr>
            </w:pPr>
            <w:r w:rsidRPr="000952DD">
              <w:rPr>
                <w:rFonts w:ascii="Arial" w:hAnsi="Arial" w:cs="Arial"/>
                <w:bCs/>
                <w:i/>
                <w:iCs/>
                <w:sz w:val="18"/>
                <w:szCs w:val="18"/>
                <w:lang w:val="en-GB"/>
              </w:rPr>
              <w:t>[f</w:t>
            </w:r>
            <w:r w:rsidRPr="000952DD">
              <w:rPr>
                <w:rFonts w:ascii="Arial" w:hAnsi="Arial" w:cs="Arial"/>
                <w:i/>
                <w:iCs/>
                <w:sz w:val="18"/>
                <w:szCs w:val="18"/>
                <w:lang w:val="en-GB"/>
              </w:rPr>
              <w:t>or Tenders where the package contains more than one (1) lot, this qualification requirements shall be mentioned separately for each lot in the package]</w:t>
            </w:r>
          </w:p>
        </w:tc>
      </w:tr>
      <w:tr w:rsidR="00EF434D" w:rsidRPr="000952DD" w:rsidTr="00D80AE1">
        <w:tblPrEx>
          <w:tblBorders>
            <w:insideH w:val="single" w:sz="8" w:space="0" w:color="000000"/>
          </w:tblBorders>
        </w:tblPrEx>
        <w:trPr>
          <w:trHeight w:val="3585"/>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bCs/>
                <w:sz w:val="21"/>
                <w:szCs w:val="21"/>
                <w:lang w:val="en-GB"/>
              </w:rPr>
            </w:pPr>
            <w:smartTag w:uri="urn:schemas-microsoft-com:office:smarttags" w:element="stockticker">
              <w:r w:rsidRPr="000952DD">
                <w:rPr>
                  <w:rFonts w:ascii="Arial" w:hAnsi="Arial" w:cs="Arial"/>
                  <w:b/>
                  <w:bCs/>
                  <w:sz w:val="21"/>
                  <w:szCs w:val="21"/>
                  <w:lang w:val="en-GB"/>
                </w:rPr>
                <w:t>ITT</w:t>
              </w:r>
            </w:smartTag>
            <w:r w:rsidRPr="000952DD">
              <w:rPr>
                <w:rFonts w:ascii="Arial" w:hAnsi="Arial" w:cs="Arial"/>
                <w:b/>
                <w:bCs/>
                <w:sz w:val="21"/>
                <w:szCs w:val="21"/>
                <w:lang w:val="en-GB"/>
              </w:rPr>
              <w:t xml:space="preserve"> 16.1</w:t>
            </w:r>
            <w:r w:rsidR="00BD51EF" w:rsidRPr="000952DD">
              <w:rPr>
                <w:rFonts w:ascii="Arial" w:hAnsi="Arial" w:cs="Arial"/>
                <w:b/>
                <w:bCs/>
                <w:sz w:val="21"/>
                <w:szCs w:val="21"/>
                <w:lang w:val="en-GB"/>
              </w:rPr>
              <w:t>(a)</w:t>
            </w:r>
          </w:p>
        </w:tc>
        <w:tc>
          <w:tcPr>
            <w:tcW w:w="8280" w:type="dxa"/>
            <w:gridSpan w:val="3"/>
            <w:tcBorders>
              <w:top w:val="single" w:sz="6" w:space="0" w:color="000000"/>
              <w:left w:val="single" w:sz="6" w:space="0" w:color="000000"/>
              <w:bottom w:val="single" w:sz="6" w:space="0" w:color="000000"/>
              <w:right w:val="single" w:sz="6" w:space="0" w:color="000000"/>
            </w:tcBorders>
          </w:tcPr>
          <w:p w:rsidR="00BD51EF" w:rsidRPr="000952DD" w:rsidRDefault="00BD51EF" w:rsidP="00F85408">
            <w:pPr>
              <w:keepNext/>
              <w:tabs>
                <w:tab w:val="left" w:pos="1080"/>
                <w:tab w:val="left" w:pos="1152"/>
                <w:tab w:val="left" w:pos="2502"/>
              </w:tabs>
              <w:ind w:right="-72"/>
              <w:jc w:val="both"/>
              <w:outlineLvl w:val="6"/>
              <w:rPr>
                <w:rFonts w:ascii="Arial" w:hAnsi="Arial" w:cs="Arial"/>
                <w:bCs/>
                <w:sz w:val="21"/>
                <w:szCs w:val="21"/>
                <w:lang w:val="en-GB"/>
              </w:rPr>
            </w:pPr>
            <w:r w:rsidRPr="000952DD">
              <w:rPr>
                <w:rFonts w:ascii="Arial" w:hAnsi="Arial" w:cs="Arial"/>
                <w:bCs/>
                <w:sz w:val="21"/>
                <w:szCs w:val="21"/>
                <w:lang w:val="en-GB"/>
              </w:rPr>
              <w:t>A Project Manager, Engineer, and other key staff shall have the following qualifications and experience:</w:t>
            </w:r>
          </w:p>
          <w:p w:rsidR="00EF434D" w:rsidRPr="000952DD" w:rsidRDefault="00C609FF" w:rsidP="00F85408">
            <w:pPr>
              <w:keepNext/>
              <w:tabs>
                <w:tab w:val="left" w:pos="1080"/>
              </w:tabs>
              <w:ind w:right="-72"/>
              <w:jc w:val="both"/>
              <w:rPr>
                <w:rFonts w:ascii="Arial" w:hAnsi="Arial" w:cs="Arial"/>
                <w:b/>
                <w:sz w:val="21"/>
                <w:szCs w:val="21"/>
                <w:lang w:val="en-GB"/>
              </w:rPr>
            </w:pPr>
            <w:r w:rsidRPr="000952DD">
              <w:rPr>
                <w:rFonts w:ascii="Arial" w:hAnsi="Arial" w:cs="Arial"/>
                <w:b/>
                <w:sz w:val="21"/>
                <w:szCs w:val="21"/>
                <w:lang w:val="en-GB"/>
              </w:rPr>
              <w:t>For Each Lot</w:t>
            </w: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1662"/>
              <w:gridCol w:w="3150"/>
              <w:gridCol w:w="77"/>
              <w:gridCol w:w="2445"/>
              <w:gridCol w:w="1981"/>
            </w:tblGrid>
            <w:tr w:rsidR="00EF434D" w:rsidRPr="000952DD" w:rsidTr="00DA1202">
              <w:trPr>
                <w:gridAfter w:val="1"/>
                <w:wAfter w:w="1981" w:type="dxa"/>
                <w:trHeight w:val="710"/>
              </w:trPr>
              <w:tc>
                <w:tcPr>
                  <w:tcW w:w="853"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lang w:val="en-GB"/>
                    </w:rPr>
                    <w:t>No</w:t>
                  </w:r>
                </w:p>
              </w:tc>
              <w:tc>
                <w:tcPr>
                  <w:tcW w:w="1662"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lang w:val="en-GB"/>
                    </w:rPr>
                    <w:t>Position</w:t>
                  </w:r>
                </w:p>
              </w:tc>
              <w:tc>
                <w:tcPr>
                  <w:tcW w:w="3227" w:type="dxa"/>
                  <w:gridSpan w:val="2"/>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rPr>
                    <w:t>Total Works Experience (Years)</w:t>
                  </w:r>
                </w:p>
              </w:tc>
              <w:tc>
                <w:tcPr>
                  <w:tcW w:w="2445" w:type="dxa"/>
                </w:tcPr>
                <w:p w:rsidR="00EF434D" w:rsidRPr="000952DD" w:rsidRDefault="00EF434D" w:rsidP="00F226F6">
                  <w:pPr>
                    <w:keepNext/>
                    <w:framePr w:hSpace="180" w:wrap="around" w:hAnchor="margin" w:y="-570"/>
                    <w:tabs>
                      <w:tab w:val="left" w:pos="1080"/>
                    </w:tabs>
                    <w:jc w:val="both"/>
                    <w:rPr>
                      <w:rFonts w:ascii="Arial" w:hAnsi="Arial" w:cs="Arial"/>
                      <w:b/>
                      <w:bCs/>
                      <w:sz w:val="22"/>
                      <w:szCs w:val="22"/>
                    </w:rPr>
                  </w:pPr>
                  <w:r w:rsidRPr="000952DD">
                    <w:rPr>
                      <w:rFonts w:ascii="Arial" w:hAnsi="Arial" w:cs="Arial"/>
                      <w:b/>
                      <w:bCs/>
                      <w:sz w:val="22"/>
                      <w:szCs w:val="22"/>
                    </w:rPr>
                    <w:t>Experience in similar works (Years)</w:t>
                  </w:r>
                </w:p>
              </w:tc>
            </w:tr>
            <w:tr w:rsidR="00C609FF" w:rsidRPr="000952DD" w:rsidTr="00DA1202">
              <w:tc>
                <w:tcPr>
                  <w:tcW w:w="2515" w:type="dxa"/>
                  <w:gridSpan w:val="2"/>
                </w:tcPr>
                <w:p w:rsidR="00C609FF" w:rsidRPr="000952DD" w:rsidRDefault="00C609FF" w:rsidP="00F226F6">
                  <w:pPr>
                    <w:framePr w:hSpace="180" w:wrap="around" w:hAnchor="margin" w:y="-570"/>
                    <w:ind w:right="-10"/>
                    <w:rPr>
                      <w:rFonts w:ascii="Arial" w:hAnsi="Arial" w:cs="Arial"/>
                      <w:sz w:val="20"/>
                      <w:szCs w:val="20"/>
                    </w:rPr>
                  </w:pPr>
                  <w:r w:rsidRPr="000952DD">
                    <w:rPr>
                      <w:rFonts w:ascii="Arial" w:hAnsi="Arial" w:cs="Arial"/>
                      <w:sz w:val="20"/>
                      <w:szCs w:val="20"/>
                    </w:rPr>
                    <w:t>Project Manager</w:t>
                  </w:r>
                </w:p>
              </w:tc>
              <w:tc>
                <w:tcPr>
                  <w:tcW w:w="3150" w:type="dxa"/>
                </w:tcPr>
                <w:p w:rsidR="00C609FF" w:rsidRPr="000952DD" w:rsidRDefault="00C609FF" w:rsidP="00F226F6">
                  <w:pPr>
                    <w:framePr w:hSpace="180" w:wrap="around" w:hAnchor="margin" w:y="-570"/>
                    <w:rPr>
                      <w:rFonts w:ascii="Arial" w:hAnsi="Arial" w:cs="Arial"/>
                      <w:sz w:val="20"/>
                      <w:szCs w:val="20"/>
                    </w:rPr>
                  </w:pPr>
                  <w:r w:rsidRPr="000952DD">
                    <w:rPr>
                      <w:rFonts w:ascii="Arial" w:hAnsi="Arial" w:cs="Arial"/>
                      <w:sz w:val="20"/>
                      <w:szCs w:val="20"/>
                    </w:rPr>
                    <w:t>Graduate in Environmental Engineer/</w:t>
                  </w:r>
                  <w:r w:rsidR="00D040DE" w:rsidRPr="000952DD">
                    <w:rPr>
                      <w:rFonts w:ascii="Arial" w:hAnsi="Arial" w:cs="Arial"/>
                      <w:sz w:val="20"/>
                      <w:szCs w:val="20"/>
                    </w:rPr>
                    <w:t>Civil Engineer/Mechanical Engineer/</w:t>
                  </w:r>
                  <w:r w:rsidRPr="000952DD">
                    <w:rPr>
                      <w:rFonts w:ascii="Arial" w:hAnsi="Arial" w:cs="Arial"/>
                      <w:sz w:val="20"/>
                      <w:szCs w:val="20"/>
                    </w:rPr>
                    <w:t xml:space="preserve"> Chemical Engineering/Applied Chemist from recognized professional institute</w:t>
                  </w:r>
                </w:p>
              </w:tc>
              <w:tc>
                <w:tcPr>
                  <w:tcW w:w="4503" w:type="dxa"/>
                  <w:gridSpan w:val="3"/>
                </w:tcPr>
                <w:p w:rsidR="00C609FF" w:rsidRPr="000952DD" w:rsidRDefault="00C609FF" w:rsidP="00F226F6">
                  <w:pPr>
                    <w:framePr w:hSpace="180" w:wrap="around" w:hAnchor="margin" w:y="-570"/>
                    <w:ind w:right="3220"/>
                    <w:rPr>
                      <w:rFonts w:ascii="Arial" w:hAnsi="Arial" w:cs="Arial"/>
                      <w:sz w:val="20"/>
                      <w:szCs w:val="20"/>
                    </w:rPr>
                  </w:pPr>
                  <w:r w:rsidRPr="000952DD">
                    <w:rPr>
                      <w:rFonts w:ascii="Arial" w:hAnsi="Arial" w:cs="Arial"/>
                      <w:sz w:val="20"/>
                      <w:szCs w:val="20"/>
                    </w:rPr>
                    <w:t>Minimum 15 Years in relevant field</w:t>
                  </w:r>
                </w:p>
              </w:tc>
            </w:tr>
            <w:tr w:rsidR="00C609FF" w:rsidRPr="000952DD" w:rsidTr="00DA1202">
              <w:tc>
                <w:tcPr>
                  <w:tcW w:w="2515" w:type="dxa"/>
                  <w:gridSpan w:val="2"/>
                </w:tcPr>
                <w:p w:rsidR="00C609FF" w:rsidRPr="000952DD" w:rsidRDefault="00C609FF" w:rsidP="00F226F6">
                  <w:pPr>
                    <w:framePr w:hSpace="180" w:wrap="around" w:hAnchor="margin" w:y="-570"/>
                    <w:ind w:right="-10"/>
                    <w:rPr>
                      <w:rFonts w:ascii="Arial" w:hAnsi="Arial" w:cs="Arial"/>
                      <w:sz w:val="20"/>
                      <w:szCs w:val="20"/>
                    </w:rPr>
                  </w:pPr>
                  <w:r w:rsidRPr="000952DD">
                    <w:rPr>
                      <w:rFonts w:ascii="Arial" w:hAnsi="Arial" w:cs="Arial"/>
                      <w:sz w:val="20"/>
                      <w:szCs w:val="20"/>
                    </w:rPr>
                    <w:t>Site Engineers (Mechanical, Electrical, Civil and Instrumentation)</w:t>
                  </w:r>
                </w:p>
              </w:tc>
              <w:tc>
                <w:tcPr>
                  <w:tcW w:w="3150" w:type="dxa"/>
                </w:tcPr>
                <w:p w:rsidR="00C609FF" w:rsidRPr="000952DD" w:rsidRDefault="00C609FF" w:rsidP="00F226F6">
                  <w:pPr>
                    <w:framePr w:hSpace="180" w:wrap="around" w:hAnchor="margin" w:y="-570"/>
                    <w:rPr>
                      <w:rFonts w:ascii="Arial" w:hAnsi="Arial" w:cs="Arial"/>
                      <w:sz w:val="20"/>
                      <w:szCs w:val="20"/>
                    </w:rPr>
                  </w:pPr>
                  <w:r w:rsidRPr="000952DD">
                    <w:rPr>
                      <w:rFonts w:ascii="Arial" w:hAnsi="Arial" w:cs="Arial"/>
                      <w:sz w:val="20"/>
                      <w:szCs w:val="20"/>
                    </w:rPr>
                    <w:t>Graduate in Mechanical/ Electrical/ Civil/ Instrumentation Engineering from recognized professional institute</w:t>
                  </w:r>
                </w:p>
              </w:tc>
              <w:tc>
                <w:tcPr>
                  <w:tcW w:w="4503" w:type="dxa"/>
                  <w:gridSpan w:val="3"/>
                </w:tcPr>
                <w:p w:rsidR="00C609FF" w:rsidRPr="000952DD" w:rsidRDefault="00C609FF" w:rsidP="00F226F6">
                  <w:pPr>
                    <w:framePr w:hSpace="180" w:wrap="around" w:hAnchor="margin" w:y="-570"/>
                    <w:ind w:right="3220"/>
                    <w:rPr>
                      <w:rFonts w:ascii="Arial" w:hAnsi="Arial" w:cs="Arial"/>
                      <w:sz w:val="20"/>
                      <w:szCs w:val="20"/>
                    </w:rPr>
                  </w:pPr>
                  <w:r w:rsidRPr="000952DD">
                    <w:rPr>
                      <w:rFonts w:ascii="Arial" w:hAnsi="Arial" w:cs="Arial"/>
                      <w:sz w:val="20"/>
                      <w:szCs w:val="20"/>
                    </w:rPr>
                    <w:t>Minimum 10 Years in relevant field</w:t>
                  </w:r>
                </w:p>
              </w:tc>
            </w:tr>
            <w:tr w:rsidR="00C609FF" w:rsidRPr="000952DD" w:rsidTr="00DA1202">
              <w:tc>
                <w:tcPr>
                  <w:tcW w:w="2515" w:type="dxa"/>
                  <w:gridSpan w:val="2"/>
                </w:tcPr>
                <w:p w:rsidR="00C609FF" w:rsidRPr="000952DD" w:rsidRDefault="00C609FF" w:rsidP="00F226F6">
                  <w:pPr>
                    <w:framePr w:hSpace="180" w:wrap="around" w:hAnchor="margin" w:y="-570"/>
                    <w:ind w:right="-10"/>
                    <w:rPr>
                      <w:rFonts w:ascii="Arial" w:hAnsi="Arial" w:cs="Arial"/>
                      <w:sz w:val="20"/>
                      <w:szCs w:val="20"/>
                    </w:rPr>
                  </w:pPr>
                  <w:r w:rsidRPr="000952DD">
                    <w:rPr>
                      <w:rFonts w:ascii="Arial" w:hAnsi="Arial" w:cs="Arial"/>
                      <w:sz w:val="20"/>
                      <w:szCs w:val="20"/>
                    </w:rPr>
                    <w:t>Site Supervisors (Mechanical/ Electrical</w:t>
                  </w:r>
                  <w:r w:rsidR="00F53F55" w:rsidRPr="000952DD">
                    <w:rPr>
                      <w:rFonts w:ascii="Arial" w:hAnsi="Arial" w:cs="Arial"/>
                      <w:sz w:val="20"/>
                      <w:szCs w:val="20"/>
                    </w:rPr>
                    <w:t xml:space="preserve">/Civil Engg. </w:t>
                  </w:r>
                  <w:r w:rsidRPr="000952DD">
                    <w:rPr>
                      <w:rFonts w:ascii="Arial" w:hAnsi="Arial" w:cs="Arial"/>
                      <w:sz w:val="20"/>
                      <w:szCs w:val="20"/>
                    </w:rPr>
                    <w:t xml:space="preserve">and </w:t>
                  </w:r>
                  <w:r w:rsidR="00F53F55" w:rsidRPr="000952DD">
                    <w:rPr>
                      <w:rFonts w:ascii="Arial" w:hAnsi="Arial" w:cs="Arial"/>
                      <w:sz w:val="20"/>
                      <w:szCs w:val="20"/>
                    </w:rPr>
                    <w:t xml:space="preserve"> Chemist</w:t>
                  </w:r>
                  <w:r w:rsidRPr="000952DD">
                    <w:rPr>
                      <w:rFonts w:ascii="Arial" w:hAnsi="Arial" w:cs="Arial"/>
                      <w:sz w:val="20"/>
                      <w:szCs w:val="20"/>
                    </w:rPr>
                    <w:t>)</w:t>
                  </w:r>
                </w:p>
              </w:tc>
              <w:tc>
                <w:tcPr>
                  <w:tcW w:w="3150" w:type="dxa"/>
                </w:tcPr>
                <w:p w:rsidR="00C609FF" w:rsidRPr="000952DD" w:rsidRDefault="00C609FF" w:rsidP="00F226F6">
                  <w:pPr>
                    <w:framePr w:hSpace="180" w:wrap="around" w:hAnchor="margin" w:y="-570"/>
                    <w:rPr>
                      <w:rFonts w:ascii="Arial" w:hAnsi="Arial" w:cs="Arial"/>
                      <w:sz w:val="20"/>
                      <w:szCs w:val="20"/>
                    </w:rPr>
                  </w:pPr>
                  <w:r w:rsidRPr="000952DD">
                    <w:rPr>
                      <w:rFonts w:ascii="Arial" w:hAnsi="Arial" w:cs="Arial"/>
                      <w:sz w:val="20"/>
                      <w:szCs w:val="20"/>
                    </w:rPr>
                    <w:t>Diploma in Mechanical/</w:t>
                  </w:r>
                  <w:r w:rsidR="00F53F55" w:rsidRPr="000952DD">
                    <w:rPr>
                      <w:rFonts w:ascii="Arial" w:hAnsi="Arial" w:cs="Arial"/>
                      <w:sz w:val="20"/>
                      <w:szCs w:val="20"/>
                    </w:rPr>
                    <w:t>Electrical/</w:t>
                  </w:r>
                  <w:r w:rsidRPr="000952DD">
                    <w:rPr>
                      <w:rFonts w:ascii="Arial" w:hAnsi="Arial" w:cs="Arial"/>
                      <w:sz w:val="20"/>
                      <w:szCs w:val="20"/>
                    </w:rPr>
                    <w:t>Civil Engineering</w:t>
                  </w:r>
                  <w:r w:rsidR="00F53F55" w:rsidRPr="000952DD">
                    <w:rPr>
                      <w:rFonts w:ascii="Arial" w:hAnsi="Arial" w:cs="Arial"/>
                      <w:sz w:val="20"/>
                      <w:szCs w:val="20"/>
                    </w:rPr>
                    <w:t xml:space="preserve"> And  Graduate Chemist</w:t>
                  </w:r>
                </w:p>
              </w:tc>
              <w:tc>
                <w:tcPr>
                  <w:tcW w:w="4503" w:type="dxa"/>
                  <w:gridSpan w:val="3"/>
                </w:tcPr>
                <w:p w:rsidR="00C609FF" w:rsidRPr="000952DD" w:rsidRDefault="00C609FF" w:rsidP="00F226F6">
                  <w:pPr>
                    <w:framePr w:hSpace="180" w:wrap="around" w:hAnchor="margin" w:y="-570"/>
                    <w:ind w:right="3220"/>
                    <w:rPr>
                      <w:rFonts w:ascii="Arial" w:hAnsi="Arial" w:cs="Arial"/>
                      <w:sz w:val="20"/>
                      <w:szCs w:val="20"/>
                    </w:rPr>
                  </w:pPr>
                  <w:r w:rsidRPr="000952DD">
                    <w:rPr>
                      <w:rFonts w:ascii="Arial" w:hAnsi="Arial" w:cs="Arial"/>
                      <w:sz w:val="20"/>
                      <w:szCs w:val="20"/>
                    </w:rPr>
                    <w:t>Minimum 20 Years in relevant field</w:t>
                  </w:r>
                </w:p>
              </w:tc>
            </w:tr>
          </w:tbl>
          <w:p w:rsidR="00DE7514" w:rsidRPr="000952DD" w:rsidRDefault="00DE7514" w:rsidP="00F85408">
            <w:pPr>
              <w:keepNext/>
              <w:tabs>
                <w:tab w:val="left" w:pos="1080"/>
              </w:tabs>
              <w:ind w:right="-72"/>
              <w:jc w:val="both"/>
              <w:rPr>
                <w:rFonts w:ascii="Arial" w:hAnsi="Arial" w:cs="Arial"/>
                <w:bCs/>
                <w:i/>
                <w:iCs/>
                <w:sz w:val="22"/>
                <w:szCs w:val="22"/>
                <w:lang w:val="en-GB"/>
              </w:rPr>
            </w:pPr>
            <w:r w:rsidRPr="000952DD">
              <w:rPr>
                <w:rFonts w:ascii="Arial" w:hAnsi="Arial" w:cs="Arial"/>
                <w:bCs/>
                <w:i/>
                <w:iCs/>
                <w:sz w:val="22"/>
                <w:szCs w:val="22"/>
                <w:lang w:val="en-GB"/>
              </w:rPr>
              <w:t>[qualification of an alternative Construction Project Manager may also be requested]</w:t>
            </w:r>
          </w:p>
          <w:p w:rsidR="00EF434D" w:rsidRPr="000952DD" w:rsidRDefault="00DE7514" w:rsidP="00F85408">
            <w:pPr>
              <w:keepNext/>
              <w:tabs>
                <w:tab w:val="left" w:pos="1080"/>
              </w:tabs>
              <w:ind w:right="-72"/>
              <w:jc w:val="both"/>
              <w:rPr>
                <w:rFonts w:ascii="Arial" w:hAnsi="Arial" w:cs="Arial"/>
                <w:b/>
                <w:bCs/>
                <w:iCs/>
                <w:sz w:val="18"/>
                <w:szCs w:val="18"/>
                <w:lang w:val="en-GB"/>
              </w:rPr>
            </w:pPr>
            <w:r w:rsidRPr="000952DD">
              <w:rPr>
                <w:rFonts w:ascii="Arial" w:hAnsi="Arial" w:cs="Arial"/>
                <w:b/>
                <w:bCs/>
                <w:i/>
                <w:iCs/>
                <w:sz w:val="16"/>
                <w:szCs w:val="16"/>
                <w:lang w:val="en-GB"/>
              </w:rPr>
              <w:t>[for Tenders where the package contains more than one (1) lot, this qualification requirement may be necessary  for each lot in the package, subject to the nature of the control required over each package]</w:t>
            </w:r>
          </w:p>
        </w:tc>
      </w:tr>
      <w:tr w:rsidR="00EF434D" w:rsidRPr="000952DD" w:rsidTr="00D80AE1">
        <w:tblPrEx>
          <w:tblBorders>
            <w:insideH w:val="single" w:sz="8" w:space="0" w:color="000000"/>
          </w:tblBorders>
        </w:tblPrEx>
        <w:trPr>
          <w:trHeight w:val="165"/>
        </w:trPr>
        <w:tc>
          <w:tcPr>
            <w:tcW w:w="990" w:type="dxa"/>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ind w:left="-54" w:right="-81"/>
              <w:jc w:val="both"/>
              <w:rPr>
                <w:rFonts w:ascii="Arial" w:hAnsi="Arial" w:cs="Arial"/>
                <w:b/>
                <w:bCs/>
                <w:sz w:val="21"/>
                <w:szCs w:val="21"/>
                <w:lang w:val="en-GB"/>
              </w:rPr>
            </w:pPr>
            <w:r w:rsidRPr="000952DD">
              <w:rPr>
                <w:rFonts w:ascii="Arial" w:hAnsi="Arial" w:cs="Arial"/>
                <w:b/>
                <w:bCs/>
                <w:sz w:val="21"/>
                <w:szCs w:val="21"/>
                <w:lang w:val="en-GB"/>
              </w:rPr>
              <w:lastRenderedPageBreak/>
              <w:t>ITT 17.1</w:t>
            </w: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DE7514" w:rsidP="00F85408">
            <w:pPr>
              <w:keepNext/>
              <w:tabs>
                <w:tab w:val="left" w:pos="1080"/>
              </w:tabs>
              <w:jc w:val="both"/>
              <w:rPr>
                <w:rFonts w:ascii="Arial" w:hAnsi="Arial" w:cs="Arial"/>
                <w:bCs/>
                <w:sz w:val="21"/>
                <w:szCs w:val="21"/>
                <w:lang w:val="en-GB"/>
              </w:rPr>
            </w:pPr>
            <w:r w:rsidRPr="000952DD">
              <w:rPr>
                <w:rFonts w:ascii="Arial" w:hAnsi="Arial" w:cs="Arial"/>
                <w:bCs/>
                <w:sz w:val="21"/>
                <w:szCs w:val="21"/>
                <w:lang w:val="en-GB"/>
              </w:rPr>
              <w:t>The Tenderer shall own or have proven access to hire or lease of the major  equipment, in full working order as follows :</w:t>
            </w:r>
          </w:p>
          <w:p w:rsidR="00C609FF" w:rsidRPr="000952DD" w:rsidRDefault="00C609FF" w:rsidP="00F85408">
            <w:pPr>
              <w:keepNext/>
              <w:tabs>
                <w:tab w:val="left" w:pos="1080"/>
              </w:tabs>
              <w:jc w:val="both"/>
              <w:rPr>
                <w:rFonts w:ascii="Arial" w:hAnsi="Arial" w:cs="Arial"/>
                <w:bCs/>
                <w:sz w:val="21"/>
                <w:szCs w:val="21"/>
                <w:lang w:val="en-GB"/>
              </w:rPr>
            </w:pPr>
            <w:r w:rsidRPr="000952DD">
              <w:rPr>
                <w:rFonts w:ascii="Arial" w:hAnsi="Arial" w:cs="Arial"/>
                <w:bCs/>
                <w:sz w:val="21"/>
                <w:szCs w:val="21"/>
                <w:lang w:val="en-GB"/>
              </w:rPr>
              <w:t xml:space="preserve">This Item should be </w:t>
            </w:r>
            <w:r w:rsidR="008B0518" w:rsidRPr="000952DD">
              <w:rPr>
                <w:rFonts w:ascii="Arial" w:hAnsi="Arial" w:cs="Arial"/>
                <w:bCs/>
                <w:sz w:val="21"/>
                <w:szCs w:val="21"/>
                <w:lang w:val="en-GB"/>
              </w:rPr>
              <w:t>filling-</w:t>
            </w:r>
            <w:r w:rsidRPr="000952DD">
              <w:rPr>
                <w:rFonts w:ascii="Arial" w:hAnsi="Arial" w:cs="Arial"/>
                <w:bCs/>
                <w:sz w:val="21"/>
                <w:szCs w:val="21"/>
                <w:lang w:val="en-GB"/>
              </w:rPr>
              <w:t xml:space="preserve">up by Manufacturer </w:t>
            </w:r>
            <w:r w:rsidRPr="000952DD">
              <w:rPr>
                <w:rFonts w:ascii="Arial" w:hAnsi="Arial" w:cs="Arial"/>
                <w:b/>
                <w:bCs/>
                <w:sz w:val="21"/>
                <w:szCs w:val="21"/>
                <w:lang w:val="en-GB"/>
              </w:rPr>
              <w:t>for each Lot.</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4"/>
              <w:gridCol w:w="3693"/>
              <w:gridCol w:w="3880"/>
            </w:tblGrid>
            <w:tr w:rsidR="00EF434D" w:rsidRPr="000952DD" w:rsidTr="00686E9D">
              <w:trPr>
                <w:trHeight w:val="739"/>
              </w:trPr>
              <w:tc>
                <w:tcPr>
                  <w:tcW w:w="614"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lang w:val="en-GB"/>
                    </w:rPr>
                    <w:t>No</w:t>
                  </w:r>
                </w:p>
              </w:tc>
              <w:tc>
                <w:tcPr>
                  <w:tcW w:w="3693"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lang w:val="en-GB"/>
                    </w:rPr>
                    <w:t>Equipment Type and Characteristics</w:t>
                  </w:r>
                </w:p>
              </w:tc>
              <w:tc>
                <w:tcPr>
                  <w:tcW w:w="3880" w:type="dxa"/>
                </w:tcPr>
                <w:p w:rsidR="00EF434D" w:rsidRPr="000952DD" w:rsidRDefault="00EF434D" w:rsidP="00F226F6">
                  <w:pPr>
                    <w:keepNext/>
                    <w:framePr w:hSpace="180" w:wrap="around" w:hAnchor="margin" w:y="-570"/>
                    <w:tabs>
                      <w:tab w:val="left" w:pos="1080"/>
                    </w:tabs>
                    <w:jc w:val="both"/>
                    <w:rPr>
                      <w:rFonts w:ascii="Arial" w:hAnsi="Arial" w:cs="Arial"/>
                      <w:b/>
                      <w:bCs/>
                      <w:sz w:val="22"/>
                      <w:szCs w:val="22"/>
                      <w:lang w:val="en-GB"/>
                    </w:rPr>
                  </w:pPr>
                  <w:r w:rsidRPr="000952DD">
                    <w:rPr>
                      <w:rFonts w:ascii="Arial" w:hAnsi="Arial" w:cs="Arial"/>
                      <w:b/>
                      <w:bCs/>
                      <w:sz w:val="22"/>
                      <w:szCs w:val="22"/>
                      <w:lang w:val="en-GB"/>
                    </w:rPr>
                    <w:t>Minimum Number Required</w:t>
                  </w:r>
                </w:p>
              </w:tc>
            </w:tr>
            <w:tr w:rsidR="00EF434D" w:rsidRPr="000952DD" w:rsidTr="00686E9D">
              <w:trPr>
                <w:trHeight w:val="375"/>
              </w:trPr>
              <w:tc>
                <w:tcPr>
                  <w:tcW w:w="614"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c>
                <w:tcPr>
                  <w:tcW w:w="3693"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c>
                <w:tcPr>
                  <w:tcW w:w="3880"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r>
            <w:tr w:rsidR="00EF434D" w:rsidRPr="000952DD" w:rsidTr="00686E9D">
              <w:trPr>
                <w:trHeight w:val="375"/>
              </w:trPr>
              <w:tc>
                <w:tcPr>
                  <w:tcW w:w="614"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c>
                <w:tcPr>
                  <w:tcW w:w="3693"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c>
                <w:tcPr>
                  <w:tcW w:w="3880" w:type="dxa"/>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p>
              </w:tc>
            </w:tr>
          </w:tbl>
          <w:p w:rsidR="00EF434D" w:rsidRPr="000952DD" w:rsidRDefault="00EF434D" w:rsidP="00F85408">
            <w:pPr>
              <w:keepNext/>
              <w:tabs>
                <w:tab w:val="left" w:pos="1080"/>
              </w:tabs>
              <w:jc w:val="both"/>
              <w:rPr>
                <w:rFonts w:ascii="Arial" w:hAnsi="Arial" w:cs="Arial"/>
                <w:bCs/>
                <w:sz w:val="18"/>
                <w:szCs w:val="18"/>
                <w:lang w:val="en-GB"/>
              </w:rPr>
            </w:pPr>
          </w:p>
          <w:p w:rsidR="00EF434D" w:rsidRPr="000952DD" w:rsidRDefault="00DE7514" w:rsidP="00F85408">
            <w:pPr>
              <w:keepNext/>
              <w:tabs>
                <w:tab w:val="left" w:pos="1080"/>
              </w:tabs>
              <w:jc w:val="both"/>
              <w:rPr>
                <w:rFonts w:ascii="Arial" w:hAnsi="Arial" w:cs="Arial"/>
                <w:b/>
                <w:bCs/>
                <w:i/>
                <w:sz w:val="16"/>
                <w:szCs w:val="16"/>
                <w:lang w:val="en-GB"/>
              </w:rPr>
            </w:pPr>
            <w:r w:rsidRPr="000952DD">
              <w:rPr>
                <w:rFonts w:ascii="Arial" w:hAnsi="Arial" w:cs="Arial"/>
                <w:b/>
                <w:bCs/>
                <w:iCs/>
                <w:sz w:val="16"/>
                <w:szCs w:val="16"/>
                <w:lang w:val="en-GB"/>
              </w:rPr>
              <w:t>[for Tenders where the package contains more than one (1) lot, this qualification requirement may be necessary  for each lot in the package, subject to the nature of the control required over each package]</w:t>
            </w:r>
          </w:p>
        </w:tc>
      </w:tr>
      <w:tr w:rsidR="00EF434D" w:rsidRPr="000952DD" w:rsidTr="00D80AE1">
        <w:tblPrEx>
          <w:tblBorders>
            <w:insideH w:val="single" w:sz="8" w:space="0" w:color="000000"/>
          </w:tblBorders>
        </w:tblPrEx>
        <w:trPr>
          <w:trHeight w:val="165"/>
        </w:trPr>
        <w:tc>
          <w:tcPr>
            <w:tcW w:w="990" w:type="dxa"/>
            <w:tcBorders>
              <w:top w:val="single" w:sz="6" w:space="0" w:color="000000"/>
              <w:left w:val="single" w:sz="6" w:space="0" w:color="000000"/>
              <w:bottom w:val="single" w:sz="6" w:space="0" w:color="000000"/>
              <w:right w:val="single" w:sz="6" w:space="0" w:color="000000"/>
            </w:tcBorders>
            <w:vAlign w:val="center"/>
          </w:tcPr>
          <w:p w:rsidR="00EF434D" w:rsidRPr="000952DD" w:rsidRDefault="00EF434D" w:rsidP="00F85408">
            <w:pPr>
              <w:keepNext/>
              <w:ind w:left="-54" w:right="-81"/>
              <w:jc w:val="both"/>
              <w:rPr>
                <w:rFonts w:ascii="Arial" w:hAnsi="Arial" w:cs="Arial"/>
                <w:b/>
                <w:sz w:val="21"/>
                <w:szCs w:val="21"/>
                <w:lang w:val="en-GB"/>
              </w:rPr>
            </w:pPr>
            <w:smartTag w:uri="urn:schemas-microsoft-com:office:smarttags" w:element="stockticker">
              <w:r w:rsidRPr="000952DD">
                <w:rPr>
                  <w:rFonts w:ascii="Arial" w:hAnsi="Arial" w:cs="Arial"/>
                  <w:b/>
                  <w:sz w:val="21"/>
                  <w:szCs w:val="21"/>
                  <w:lang w:val="en-GB"/>
                </w:rPr>
                <w:t>ITT</w:t>
              </w:r>
            </w:smartTag>
            <w:r w:rsidRPr="000952DD">
              <w:rPr>
                <w:rFonts w:ascii="Arial" w:hAnsi="Arial" w:cs="Arial"/>
                <w:b/>
                <w:sz w:val="21"/>
                <w:szCs w:val="21"/>
                <w:lang w:val="en-GB"/>
              </w:rPr>
              <w:t xml:space="preserve"> 18.1</w:t>
            </w:r>
          </w:p>
          <w:p w:rsidR="00EF434D" w:rsidRPr="000952DD" w:rsidRDefault="00EF434D" w:rsidP="00F85408">
            <w:pPr>
              <w:keepNext/>
              <w:ind w:left="-54" w:right="-81"/>
              <w:jc w:val="both"/>
              <w:rPr>
                <w:rFonts w:ascii="Arial" w:hAnsi="Arial" w:cs="Arial"/>
                <w:b/>
                <w:bCs/>
                <w:sz w:val="21"/>
                <w:szCs w:val="21"/>
                <w:lang w:val="en-GB"/>
              </w:rPr>
            </w:pP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right" w:pos="7848"/>
              </w:tabs>
              <w:jc w:val="both"/>
              <w:rPr>
                <w:rFonts w:ascii="Arial" w:hAnsi="Arial" w:cs="Arial"/>
                <w:sz w:val="22"/>
                <w:szCs w:val="22"/>
                <w:lang w:val="en-GB"/>
              </w:rPr>
            </w:pPr>
            <w:r w:rsidRPr="000952DD">
              <w:rPr>
                <w:rFonts w:ascii="Arial" w:hAnsi="Arial" w:cs="Arial"/>
                <w:sz w:val="21"/>
                <w:szCs w:val="21"/>
                <w:lang w:val="en-GB"/>
              </w:rPr>
              <w:t>The value of non-judicial stamp for execution of the Joint Venture Agreement shall be Tk 300 only</w:t>
            </w:r>
            <w:r w:rsidR="00CD31A3" w:rsidRPr="000952DD">
              <w:rPr>
                <w:rFonts w:ascii="Arial" w:hAnsi="Arial" w:cs="Arial"/>
                <w:sz w:val="21"/>
                <w:szCs w:val="21"/>
                <w:lang w:val="en-GB"/>
              </w:rPr>
              <w:t>.</w:t>
            </w:r>
          </w:p>
        </w:tc>
      </w:tr>
      <w:tr w:rsidR="00EF434D" w:rsidRPr="000952DD" w:rsidTr="00D80AE1">
        <w:tblPrEx>
          <w:tblBorders>
            <w:insideH w:val="single" w:sz="8" w:space="0" w:color="000000"/>
          </w:tblBorders>
        </w:tblPrEx>
        <w:trPr>
          <w:trHeight w:val="165"/>
        </w:trPr>
        <w:tc>
          <w:tcPr>
            <w:tcW w:w="990" w:type="dxa"/>
            <w:vMerge w:val="restart"/>
            <w:tcBorders>
              <w:top w:val="single" w:sz="6" w:space="0" w:color="000000"/>
              <w:left w:val="single" w:sz="6" w:space="0" w:color="000000"/>
              <w:right w:val="single" w:sz="6" w:space="0" w:color="000000"/>
            </w:tcBorders>
          </w:tcPr>
          <w:p w:rsidR="00EF434D" w:rsidRPr="000952DD" w:rsidRDefault="00EF434D" w:rsidP="00F85408">
            <w:pPr>
              <w:keepNext/>
              <w:ind w:left="-54" w:right="-81"/>
              <w:jc w:val="both"/>
              <w:rPr>
                <w:rFonts w:ascii="Arial" w:hAnsi="Arial" w:cs="Arial"/>
                <w:b/>
                <w:bCs/>
                <w:sz w:val="21"/>
                <w:szCs w:val="21"/>
                <w:lang w:val="en-GB"/>
              </w:rPr>
            </w:pPr>
            <w:smartTag w:uri="urn:schemas-microsoft-com:office:smarttags" w:element="stockticker">
              <w:r w:rsidRPr="000952DD">
                <w:rPr>
                  <w:rFonts w:ascii="Arial" w:hAnsi="Arial" w:cs="Arial"/>
                  <w:b/>
                  <w:bCs/>
                  <w:sz w:val="21"/>
                  <w:szCs w:val="21"/>
                  <w:lang w:val="en-GB"/>
                </w:rPr>
                <w:t>ITT</w:t>
              </w:r>
            </w:smartTag>
            <w:r w:rsidRPr="000952DD">
              <w:rPr>
                <w:rFonts w:ascii="Arial" w:hAnsi="Arial" w:cs="Arial"/>
                <w:b/>
                <w:bCs/>
                <w:sz w:val="21"/>
                <w:szCs w:val="21"/>
                <w:lang w:val="en-GB"/>
              </w:rPr>
              <w:t xml:space="preserve"> 18.2</w:t>
            </w:r>
          </w:p>
          <w:p w:rsidR="00EF434D" w:rsidRPr="000952DD" w:rsidRDefault="00EF434D" w:rsidP="00F85408">
            <w:pPr>
              <w:keepNext/>
              <w:ind w:left="-54" w:right="-81"/>
              <w:jc w:val="both"/>
              <w:rPr>
                <w:rFonts w:ascii="Arial" w:hAnsi="Arial" w:cs="Arial"/>
                <w:b/>
                <w:bCs/>
                <w:sz w:val="21"/>
                <w:szCs w:val="21"/>
                <w:lang w:val="en-GB"/>
              </w:rPr>
            </w:pP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left" w:pos="1080"/>
              </w:tabs>
              <w:jc w:val="both"/>
              <w:rPr>
                <w:rFonts w:ascii="Arial" w:hAnsi="Arial" w:cs="Arial"/>
                <w:bCs/>
                <w:sz w:val="21"/>
                <w:szCs w:val="21"/>
                <w:lang w:val="en-GB"/>
              </w:rPr>
            </w:pPr>
            <w:r w:rsidRPr="000952DD">
              <w:rPr>
                <w:rFonts w:ascii="Arial" w:hAnsi="Arial" w:cs="Arial"/>
                <w:sz w:val="21"/>
                <w:szCs w:val="21"/>
                <w:lang w:val="en-GB"/>
              </w:rPr>
              <w:t xml:space="preserve">Maximum number of partners in the JV shall be </w:t>
            </w:r>
            <w:r w:rsidR="009A5D17" w:rsidRPr="000952DD">
              <w:rPr>
                <w:rFonts w:ascii="Arial" w:hAnsi="Arial" w:cs="Arial"/>
                <w:b/>
                <w:sz w:val="21"/>
                <w:szCs w:val="21"/>
                <w:lang w:val="en-GB"/>
              </w:rPr>
              <w:t>2 Nos</w:t>
            </w:r>
          </w:p>
        </w:tc>
      </w:tr>
      <w:tr w:rsidR="00EF434D" w:rsidRPr="000952DD" w:rsidTr="00D80AE1">
        <w:tblPrEx>
          <w:tblBorders>
            <w:insideH w:val="single" w:sz="8" w:space="0" w:color="000000"/>
          </w:tblBorders>
        </w:tblPrEx>
        <w:trPr>
          <w:trHeight w:val="165"/>
        </w:trPr>
        <w:tc>
          <w:tcPr>
            <w:tcW w:w="990" w:type="dxa"/>
            <w:vMerge/>
            <w:tcBorders>
              <w:left w:val="single" w:sz="6" w:space="0" w:color="000000"/>
              <w:bottom w:val="single" w:sz="6" w:space="0" w:color="000000"/>
              <w:right w:val="single" w:sz="6" w:space="0" w:color="000000"/>
            </w:tcBorders>
          </w:tcPr>
          <w:p w:rsidR="00EF434D" w:rsidRPr="000952DD" w:rsidRDefault="00EF434D" w:rsidP="00F85408">
            <w:pPr>
              <w:keepNext/>
              <w:jc w:val="both"/>
              <w:rPr>
                <w:rFonts w:ascii="Arial" w:hAnsi="Arial" w:cs="Arial"/>
                <w:b/>
                <w:bCs/>
                <w:sz w:val="21"/>
                <w:szCs w:val="21"/>
                <w:lang w:val="en-GB"/>
              </w:rPr>
            </w:pPr>
          </w:p>
        </w:tc>
        <w:tc>
          <w:tcPr>
            <w:tcW w:w="8280" w:type="dxa"/>
            <w:gridSpan w:val="3"/>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keepNext/>
              <w:tabs>
                <w:tab w:val="left" w:pos="1080"/>
              </w:tabs>
              <w:jc w:val="both"/>
              <w:rPr>
                <w:rFonts w:ascii="Arial" w:hAnsi="Arial" w:cs="Arial"/>
                <w:bCs/>
                <w:sz w:val="21"/>
                <w:szCs w:val="21"/>
                <w:lang w:val="en-GB"/>
              </w:rPr>
            </w:pPr>
            <w:r w:rsidRPr="000952DD">
              <w:rPr>
                <w:rFonts w:ascii="Arial" w:hAnsi="Arial" w:cs="Arial"/>
                <w:bCs/>
                <w:sz w:val="21"/>
                <w:szCs w:val="21"/>
                <w:lang w:val="en-GB"/>
              </w:rPr>
              <w:t xml:space="preserve">The </w:t>
            </w:r>
            <w:r w:rsidRPr="000952DD">
              <w:rPr>
                <w:rFonts w:ascii="Arial" w:hAnsi="Arial" w:cs="Arial"/>
                <w:b/>
                <w:bCs/>
                <w:sz w:val="21"/>
                <w:szCs w:val="21"/>
                <w:lang w:val="en-GB"/>
              </w:rPr>
              <w:t>minimum qualification</w:t>
            </w:r>
            <w:r w:rsidRPr="000952DD">
              <w:rPr>
                <w:rFonts w:ascii="Arial" w:hAnsi="Arial" w:cs="Arial"/>
                <w:bCs/>
                <w:sz w:val="21"/>
                <w:szCs w:val="21"/>
                <w:lang w:val="en-GB"/>
              </w:rPr>
              <w:t xml:space="preserve"> requirements of Leading Partner, other Partner(s) and requirements by summation of a JV shall be as follows</w:t>
            </w:r>
            <w:r w:rsidR="008B0518" w:rsidRPr="000952DD">
              <w:rPr>
                <w:rFonts w:ascii="Arial" w:hAnsi="Arial" w:cs="Arial"/>
                <w:bCs/>
                <w:sz w:val="21"/>
                <w:szCs w:val="21"/>
                <w:lang w:val="en-GB"/>
              </w:rPr>
              <w:t xml:space="preserve"> for each Lot.</w:t>
            </w:r>
            <w:r w:rsidRPr="000952DD">
              <w:rPr>
                <w:rFonts w:ascii="Arial" w:hAnsi="Arial" w:cs="Arial"/>
                <w:bCs/>
                <w:sz w:val="21"/>
                <w:szCs w:val="21"/>
                <w:lang w:val="en-GB"/>
              </w:rPr>
              <w:t>:</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7"/>
              <w:gridCol w:w="1540"/>
              <w:gridCol w:w="2310"/>
              <w:gridCol w:w="3020"/>
            </w:tblGrid>
            <w:tr w:rsidR="00EF434D" w:rsidRPr="000952DD" w:rsidTr="00686E9D">
              <w:trPr>
                <w:trHeight w:val="516"/>
              </w:trPr>
              <w:tc>
                <w:tcPr>
                  <w:tcW w:w="1317" w:type="dxa"/>
                  <w:vAlign w:val="center"/>
                </w:tcPr>
                <w:p w:rsidR="00EF434D" w:rsidRPr="000952DD" w:rsidRDefault="00EF434D" w:rsidP="00F226F6">
                  <w:pPr>
                    <w:keepNext/>
                    <w:framePr w:hSpace="180" w:wrap="around" w:hAnchor="margin" w:y="-570"/>
                    <w:tabs>
                      <w:tab w:val="left" w:pos="1080"/>
                    </w:tabs>
                    <w:jc w:val="both"/>
                    <w:rPr>
                      <w:rFonts w:ascii="Arial" w:hAnsi="Arial" w:cs="Arial"/>
                      <w:bCs/>
                      <w:sz w:val="21"/>
                      <w:szCs w:val="21"/>
                      <w:lang w:val="en-GB"/>
                    </w:rPr>
                  </w:pPr>
                  <w:r w:rsidRPr="000952DD">
                    <w:rPr>
                      <w:rFonts w:ascii="Arial" w:hAnsi="Arial" w:cs="Arial"/>
                      <w:b/>
                      <w:bCs/>
                      <w:sz w:val="18"/>
                      <w:szCs w:val="18"/>
                      <w:lang w:val="en-GB"/>
                    </w:rPr>
                    <w:t>TDS Clauses References</w:t>
                  </w:r>
                </w:p>
              </w:tc>
              <w:tc>
                <w:tcPr>
                  <w:tcW w:w="1540"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18"/>
                      <w:szCs w:val="18"/>
                      <w:lang w:val="en-GB"/>
                    </w:rPr>
                  </w:pPr>
                  <w:r w:rsidRPr="000952DD">
                    <w:rPr>
                      <w:rFonts w:ascii="Arial" w:hAnsi="Arial" w:cs="Arial"/>
                      <w:b/>
                      <w:bCs/>
                      <w:sz w:val="18"/>
                      <w:szCs w:val="18"/>
                      <w:lang w:val="en-GB"/>
                    </w:rPr>
                    <w:t>Requirements  by summation</w:t>
                  </w:r>
                </w:p>
              </w:tc>
              <w:tc>
                <w:tcPr>
                  <w:tcW w:w="2310" w:type="dxa"/>
                  <w:vAlign w:val="center"/>
                </w:tcPr>
                <w:p w:rsidR="00EF434D" w:rsidRPr="000952DD" w:rsidRDefault="00EF434D" w:rsidP="00F226F6">
                  <w:pPr>
                    <w:keepNext/>
                    <w:framePr w:hSpace="180" w:wrap="around" w:hAnchor="margin" w:y="-570"/>
                    <w:tabs>
                      <w:tab w:val="left" w:pos="1080"/>
                    </w:tabs>
                    <w:jc w:val="both"/>
                    <w:rPr>
                      <w:rFonts w:ascii="Arial" w:hAnsi="Arial" w:cs="Arial"/>
                      <w:b/>
                      <w:bCs/>
                      <w:sz w:val="18"/>
                      <w:szCs w:val="18"/>
                      <w:lang w:val="en-GB"/>
                    </w:rPr>
                  </w:pPr>
                  <w:r w:rsidRPr="000952DD">
                    <w:rPr>
                      <w:rFonts w:ascii="Arial" w:hAnsi="Arial" w:cs="Arial"/>
                      <w:b/>
                      <w:bCs/>
                      <w:sz w:val="18"/>
                      <w:szCs w:val="18"/>
                      <w:lang w:val="en-GB"/>
                    </w:rPr>
                    <w:t>Requirements  for Leading Partner</w:t>
                  </w:r>
                </w:p>
              </w:tc>
              <w:tc>
                <w:tcPr>
                  <w:tcW w:w="3020" w:type="dxa"/>
                  <w:vAlign w:val="center"/>
                </w:tcPr>
                <w:p w:rsidR="00EF434D" w:rsidRPr="000952DD" w:rsidRDefault="00EF434D" w:rsidP="00F226F6">
                  <w:pPr>
                    <w:keepNext/>
                    <w:framePr w:hSpace="180" w:wrap="around" w:hAnchor="margin" w:y="-570"/>
                    <w:tabs>
                      <w:tab w:val="left" w:pos="1080"/>
                    </w:tabs>
                    <w:ind w:right="442"/>
                    <w:jc w:val="both"/>
                    <w:rPr>
                      <w:rFonts w:ascii="Arial" w:hAnsi="Arial" w:cs="Arial"/>
                      <w:b/>
                      <w:bCs/>
                      <w:sz w:val="18"/>
                      <w:szCs w:val="18"/>
                      <w:lang w:val="en-GB"/>
                    </w:rPr>
                  </w:pPr>
                  <w:r w:rsidRPr="000952DD">
                    <w:rPr>
                      <w:rFonts w:ascii="Arial" w:hAnsi="Arial" w:cs="Arial"/>
                      <w:b/>
                      <w:bCs/>
                      <w:sz w:val="18"/>
                      <w:szCs w:val="18"/>
                      <w:lang w:val="en-GB"/>
                    </w:rPr>
                    <w:t>Requirements for other Partner(s)</w:t>
                  </w:r>
                </w:p>
              </w:tc>
            </w:tr>
            <w:tr w:rsidR="007554E8" w:rsidRPr="000952DD" w:rsidTr="00686E9D">
              <w:trPr>
                <w:trHeight w:val="648"/>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ITT-14.1(a)</w:t>
                  </w:r>
                </w:p>
              </w:tc>
              <w:tc>
                <w:tcPr>
                  <w:tcW w:w="1540" w:type="dxa"/>
                  <w:vAlign w:val="center"/>
                </w:tcPr>
                <w:p w:rsidR="007554E8" w:rsidRPr="000952DD" w:rsidRDefault="007554E8" w:rsidP="00F226F6">
                  <w:pPr>
                    <w:keepNext/>
                    <w:framePr w:hSpace="180" w:wrap="around" w:hAnchor="margin" w:y="-570"/>
                    <w:tabs>
                      <w:tab w:val="left" w:pos="1152"/>
                      <w:tab w:val="left" w:pos="2502"/>
                    </w:tabs>
                    <w:ind w:left="-77"/>
                    <w:jc w:val="both"/>
                    <w:outlineLvl w:val="6"/>
                    <w:rPr>
                      <w:rFonts w:ascii="Arial" w:hAnsi="Arial" w:cs="Arial"/>
                      <w:bCs/>
                      <w:sz w:val="21"/>
                      <w:szCs w:val="21"/>
                      <w:lang w:val="en-GB"/>
                    </w:rPr>
                  </w:pPr>
                  <w:r w:rsidRPr="000952DD">
                    <w:rPr>
                      <w:rFonts w:ascii="Arial" w:hAnsi="Arial" w:cs="Arial"/>
                      <w:bCs/>
                      <w:sz w:val="21"/>
                      <w:szCs w:val="21"/>
                      <w:lang w:val="en-GB"/>
                    </w:rPr>
                    <w:t>Summation not applicable</w:t>
                  </w:r>
                </w:p>
              </w:tc>
              <w:tc>
                <w:tcPr>
                  <w:tcW w:w="2310" w:type="dxa"/>
                  <w:vAlign w:val="center"/>
                </w:tcPr>
                <w:p w:rsidR="007554E8" w:rsidRPr="000952DD" w:rsidRDefault="007554E8" w:rsidP="00F226F6">
                  <w:pPr>
                    <w:keepNext/>
                    <w:framePr w:hSpace="180" w:wrap="around" w:hAnchor="margin" w:y="-570"/>
                    <w:tabs>
                      <w:tab w:val="left" w:pos="1080"/>
                    </w:tabs>
                    <w:jc w:val="both"/>
                    <w:rPr>
                      <w:rFonts w:ascii="Arial" w:hAnsi="Arial" w:cs="Arial"/>
                      <w:bCs/>
                      <w:sz w:val="21"/>
                      <w:szCs w:val="21"/>
                      <w:lang w:val="en-GB"/>
                    </w:rPr>
                  </w:pPr>
                  <w:r w:rsidRPr="000952DD">
                    <w:rPr>
                      <w:rFonts w:ascii="Arial" w:hAnsi="Arial" w:cs="Arial"/>
                      <w:bCs/>
                      <w:sz w:val="21"/>
                      <w:szCs w:val="21"/>
                      <w:lang w:val="en-GB"/>
                    </w:rPr>
                    <w:t>Same as stated in TDS</w:t>
                  </w:r>
                </w:p>
              </w:tc>
              <w:tc>
                <w:tcPr>
                  <w:tcW w:w="302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Same as  for</w:t>
                  </w:r>
                </w:p>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Leading Partner</w:t>
                  </w:r>
                </w:p>
              </w:tc>
            </w:tr>
            <w:tr w:rsidR="007554E8" w:rsidRPr="000952DD" w:rsidTr="00686E9D">
              <w:trPr>
                <w:trHeight w:val="648"/>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ITT-14.1(b)</w:t>
                  </w:r>
                </w:p>
              </w:tc>
              <w:tc>
                <w:tcPr>
                  <w:tcW w:w="154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100%</w:t>
                  </w:r>
                </w:p>
              </w:tc>
              <w:tc>
                <w:tcPr>
                  <w:tcW w:w="231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At least one Contract</w:t>
                  </w:r>
                </w:p>
              </w:tc>
              <w:tc>
                <w:tcPr>
                  <w:tcW w:w="302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Not applicable</w:t>
                  </w:r>
                </w:p>
              </w:tc>
            </w:tr>
            <w:tr w:rsidR="007554E8" w:rsidRPr="000952DD" w:rsidTr="00686E9D">
              <w:trPr>
                <w:trHeight w:val="354"/>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ITT-15.1(a)</w:t>
                  </w:r>
                </w:p>
              </w:tc>
              <w:tc>
                <w:tcPr>
                  <w:tcW w:w="154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100%</w:t>
                  </w:r>
                </w:p>
              </w:tc>
              <w:tc>
                <w:tcPr>
                  <w:tcW w:w="231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40%</w:t>
                  </w:r>
                </w:p>
              </w:tc>
              <w:tc>
                <w:tcPr>
                  <w:tcW w:w="3020" w:type="dxa"/>
                  <w:vAlign w:val="center"/>
                </w:tcPr>
                <w:p w:rsidR="007554E8" w:rsidRPr="000952DD" w:rsidRDefault="007554E8" w:rsidP="00F226F6">
                  <w:pPr>
                    <w:keepNext/>
                    <w:framePr w:hSpace="180" w:wrap="around" w:hAnchor="margin" w:y="-570"/>
                    <w:tabs>
                      <w:tab w:val="left" w:pos="1080"/>
                      <w:tab w:val="left" w:pos="1152"/>
                      <w:tab w:val="left" w:pos="1912"/>
                    </w:tabs>
                    <w:ind w:left="612"/>
                    <w:jc w:val="both"/>
                    <w:outlineLvl w:val="6"/>
                    <w:rPr>
                      <w:rFonts w:ascii="Arial" w:hAnsi="Arial" w:cs="Arial"/>
                      <w:bCs/>
                      <w:sz w:val="21"/>
                      <w:szCs w:val="21"/>
                      <w:lang w:val="en-GB"/>
                    </w:rPr>
                  </w:pPr>
                  <w:r w:rsidRPr="000952DD">
                    <w:rPr>
                      <w:rFonts w:ascii="Arial" w:hAnsi="Arial" w:cs="Arial"/>
                      <w:bCs/>
                      <w:sz w:val="21"/>
                      <w:szCs w:val="21"/>
                      <w:lang w:val="en-GB"/>
                    </w:rPr>
                    <w:t>25%</w:t>
                  </w:r>
                </w:p>
              </w:tc>
            </w:tr>
            <w:tr w:rsidR="007554E8" w:rsidRPr="000952DD" w:rsidTr="00686E9D">
              <w:trPr>
                <w:trHeight w:val="354"/>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ITT-15.1(b)</w:t>
                  </w:r>
                </w:p>
              </w:tc>
              <w:tc>
                <w:tcPr>
                  <w:tcW w:w="154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100%</w:t>
                  </w:r>
                </w:p>
              </w:tc>
              <w:tc>
                <w:tcPr>
                  <w:tcW w:w="231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40%</w:t>
                  </w:r>
                </w:p>
              </w:tc>
              <w:tc>
                <w:tcPr>
                  <w:tcW w:w="302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25%</w:t>
                  </w:r>
                </w:p>
              </w:tc>
            </w:tr>
            <w:tr w:rsidR="007554E8" w:rsidRPr="000952DD" w:rsidTr="007A0338">
              <w:trPr>
                <w:trHeight w:val="503"/>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ITT-16.1(a)</w:t>
                  </w:r>
                </w:p>
              </w:tc>
              <w:tc>
                <w:tcPr>
                  <w:tcW w:w="1540" w:type="dxa"/>
                  <w:vAlign w:val="center"/>
                </w:tcPr>
                <w:p w:rsidR="007554E8" w:rsidRPr="000952DD" w:rsidRDefault="007554E8" w:rsidP="00F226F6">
                  <w:pPr>
                    <w:keepNext/>
                    <w:framePr w:hSpace="180" w:wrap="around" w:hAnchor="margin" w:y="-570"/>
                    <w:tabs>
                      <w:tab w:val="left" w:pos="1080"/>
                    </w:tabs>
                    <w:jc w:val="center"/>
                    <w:rPr>
                      <w:rFonts w:ascii="Arial" w:hAnsi="Arial" w:cs="Arial"/>
                      <w:bCs/>
                      <w:sz w:val="21"/>
                      <w:szCs w:val="21"/>
                      <w:lang w:val="en-GB"/>
                    </w:rPr>
                  </w:pPr>
                  <w:r w:rsidRPr="000952DD">
                    <w:rPr>
                      <w:rFonts w:ascii="Arial" w:hAnsi="Arial" w:cs="Arial"/>
                      <w:bCs/>
                      <w:sz w:val="21"/>
                      <w:szCs w:val="21"/>
                      <w:lang w:val="en-GB"/>
                    </w:rPr>
                    <w:t>100%</w:t>
                  </w:r>
                </w:p>
              </w:tc>
              <w:tc>
                <w:tcPr>
                  <w:tcW w:w="2310" w:type="dxa"/>
                  <w:vAlign w:val="center"/>
                </w:tcPr>
                <w:p w:rsidR="007554E8" w:rsidRPr="000952DD" w:rsidRDefault="007554E8" w:rsidP="00F226F6">
                  <w:pPr>
                    <w:keepNext/>
                    <w:framePr w:hSpace="180" w:wrap="around" w:hAnchor="margin" w:y="-570"/>
                    <w:tabs>
                      <w:tab w:val="left" w:pos="1080"/>
                      <w:tab w:val="left" w:pos="1152"/>
                      <w:tab w:val="left" w:pos="2502"/>
                    </w:tabs>
                    <w:ind w:left="612"/>
                    <w:jc w:val="center"/>
                    <w:outlineLvl w:val="6"/>
                    <w:rPr>
                      <w:rFonts w:ascii="Arial" w:hAnsi="Arial" w:cs="Arial"/>
                      <w:bCs/>
                      <w:sz w:val="21"/>
                      <w:szCs w:val="21"/>
                      <w:lang w:val="en-GB"/>
                    </w:rPr>
                  </w:pPr>
                  <w:r w:rsidRPr="000952DD">
                    <w:rPr>
                      <w:rFonts w:ascii="Arial" w:hAnsi="Arial" w:cs="Arial"/>
                      <w:bCs/>
                      <w:sz w:val="21"/>
                      <w:szCs w:val="21"/>
                      <w:lang w:val="en-GB"/>
                    </w:rPr>
                    <w:t>Not applicable</w:t>
                  </w:r>
                </w:p>
              </w:tc>
              <w:tc>
                <w:tcPr>
                  <w:tcW w:w="3020" w:type="dxa"/>
                  <w:vAlign w:val="center"/>
                </w:tcPr>
                <w:p w:rsidR="007554E8" w:rsidRPr="000952DD" w:rsidRDefault="007554E8" w:rsidP="00F226F6">
                  <w:pPr>
                    <w:keepNext/>
                    <w:framePr w:hSpace="180" w:wrap="around" w:hAnchor="margin" w:y="-570"/>
                    <w:tabs>
                      <w:tab w:val="left" w:pos="1080"/>
                      <w:tab w:val="left" w:pos="1152"/>
                      <w:tab w:val="left" w:pos="2502"/>
                    </w:tabs>
                    <w:ind w:left="612"/>
                    <w:jc w:val="center"/>
                    <w:outlineLvl w:val="6"/>
                    <w:rPr>
                      <w:rFonts w:ascii="Arial" w:hAnsi="Arial" w:cs="Arial"/>
                      <w:bCs/>
                      <w:sz w:val="21"/>
                      <w:szCs w:val="21"/>
                      <w:lang w:val="en-GB"/>
                    </w:rPr>
                  </w:pPr>
                  <w:r w:rsidRPr="000952DD">
                    <w:rPr>
                      <w:rFonts w:ascii="Arial" w:hAnsi="Arial" w:cs="Arial"/>
                      <w:bCs/>
                      <w:sz w:val="21"/>
                      <w:szCs w:val="21"/>
                      <w:lang w:val="en-GB"/>
                    </w:rPr>
                    <w:t>Not applicable</w:t>
                  </w:r>
                </w:p>
              </w:tc>
            </w:tr>
            <w:tr w:rsidR="007554E8" w:rsidRPr="000952DD" w:rsidTr="007A0338">
              <w:trPr>
                <w:trHeight w:val="350"/>
              </w:trPr>
              <w:tc>
                <w:tcPr>
                  <w:tcW w:w="1317" w:type="dxa"/>
                </w:tcPr>
                <w:p w:rsidR="007554E8" w:rsidRPr="000952DD" w:rsidRDefault="007554E8" w:rsidP="00F226F6">
                  <w:pPr>
                    <w:keepNext/>
                    <w:framePr w:hSpace="180" w:wrap="around" w:hAnchor="margin" w:y="-570"/>
                    <w:tabs>
                      <w:tab w:val="left" w:pos="1080"/>
                      <w:tab w:val="left" w:pos="1152"/>
                      <w:tab w:val="left" w:pos="2502"/>
                    </w:tabs>
                    <w:jc w:val="both"/>
                    <w:outlineLvl w:val="6"/>
                    <w:rPr>
                      <w:rFonts w:ascii="Arial" w:hAnsi="Arial" w:cs="Arial"/>
                      <w:bCs/>
                      <w:sz w:val="21"/>
                      <w:szCs w:val="21"/>
                      <w:lang w:val="en-GB"/>
                    </w:rPr>
                  </w:pPr>
                  <w:r w:rsidRPr="000952DD">
                    <w:rPr>
                      <w:rFonts w:ascii="Arial" w:hAnsi="Arial" w:cs="Arial"/>
                      <w:bCs/>
                      <w:sz w:val="21"/>
                      <w:szCs w:val="21"/>
                      <w:lang w:val="en-GB"/>
                    </w:rPr>
                    <w:t>ITT-17.1</w:t>
                  </w:r>
                </w:p>
              </w:tc>
              <w:tc>
                <w:tcPr>
                  <w:tcW w:w="154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100%</w:t>
                  </w:r>
                </w:p>
              </w:tc>
              <w:tc>
                <w:tcPr>
                  <w:tcW w:w="231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Not applicable</w:t>
                  </w:r>
                </w:p>
              </w:tc>
              <w:tc>
                <w:tcPr>
                  <w:tcW w:w="3020" w:type="dxa"/>
                  <w:vAlign w:val="center"/>
                </w:tcPr>
                <w:p w:rsidR="007554E8" w:rsidRPr="000952DD" w:rsidRDefault="007554E8" w:rsidP="00F226F6">
                  <w:pPr>
                    <w:keepNext/>
                    <w:framePr w:hSpace="180" w:wrap="around" w:hAnchor="margin" w:y="-570"/>
                    <w:tabs>
                      <w:tab w:val="left" w:pos="1080"/>
                      <w:tab w:val="left" w:pos="1152"/>
                      <w:tab w:val="left" w:pos="2502"/>
                    </w:tabs>
                    <w:ind w:left="612"/>
                    <w:jc w:val="both"/>
                    <w:outlineLvl w:val="6"/>
                    <w:rPr>
                      <w:rFonts w:ascii="Arial" w:hAnsi="Arial" w:cs="Arial"/>
                      <w:bCs/>
                      <w:sz w:val="21"/>
                      <w:szCs w:val="21"/>
                      <w:lang w:val="en-GB"/>
                    </w:rPr>
                  </w:pPr>
                  <w:r w:rsidRPr="000952DD">
                    <w:rPr>
                      <w:rFonts w:ascii="Arial" w:hAnsi="Arial" w:cs="Arial"/>
                      <w:bCs/>
                      <w:sz w:val="21"/>
                      <w:szCs w:val="21"/>
                      <w:lang w:val="en-GB"/>
                    </w:rPr>
                    <w:t>Not applicable</w:t>
                  </w:r>
                </w:p>
              </w:tc>
            </w:tr>
          </w:tbl>
          <w:p w:rsidR="00EF434D" w:rsidRPr="000952DD" w:rsidRDefault="00F72C43" w:rsidP="00F85408">
            <w:pPr>
              <w:keepNext/>
              <w:tabs>
                <w:tab w:val="left" w:pos="1080"/>
              </w:tabs>
              <w:jc w:val="both"/>
              <w:rPr>
                <w:rFonts w:ascii="Arial" w:hAnsi="Arial" w:cs="Arial"/>
                <w:bCs/>
                <w:sz w:val="20"/>
                <w:szCs w:val="20"/>
                <w:lang w:val="en-GB"/>
              </w:rPr>
            </w:pPr>
            <w:r w:rsidRPr="000952DD">
              <w:rPr>
                <w:rFonts w:ascii="Arial" w:hAnsi="Arial" w:cs="Arial"/>
                <w:bCs/>
                <w:i/>
                <w:sz w:val="18"/>
                <w:szCs w:val="18"/>
                <w:lang w:val="en-GB"/>
              </w:rPr>
              <w:t xml:space="preserve">[it is suggested that the Procuring Entity adheres to the above proportion of minimum qualifying  requirements  to meet the specific procurement needs. </w:t>
            </w:r>
            <w:r w:rsidRPr="000952DD">
              <w:rPr>
                <w:rFonts w:ascii="Arial" w:hAnsi="Arial" w:cs="Arial"/>
                <w:b/>
                <w:bCs/>
                <w:i/>
                <w:sz w:val="18"/>
                <w:szCs w:val="18"/>
                <w:lang w:val="en-GB"/>
              </w:rPr>
              <w:t>Percent share of business of the JVCA partners shall not be taken into account in  determining the qualification of a JVCA]</w:t>
            </w:r>
          </w:p>
        </w:tc>
      </w:tr>
      <w:tr w:rsidR="00EF434D" w:rsidRPr="000952DD" w:rsidTr="00066B3C">
        <w:tblPrEx>
          <w:tblBorders>
            <w:insideH w:val="single" w:sz="8" w:space="0" w:color="000000"/>
          </w:tblBorders>
        </w:tblPrEx>
        <w:trPr>
          <w:cantSplit/>
          <w:trHeight w:val="408"/>
        </w:trPr>
        <w:tc>
          <w:tcPr>
            <w:tcW w:w="9270" w:type="dxa"/>
            <w:gridSpan w:val="4"/>
            <w:tcBorders>
              <w:top w:val="single" w:sz="6" w:space="0" w:color="000000"/>
              <w:left w:val="single" w:sz="6" w:space="0" w:color="000000"/>
              <w:bottom w:val="single" w:sz="6" w:space="0" w:color="000000"/>
              <w:right w:val="single" w:sz="6" w:space="0" w:color="000000"/>
            </w:tcBorders>
          </w:tcPr>
          <w:p w:rsidR="00EF434D" w:rsidRPr="000952DD" w:rsidRDefault="00EF434D" w:rsidP="00F85408">
            <w:pPr>
              <w:pStyle w:val="Heading2"/>
              <w:keepNext/>
              <w:rPr>
                <w:rFonts w:cs="Arial"/>
                <w:lang w:val="en-GB"/>
              </w:rPr>
            </w:pPr>
            <w:bookmarkStart w:id="616" w:name="_Toc50268352"/>
            <w:bookmarkStart w:id="617" w:name="_Toc50280536"/>
            <w:bookmarkStart w:id="618" w:name="_Toc50280763"/>
            <w:bookmarkStart w:id="619" w:name="_Toc497765389"/>
            <w:bookmarkStart w:id="620" w:name="_Toc18741339"/>
            <w:r w:rsidRPr="000952DD">
              <w:rPr>
                <w:rFonts w:cs="Arial"/>
                <w:sz w:val="32"/>
                <w:lang w:val="en-GB"/>
              </w:rPr>
              <w:t>D.</w:t>
            </w:r>
            <w:r w:rsidRPr="000952DD">
              <w:rPr>
                <w:rFonts w:cs="Arial"/>
                <w:sz w:val="32"/>
                <w:lang w:val="en-GB"/>
              </w:rPr>
              <w:tab/>
            </w:r>
            <w:bookmarkEnd w:id="616"/>
            <w:bookmarkEnd w:id="617"/>
            <w:bookmarkEnd w:id="618"/>
            <w:r w:rsidRPr="000952DD">
              <w:rPr>
                <w:rFonts w:cs="Arial"/>
                <w:sz w:val="32"/>
                <w:lang w:val="en-GB"/>
              </w:rPr>
              <w:t>Tender Preparation</w:t>
            </w:r>
            <w:bookmarkEnd w:id="619"/>
            <w:bookmarkEnd w:id="620"/>
          </w:p>
        </w:tc>
      </w:tr>
      <w:tr w:rsidR="00486639"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486639" w:rsidRPr="000952DD" w:rsidRDefault="00C41BCB"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 xml:space="preserve">ITT </w:t>
            </w:r>
            <w:r w:rsidR="00486639" w:rsidRPr="000952DD">
              <w:rPr>
                <w:rFonts w:ascii="Arial" w:hAnsi="Arial" w:cs="Arial"/>
                <w:b/>
                <w:sz w:val="22"/>
                <w:szCs w:val="22"/>
                <w:lang w:val="en-GB"/>
              </w:rPr>
              <w:t>19.2</w:t>
            </w:r>
          </w:p>
        </w:tc>
        <w:tc>
          <w:tcPr>
            <w:tcW w:w="8171" w:type="dxa"/>
            <w:tcBorders>
              <w:top w:val="single" w:sz="4" w:space="0" w:color="auto"/>
              <w:left w:val="single" w:sz="4" w:space="0" w:color="auto"/>
              <w:bottom w:val="single" w:sz="4" w:space="0" w:color="auto"/>
              <w:right w:val="single" w:sz="4" w:space="0" w:color="auto"/>
            </w:tcBorders>
          </w:tcPr>
          <w:p w:rsidR="00257A9D" w:rsidRPr="000952DD" w:rsidRDefault="00257A9D" w:rsidP="00F85408">
            <w:pPr>
              <w:tabs>
                <w:tab w:val="left" w:pos="540"/>
              </w:tabs>
              <w:suppressAutoHyphens/>
              <w:ind w:right="-74"/>
              <w:jc w:val="both"/>
              <w:rPr>
                <w:rFonts w:ascii="Arial" w:hAnsi="Arial" w:cs="Arial"/>
                <w:i/>
                <w:sz w:val="22"/>
                <w:szCs w:val="22"/>
                <w:lang w:val="en-GB"/>
              </w:rPr>
            </w:pPr>
            <w:r w:rsidRPr="000952DD">
              <w:rPr>
                <w:rFonts w:ascii="Arial" w:hAnsi="Arial" w:cs="Arial"/>
                <w:i/>
                <w:sz w:val="22"/>
                <w:szCs w:val="22"/>
                <w:lang w:val="en-GB"/>
              </w:rPr>
              <w:t>The maximum of percentage</w:t>
            </w:r>
            <w:r w:rsidR="002A641D" w:rsidRPr="000952DD">
              <w:rPr>
                <w:rFonts w:ascii="Arial" w:hAnsi="Arial" w:cs="Arial"/>
                <w:i/>
                <w:sz w:val="22"/>
                <w:szCs w:val="22"/>
                <w:lang w:val="en-GB"/>
              </w:rPr>
              <w:t>15</w:t>
            </w:r>
            <w:r w:rsidR="007A1A92" w:rsidRPr="000952DD">
              <w:rPr>
                <w:rFonts w:ascii="Arial" w:hAnsi="Arial" w:cs="Arial"/>
                <w:i/>
                <w:sz w:val="22"/>
                <w:szCs w:val="22"/>
                <w:lang w:val="en-GB"/>
              </w:rPr>
              <w:t xml:space="preserve">% </w:t>
            </w:r>
            <w:r w:rsidRPr="000952DD">
              <w:rPr>
                <w:rFonts w:ascii="Arial" w:hAnsi="Arial" w:cs="Arial"/>
                <w:i/>
                <w:sz w:val="22"/>
                <w:szCs w:val="22"/>
                <w:lang w:val="en-GB"/>
              </w:rPr>
              <w:t xml:space="preserve"> of Goods allowed to be  subcontracted</w:t>
            </w:r>
          </w:p>
          <w:p w:rsidR="00486639" w:rsidRPr="000952DD" w:rsidRDefault="00257A9D" w:rsidP="00F85408">
            <w:pPr>
              <w:pStyle w:val="i"/>
              <w:tabs>
                <w:tab w:val="right" w:pos="7254"/>
              </w:tabs>
              <w:suppressAutoHyphens w:val="0"/>
              <w:rPr>
                <w:rFonts w:ascii="Arial" w:hAnsi="Arial" w:cs="Arial"/>
                <w:sz w:val="22"/>
                <w:szCs w:val="22"/>
                <w:lang w:val="en-GB"/>
              </w:rPr>
            </w:pPr>
            <w:r w:rsidRPr="000952DD">
              <w:rPr>
                <w:rFonts w:ascii="Arial" w:hAnsi="Arial" w:cs="Arial"/>
                <w:bCs/>
                <w:i/>
                <w:iCs/>
                <w:sz w:val="18"/>
                <w:szCs w:val="18"/>
                <w:lang w:val="en-GB"/>
              </w:rPr>
              <w:t>[Note: Maximum percentage is recommended 15% to 20% of the Contract Value]</w:t>
            </w:r>
          </w:p>
        </w:tc>
      </w:tr>
      <w:tr w:rsidR="00486639"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486639" w:rsidRPr="000952DD" w:rsidRDefault="00C41BCB"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 xml:space="preserve">ITT </w:t>
            </w:r>
            <w:r w:rsidR="00881916" w:rsidRPr="000952DD">
              <w:rPr>
                <w:rFonts w:ascii="Arial" w:hAnsi="Arial" w:cs="Arial"/>
                <w:b/>
                <w:sz w:val="22"/>
                <w:szCs w:val="22"/>
                <w:lang w:val="en-GB"/>
              </w:rPr>
              <w:t>19.4</w:t>
            </w:r>
          </w:p>
        </w:tc>
        <w:tc>
          <w:tcPr>
            <w:tcW w:w="8171" w:type="dxa"/>
            <w:tcBorders>
              <w:top w:val="single" w:sz="4" w:space="0" w:color="auto"/>
              <w:left w:val="single" w:sz="4" w:space="0" w:color="auto"/>
              <w:bottom w:val="single" w:sz="4" w:space="0" w:color="auto"/>
              <w:right w:val="single" w:sz="4" w:space="0" w:color="auto"/>
            </w:tcBorders>
          </w:tcPr>
          <w:p w:rsidR="00C1748A" w:rsidRPr="000952DD" w:rsidRDefault="00C1748A" w:rsidP="00F85408">
            <w:pPr>
              <w:keepNext/>
              <w:tabs>
                <w:tab w:val="left" w:pos="1080"/>
              </w:tabs>
              <w:ind w:right="99"/>
              <w:jc w:val="both"/>
              <w:rPr>
                <w:rFonts w:ascii="Arial" w:hAnsi="Arial" w:cs="Arial"/>
                <w:bCs/>
                <w:sz w:val="22"/>
                <w:szCs w:val="22"/>
                <w:lang w:val="en-GB"/>
              </w:rPr>
            </w:pPr>
            <w:r w:rsidRPr="000952DD">
              <w:rPr>
                <w:rFonts w:ascii="Arial" w:hAnsi="Arial" w:cs="Arial"/>
                <w:bCs/>
                <w:sz w:val="22"/>
                <w:szCs w:val="22"/>
                <w:lang w:val="en-GB"/>
              </w:rPr>
              <w:t>The Nominated Subcontractor(s) named</w:t>
            </w:r>
            <w:r w:rsidRPr="000952DD">
              <w:rPr>
                <w:rFonts w:ascii="Arial" w:hAnsi="Arial" w:cs="Arial"/>
                <w:bCs/>
                <w:sz w:val="21"/>
                <w:szCs w:val="21"/>
                <w:lang w:val="en-GB"/>
              </w:rPr>
              <w:t xml:space="preserve"> [</w:t>
            </w:r>
            <w:r w:rsidRPr="000952DD">
              <w:rPr>
                <w:rFonts w:ascii="Arial" w:hAnsi="Arial" w:cs="Arial"/>
                <w:bCs/>
                <w:i/>
                <w:sz w:val="18"/>
                <w:szCs w:val="18"/>
                <w:lang w:val="en-GB"/>
              </w:rPr>
              <w:t>insert name(s)</w:t>
            </w:r>
            <w:r w:rsidRPr="000952DD">
              <w:rPr>
                <w:rFonts w:ascii="Arial" w:hAnsi="Arial" w:cs="Arial"/>
                <w:bCs/>
                <w:sz w:val="18"/>
                <w:szCs w:val="18"/>
                <w:lang w:val="en-GB"/>
              </w:rPr>
              <w:t>]</w:t>
            </w:r>
            <w:r w:rsidRPr="000952DD">
              <w:rPr>
                <w:rFonts w:ascii="Arial" w:hAnsi="Arial" w:cs="Arial"/>
                <w:bCs/>
                <w:sz w:val="22"/>
                <w:szCs w:val="22"/>
                <w:lang w:val="en-GB"/>
              </w:rPr>
              <w:t>shall execute the following specific components of the proposed Works:</w:t>
            </w:r>
            <w:r w:rsidR="00282075" w:rsidRPr="000952DD">
              <w:rPr>
                <w:rFonts w:ascii="Arial" w:hAnsi="Arial" w:cs="Arial"/>
                <w:bCs/>
                <w:sz w:val="22"/>
                <w:szCs w:val="22"/>
                <w:lang w:val="en-GB"/>
              </w:rPr>
              <w:t xml:space="preserve"> None</w:t>
            </w:r>
          </w:p>
          <w:p w:rsidR="00486639" w:rsidRPr="000952DD" w:rsidRDefault="00C1748A" w:rsidP="00F85408">
            <w:pPr>
              <w:pStyle w:val="i"/>
              <w:tabs>
                <w:tab w:val="right" w:pos="7254"/>
              </w:tabs>
              <w:suppressAutoHyphens w:val="0"/>
              <w:rPr>
                <w:rFonts w:ascii="Arial" w:hAnsi="Arial" w:cs="Arial"/>
                <w:sz w:val="22"/>
                <w:szCs w:val="22"/>
                <w:lang w:val="en-GB"/>
              </w:rPr>
            </w:pPr>
            <w:r w:rsidRPr="000952DD">
              <w:rPr>
                <w:rFonts w:ascii="Arial" w:hAnsi="Arial" w:cs="Arial"/>
                <w:bCs/>
                <w:sz w:val="21"/>
                <w:szCs w:val="21"/>
                <w:lang w:val="en-GB"/>
              </w:rPr>
              <w:t>[</w:t>
            </w:r>
            <w:r w:rsidRPr="000952DD">
              <w:rPr>
                <w:rFonts w:ascii="Arial" w:hAnsi="Arial" w:cs="Arial"/>
                <w:bCs/>
                <w:i/>
                <w:sz w:val="16"/>
                <w:szCs w:val="16"/>
                <w:lang w:val="en-GB"/>
              </w:rPr>
              <w:t>state the components of the proposed works ; if not applicable state ‘none’</w:t>
            </w:r>
            <w:r w:rsidRPr="000952DD">
              <w:rPr>
                <w:rFonts w:ascii="Arial" w:hAnsi="Arial" w:cs="Arial"/>
                <w:bCs/>
                <w:sz w:val="21"/>
                <w:szCs w:val="21"/>
                <w:lang w:val="en-GB"/>
              </w:rPr>
              <w:t>]</w:t>
            </w:r>
          </w:p>
        </w:tc>
      </w:tr>
      <w:tr w:rsidR="00EF434D"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EF434D" w:rsidRPr="000952DD" w:rsidRDefault="00D745E1"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20.1</w:t>
            </w:r>
          </w:p>
        </w:tc>
        <w:tc>
          <w:tcPr>
            <w:tcW w:w="8171" w:type="dxa"/>
            <w:tcBorders>
              <w:top w:val="single" w:sz="4" w:space="0" w:color="auto"/>
              <w:left w:val="single" w:sz="4" w:space="0" w:color="auto"/>
              <w:bottom w:val="single" w:sz="4" w:space="0" w:color="auto"/>
              <w:right w:val="single" w:sz="4" w:space="0" w:color="auto"/>
            </w:tcBorders>
          </w:tcPr>
          <w:p w:rsidR="00EF434D" w:rsidRPr="000952DD" w:rsidRDefault="00D745E1" w:rsidP="00F85408">
            <w:pPr>
              <w:keepNext/>
              <w:tabs>
                <w:tab w:val="right" w:pos="7254"/>
              </w:tabs>
              <w:ind w:right="99"/>
              <w:rPr>
                <w:rFonts w:ascii="Arial" w:hAnsi="Arial" w:cs="Arial"/>
                <w:i/>
                <w:iCs/>
                <w:sz w:val="20"/>
                <w:szCs w:val="20"/>
                <w:lang w:val="en-GB"/>
              </w:rPr>
            </w:pPr>
            <w:r w:rsidRPr="000952DD">
              <w:rPr>
                <w:rFonts w:ascii="Arial" w:eastAsia="Times New Roman" w:hAnsi="Arial" w:cs="Arial"/>
                <w:sz w:val="22"/>
                <w:szCs w:val="22"/>
                <w:lang w:val="en-GB" w:eastAsia="en-US"/>
              </w:rPr>
              <w:t xml:space="preserve">Tenders are being invited for </w:t>
            </w:r>
            <w:r w:rsidR="00066B3C" w:rsidRPr="000952DD">
              <w:rPr>
                <w:rFonts w:ascii="Arial" w:hAnsi="Arial" w:cs="Arial"/>
                <w:lang w:val="en-GB"/>
              </w:rPr>
              <w:t>Lot -1,</w:t>
            </w:r>
            <w:r w:rsidR="007A1A92" w:rsidRPr="000952DD">
              <w:rPr>
                <w:rFonts w:ascii="Arial" w:hAnsi="Arial" w:cs="Arial"/>
                <w:lang w:val="en-GB"/>
              </w:rPr>
              <w:t>Lot-2, Lot-3, Lot-4 &amp; Lot- 5</w:t>
            </w:r>
            <w:r w:rsidR="007A1A92" w:rsidRPr="000952DD">
              <w:rPr>
                <w:rFonts w:ascii="Arial" w:eastAsia="Times New Roman" w:hAnsi="Arial" w:cs="Arial"/>
                <w:sz w:val="22"/>
                <w:szCs w:val="22"/>
                <w:lang w:val="en-GB" w:eastAsia="en-US"/>
              </w:rPr>
              <w:t>,</w:t>
            </w:r>
            <w:r w:rsidR="00066B3C" w:rsidRPr="000952DD">
              <w:rPr>
                <w:rFonts w:ascii="Arial" w:eastAsia="Times New Roman" w:hAnsi="Arial" w:cs="Arial"/>
                <w:sz w:val="22"/>
                <w:szCs w:val="22"/>
                <w:lang w:val="en-GB" w:eastAsia="en-US"/>
              </w:rPr>
              <w:t>(</w:t>
            </w:r>
            <w:r w:rsidRPr="000952DD">
              <w:rPr>
                <w:rFonts w:ascii="Arial" w:eastAsia="Times New Roman" w:hAnsi="Arial" w:cs="Arial"/>
                <w:i/>
                <w:sz w:val="18"/>
                <w:szCs w:val="18"/>
                <w:lang w:val="en-GB" w:eastAsia="en-US"/>
              </w:rPr>
              <w:t>“lot-by-lot” basis</w:t>
            </w:r>
            <w:r w:rsidRPr="000952DD">
              <w:rPr>
                <w:rFonts w:ascii="Arial" w:eastAsia="Times New Roman" w:hAnsi="Arial" w:cs="Arial"/>
                <w:i/>
                <w:sz w:val="22"/>
                <w:szCs w:val="22"/>
                <w:lang w:val="en-GB" w:eastAsia="en-US"/>
              </w:rPr>
              <w:t>]</w:t>
            </w:r>
          </w:p>
        </w:tc>
      </w:tr>
      <w:tr w:rsidR="00D745E1"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D745E1" w:rsidRPr="000952DD" w:rsidRDefault="00F43AC1"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24.2</w:t>
            </w:r>
            <w:r w:rsidR="00891261" w:rsidRPr="000952DD">
              <w:rPr>
                <w:rFonts w:ascii="Arial" w:hAnsi="Arial" w:cs="Arial"/>
                <w:b/>
                <w:sz w:val="22"/>
                <w:szCs w:val="22"/>
                <w:lang w:val="en-GB"/>
              </w:rPr>
              <w:t>(r</w:t>
            </w:r>
            <w:r w:rsidR="00D745E1" w:rsidRPr="000952DD">
              <w:rPr>
                <w:rFonts w:ascii="Arial" w:hAnsi="Arial" w:cs="Arial"/>
                <w:b/>
                <w:sz w:val="22"/>
                <w:szCs w:val="22"/>
                <w:lang w:val="en-GB"/>
              </w:rPr>
              <w:t>)</w:t>
            </w:r>
          </w:p>
        </w:tc>
        <w:tc>
          <w:tcPr>
            <w:tcW w:w="8171" w:type="dxa"/>
            <w:tcBorders>
              <w:top w:val="single" w:sz="4" w:space="0" w:color="auto"/>
              <w:left w:val="single" w:sz="4" w:space="0" w:color="auto"/>
              <w:bottom w:val="single" w:sz="4" w:space="0" w:color="auto"/>
              <w:right w:val="single" w:sz="4" w:space="0" w:color="auto"/>
            </w:tcBorders>
          </w:tcPr>
          <w:p w:rsidR="00D745E1" w:rsidRPr="000952DD" w:rsidRDefault="002258A8" w:rsidP="00F85408">
            <w:pPr>
              <w:tabs>
                <w:tab w:val="right" w:pos="7254"/>
              </w:tabs>
              <w:jc w:val="both"/>
              <w:rPr>
                <w:rFonts w:ascii="Arial" w:hAnsi="Arial" w:cs="Arial"/>
                <w:sz w:val="22"/>
                <w:szCs w:val="22"/>
                <w:lang w:val="en-GB"/>
              </w:rPr>
            </w:pPr>
            <w:r w:rsidRPr="000952DD">
              <w:rPr>
                <w:rFonts w:ascii="Arial" w:hAnsi="Arial" w:cs="Arial"/>
                <w:sz w:val="22"/>
                <w:szCs w:val="22"/>
                <w:lang w:val="en-GB"/>
              </w:rPr>
              <w:t xml:space="preserve">The Tenderer shall submit with its </w:t>
            </w:r>
            <w:r w:rsidR="00F43AC1" w:rsidRPr="000952DD">
              <w:rPr>
                <w:rFonts w:ascii="Arial" w:hAnsi="Arial" w:cs="Arial"/>
                <w:sz w:val="22"/>
                <w:szCs w:val="22"/>
                <w:lang w:val="en-GB"/>
              </w:rPr>
              <w:t>technical offer</w:t>
            </w:r>
            <w:r w:rsidRPr="000952DD">
              <w:rPr>
                <w:rFonts w:ascii="Arial" w:hAnsi="Arial" w:cs="Arial"/>
                <w:sz w:val="22"/>
                <w:szCs w:val="22"/>
                <w:lang w:val="en-GB"/>
              </w:rPr>
              <w:t xml:space="preserve"> the following additional documents:</w:t>
            </w:r>
            <w:r w:rsidR="00B969D1" w:rsidRPr="000952DD">
              <w:rPr>
                <w:rFonts w:ascii="Arial" w:hAnsi="Arial" w:cs="Arial"/>
                <w:sz w:val="22"/>
                <w:szCs w:val="22"/>
                <w:lang w:val="en-GB"/>
              </w:rPr>
              <w:t>-</w:t>
            </w:r>
            <w:r w:rsidR="002B7E6E" w:rsidRPr="000952DD">
              <w:rPr>
                <w:rFonts w:ascii="Arial" w:hAnsi="Arial" w:cs="Arial"/>
                <w:sz w:val="22"/>
                <w:szCs w:val="22"/>
                <w:lang w:val="en-GB"/>
              </w:rPr>
              <w:t xml:space="preserve"> If </w:t>
            </w:r>
            <w:r w:rsidR="00B969D1" w:rsidRPr="000952DD">
              <w:rPr>
                <w:rFonts w:ascii="Arial" w:hAnsi="Arial" w:cs="Arial"/>
                <w:sz w:val="22"/>
                <w:szCs w:val="22"/>
                <w:lang w:val="en-GB"/>
              </w:rPr>
              <w:t xml:space="preserve">ETP’s </w:t>
            </w:r>
            <w:r w:rsidR="002B7E6E" w:rsidRPr="000952DD">
              <w:rPr>
                <w:rFonts w:ascii="Arial" w:hAnsi="Arial" w:cs="Arial"/>
                <w:sz w:val="22"/>
                <w:szCs w:val="22"/>
                <w:lang w:val="en-GB"/>
              </w:rPr>
              <w:t>adjustment</w:t>
            </w:r>
            <w:r w:rsidR="00B969D1" w:rsidRPr="000952DD">
              <w:rPr>
                <w:rFonts w:ascii="Arial" w:hAnsi="Arial" w:cs="Arial"/>
                <w:sz w:val="22"/>
                <w:szCs w:val="22"/>
                <w:lang w:val="en-GB"/>
              </w:rPr>
              <w:t>/best performance</w:t>
            </w:r>
            <w:r w:rsidR="00821A8B" w:rsidRPr="000952DD">
              <w:rPr>
                <w:rFonts w:ascii="Arial" w:hAnsi="Arial" w:cs="Arial"/>
                <w:sz w:val="22"/>
                <w:szCs w:val="22"/>
                <w:lang w:val="en-GB"/>
              </w:rPr>
              <w:t>/Smooth operation</w:t>
            </w:r>
            <w:r w:rsidR="00B969D1" w:rsidRPr="000952DD">
              <w:rPr>
                <w:rFonts w:ascii="Arial" w:hAnsi="Arial" w:cs="Arial"/>
                <w:sz w:val="22"/>
                <w:szCs w:val="22"/>
                <w:lang w:val="en-GB"/>
              </w:rPr>
              <w:t xml:space="preserve">  needed to run may be incorporated as additional Establishments on</w:t>
            </w:r>
            <w:r w:rsidR="009C28E0" w:rsidRPr="000952DD">
              <w:rPr>
                <w:rFonts w:ascii="Arial" w:hAnsi="Arial" w:cs="Arial"/>
                <w:sz w:val="22"/>
                <w:szCs w:val="22"/>
                <w:lang w:val="en-GB"/>
              </w:rPr>
              <w:t xml:space="preserve">approved </w:t>
            </w:r>
            <w:r w:rsidR="002B7E6E" w:rsidRPr="000952DD">
              <w:rPr>
                <w:rFonts w:ascii="Arial" w:hAnsi="Arial" w:cs="Arial"/>
                <w:sz w:val="22"/>
                <w:szCs w:val="22"/>
                <w:lang w:val="en-GB"/>
              </w:rPr>
              <w:t>Consultant’s</w:t>
            </w:r>
            <w:r w:rsidR="009C28E0" w:rsidRPr="000952DD">
              <w:rPr>
                <w:rFonts w:ascii="Arial" w:hAnsi="Arial" w:cs="Arial"/>
                <w:sz w:val="22"/>
                <w:szCs w:val="22"/>
                <w:lang w:val="en-GB"/>
              </w:rPr>
              <w:t>(BRTC,BUET)</w:t>
            </w:r>
            <w:r w:rsidR="002B7E6E" w:rsidRPr="000952DD">
              <w:rPr>
                <w:rFonts w:ascii="Arial" w:hAnsi="Arial" w:cs="Arial"/>
                <w:sz w:val="22"/>
                <w:szCs w:val="22"/>
                <w:lang w:val="en-GB"/>
              </w:rPr>
              <w:t xml:space="preserve"> design &amp; documentation should be clearly attached with separate Sheets.</w:t>
            </w:r>
          </w:p>
        </w:tc>
      </w:tr>
      <w:tr w:rsidR="00881916"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881916" w:rsidRPr="000952DD" w:rsidRDefault="00881916"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24.3</w:t>
            </w:r>
            <w:r w:rsidR="00F43AC1" w:rsidRPr="000952DD">
              <w:rPr>
                <w:rFonts w:ascii="Arial" w:hAnsi="Arial" w:cs="Arial"/>
                <w:b/>
                <w:sz w:val="22"/>
                <w:szCs w:val="22"/>
                <w:lang w:val="en-GB"/>
              </w:rPr>
              <w:t>(c)</w:t>
            </w:r>
          </w:p>
        </w:tc>
        <w:tc>
          <w:tcPr>
            <w:tcW w:w="8171" w:type="dxa"/>
            <w:tcBorders>
              <w:top w:val="single" w:sz="4" w:space="0" w:color="auto"/>
              <w:left w:val="single" w:sz="4" w:space="0" w:color="auto"/>
              <w:bottom w:val="single" w:sz="4" w:space="0" w:color="auto"/>
              <w:right w:val="single" w:sz="4" w:space="0" w:color="auto"/>
            </w:tcBorders>
          </w:tcPr>
          <w:p w:rsidR="00F43AC1" w:rsidRPr="000952DD" w:rsidRDefault="00F43AC1" w:rsidP="00F85408">
            <w:pPr>
              <w:tabs>
                <w:tab w:val="right" w:pos="7254"/>
              </w:tabs>
              <w:jc w:val="both"/>
              <w:rPr>
                <w:rFonts w:ascii="Arial" w:hAnsi="Arial" w:cs="Arial"/>
                <w:sz w:val="22"/>
                <w:szCs w:val="22"/>
                <w:lang w:val="en-GB"/>
              </w:rPr>
            </w:pPr>
            <w:r w:rsidRPr="000952DD">
              <w:rPr>
                <w:rFonts w:ascii="Arial" w:hAnsi="Arial" w:cs="Arial"/>
                <w:sz w:val="22"/>
                <w:szCs w:val="22"/>
                <w:lang w:val="en-GB"/>
              </w:rPr>
              <w:t>The Tenderer shall submit with its financial offer the following additional documents:</w:t>
            </w:r>
          </w:p>
          <w:p w:rsidR="002B7E6E" w:rsidRPr="000952DD" w:rsidRDefault="002B7E6E" w:rsidP="00F85408">
            <w:pPr>
              <w:pStyle w:val="ListParagraph"/>
              <w:numPr>
                <w:ilvl w:val="0"/>
                <w:numId w:val="194"/>
              </w:numPr>
              <w:tabs>
                <w:tab w:val="right" w:pos="7254"/>
              </w:tabs>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 xml:space="preserve">The written confirmation authorizing the signatory of the Tender to commit the Tenderer, </w:t>
            </w:r>
            <w:r w:rsidR="00E62C15" w:rsidRPr="000952DD">
              <w:rPr>
                <w:rFonts w:ascii="Arial" w:eastAsia="Times New Roman" w:hAnsi="Arial" w:cs="Arial"/>
                <w:spacing w:val="-4"/>
                <w:sz w:val="22"/>
                <w:szCs w:val="22"/>
                <w:lang w:val="en-GB" w:eastAsia="en-US"/>
              </w:rPr>
              <w:t>if</w:t>
            </w:r>
            <w:r w:rsidRPr="000952DD">
              <w:rPr>
                <w:rFonts w:ascii="Arial" w:eastAsia="Times New Roman" w:hAnsi="Arial" w:cs="Arial"/>
                <w:spacing w:val="-4"/>
                <w:sz w:val="22"/>
                <w:szCs w:val="22"/>
                <w:lang w:val="en-GB" w:eastAsia="en-US"/>
              </w:rPr>
              <w:t>JVCA Appoint an authorized signatory Person, Joint Bank A/c.</w:t>
            </w:r>
          </w:p>
          <w:p w:rsidR="00881916" w:rsidRPr="000952DD" w:rsidRDefault="002B7E6E" w:rsidP="00F85408">
            <w:pPr>
              <w:pStyle w:val="ListParagraph"/>
              <w:numPr>
                <w:ilvl w:val="0"/>
                <w:numId w:val="194"/>
              </w:numPr>
              <w:tabs>
                <w:tab w:val="right" w:pos="7254"/>
              </w:tabs>
              <w:jc w:val="both"/>
              <w:rPr>
                <w:rFonts w:ascii="Arial" w:hAnsi="Arial" w:cs="Arial"/>
                <w:sz w:val="22"/>
                <w:szCs w:val="22"/>
                <w:lang w:val="en-GB"/>
              </w:rPr>
            </w:pPr>
            <w:r w:rsidRPr="000952DD">
              <w:rPr>
                <w:rFonts w:ascii="Arial" w:hAnsi="Arial" w:cs="Arial"/>
                <w:sz w:val="22"/>
                <w:szCs w:val="22"/>
                <w:lang w:val="en-GB"/>
              </w:rPr>
              <w:t>List of Foreign Purchased Items</w:t>
            </w:r>
            <w:r w:rsidR="00F16863" w:rsidRPr="000952DD">
              <w:rPr>
                <w:rFonts w:ascii="Arial" w:hAnsi="Arial" w:cs="Arial"/>
                <w:sz w:val="22"/>
                <w:szCs w:val="22"/>
                <w:lang w:val="en-GB"/>
              </w:rPr>
              <w:t>.</w:t>
            </w:r>
          </w:p>
        </w:tc>
      </w:tr>
      <w:tr w:rsidR="002258A8"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2258A8" w:rsidRPr="000952DD" w:rsidRDefault="002258A8"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25.1</w:t>
            </w:r>
          </w:p>
        </w:tc>
        <w:tc>
          <w:tcPr>
            <w:tcW w:w="8171" w:type="dxa"/>
            <w:tcBorders>
              <w:top w:val="single" w:sz="4" w:space="0" w:color="auto"/>
              <w:left w:val="single" w:sz="4" w:space="0" w:color="auto"/>
              <w:bottom w:val="single" w:sz="4" w:space="0" w:color="auto"/>
              <w:right w:val="single" w:sz="4" w:space="0" w:color="auto"/>
            </w:tcBorders>
          </w:tcPr>
          <w:p w:rsidR="002258A8" w:rsidRPr="000952DD" w:rsidRDefault="00F16863" w:rsidP="00F85408">
            <w:pPr>
              <w:tabs>
                <w:tab w:val="right" w:pos="7254"/>
              </w:tabs>
              <w:jc w:val="both"/>
              <w:rPr>
                <w:rFonts w:ascii="Arial" w:hAnsi="Arial" w:cs="Arial"/>
                <w:b/>
                <w:sz w:val="22"/>
                <w:szCs w:val="22"/>
                <w:lang w:val="en-GB"/>
              </w:rPr>
            </w:pPr>
            <w:r w:rsidRPr="000952DD">
              <w:rPr>
                <w:rFonts w:ascii="Arial" w:hAnsi="Arial" w:cs="Arial"/>
                <w:b/>
                <w:sz w:val="22"/>
                <w:szCs w:val="22"/>
                <w:lang w:val="en-GB"/>
              </w:rPr>
              <w:t xml:space="preserve">Alternatives </w:t>
            </w:r>
            <w:r w:rsidRPr="000952DD">
              <w:rPr>
                <w:rFonts w:ascii="Arial" w:hAnsi="Arial" w:cs="Arial"/>
                <w:b/>
                <w:i/>
                <w:sz w:val="22"/>
                <w:szCs w:val="22"/>
                <w:lang w:val="en-GB"/>
              </w:rPr>
              <w:t>“</w:t>
            </w:r>
            <w:r w:rsidR="002258A8" w:rsidRPr="000952DD">
              <w:rPr>
                <w:rFonts w:ascii="Arial" w:hAnsi="Arial" w:cs="Arial"/>
                <w:b/>
                <w:i/>
                <w:sz w:val="22"/>
                <w:szCs w:val="22"/>
                <w:lang w:val="en-GB"/>
              </w:rPr>
              <w:t>shall not be “</w:t>
            </w:r>
            <w:r w:rsidR="002258A8" w:rsidRPr="000952DD">
              <w:rPr>
                <w:rFonts w:ascii="Arial" w:hAnsi="Arial" w:cs="Arial"/>
                <w:b/>
                <w:sz w:val="22"/>
                <w:szCs w:val="22"/>
                <w:lang w:val="en-GB"/>
              </w:rPr>
              <w:t>permitted.</w:t>
            </w:r>
          </w:p>
          <w:p w:rsidR="002258A8" w:rsidRPr="000952DD" w:rsidRDefault="002258A8" w:rsidP="00F85408">
            <w:pPr>
              <w:jc w:val="both"/>
              <w:rPr>
                <w:rFonts w:ascii="Arial" w:hAnsi="Arial" w:cs="Arial"/>
                <w:sz w:val="20"/>
                <w:szCs w:val="20"/>
              </w:rPr>
            </w:pPr>
            <w:r w:rsidRPr="000952DD">
              <w:rPr>
                <w:rFonts w:ascii="Arial" w:hAnsi="Arial" w:cs="Arial"/>
                <w:i/>
                <w:iCs/>
                <w:sz w:val="20"/>
                <w:szCs w:val="20"/>
                <w:lang w:val="en-GB"/>
              </w:rPr>
              <w:t>[Note:“A tenderer may submit alternatives only with a tender for the base case. The Purchaser shall only consider the alternatives offered by the Tenderer whose tender for the base case was determined to be the lowest responsive evaluated tender</w:t>
            </w:r>
            <w:r w:rsidRPr="000952DD">
              <w:rPr>
                <w:rFonts w:ascii="Arial" w:hAnsi="Arial" w:cs="Arial"/>
                <w:i/>
                <w:sz w:val="20"/>
                <w:szCs w:val="20"/>
              </w:rPr>
              <w:t>.”</w:t>
            </w:r>
          </w:p>
          <w:p w:rsidR="002258A8" w:rsidRPr="000952DD" w:rsidRDefault="002258A8" w:rsidP="00F85408">
            <w:pPr>
              <w:tabs>
                <w:tab w:val="right" w:pos="7254"/>
              </w:tabs>
              <w:jc w:val="both"/>
              <w:rPr>
                <w:rFonts w:ascii="Arial" w:hAnsi="Arial" w:cs="Arial"/>
                <w:sz w:val="22"/>
                <w:szCs w:val="22"/>
                <w:lang w:val="en-GB"/>
              </w:rPr>
            </w:pPr>
            <w:r w:rsidRPr="000952DD">
              <w:rPr>
                <w:rFonts w:ascii="Arial" w:hAnsi="Arial" w:cs="Arial"/>
                <w:i/>
                <w:iCs/>
                <w:sz w:val="20"/>
                <w:szCs w:val="20"/>
                <w:lang w:val="en-GB"/>
              </w:rPr>
              <w:lastRenderedPageBreak/>
              <w:t>“Offer of alternatives shall be permitted only for alternative technical specification complying with base technical specification parameter and employer’s requirement specified in the tender documents.” ]</w:t>
            </w:r>
          </w:p>
        </w:tc>
      </w:tr>
      <w:tr w:rsidR="00D52F0A"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D52F0A" w:rsidRPr="000952DD" w:rsidRDefault="00DC6BD7"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lastRenderedPageBreak/>
              <w:t xml:space="preserve">ITT </w:t>
            </w:r>
            <w:r w:rsidR="00D52F0A" w:rsidRPr="000952DD">
              <w:rPr>
                <w:rFonts w:ascii="Arial" w:hAnsi="Arial" w:cs="Arial"/>
                <w:b/>
                <w:sz w:val="22"/>
                <w:szCs w:val="22"/>
                <w:lang w:val="en-GB"/>
              </w:rPr>
              <w:t>26.1</w:t>
            </w:r>
          </w:p>
        </w:tc>
        <w:tc>
          <w:tcPr>
            <w:tcW w:w="8171" w:type="dxa"/>
            <w:tcBorders>
              <w:top w:val="single" w:sz="4" w:space="0" w:color="auto"/>
              <w:left w:val="single" w:sz="4" w:space="0" w:color="auto"/>
              <w:bottom w:val="single" w:sz="4" w:space="0" w:color="auto"/>
              <w:right w:val="single" w:sz="4" w:space="0" w:color="auto"/>
            </w:tcBorders>
          </w:tcPr>
          <w:p w:rsidR="00D52F0A" w:rsidRPr="000952DD" w:rsidRDefault="004940E1" w:rsidP="00F85408">
            <w:pPr>
              <w:tabs>
                <w:tab w:val="right" w:pos="7254"/>
              </w:tabs>
              <w:jc w:val="both"/>
              <w:rPr>
                <w:rFonts w:ascii="Arial" w:hAnsi="Arial" w:cs="Arial"/>
                <w:sz w:val="22"/>
                <w:szCs w:val="22"/>
              </w:rPr>
            </w:pPr>
            <w:r w:rsidRPr="000952DD">
              <w:rPr>
                <w:rFonts w:ascii="Arial" w:hAnsi="Arial" w:cs="Arial"/>
                <w:sz w:val="22"/>
                <w:szCs w:val="22"/>
              </w:rPr>
              <w:t xml:space="preserve">Tenderers shall quote for the entire Plant and Installation Services on a single responsibility </w:t>
            </w:r>
            <w:r w:rsidR="00094BC6" w:rsidRPr="000952DD">
              <w:rPr>
                <w:rFonts w:ascii="Arial" w:hAnsi="Arial" w:cs="Arial"/>
                <w:sz w:val="22"/>
                <w:szCs w:val="22"/>
              </w:rPr>
              <w:t>basis (</w:t>
            </w:r>
            <w:r w:rsidR="00F16863" w:rsidRPr="000952DD">
              <w:rPr>
                <w:rFonts w:ascii="Arial" w:hAnsi="Arial" w:cs="Arial"/>
                <w:sz w:val="22"/>
                <w:szCs w:val="22"/>
              </w:rPr>
              <w:t>Turnkey Basis).</w:t>
            </w:r>
          </w:p>
        </w:tc>
      </w:tr>
      <w:tr w:rsidR="00D52F0A"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D52F0A" w:rsidRPr="000952DD" w:rsidRDefault="00D52F0A"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26.5</w:t>
            </w:r>
            <w:r w:rsidR="00DF1C6A" w:rsidRPr="000952DD">
              <w:rPr>
                <w:rFonts w:ascii="Arial" w:hAnsi="Arial" w:cs="Arial"/>
                <w:b/>
                <w:sz w:val="22"/>
                <w:szCs w:val="22"/>
                <w:lang w:val="en-GB"/>
              </w:rPr>
              <w:t>(a)</w:t>
            </w:r>
          </w:p>
        </w:tc>
        <w:tc>
          <w:tcPr>
            <w:tcW w:w="8171" w:type="dxa"/>
            <w:tcBorders>
              <w:top w:val="single" w:sz="4" w:space="0" w:color="auto"/>
              <w:left w:val="single" w:sz="4" w:space="0" w:color="auto"/>
              <w:bottom w:val="single" w:sz="4" w:space="0" w:color="auto"/>
              <w:right w:val="single" w:sz="4" w:space="0" w:color="auto"/>
            </w:tcBorders>
          </w:tcPr>
          <w:p w:rsidR="00F16863" w:rsidRPr="000952DD" w:rsidRDefault="00DF1C6A" w:rsidP="00F85408">
            <w:pPr>
              <w:rPr>
                <w:rFonts w:ascii="Arial" w:hAnsi="Arial" w:cs="Arial"/>
              </w:rPr>
            </w:pPr>
            <w:r w:rsidRPr="000952DD">
              <w:rPr>
                <w:rFonts w:ascii="Arial" w:hAnsi="Arial" w:cs="Arial"/>
                <w:b/>
                <w:i/>
                <w:sz w:val="21"/>
                <w:szCs w:val="22"/>
                <w:lang w:val="en-GB"/>
              </w:rPr>
              <w:t>Place of Destination:</w:t>
            </w:r>
            <w:r w:rsidR="00F16863" w:rsidRPr="000952DD">
              <w:rPr>
                <w:rFonts w:ascii="Arial" w:hAnsi="Arial" w:cs="Arial"/>
              </w:rPr>
              <w:t>Panchagarh Sugar Mills, Thakurgaon Sugar Mills, Setabgonj Sugar Mills, Shyampur Sugar Mills, Rangpur Sugar Mills, Jaipurhat Sugar Mills, Zealbangla Sugar Mills, Rajshahi Sugar Mills, North Bengal Sugar Mills, Kushtia Sugar Mills, Mobarakgonj Sugar Mills, Carew &amp; Co.(BD) Ltd., Faridpur Sugar Mills &amp; Pabna Sugar Mills under BSFIC</w:t>
            </w:r>
          </w:p>
          <w:p w:rsidR="00D52F0A" w:rsidRPr="000952DD" w:rsidRDefault="00DF1C6A" w:rsidP="00F85408">
            <w:pPr>
              <w:ind w:right="-72"/>
              <w:jc w:val="both"/>
              <w:rPr>
                <w:rFonts w:ascii="Arial" w:hAnsi="Arial" w:cs="Arial"/>
                <w:sz w:val="21"/>
                <w:szCs w:val="21"/>
                <w:lang w:val="en-GB"/>
              </w:rPr>
            </w:pPr>
            <w:r w:rsidRPr="000952DD">
              <w:rPr>
                <w:rFonts w:ascii="Arial" w:hAnsi="Arial" w:cs="Arial"/>
                <w:i/>
                <w:sz w:val="21"/>
                <w:szCs w:val="22"/>
                <w:lang w:val="en-GB"/>
              </w:rPr>
              <w:t xml:space="preserve"> [ insert named place of destination as per INCOTERM used ]</w:t>
            </w:r>
          </w:p>
        </w:tc>
      </w:tr>
      <w:tr w:rsidR="00D52F0A"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D52F0A" w:rsidRPr="000952DD" w:rsidRDefault="00063B51"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26.5</w:t>
            </w:r>
            <w:r w:rsidR="007D6ADD" w:rsidRPr="000952DD">
              <w:rPr>
                <w:rFonts w:ascii="Arial" w:hAnsi="Arial" w:cs="Arial"/>
                <w:b/>
                <w:sz w:val="22"/>
                <w:szCs w:val="22"/>
                <w:lang w:val="en-GB"/>
              </w:rPr>
              <w:t>(d)</w:t>
            </w:r>
          </w:p>
        </w:tc>
        <w:tc>
          <w:tcPr>
            <w:tcW w:w="8171" w:type="dxa"/>
            <w:tcBorders>
              <w:top w:val="single" w:sz="4" w:space="0" w:color="auto"/>
              <w:left w:val="single" w:sz="4" w:space="0" w:color="auto"/>
              <w:bottom w:val="single" w:sz="4" w:space="0" w:color="auto"/>
              <w:right w:val="single" w:sz="4" w:space="0" w:color="auto"/>
            </w:tcBorders>
          </w:tcPr>
          <w:p w:rsidR="00904294" w:rsidRPr="000952DD" w:rsidRDefault="007D6ADD" w:rsidP="00F85408">
            <w:pPr>
              <w:rPr>
                <w:rFonts w:ascii="Arial" w:hAnsi="Arial" w:cs="Arial"/>
                <w:b/>
                <w:sz w:val="18"/>
              </w:rPr>
            </w:pPr>
            <w:r w:rsidRPr="000952DD">
              <w:rPr>
                <w:rFonts w:ascii="Arial" w:hAnsi="Arial" w:cs="Arial"/>
                <w:sz w:val="22"/>
                <w:szCs w:val="22"/>
              </w:rPr>
              <w:t>local transportation to named place of final destination</w:t>
            </w:r>
            <w:r w:rsidR="00462D18" w:rsidRPr="000952DD">
              <w:rPr>
                <w:rFonts w:ascii="Arial" w:hAnsi="Arial" w:cs="Arial"/>
                <w:sz w:val="22"/>
                <w:szCs w:val="22"/>
              </w:rPr>
              <w:t xml:space="preserve"> is:</w:t>
            </w:r>
            <w:r w:rsidR="007A0338" w:rsidRPr="000952DD">
              <w:rPr>
                <w:rFonts w:ascii="Arial" w:hAnsi="Arial" w:cs="Arial"/>
                <w:b/>
                <w:sz w:val="18"/>
              </w:rPr>
              <w:t>Panchagarh Sugar Mills, Thakurgaon Sugar Mills, Setabgonj Sugar Mills, Shyampur Sugar Mills, Rangpur Sugar Mills, Jaipurhat Sugar Mills, Zealbangla Sugar Mills, Rajshahi Sugar Mills, North Bengal Sugar Mills, Kushtia Sugar Mills, Mobarakgonj Sugar Mills, Carew &amp; Co.(BD) Ltd., Faridpur Sugar Mills &amp; Pabna Sugar Mills under BSFIC</w:t>
            </w:r>
          </w:p>
        </w:tc>
      </w:tr>
      <w:tr w:rsidR="005C371F" w:rsidRPr="000952DD" w:rsidTr="00282075">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26.7</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The prices quoted by the Tenderer shall be fixed for the duration of the Contract.</w:t>
            </w:r>
          </w:p>
        </w:tc>
      </w:tr>
      <w:tr w:rsidR="005C371F"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9F6F53"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27.</w:t>
            </w:r>
            <w:r w:rsidR="001A1BE7" w:rsidRPr="000952DD">
              <w:rPr>
                <w:rFonts w:ascii="Arial" w:hAnsi="Arial" w:cs="Arial"/>
                <w:b/>
                <w:sz w:val="22"/>
                <w:szCs w:val="22"/>
                <w:lang w:val="en-GB"/>
              </w:rPr>
              <w:t>4</w:t>
            </w:r>
          </w:p>
        </w:tc>
        <w:tc>
          <w:tcPr>
            <w:tcW w:w="8171" w:type="dxa"/>
            <w:tcBorders>
              <w:top w:val="single" w:sz="4" w:space="0" w:color="auto"/>
              <w:left w:val="single" w:sz="4" w:space="0" w:color="auto"/>
              <w:bottom w:val="single" w:sz="4" w:space="0" w:color="auto"/>
              <w:right w:val="single" w:sz="4" w:space="0" w:color="auto"/>
            </w:tcBorders>
          </w:tcPr>
          <w:p w:rsidR="009F6F53" w:rsidRPr="000952DD" w:rsidRDefault="009F6F53" w:rsidP="00F85408">
            <w:pPr>
              <w:pStyle w:val="i"/>
              <w:keepNext/>
              <w:keepLines/>
              <w:tabs>
                <w:tab w:val="right" w:pos="7254"/>
              </w:tabs>
              <w:suppressAutoHyphens w:val="0"/>
              <w:rPr>
                <w:rFonts w:ascii="Arial" w:hAnsi="Arial" w:cs="Arial"/>
                <w:sz w:val="21"/>
                <w:szCs w:val="22"/>
                <w:lang w:val="en-GB"/>
              </w:rPr>
            </w:pPr>
            <w:r w:rsidRPr="000952DD">
              <w:rPr>
                <w:rFonts w:ascii="Arial" w:hAnsi="Arial" w:cs="Arial"/>
                <w:sz w:val="21"/>
                <w:szCs w:val="22"/>
                <w:lang w:val="en-GB"/>
              </w:rPr>
              <w:t xml:space="preserve">Name of the foreign currency: </w:t>
            </w:r>
            <w:r w:rsidR="007A0338" w:rsidRPr="000952DD">
              <w:rPr>
                <w:rFonts w:ascii="Arial" w:hAnsi="Arial" w:cs="Arial"/>
                <w:i/>
                <w:sz w:val="21"/>
                <w:szCs w:val="22"/>
                <w:lang w:val="en-GB"/>
              </w:rPr>
              <w:t>USD</w:t>
            </w:r>
            <w:r w:rsidR="00282075" w:rsidRPr="000952DD">
              <w:rPr>
                <w:rFonts w:ascii="Arial" w:hAnsi="Arial" w:cs="Arial"/>
                <w:i/>
                <w:sz w:val="21"/>
                <w:szCs w:val="22"/>
                <w:lang w:val="en-GB"/>
              </w:rPr>
              <w:t>(if required by Client)</w:t>
            </w:r>
          </w:p>
          <w:p w:rsidR="005C371F" w:rsidRPr="000952DD" w:rsidRDefault="001A1BE7" w:rsidP="00F85408">
            <w:pPr>
              <w:pStyle w:val="i"/>
              <w:keepNext/>
              <w:keepLines/>
              <w:tabs>
                <w:tab w:val="right" w:pos="7254"/>
              </w:tabs>
              <w:suppressAutoHyphens w:val="0"/>
              <w:rPr>
                <w:rFonts w:ascii="Arial" w:hAnsi="Arial" w:cs="Arial"/>
                <w:sz w:val="21"/>
                <w:szCs w:val="22"/>
                <w:lang w:val="en-GB"/>
              </w:rPr>
            </w:pPr>
            <w:r w:rsidRPr="000952DD">
              <w:rPr>
                <w:rFonts w:ascii="Arial" w:hAnsi="Arial" w:cs="Arial"/>
                <w:sz w:val="21"/>
                <w:szCs w:val="22"/>
                <w:lang w:val="en-GB"/>
              </w:rPr>
              <w:t>[</w:t>
            </w:r>
            <w:r w:rsidR="009F6F53" w:rsidRPr="000952DD">
              <w:rPr>
                <w:rFonts w:ascii="Arial" w:hAnsi="Arial" w:cs="Arial"/>
                <w:i/>
                <w:sz w:val="21"/>
                <w:szCs w:val="22"/>
                <w:lang w:val="en-GB"/>
              </w:rPr>
              <w:t>USD or GBP or EUR</w:t>
            </w:r>
            <w:r w:rsidR="00D07033" w:rsidRPr="000952DD">
              <w:rPr>
                <w:rFonts w:ascii="Arial" w:hAnsi="Arial" w:cs="Arial"/>
                <w:i/>
                <w:sz w:val="21"/>
                <w:szCs w:val="22"/>
                <w:lang w:val="en-GB"/>
              </w:rPr>
              <w:t>,</w:t>
            </w:r>
            <w:r w:rsidR="009F6F53" w:rsidRPr="000952DD">
              <w:rPr>
                <w:rFonts w:ascii="Arial" w:hAnsi="Arial" w:cs="Arial"/>
                <w:i/>
                <w:sz w:val="21"/>
                <w:szCs w:val="22"/>
                <w:lang w:val="en-GB"/>
              </w:rPr>
              <w:t xml:space="preserve"> JPY</w:t>
            </w:r>
            <w:r w:rsidR="00D07033" w:rsidRPr="000952DD">
              <w:rPr>
                <w:rFonts w:ascii="Arial" w:hAnsi="Arial" w:cs="Arial"/>
                <w:i/>
                <w:sz w:val="21"/>
                <w:szCs w:val="22"/>
                <w:lang w:val="en-GB"/>
              </w:rPr>
              <w:t xml:space="preserve"> or any freely </w:t>
            </w:r>
            <w:r w:rsidR="00331FFF" w:rsidRPr="000952DD">
              <w:rPr>
                <w:rFonts w:ascii="Arial" w:hAnsi="Arial" w:cs="Arial"/>
                <w:i/>
                <w:sz w:val="21"/>
                <w:szCs w:val="22"/>
                <w:lang w:val="en-GB"/>
              </w:rPr>
              <w:t>convertible</w:t>
            </w:r>
            <w:r w:rsidR="00D07033" w:rsidRPr="000952DD">
              <w:rPr>
                <w:rFonts w:ascii="Arial" w:hAnsi="Arial" w:cs="Arial"/>
                <w:i/>
                <w:sz w:val="21"/>
                <w:szCs w:val="22"/>
                <w:lang w:val="en-GB"/>
              </w:rPr>
              <w:t xml:space="preserve"> currency.</w:t>
            </w:r>
            <w:r w:rsidRPr="000952DD">
              <w:rPr>
                <w:rFonts w:ascii="Arial" w:hAnsi="Arial" w:cs="Arial"/>
                <w:i/>
                <w:sz w:val="21"/>
                <w:szCs w:val="22"/>
                <w:lang w:val="en-GB"/>
              </w:rPr>
              <w:t>]</w:t>
            </w:r>
          </w:p>
        </w:tc>
      </w:tr>
      <w:tr w:rsidR="005C371F" w:rsidRPr="000952DD" w:rsidTr="00D80AE1">
        <w:tblPrEx>
          <w:tblBorders>
            <w:insideH w:val="single" w:sz="8" w:space="0" w:color="000000"/>
          </w:tblBorders>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2</w:t>
            </w:r>
            <w:r w:rsidR="002F1ECA" w:rsidRPr="000952DD">
              <w:rPr>
                <w:rFonts w:ascii="Arial" w:hAnsi="Arial" w:cs="Arial"/>
                <w:b/>
                <w:sz w:val="22"/>
                <w:szCs w:val="22"/>
                <w:lang w:val="en-GB"/>
              </w:rPr>
              <w:t>8</w:t>
            </w:r>
            <w:r w:rsidRPr="000952DD">
              <w:rPr>
                <w:rFonts w:ascii="Arial" w:hAnsi="Arial" w:cs="Arial"/>
                <w:b/>
                <w:sz w:val="22"/>
                <w:szCs w:val="22"/>
                <w:lang w:val="en-GB"/>
              </w:rPr>
              <w:t>.1 (b)</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tabs>
                <w:tab w:val="right" w:pos="7848"/>
              </w:tabs>
              <w:jc w:val="both"/>
              <w:rPr>
                <w:rFonts w:ascii="Arial" w:hAnsi="Arial" w:cs="Arial"/>
                <w:i/>
                <w:sz w:val="22"/>
                <w:szCs w:val="22"/>
                <w:lang w:val="en-GB"/>
              </w:rPr>
            </w:pPr>
            <w:r w:rsidRPr="000952DD">
              <w:rPr>
                <w:rFonts w:ascii="Arial" w:hAnsi="Arial" w:cs="Arial"/>
                <w:sz w:val="22"/>
                <w:szCs w:val="22"/>
                <w:lang w:val="en-GB"/>
              </w:rPr>
              <w:t xml:space="preserve">Spare parts are: </w:t>
            </w:r>
            <w:r w:rsidRPr="000952DD">
              <w:rPr>
                <w:rFonts w:ascii="Arial" w:hAnsi="Arial" w:cs="Arial"/>
                <w:i/>
                <w:sz w:val="22"/>
                <w:szCs w:val="22"/>
                <w:lang w:val="en-GB"/>
              </w:rPr>
              <w:t xml:space="preserve">“required” </w:t>
            </w:r>
          </w:p>
          <w:p w:rsidR="005C371F" w:rsidRPr="000952DD" w:rsidRDefault="005C371F" w:rsidP="00F85408">
            <w:pPr>
              <w:tabs>
                <w:tab w:val="right" w:pos="7848"/>
              </w:tabs>
              <w:jc w:val="both"/>
              <w:rPr>
                <w:rFonts w:ascii="Arial" w:hAnsi="Arial" w:cs="Arial"/>
                <w:i/>
                <w:sz w:val="22"/>
                <w:szCs w:val="22"/>
                <w:lang w:val="en-GB"/>
              </w:rPr>
            </w:pPr>
            <w:r w:rsidRPr="000952DD">
              <w:rPr>
                <w:rFonts w:ascii="Arial" w:hAnsi="Arial" w:cs="Arial"/>
                <w:sz w:val="22"/>
                <w:szCs w:val="22"/>
                <w:lang w:val="en-GB"/>
              </w:rPr>
              <w:t xml:space="preserve">Period of time the Equipment are expected to be functioning (for the purpose of spare parts): </w:t>
            </w:r>
            <w:r w:rsidR="007A0338" w:rsidRPr="000952DD">
              <w:rPr>
                <w:rFonts w:ascii="Arial" w:hAnsi="Arial" w:cs="Arial"/>
                <w:i/>
                <w:sz w:val="22"/>
                <w:szCs w:val="22"/>
                <w:lang w:val="en-GB"/>
              </w:rPr>
              <w:t>2-Yrs</w:t>
            </w:r>
            <w:r w:rsidR="00282075" w:rsidRPr="000952DD">
              <w:rPr>
                <w:rFonts w:ascii="Arial" w:hAnsi="Arial" w:cs="Arial"/>
                <w:i/>
                <w:sz w:val="22"/>
                <w:szCs w:val="22"/>
                <w:lang w:val="en-GB"/>
              </w:rPr>
              <w:t>(upto Trial Run)</w:t>
            </w:r>
          </w:p>
          <w:p w:rsidR="005C371F" w:rsidRPr="000952DD" w:rsidRDefault="005C371F" w:rsidP="00F85408">
            <w:pPr>
              <w:pStyle w:val="i"/>
              <w:keepNext/>
              <w:keepLines/>
              <w:tabs>
                <w:tab w:val="right" w:pos="7254"/>
              </w:tabs>
              <w:suppressAutoHyphens w:val="0"/>
              <w:rPr>
                <w:rFonts w:ascii="Arial" w:hAnsi="Arial" w:cs="Arial"/>
                <w:sz w:val="21"/>
                <w:szCs w:val="22"/>
                <w:lang w:val="en-GB"/>
              </w:rPr>
            </w:pPr>
            <w:r w:rsidRPr="000952DD">
              <w:rPr>
                <w:rFonts w:ascii="Arial" w:hAnsi="Arial" w:cs="Arial"/>
                <w:i/>
                <w:sz w:val="18"/>
                <w:szCs w:val="18"/>
                <w:lang w:val="en-GB"/>
              </w:rPr>
              <w:t xml:space="preserve">[Note: </w:t>
            </w:r>
            <w:r w:rsidRPr="000952DD">
              <w:rPr>
                <w:rFonts w:ascii="Arial" w:hAnsi="Arial" w:cs="Arial"/>
                <w:i/>
                <w:sz w:val="20"/>
                <w:u w:val="single"/>
                <w:lang w:val="en-GB"/>
              </w:rPr>
              <w:t>Such spare parts as the Purchaser may elect to purchase from the supplier, provided that this election shall not relieve the supplier of any warranty obligations under the contract;</w:t>
            </w:r>
            <w:r w:rsidRPr="000952DD">
              <w:rPr>
                <w:rFonts w:ascii="Arial" w:hAnsi="Arial" w:cs="Arial"/>
                <w:i/>
                <w:sz w:val="18"/>
                <w:szCs w:val="18"/>
                <w:u w:val="single"/>
                <w:lang w:val="en-GB"/>
              </w:rPr>
              <w:t xml:space="preserve"> Such spare parts that the Purchaser may be able to purchase from other supplier/manufacturers but are compatible with the goods procured ]</w:t>
            </w:r>
          </w:p>
        </w:tc>
      </w:tr>
      <w:tr w:rsidR="005C371F" w:rsidRPr="000952DD" w:rsidTr="00D80AE1">
        <w:tblPrEx>
          <w:tblBorders>
            <w:insideH w:val="single" w:sz="8" w:space="0" w:color="000000"/>
          </w:tblBorders>
          <w:tblCellMar>
            <w:left w:w="103" w:type="dxa"/>
            <w:right w:w="103" w:type="dxa"/>
          </w:tblCellMar>
        </w:tblPrEx>
        <w:trPr>
          <w:trHeight w:val="1164"/>
        </w:trPr>
        <w:tc>
          <w:tcPr>
            <w:tcW w:w="1099" w:type="dxa"/>
            <w:gridSpan w:val="3"/>
            <w:tcBorders>
              <w:top w:val="single" w:sz="6" w:space="0" w:color="000000"/>
              <w:left w:val="single" w:sz="6" w:space="0" w:color="000000"/>
              <w:right w:val="single" w:sz="4" w:space="0" w:color="auto"/>
            </w:tcBorders>
            <w:shd w:val="clear" w:color="auto" w:fill="auto"/>
          </w:tcPr>
          <w:p w:rsidR="005C371F" w:rsidRPr="000952DD" w:rsidRDefault="00470B2F" w:rsidP="00F85408">
            <w:pPr>
              <w:keepNext/>
              <w:jc w:val="both"/>
              <w:rPr>
                <w:rFonts w:ascii="Arial" w:hAnsi="Arial" w:cs="Arial"/>
                <w:b/>
                <w:sz w:val="21"/>
                <w:szCs w:val="21"/>
                <w:lang w:val="en-GB"/>
              </w:rPr>
            </w:pPr>
            <w:r w:rsidRPr="000952DD">
              <w:rPr>
                <w:rFonts w:ascii="Arial" w:hAnsi="Arial" w:cs="Arial"/>
                <w:b/>
                <w:sz w:val="22"/>
                <w:szCs w:val="22"/>
                <w:lang w:val="en-GB"/>
              </w:rPr>
              <w:t>ITT 28</w:t>
            </w:r>
            <w:r w:rsidR="005C371F" w:rsidRPr="000952DD">
              <w:rPr>
                <w:rFonts w:ascii="Arial" w:hAnsi="Arial" w:cs="Arial"/>
                <w:b/>
                <w:sz w:val="22"/>
                <w:szCs w:val="22"/>
                <w:lang w:val="en-GB"/>
              </w:rPr>
              <w:t>.1(b)</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tabs>
                <w:tab w:val="right" w:pos="7848"/>
              </w:tabs>
              <w:jc w:val="both"/>
              <w:rPr>
                <w:rFonts w:ascii="Arial" w:hAnsi="Arial" w:cs="Arial"/>
                <w:sz w:val="22"/>
                <w:szCs w:val="22"/>
                <w:lang w:val="en-GB"/>
              </w:rPr>
            </w:pPr>
            <w:r w:rsidRPr="000952DD">
              <w:rPr>
                <w:rFonts w:ascii="Arial" w:hAnsi="Arial" w:cs="Arial"/>
                <w:sz w:val="22"/>
                <w:szCs w:val="22"/>
                <w:lang w:val="en-GB"/>
              </w:rPr>
              <w:t xml:space="preserve">Manufacturer’s authorization is: </w:t>
            </w:r>
            <w:r w:rsidRPr="000952DD">
              <w:rPr>
                <w:rFonts w:ascii="Arial" w:hAnsi="Arial" w:cs="Arial"/>
                <w:i/>
                <w:sz w:val="22"/>
                <w:szCs w:val="22"/>
                <w:lang w:val="en-GB"/>
              </w:rPr>
              <w:t xml:space="preserve"> “</w:t>
            </w:r>
            <w:r w:rsidR="00262A61" w:rsidRPr="000952DD">
              <w:rPr>
                <w:rFonts w:ascii="Arial" w:hAnsi="Arial" w:cs="Arial"/>
                <w:b/>
                <w:i/>
                <w:sz w:val="22"/>
                <w:szCs w:val="22"/>
                <w:lang w:val="en-GB"/>
              </w:rPr>
              <w:t>Required</w:t>
            </w:r>
            <w:r w:rsidRPr="000952DD">
              <w:rPr>
                <w:rFonts w:ascii="Arial" w:hAnsi="Arial" w:cs="Arial"/>
                <w:b/>
                <w:i/>
                <w:sz w:val="22"/>
                <w:szCs w:val="22"/>
                <w:lang w:val="en-GB"/>
              </w:rPr>
              <w:t>”</w:t>
            </w:r>
          </w:p>
          <w:p w:rsidR="005C371F" w:rsidRPr="000952DD" w:rsidRDefault="005C371F" w:rsidP="00F85408">
            <w:pPr>
              <w:tabs>
                <w:tab w:val="right" w:pos="7848"/>
              </w:tabs>
              <w:jc w:val="both"/>
              <w:rPr>
                <w:rFonts w:ascii="Arial" w:hAnsi="Arial" w:cs="Arial"/>
                <w:i/>
                <w:sz w:val="22"/>
                <w:szCs w:val="22"/>
                <w:lang w:val="en-GB"/>
              </w:rPr>
            </w:pPr>
            <w:r w:rsidRPr="000952DD">
              <w:rPr>
                <w:rFonts w:ascii="Arial" w:hAnsi="Arial" w:cs="Arial"/>
                <w:sz w:val="22"/>
                <w:szCs w:val="22"/>
                <w:lang w:val="en-GB"/>
              </w:rPr>
              <w:t xml:space="preserve">A Manufacturer’s Authorisation Letter is required for </w:t>
            </w:r>
            <w:r w:rsidRPr="000952DD">
              <w:rPr>
                <w:rFonts w:ascii="Arial" w:hAnsi="Arial" w:cs="Arial"/>
                <w:i/>
                <w:sz w:val="22"/>
                <w:szCs w:val="22"/>
                <w:lang w:val="en-GB"/>
              </w:rPr>
              <w:t>[State all the items listed in Section 6: Employer’s Requirements.]</w:t>
            </w:r>
          </w:p>
        </w:tc>
      </w:tr>
      <w:tr w:rsidR="005C371F" w:rsidRPr="000952DD" w:rsidTr="00282075">
        <w:tblPrEx>
          <w:tblBorders>
            <w:insideH w:val="single" w:sz="8" w:space="0" w:color="000000"/>
          </w:tblBorders>
          <w:tblCellMar>
            <w:left w:w="103" w:type="dxa"/>
            <w:right w:w="103" w:type="dxa"/>
          </w:tblCellMar>
        </w:tblPrEx>
        <w:trPr>
          <w:trHeight w:val="101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keepNext/>
              <w:tabs>
                <w:tab w:val="right" w:pos="7434"/>
              </w:tabs>
              <w:jc w:val="both"/>
              <w:rPr>
                <w:rFonts w:ascii="Arial" w:hAnsi="Arial" w:cs="Arial"/>
                <w:b/>
                <w:sz w:val="21"/>
                <w:szCs w:val="21"/>
                <w:lang w:val="en-GB"/>
              </w:rPr>
            </w:pPr>
            <w:r w:rsidRPr="000952DD">
              <w:rPr>
                <w:rFonts w:ascii="Arial" w:hAnsi="Arial" w:cs="Arial"/>
                <w:b/>
                <w:sz w:val="22"/>
                <w:szCs w:val="22"/>
                <w:lang w:val="en-GB"/>
              </w:rPr>
              <w:t>ITT 30.2</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pStyle w:val="i"/>
              <w:tabs>
                <w:tab w:val="right" w:pos="7254"/>
              </w:tabs>
              <w:suppressAutoHyphens w:val="0"/>
              <w:rPr>
                <w:rFonts w:ascii="Arial" w:hAnsi="Arial" w:cs="Arial"/>
                <w:sz w:val="22"/>
                <w:szCs w:val="22"/>
                <w:lang w:val="en-GB"/>
              </w:rPr>
            </w:pPr>
            <w:r w:rsidRPr="000952DD">
              <w:rPr>
                <w:rFonts w:ascii="Arial" w:hAnsi="Arial" w:cs="Arial"/>
                <w:sz w:val="22"/>
                <w:szCs w:val="22"/>
                <w:lang w:val="en-GB"/>
              </w:rPr>
              <w:t xml:space="preserve">The Tender validity period shall be </w:t>
            </w:r>
            <w:r w:rsidR="00262A61" w:rsidRPr="000952DD">
              <w:rPr>
                <w:rFonts w:ascii="Arial" w:hAnsi="Arial" w:cs="Arial"/>
                <w:sz w:val="22"/>
                <w:szCs w:val="22"/>
                <w:lang w:val="en-GB"/>
              </w:rPr>
              <w:t>90</w:t>
            </w:r>
            <w:r w:rsidRPr="000952DD">
              <w:rPr>
                <w:rFonts w:ascii="Arial" w:hAnsi="Arial" w:cs="Arial"/>
                <w:sz w:val="22"/>
                <w:szCs w:val="22"/>
                <w:lang w:val="en-GB"/>
              </w:rPr>
              <w:t xml:space="preserve"> days.</w:t>
            </w:r>
          </w:p>
          <w:p w:rsidR="005C371F" w:rsidRPr="000952DD" w:rsidRDefault="005C371F" w:rsidP="00F85408">
            <w:pPr>
              <w:keepNext/>
              <w:tabs>
                <w:tab w:val="right" w:pos="7254"/>
              </w:tabs>
              <w:jc w:val="both"/>
              <w:rPr>
                <w:rFonts w:ascii="Arial" w:hAnsi="Arial" w:cs="Arial"/>
                <w:sz w:val="18"/>
                <w:szCs w:val="18"/>
                <w:lang w:val="en-GB"/>
              </w:rPr>
            </w:pPr>
            <w:r w:rsidRPr="000952DD">
              <w:rPr>
                <w:rFonts w:ascii="Arial" w:hAnsi="Arial" w:cs="Arial"/>
                <w:i/>
                <w:sz w:val="20"/>
                <w:u w:val="single"/>
                <w:lang w:val="en-GB"/>
              </w:rPr>
              <w:t xml:space="preserve">[Note: </w:t>
            </w:r>
            <w:r w:rsidRPr="000952DD">
              <w:rPr>
                <w:rFonts w:ascii="Arial" w:hAnsi="Arial" w:cs="Arial"/>
                <w:i/>
                <w:iCs/>
                <w:sz w:val="20"/>
                <w:u w:val="single"/>
                <w:lang w:val="en-GB"/>
              </w:rPr>
              <w:t>normally 60 to 120 days; shorter or longer period may be authorized by HOPE or authorized officer to suit the requirements of particular Procurement activity].</w:t>
            </w:r>
          </w:p>
        </w:tc>
      </w:tr>
      <w:tr w:rsidR="005C371F" w:rsidRPr="000952DD" w:rsidTr="00D80AE1">
        <w:tblPrEx>
          <w:tblBorders>
            <w:insideH w:val="single" w:sz="8" w:space="0" w:color="000000"/>
          </w:tblBorders>
          <w:tblCellMar>
            <w:left w:w="103" w:type="dxa"/>
            <w:right w:w="103" w:type="dxa"/>
          </w:tblCellMar>
        </w:tblPrEx>
        <w:trPr>
          <w:trHeight w:val="1002"/>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32.</w:t>
            </w:r>
            <w:r w:rsidR="001547DC" w:rsidRPr="000952DD">
              <w:rPr>
                <w:rFonts w:ascii="Arial" w:hAnsi="Arial" w:cs="Arial"/>
                <w:b/>
                <w:sz w:val="22"/>
                <w:szCs w:val="22"/>
                <w:lang w:val="en-GB"/>
              </w:rPr>
              <w:t>2</w:t>
            </w:r>
          </w:p>
          <w:p w:rsidR="005C371F" w:rsidRPr="000952DD" w:rsidRDefault="005C371F" w:rsidP="00F85408">
            <w:pPr>
              <w:keepNext/>
              <w:tabs>
                <w:tab w:val="right" w:pos="7434"/>
              </w:tabs>
              <w:jc w:val="both"/>
              <w:rPr>
                <w:rFonts w:ascii="Arial" w:hAnsi="Arial" w:cs="Arial"/>
                <w:b/>
                <w:sz w:val="21"/>
                <w:szCs w:val="21"/>
                <w:lang w:val="en-GB"/>
              </w:rPr>
            </w:pPr>
          </w:p>
        </w:tc>
        <w:tc>
          <w:tcPr>
            <w:tcW w:w="8171" w:type="dxa"/>
            <w:tcBorders>
              <w:top w:val="single" w:sz="4" w:space="0" w:color="auto"/>
              <w:left w:val="single" w:sz="4" w:space="0" w:color="auto"/>
              <w:bottom w:val="single" w:sz="4" w:space="0" w:color="auto"/>
              <w:right w:val="single" w:sz="4" w:space="0" w:color="auto"/>
            </w:tcBorders>
          </w:tcPr>
          <w:p w:rsidR="00094BC6" w:rsidRPr="001C71ED" w:rsidRDefault="005C371F" w:rsidP="00DA1202">
            <w:pPr>
              <w:keepNext/>
              <w:tabs>
                <w:tab w:val="right" w:pos="7254"/>
              </w:tabs>
              <w:jc w:val="both"/>
              <w:rPr>
                <w:rFonts w:ascii="Arial" w:hAnsi="Arial" w:cs="Arial"/>
                <w:i/>
                <w:iCs/>
                <w:sz w:val="20"/>
                <w:u w:val="single"/>
                <w:lang w:val="en-GB"/>
              </w:rPr>
            </w:pPr>
            <w:r w:rsidRPr="000952DD">
              <w:rPr>
                <w:rFonts w:ascii="Arial" w:hAnsi="Arial" w:cs="Arial"/>
                <w:sz w:val="22"/>
                <w:szCs w:val="22"/>
                <w:lang w:val="en-GB"/>
              </w:rPr>
              <w:t xml:space="preserve">The amount of the Tender Security shall be </w:t>
            </w:r>
            <w:r w:rsidR="00262A61" w:rsidRPr="000952DD">
              <w:rPr>
                <w:rFonts w:ascii="Arial" w:hAnsi="Arial" w:cs="Arial"/>
                <w:sz w:val="22"/>
                <w:szCs w:val="22"/>
                <w:lang w:val="en-GB"/>
              </w:rPr>
              <w:t>Tk. 42,85000/- for Lot-1,2,3 &amp; 4 and Tk. 28,55,000/- for Lot-5</w:t>
            </w:r>
            <w:r w:rsidR="00094BC6" w:rsidRPr="000952DD">
              <w:rPr>
                <w:rFonts w:ascii="Arial" w:hAnsi="Arial" w:cs="Arial"/>
                <w:sz w:val="22"/>
                <w:szCs w:val="22"/>
                <w:lang w:val="en-GB"/>
              </w:rPr>
              <w:t xml:space="preserve"> only </w:t>
            </w:r>
            <w:r w:rsidR="001547DC" w:rsidRPr="000952DD">
              <w:rPr>
                <w:rFonts w:ascii="Arial" w:hAnsi="Arial" w:cs="Arial"/>
                <w:sz w:val="22"/>
                <w:szCs w:val="22"/>
                <w:lang w:val="en-GB"/>
              </w:rPr>
              <w:t xml:space="preserve">in favour of </w:t>
            </w:r>
            <w:r w:rsidR="00262A61" w:rsidRPr="000952DD">
              <w:rPr>
                <w:rFonts w:ascii="Arial" w:hAnsi="Arial" w:cs="Arial"/>
                <w:sz w:val="22"/>
                <w:szCs w:val="22"/>
                <w:lang w:val="en-GB"/>
              </w:rPr>
              <w:t>Project Director,</w:t>
            </w:r>
            <w:r w:rsidR="00094BC6" w:rsidRPr="001C71ED">
              <w:rPr>
                <w:rFonts w:ascii="Arial" w:hAnsi="Arial" w:cs="Arial"/>
                <w:bCs/>
              </w:rPr>
              <w:t>Establishment of ETP at 14 Sugar Mills’</w:t>
            </w:r>
          </w:p>
          <w:p w:rsidR="005C371F" w:rsidRPr="000952DD" w:rsidRDefault="005C371F" w:rsidP="00DA1202">
            <w:pPr>
              <w:keepNext/>
              <w:tabs>
                <w:tab w:val="right" w:pos="7254"/>
              </w:tabs>
              <w:jc w:val="both"/>
              <w:rPr>
                <w:rFonts w:ascii="Arial" w:hAnsi="Arial" w:cs="Arial"/>
                <w:i/>
                <w:iCs/>
                <w:sz w:val="18"/>
                <w:szCs w:val="18"/>
                <w:lang w:val="en-GB"/>
              </w:rPr>
            </w:pPr>
            <w:r w:rsidRPr="000952DD">
              <w:rPr>
                <w:rFonts w:ascii="Arial" w:hAnsi="Arial" w:cs="Arial"/>
                <w:i/>
                <w:iCs/>
                <w:sz w:val="20"/>
                <w:u w:val="single"/>
                <w:lang w:val="en-GB"/>
              </w:rPr>
              <w:t>[note: Tender security shall be in Bangladesh Taka and in equivalent US Dollar, Not exceeding three percent (3%) of the official estimated cost but as a fixed amount]</w:t>
            </w:r>
          </w:p>
        </w:tc>
      </w:tr>
      <w:tr w:rsidR="005C371F" w:rsidRPr="000952DD" w:rsidTr="00282075">
        <w:tblPrEx>
          <w:tblBorders>
            <w:insideH w:val="single" w:sz="8" w:space="0" w:color="000000"/>
          </w:tblBorders>
          <w:tblCellMar>
            <w:left w:w="103" w:type="dxa"/>
            <w:right w:w="103" w:type="dxa"/>
          </w:tblCellMar>
        </w:tblPrEx>
        <w:trPr>
          <w:trHeight w:val="588"/>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37.1</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DA1202">
            <w:pPr>
              <w:tabs>
                <w:tab w:val="right" w:pos="7254"/>
              </w:tabs>
              <w:jc w:val="both"/>
              <w:rPr>
                <w:rFonts w:ascii="Arial" w:hAnsi="Arial" w:cs="Arial"/>
                <w:sz w:val="22"/>
                <w:szCs w:val="22"/>
                <w:lang w:val="en-GB"/>
              </w:rPr>
            </w:pPr>
            <w:r w:rsidRPr="000952DD">
              <w:rPr>
                <w:rFonts w:ascii="Arial" w:hAnsi="Arial" w:cs="Arial"/>
                <w:sz w:val="22"/>
                <w:szCs w:val="22"/>
                <w:lang w:val="en-GB"/>
              </w:rPr>
              <w:t xml:space="preserve">In addition to the original of the Tender, </w:t>
            </w:r>
            <w:r w:rsidR="00262A61" w:rsidRPr="000952DD">
              <w:rPr>
                <w:rFonts w:ascii="Arial" w:hAnsi="Arial" w:cs="Arial"/>
                <w:sz w:val="22"/>
                <w:szCs w:val="22"/>
                <w:lang w:val="en-GB"/>
              </w:rPr>
              <w:t>1(one)</w:t>
            </w:r>
            <w:r w:rsidRPr="000952DD">
              <w:rPr>
                <w:rFonts w:ascii="Arial" w:hAnsi="Arial" w:cs="Arial"/>
                <w:sz w:val="22"/>
                <w:szCs w:val="22"/>
                <w:lang w:val="en-GB"/>
              </w:rPr>
              <w:t xml:space="preserve"> copies shall be submitted.</w:t>
            </w:r>
          </w:p>
          <w:p w:rsidR="005C371F" w:rsidRPr="000952DD" w:rsidRDefault="005C371F" w:rsidP="00DA1202">
            <w:pPr>
              <w:tabs>
                <w:tab w:val="right" w:pos="7254"/>
              </w:tabs>
              <w:jc w:val="both"/>
              <w:rPr>
                <w:rFonts w:ascii="Arial" w:hAnsi="Arial" w:cs="Arial"/>
                <w:i/>
                <w:iCs/>
                <w:sz w:val="20"/>
                <w:szCs w:val="20"/>
                <w:lang w:val="en-GB"/>
              </w:rPr>
            </w:pPr>
            <w:r w:rsidRPr="000952DD">
              <w:rPr>
                <w:rFonts w:ascii="Arial" w:hAnsi="Arial" w:cs="Arial"/>
                <w:i/>
                <w:iCs/>
                <w:sz w:val="20"/>
                <w:szCs w:val="20"/>
                <w:lang w:val="en-GB"/>
              </w:rPr>
              <w:t>[</w:t>
            </w:r>
            <w:r w:rsidRPr="000952DD">
              <w:rPr>
                <w:rFonts w:ascii="Arial" w:hAnsi="Arial" w:cs="Arial"/>
                <w:i/>
                <w:iCs/>
                <w:sz w:val="20"/>
                <w:szCs w:val="20"/>
                <w:u w:val="single"/>
                <w:lang w:val="en-GB"/>
              </w:rPr>
              <w:t>Note: Usually only two copies are needed, ask for more only if they are essential</w:t>
            </w:r>
            <w:r w:rsidRPr="000952DD">
              <w:rPr>
                <w:rFonts w:ascii="Arial" w:hAnsi="Arial" w:cs="Arial"/>
                <w:i/>
                <w:iCs/>
                <w:sz w:val="20"/>
                <w:szCs w:val="20"/>
                <w:lang w:val="en-GB"/>
              </w:rPr>
              <w:t>].</w:t>
            </w:r>
          </w:p>
        </w:tc>
      </w:tr>
      <w:tr w:rsidR="005C371F" w:rsidRPr="000952DD" w:rsidTr="00D80AE1">
        <w:tblPrEx>
          <w:tblBorders>
            <w:insideH w:val="single" w:sz="8" w:space="0" w:color="000000"/>
          </w:tblBorders>
          <w:tblCellMar>
            <w:left w:w="103" w:type="dxa"/>
            <w:right w:w="103" w:type="dxa"/>
          </w:tblCellMar>
        </w:tblPrEx>
        <w:trPr>
          <w:trHeight w:val="417"/>
        </w:trPr>
        <w:tc>
          <w:tcPr>
            <w:tcW w:w="9270" w:type="dxa"/>
            <w:gridSpan w:val="4"/>
            <w:tcBorders>
              <w:top w:val="single" w:sz="6" w:space="0" w:color="000000"/>
              <w:left w:val="single" w:sz="6" w:space="0" w:color="000000"/>
              <w:bottom w:val="single" w:sz="6" w:space="0" w:color="000000"/>
              <w:right w:val="single" w:sz="4" w:space="0" w:color="auto"/>
            </w:tcBorders>
          </w:tcPr>
          <w:p w:rsidR="005C371F" w:rsidRPr="000952DD" w:rsidRDefault="005C371F" w:rsidP="00DA1202">
            <w:pPr>
              <w:pStyle w:val="Heading2"/>
              <w:keepNext/>
              <w:jc w:val="both"/>
              <w:rPr>
                <w:rFonts w:cs="Arial"/>
              </w:rPr>
            </w:pPr>
            <w:bookmarkStart w:id="621" w:name="_Toc49504252"/>
            <w:bookmarkStart w:id="622" w:name="_Toc49504686"/>
            <w:bookmarkStart w:id="623" w:name="_Toc49504805"/>
            <w:bookmarkStart w:id="624" w:name="_Toc49569824"/>
            <w:bookmarkStart w:id="625" w:name="_Toc49591386"/>
            <w:bookmarkStart w:id="626" w:name="_Toc49591734"/>
            <w:bookmarkStart w:id="627" w:name="_Toc240339772"/>
            <w:bookmarkStart w:id="628" w:name="_Toc497765390"/>
            <w:bookmarkStart w:id="629" w:name="_Toc18741340"/>
            <w:r w:rsidRPr="000952DD">
              <w:rPr>
                <w:rFonts w:cs="Arial"/>
                <w:sz w:val="32"/>
                <w:lang w:val="en-GB"/>
              </w:rPr>
              <w:t>E.</w:t>
            </w:r>
            <w:r w:rsidRPr="000952DD">
              <w:rPr>
                <w:rFonts w:cs="Arial"/>
                <w:sz w:val="32"/>
                <w:lang w:val="en-GB"/>
              </w:rPr>
              <w:tab/>
              <w:t xml:space="preserve"> Submission</w:t>
            </w:r>
            <w:bookmarkEnd w:id="621"/>
            <w:bookmarkEnd w:id="622"/>
            <w:bookmarkEnd w:id="623"/>
            <w:bookmarkEnd w:id="624"/>
            <w:bookmarkEnd w:id="625"/>
            <w:bookmarkEnd w:id="626"/>
            <w:r w:rsidRPr="000952DD">
              <w:rPr>
                <w:rFonts w:cs="Arial"/>
                <w:sz w:val="32"/>
                <w:lang w:val="en-GB"/>
              </w:rPr>
              <w:t xml:space="preserve"> of Tender</w:t>
            </w:r>
            <w:bookmarkEnd w:id="627"/>
            <w:bookmarkEnd w:id="628"/>
            <w:bookmarkEnd w:id="629"/>
          </w:p>
        </w:tc>
      </w:tr>
      <w:tr w:rsidR="005C371F" w:rsidRPr="000952DD" w:rsidTr="00D80AE1">
        <w:tblPrEx>
          <w:tblBorders>
            <w:insideH w:val="single" w:sz="8" w:space="0" w:color="000000"/>
          </w:tblBorders>
          <w:tblCellMar>
            <w:left w:w="103" w:type="dxa"/>
            <w:right w:w="103" w:type="dxa"/>
          </w:tblCellMar>
        </w:tblPrEx>
        <w:trPr>
          <w:trHeight w:val="1002"/>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jc w:val="both"/>
              <w:rPr>
                <w:rFonts w:ascii="Arial" w:hAnsi="Arial" w:cs="Arial"/>
                <w:b/>
                <w:sz w:val="22"/>
                <w:szCs w:val="22"/>
                <w:lang w:val="en-GB"/>
              </w:rPr>
            </w:pPr>
            <w:r w:rsidRPr="000952DD">
              <w:rPr>
                <w:rFonts w:ascii="Arial" w:hAnsi="Arial" w:cs="Arial"/>
                <w:b/>
                <w:sz w:val="22"/>
                <w:szCs w:val="22"/>
                <w:lang w:val="en-GB"/>
              </w:rPr>
              <w:t>ITT 38.2(</w:t>
            </w:r>
            <w:r w:rsidR="009C5232" w:rsidRPr="000952DD">
              <w:rPr>
                <w:rFonts w:ascii="Arial" w:hAnsi="Arial" w:cs="Arial"/>
                <w:b/>
                <w:sz w:val="22"/>
                <w:szCs w:val="22"/>
                <w:lang w:val="en-GB"/>
              </w:rPr>
              <w:t>e</w:t>
            </w:r>
            <w:r w:rsidRPr="000952DD">
              <w:rPr>
                <w:rFonts w:ascii="Arial" w:hAnsi="Arial" w:cs="Arial"/>
                <w:b/>
                <w:sz w:val="22"/>
                <w:szCs w:val="22"/>
                <w:lang w:val="en-GB"/>
              </w:rPr>
              <w:t>)</w:t>
            </w:r>
          </w:p>
        </w:tc>
        <w:tc>
          <w:tcPr>
            <w:tcW w:w="8171" w:type="dxa"/>
            <w:tcBorders>
              <w:top w:val="single" w:sz="4" w:space="0" w:color="auto"/>
              <w:left w:val="single" w:sz="4" w:space="0" w:color="auto"/>
              <w:bottom w:val="single" w:sz="4" w:space="0" w:color="auto"/>
              <w:right w:val="single" w:sz="4" w:space="0" w:color="auto"/>
            </w:tcBorders>
          </w:tcPr>
          <w:p w:rsidR="00204AF9" w:rsidRPr="000952DD" w:rsidRDefault="005C371F" w:rsidP="00DA1202">
            <w:pPr>
              <w:pStyle w:val="Title"/>
              <w:jc w:val="both"/>
              <w:rPr>
                <w:rFonts w:ascii="Arial" w:hAnsi="Arial" w:cs="Arial"/>
                <w:b w:val="0"/>
                <w:sz w:val="24"/>
                <w:szCs w:val="24"/>
              </w:rPr>
            </w:pPr>
            <w:r w:rsidRPr="000952DD">
              <w:rPr>
                <w:rFonts w:ascii="Arial" w:hAnsi="Arial" w:cs="Arial"/>
                <w:b w:val="0"/>
                <w:sz w:val="22"/>
                <w:szCs w:val="22"/>
                <w:lang w:val="en-GB"/>
              </w:rPr>
              <w:t xml:space="preserve">The inner envelopes shall bear the following additional identification </w:t>
            </w:r>
            <w:r w:rsidR="00204AF9" w:rsidRPr="000952DD">
              <w:rPr>
                <w:rFonts w:ascii="Arial" w:hAnsi="Arial" w:cs="Arial"/>
                <w:b w:val="0"/>
                <w:sz w:val="22"/>
                <w:szCs w:val="22"/>
                <w:lang w:val="en-GB"/>
              </w:rPr>
              <w:t>marks:</w:t>
            </w:r>
            <w:r w:rsidR="00A271B2" w:rsidRPr="000952DD">
              <w:rPr>
                <w:rFonts w:ascii="Arial" w:hAnsi="Arial" w:cs="Arial"/>
                <w:b w:val="0"/>
                <w:sz w:val="22"/>
                <w:szCs w:val="22"/>
                <w:lang w:val="en-GB"/>
              </w:rPr>
              <w:t xml:space="preserve">Head- Technical </w:t>
            </w:r>
            <w:r w:rsidR="00282075" w:rsidRPr="000952DD">
              <w:rPr>
                <w:rFonts w:ascii="Arial" w:hAnsi="Arial" w:cs="Arial"/>
                <w:b w:val="0"/>
                <w:sz w:val="22"/>
                <w:szCs w:val="22"/>
                <w:lang w:val="en-GB"/>
              </w:rPr>
              <w:t>offer for</w:t>
            </w:r>
            <w:r w:rsidR="00A271B2" w:rsidRPr="000952DD">
              <w:rPr>
                <w:rFonts w:ascii="Arial" w:hAnsi="Arial" w:cs="Arial"/>
                <w:b w:val="0"/>
                <w:sz w:val="22"/>
                <w:szCs w:val="22"/>
                <w:lang w:val="en-GB"/>
              </w:rPr>
              <w:t xml:space="preserve"> Supply, Installation, Commissioning, Integration And Trial Run With 2 Years Maintenance of 14 Nos Effluent Treatment Plant (ETP) In Sugar Mills Under BSFIC(Turnkey Basis) for Lot-1/2/3/4/5 as submitted. At top of envelopes</w:t>
            </w:r>
            <w:r w:rsidR="00A271B2" w:rsidRPr="000952DD">
              <w:rPr>
                <w:rFonts w:ascii="Arial" w:hAnsi="Arial" w:cs="Arial"/>
                <w:b w:val="0"/>
                <w:sz w:val="24"/>
                <w:szCs w:val="24"/>
                <w:lang w:val="en-GB"/>
              </w:rPr>
              <w:t xml:space="preserve">Tender ref: </w:t>
            </w:r>
            <w:r w:rsidR="00A271B2" w:rsidRPr="000952DD">
              <w:rPr>
                <w:rFonts w:ascii="Arial" w:hAnsi="Arial" w:cs="Arial"/>
                <w:b w:val="0"/>
                <w:sz w:val="24"/>
                <w:szCs w:val="24"/>
              </w:rPr>
              <w:t>No.36.04.0000.030.14.124.19-120    date: 29/08/2019 ;</w:t>
            </w:r>
            <w:r w:rsidR="00A271B2" w:rsidRPr="000952DD">
              <w:rPr>
                <w:rFonts w:ascii="Arial" w:hAnsi="Arial" w:cs="Arial"/>
                <w:b w:val="0"/>
                <w:sz w:val="24"/>
                <w:szCs w:val="24"/>
                <w:lang w:val="en-GB"/>
              </w:rPr>
              <w:t>Lot No(s):-1/2/3/4/5</w:t>
            </w:r>
            <w:r w:rsidR="00204AF9" w:rsidRPr="000952DD">
              <w:rPr>
                <w:rFonts w:ascii="Arial" w:hAnsi="Arial" w:cs="Arial"/>
                <w:b w:val="0"/>
                <w:sz w:val="24"/>
                <w:szCs w:val="24"/>
                <w:lang w:val="en-GB"/>
              </w:rPr>
              <w:t xml:space="preserve"> of </w:t>
            </w:r>
            <w:r w:rsidR="00A271B2" w:rsidRPr="000952DD">
              <w:rPr>
                <w:rFonts w:ascii="Arial" w:hAnsi="Arial" w:cs="Arial"/>
                <w:b w:val="0"/>
                <w:sz w:val="24"/>
                <w:szCs w:val="24"/>
              </w:rPr>
              <w:t>Package No:  PG-1</w:t>
            </w:r>
          </w:p>
        </w:tc>
      </w:tr>
      <w:tr w:rsidR="005C371F" w:rsidRPr="000952DD" w:rsidTr="00D80AE1">
        <w:tblPrEx>
          <w:tblBorders>
            <w:insideH w:val="single" w:sz="8" w:space="0" w:color="000000"/>
          </w:tblBorders>
          <w:tblCellMar>
            <w:left w:w="103" w:type="dxa"/>
            <w:right w:w="103" w:type="dxa"/>
          </w:tblCellMar>
        </w:tblPrEx>
        <w:trPr>
          <w:trHeight w:val="678"/>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9C5232" w:rsidP="00F85408">
            <w:pPr>
              <w:jc w:val="both"/>
              <w:rPr>
                <w:rFonts w:ascii="Arial" w:hAnsi="Arial" w:cs="Arial"/>
                <w:b/>
                <w:sz w:val="22"/>
                <w:szCs w:val="22"/>
                <w:lang w:val="en-GB"/>
              </w:rPr>
            </w:pPr>
            <w:r w:rsidRPr="000952DD">
              <w:rPr>
                <w:rFonts w:ascii="Arial" w:hAnsi="Arial" w:cs="Arial"/>
                <w:b/>
                <w:sz w:val="22"/>
                <w:szCs w:val="22"/>
                <w:lang w:val="en-GB"/>
              </w:rPr>
              <w:t xml:space="preserve">ITT </w:t>
            </w:r>
            <w:r w:rsidR="005C371F" w:rsidRPr="000952DD">
              <w:rPr>
                <w:rFonts w:ascii="Arial" w:hAnsi="Arial" w:cs="Arial"/>
                <w:b/>
                <w:sz w:val="22"/>
                <w:szCs w:val="22"/>
                <w:lang w:val="en-GB"/>
              </w:rPr>
              <w:t>38.4</w:t>
            </w:r>
            <w:r w:rsidRPr="000952DD">
              <w:rPr>
                <w:rFonts w:ascii="Arial" w:hAnsi="Arial" w:cs="Arial"/>
                <w:b/>
                <w:sz w:val="22"/>
                <w:szCs w:val="22"/>
                <w:lang w:val="en-GB"/>
              </w:rPr>
              <w:t>(e)</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9C5232" w:rsidP="00DA1202">
            <w:pPr>
              <w:pStyle w:val="Title"/>
              <w:jc w:val="both"/>
              <w:rPr>
                <w:rFonts w:ascii="Arial" w:hAnsi="Arial" w:cs="Arial"/>
                <w:b w:val="0"/>
                <w:sz w:val="24"/>
                <w:szCs w:val="24"/>
              </w:rPr>
            </w:pPr>
            <w:r w:rsidRPr="000952DD">
              <w:rPr>
                <w:rFonts w:ascii="Arial" w:hAnsi="Arial" w:cs="Arial"/>
                <w:b w:val="0"/>
                <w:sz w:val="22"/>
                <w:szCs w:val="22"/>
                <w:lang w:val="en-GB"/>
              </w:rPr>
              <w:t>The inner envelopes shall bear the following additional identification marks</w:t>
            </w:r>
            <w:r w:rsidRPr="000952DD">
              <w:rPr>
                <w:rFonts w:ascii="Arial" w:hAnsi="Arial" w:cs="Arial"/>
                <w:sz w:val="22"/>
                <w:szCs w:val="22"/>
                <w:lang w:val="en-GB"/>
              </w:rPr>
              <w:t xml:space="preserve"> :</w:t>
            </w:r>
            <w:r w:rsidR="00204AF9" w:rsidRPr="000952DD">
              <w:rPr>
                <w:rFonts w:ascii="Arial" w:hAnsi="Arial" w:cs="Arial"/>
                <w:b w:val="0"/>
                <w:sz w:val="22"/>
                <w:szCs w:val="22"/>
                <w:lang w:val="en-GB"/>
              </w:rPr>
              <w:t xml:space="preserve"> Head</w:t>
            </w:r>
            <w:r w:rsidRPr="000952DD">
              <w:rPr>
                <w:rFonts w:ascii="Arial" w:hAnsi="Arial" w:cs="Arial"/>
                <w:b w:val="0"/>
                <w:sz w:val="24"/>
                <w:szCs w:val="18"/>
                <w:lang w:val="en-GB"/>
              </w:rPr>
              <w:t>Financial offer</w:t>
            </w:r>
            <w:r w:rsidR="00204AF9" w:rsidRPr="000952DD">
              <w:rPr>
                <w:rFonts w:ascii="Arial" w:hAnsi="Arial" w:cs="Arial"/>
                <w:b w:val="0"/>
                <w:sz w:val="22"/>
                <w:szCs w:val="22"/>
                <w:lang w:val="en-GB"/>
              </w:rPr>
              <w:t>for Supply, Installation, Commissioning, Integration And Trial Run With 2 Years Maintenance of 14 Nos Effluent Treatment Plant (ETP) In Sugar Mills Under BSFIC(Turnkey Basis) for Lot-1/2/3/4/5 as submitted. At top of envelopes</w:t>
            </w:r>
            <w:r w:rsidR="00204AF9" w:rsidRPr="000952DD">
              <w:rPr>
                <w:rFonts w:ascii="Arial" w:hAnsi="Arial" w:cs="Arial"/>
                <w:b w:val="0"/>
                <w:sz w:val="24"/>
                <w:szCs w:val="24"/>
                <w:lang w:val="en-GB"/>
              </w:rPr>
              <w:t xml:space="preserve">Tender ref: </w:t>
            </w:r>
            <w:r w:rsidR="00204AF9" w:rsidRPr="000952DD">
              <w:rPr>
                <w:rFonts w:ascii="Arial" w:hAnsi="Arial" w:cs="Arial"/>
                <w:b w:val="0"/>
                <w:sz w:val="24"/>
                <w:szCs w:val="24"/>
              </w:rPr>
              <w:t xml:space="preserve">No.36.04.0000.030.14.124.19-120    date: </w:t>
            </w:r>
            <w:r w:rsidR="00204AF9" w:rsidRPr="000952DD">
              <w:rPr>
                <w:rFonts w:ascii="Arial" w:hAnsi="Arial" w:cs="Arial"/>
                <w:b w:val="0"/>
                <w:sz w:val="24"/>
                <w:szCs w:val="24"/>
              </w:rPr>
              <w:lastRenderedPageBreak/>
              <w:t>29/08/</w:t>
            </w:r>
            <w:r w:rsidR="00282075" w:rsidRPr="000952DD">
              <w:rPr>
                <w:rFonts w:ascii="Arial" w:hAnsi="Arial" w:cs="Arial"/>
                <w:b w:val="0"/>
                <w:sz w:val="24"/>
                <w:szCs w:val="24"/>
              </w:rPr>
              <w:t>2019;</w:t>
            </w:r>
            <w:r w:rsidR="00204AF9" w:rsidRPr="000952DD">
              <w:rPr>
                <w:rFonts w:ascii="Arial" w:hAnsi="Arial" w:cs="Arial"/>
                <w:b w:val="0"/>
                <w:sz w:val="24"/>
                <w:szCs w:val="24"/>
                <w:lang w:val="en-GB"/>
              </w:rPr>
              <w:t xml:space="preserve">Lot No(s):-1/2/3/4/5 </w:t>
            </w:r>
            <w:r w:rsidR="00282075" w:rsidRPr="000952DD">
              <w:rPr>
                <w:rFonts w:ascii="Arial" w:hAnsi="Arial" w:cs="Arial"/>
                <w:b w:val="0"/>
                <w:sz w:val="24"/>
                <w:szCs w:val="24"/>
                <w:lang w:val="en-GB"/>
              </w:rPr>
              <w:t>of Package</w:t>
            </w:r>
            <w:r w:rsidR="00204AF9" w:rsidRPr="000952DD">
              <w:rPr>
                <w:rFonts w:ascii="Arial" w:hAnsi="Arial" w:cs="Arial"/>
                <w:b w:val="0"/>
                <w:sz w:val="24"/>
                <w:szCs w:val="24"/>
              </w:rPr>
              <w:t xml:space="preserve"> No:  PG-1</w:t>
            </w:r>
          </w:p>
          <w:p w:rsidR="00204AF9" w:rsidRPr="000952DD" w:rsidRDefault="00204AF9" w:rsidP="00DA1202">
            <w:pPr>
              <w:pStyle w:val="Title"/>
              <w:jc w:val="both"/>
              <w:rPr>
                <w:rFonts w:ascii="Arial" w:hAnsi="Arial" w:cs="Arial"/>
                <w:b w:val="0"/>
                <w:sz w:val="24"/>
                <w:szCs w:val="24"/>
                <w:lang w:val="en-GB"/>
              </w:rPr>
            </w:pPr>
            <w:r w:rsidRPr="000952DD">
              <w:rPr>
                <w:rFonts w:ascii="Arial" w:hAnsi="Arial" w:cs="Arial"/>
                <w:sz w:val="22"/>
                <w:szCs w:val="22"/>
                <w:lang w:val="en-GB"/>
              </w:rPr>
              <w:t xml:space="preserve">Outer </w:t>
            </w:r>
            <w:r w:rsidR="00282075" w:rsidRPr="000952DD">
              <w:rPr>
                <w:rFonts w:ascii="Arial" w:hAnsi="Arial" w:cs="Arial"/>
                <w:sz w:val="22"/>
                <w:szCs w:val="22"/>
                <w:lang w:val="en-GB"/>
              </w:rPr>
              <w:t>envelopes enter</w:t>
            </w:r>
            <w:r w:rsidRPr="000952DD">
              <w:rPr>
                <w:rFonts w:ascii="Arial" w:hAnsi="Arial" w:cs="Arial"/>
                <w:b w:val="0"/>
                <w:sz w:val="22"/>
                <w:szCs w:val="22"/>
                <w:lang w:val="en-GB"/>
              </w:rPr>
              <w:t xml:space="preserve"> with Technical &amp; Financial offers and shall bear the </w:t>
            </w:r>
            <w:r w:rsidR="00282075" w:rsidRPr="000952DD">
              <w:rPr>
                <w:rFonts w:ascii="Arial" w:hAnsi="Arial" w:cs="Arial"/>
                <w:b w:val="0"/>
                <w:sz w:val="22"/>
                <w:szCs w:val="22"/>
                <w:lang w:val="en-GB"/>
              </w:rPr>
              <w:t>following identificationmarks:</w:t>
            </w:r>
            <w:r w:rsidRPr="000952DD">
              <w:rPr>
                <w:rFonts w:ascii="Arial" w:hAnsi="Arial" w:cs="Arial"/>
                <w:b w:val="0"/>
                <w:sz w:val="22"/>
                <w:szCs w:val="22"/>
                <w:lang w:val="en-GB"/>
              </w:rPr>
              <w:t xml:space="preserve"> Head- Supply, Installation, Commissioning, Integration </w:t>
            </w:r>
            <w:r w:rsidR="00282075" w:rsidRPr="000952DD">
              <w:rPr>
                <w:rFonts w:ascii="Arial" w:hAnsi="Arial" w:cs="Arial"/>
                <w:b w:val="0"/>
                <w:sz w:val="22"/>
                <w:szCs w:val="22"/>
                <w:lang w:val="en-GB"/>
              </w:rPr>
              <w:t>and Trial Run with</w:t>
            </w:r>
            <w:r w:rsidRPr="000952DD">
              <w:rPr>
                <w:rFonts w:ascii="Arial" w:hAnsi="Arial" w:cs="Arial"/>
                <w:b w:val="0"/>
                <w:sz w:val="22"/>
                <w:szCs w:val="22"/>
                <w:lang w:val="en-GB"/>
              </w:rPr>
              <w:t xml:space="preserve"> 2 Years Maintenance of 14 Nos Effluent Treatment Plant (ETP) In Sugar Mills </w:t>
            </w:r>
            <w:r w:rsidR="00282075" w:rsidRPr="000952DD">
              <w:rPr>
                <w:rFonts w:ascii="Arial" w:hAnsi="Arial" w:cs="Arial"/>
                <w:b w:val="0"/>
                <w:sz w:val="22"/>
                <w:szCs w:val="22"/>
                <w:lang w:val="en-GB"/>
              </w:rPr>
              <w:t>underBSFIC (</w:t>
            </w:r>
            <w:r w:rsidRPr="000952DD">
              <w:rPr>
                <w:rFonts w:ascii="Arial" w:hAnsi="Arial" w:cs="Arial"/>
                <w:b w:val="0"/>
                <w:sz w:val="22"/>
                <w:szCs w:val="22"/>
                <w:lang w:val="en-GB"/>
              </w:rPr>
              <w:t>Turnkey Basis) for Lot-1/2/3/4/5 as submitted. At top of envelopes</w:t>
            </w:r>
            <w:r w:rsidRPr="000952DD">
              <w:rPr>
                <w:rFonts w:ascii="Arial" w:hAnsi="Arial" w:cs="Arial"/>
                <w:b w:val="0"/>
                <w:sz w:val="24"/>
                <w:szCs w:val="24"/>
                <w:lang w:val="en-GB"/>
              </w:rPr>
              <w:t xml:space="preserve">Tender ref: </w:t>
            </w:r>
            <w:r w:rsidRPr="000952DD">
              <w:rPr>
                <w:rFonts w:ascii="Arial" w:hAnsi="Arial" w:cs="Arial"/>
                <w:b w:val="0"/>
                <w:sz w:val="24"/>
                <w:szCs w:val="24"/>
              </w:rPr>
              <w:t>No.36.04.0000.030.14.124.19-120    date: 29/08/</w:t>
            </w:r>
            <w:r w:rsidR="00282075" w:rsidRPr="000952DD">
              <w:rPr>
                <w:rFonts w:ascii="Arial" w:hAnsi="Arial" w:cs="Arial"/>
                <w:b w:val="0"/>
                <w:sz w:val="24"/>
                <w:szCs w:val="24"/>
              </w:rPr>
              <w:t>2019;</w:t>
            </w:r>
            <w:r w:rsidRPr="000952DD">
              <w:rPr>
                <w:rFonts w:ascii="Arial" w:hAnsi="Arial" w:cs="Arial"/>
                <w:b w:val="0"/>
                <w:sz w:val="24"/>
                <w:szCs w:val="24"/>
                <w:lang w:val="en-GB"/>
              </w:rPr>
              <w:t xml:space="preserve">Lot No(s):-1/2/3/4/5 </w:t>
            </w:r>
            <w:r w:rsidR="00282075" w:rsidRPr="000952DD">
              <w:rPr>
                <w:rFonts w:ascii="Arial" w:hAnsi="Arial" w:cs="Arial"/>
                <w:b w:val="0"/>
                <w:sz w:val="24"/>
                <w:szCs w:val="24"/>
                <w:lang w:val="en-GB"/>
              </w:rPr>
              <w:t>of Package</w:t>
            </w:r>
            <w:r w:rsidRPr="000952DD">
              <w:rPr>
                <w:rFonts w:ascii="Arial" w:hAnsi="Arial" w:cs="Arial"/>
                <w:b w:val="0"/>
                <w:sz w:val="24"/>
                <w:szCs w:val="24"/>
              </w:rPr>
              <w:t xml:space="preserve"> No:  PG-1</w:t>
            </w:r>
          </w:p>
        </w:tc>
      </w:tr>
      <w:tr w:rsidR="005C371F" w:rsidRPr="000952DD" w:rsidTr="00D80AE1">
        <w:tblPrEx>
          <w:tblBorders>
            <w:insideH w:val="single" w:sz="8" w:space="0" w:color="000000"/>
          </w:tblBorders>
          <w:tblCellMar>
            <w:left w:w="103" w:type="dxa"/>
            <w:right w:w="103" w:type="dxa"/>
          </w:tblCellMar>
        </w:tblPrEx>
        <w:trPr>
          <w:trHeight w:val="345"/>
        </w:trPr>
        <w:tc>
          <w:tcPr>
            <w:tcW w:w="1099" w:type="dxa"/>
            <w:gridSpan w:val="3"/>
            <w:tcBorders>
              <w:top w:val="single" w:sz="6" w:space="0" w:color="000000"/>
              <w:left w:val="single" w:sz="6" w:space="0" w:color="000000"/>
              <w:bottom w:val="single" w:sz="6" w:space="0" w:color="000000"/>
              <w:right w:val="single" w:sz="4" w:space="0" w:color="auto"/>
            </w:tcBorders>
          </w:tcPr>
          <w:p w:rsidR="00A576FD" w:rsidRPr="000952DD" w:rsidRDefault="00A576FD" w:rsidP="00F85408">
            <w:pPr>
              <w:jc w:val="both"/>
              <w:rPr>
                <w:rFonts w:ascii="Arial" w:hAnsi="Arial" w:cs="Arial"/>
                <w:b/>
                <w:sz w:val="22"/>
                <w:szCs w:val="22"/>
                <w:lang w:val="en-GB"/>
              </w:rPr>
            </w:pPr>
          </w:p>
          <w:p w:rsidR="005C371F" w:rsidRPr="000952DD" w:rsidRDefault="008D0241" w:rsidP="00F85408">
            <w:pPr>
              <w:jc w:val="both"/>
              <w:rPr>
                <w:rFonts w:ascii="Arial" w:hAnsi="Arial" w:cs="Arial"/>
                <w:b/>
                <w:sz w:val="22"/>
                <w:szCs w:val="22"/>
                <w:lang w:val="en-GB"/>
              </w:rPr>
            </w:pPr>
            <w:r w:rsidRPr="000952DD">
              <w:rPr>
                <w:rFonts w:ascii="Arial" w:hAnsi="Arial" w:cs="Arial"/>
                <w:b/>
                <w:sz w:val="22"/>
                <w:szCs w:val="22"/>
                <w:lang w:val="en-GB"/>
              </w:rPr>
              <w:t xml:space="preserve">ITT </w:t>
            </w:r>
            <w:r w:rsidR="005C371F" w:rsidRPr="000952DD">
              <w:rPr>
                <w:rFonts w:ascii="Arial" w:hAnsi="Arial" w:cs="Arial"/>
                <w:b/>
                <w:sz w:val="22"/>
                <w:szCs w:val="22"/>
                <w:lang w:val="en-GB"/>
              </w:rPr>
              <w:t>39.3</w:t>
            </w:r>
          </w:p>
        </w:tc>
        <w:tc>
          <w:tcPr>
            <w:tcW w:w="8171" w:type="dxa"/>
            <w:tcBorders>
              <w:top w:val="single" w:sz="4" w:space="0" w:color="auto"/>
              <w:left w:val="single" w:sz="4" w:space="0" w:color="auto"/>
              <w:bottom w:val="single" w:sz="4" w:space="0" w:color="auto"/>
              <w:right w:val="single" w:sz="4" w:space="0" w:color="auto"/>
            </w:tcBorders>
          </w:tcPr>
          <w:p w:rsidR="003B6C6E" w:rsidRPr="000952DD" w:rsidRDefault="003B6C6E" w:rsidP="00F85408">
            <w:pPr>
              <w:keepNext/>
              <w:tabs>
                <w:tab w:val="right" w:pos="7254"/>
              </w:tabs>
              <w:jc w:val="both"/>
              <w:rPr>
                <w:rFonts w:ascii="Arial" w:hAnsi="Arial" w:cs="Arial"/>
                <w:sz w:val="21"/>
                <w:szCs w:val="21"/>
                <w:lang w:val="en-GB"/>
              </w:rPr>
            </w:pPr>
            <w:r w:rsidRPr="000952DD">
              <w:rPr>
                <w:rFonts w:ascii="Arial" w:hAnsi="Arial" w:cs="Arial"/>
                <w:sz w:val="21"/>
                <w:szCs w:val="21"/>
                <w:lang w:val="en-GB"/>
              </w:rPr>
              <w:t xml:space="preserve">For </w:t>
            </w:r>
            <w:r w:rsidRPr="000952DD">
              <w:rPr>
                <w:rFonts w:ascii="Arial" w:hAnsi="Arial" w:cs="Arial"/>
                <w:b/>
                <w:sz w:val="21"/>
                <w:szCs w:val="21"/>
                <w:u w:val="single"/>
                <w:lang w:val="en-GB"/>
              </w:rPr>
              <w:t>Tender submission purposes</w:t>
            </w:r>
            <w:r w:rsidRPr="000952DD">
              <w:rPr>
                <w:rFonts w:ascii="Arial" w:hAnsi="Arial" w:cs="Arial"/>
                <w:sz w:val="21"/>
                <w:szCs w:val="21"/>
                <w:lang w:val="en-GB"/>
              </w:rPr>
              <w:t xml:space="preserve"> only, the Procuring Entity’s address is:</w:t>
            </w:r>
          </w:p>
          <w:p w:rsidR="003B6C6E" w:rsidRPr="000952DD" w:rsidRDefault="003B6C6E" w:rsidP="00F85408">
            <w:pPr>
              <w:keepNext/>
              <w:tabs>
                <w:tab w:val="right" w:pos="7254"/>
              </w:tabs>
              <w:jc w:val="both"/>
              <w:rPr>
                <w:rFonts w:ascii="Arial" w:hAnsi="Arial" w:cs="Arial"/>
                <w:b/>
                <w:sz w:val="21"/>
                <w:szCs w:val="21"/>
                <w:lang w:val="en-GB"/>
              </w:rPr>
            </w:pPr>
            <w:r w:rsidRPr="000952DD">
              <w:rPr>
                <w:rFonts w:ascii="Arial" w:hAnsi="Arial" w:cs="Arial"/>
                <w:sz w:val="21"/>
                <w:szCs w:val="21"/>
                <w:lang w:val="en-GB"/>
              </w:rPr>
              <w:t xml:space="preserve">Address </w:t>
            </w:r>
            <w:r w:rsidRPr="000952DD">
              <w:rPr>
                <w:rFonts w:ascii="Arial" w:hAnsi="Arial" w:cs="Arial"/>
                <w:b/>
                <w:sz w:val="21"/>
                <w:szCs w:val="21"/>
                <w:lang w:val="en-GB"/>
              </w:rPr>
              <w:t>(PRIMARY PLACE ):</w:t>
            </w:r>
          </w:p>
          <w:p w:rsidR="003E2A71" w:rsidRPr="000952DD" w:rsidRDefault="003E2A71" w:rsidP="00F85408">
            <w:pPr>
              <w:keepNext/>
              <w:tabs>
                <w:tab w:val="right" w:pos="7254"/>
              </w:tabs>
              <w:rPr>
                <w:rFonts w:ascii="Arial" w:hAnsi="Arial" w:cs="Arial"/>
                <w:b/>
                <w:sz w:val="21"/>
                <w:szCs w:val="21"/>
                <w:lang w:val="en-GB"/>
              </w:rPr>
            </w:pPr>
            <w:r w:rsidRPr="000952DD">
              <w:rPr>
                <w:rFonts w:ascii="Arial" w:hAnsi="Arial" w:cs="Arial"/>
                <w:sz w:val="21"/>
                <w:szCs w:val="21"/>
                <w:lang w:val="en-GB"/>
              </w:rPr>
              <w:t>Attention:</w:t>
            </w:r>
            <w:r w:rsidRPr="000952DD">
              <w:rPr>
                <w:rFonts w:ascii="Arial" w:hAnsi="Arial" w:cs="Arial"/>
                <w:b/>
                <w:sz w:val="21"/>
                <w:szCs w:val="21"/>
                <w:lang w:val="en-GB"/>
              </w:rPr>
              <w:t>Project Director, `Establishment of ETP at 14 Sugar Mills ‘</w:t>
            </w:r>
          </w:p>
          <w:p w:rsidR="003E2A71" w:rsidRPr="000952DD" w:rsidRDefault="003E2A71" w:rsidP="00F85408">
            <w:pPr>
              <w:keepNext/>
              <w:rPr>
                <w:rFonts w:ascii="Arial" w:hAnsi="Arial" w:cs="Arial"/>
                <w:sz w:val="21"/>
                <w:szCs w:val="21"/>
                <w:lang w:val="en-GB"/>
              </w:rPr>
            </w:pPr>
            <w:r w:rsidRPr="000952DD">
              <w:rPr>
                <w:rFonts w:ascii="Arial" w:hAnsi="Arial" w:cs="Arial"/>
                <w:sz w:val="21"/>
                <w:szCs w:val="21"/>
                <w:lang w:val="en-GB"/>
              </w:rPr>
              <w:t xml:space="preserve">Address: Secretary, Bangladesh Sugar and Food Industries </w:t>
            </w:r>
          </w:p>
          <w:p w:rsidR="003E2A71" w:rsidRPr="000952DD" w:rsidRDefault="003E2A71" w:rsidP="00F85408">
            <w:pPr>
              <w:keepNext/>
              <w:rPr>
                <w:rFonts w:ascii="Arial" w:hAnsi="Arial" w:cs="Arial"/>
                <w:sz w:val="21"/>
                <w:szCs w:val="21"/>
                <w:lang w:val="en-GB"/>
              </w:rPr>
            </w:pPr>
            <w:r w:rsidRPr="000952DD">
              <w:rPr>
                <w:rFonts w:ascii="Arial" w:hAnsi="Arial" w:cs="Arial"/>
                <w:sz w:val="21"/>
                <w:szCs w:val="21"/>
                <w:lang w:val="en-GB"/>
              </w:rPr>
              <w:t xml:space="preserve">                         Corporation , Chini Shilpa Bhabon ( 4</w:t>
            </w:r>
            <w:r w:rsidRPr="000952DD">
              <w:rPr>
                <w:rFonts w:ascii="Arial" w:hAnsi="Arial" w:cs="Arial"/>
                <w:sz w:val="21"/>
                <w:szCs w:val="21"/>
                <w:vertAlign w:val="superscript"/>
                <w:lang w:val="en-GB"/>
              </w:rPr>
              <w:t>th</w:t>
            </w:r>
            <w:r w:rsidRPr="000952DD">
              <w:rPr>
                <w:rFonts w:ascii="Arial" w:hAnsi="Arial" w:cs="Arial"/>
                <w:sz w:val="21"/>
                <w:szCs w:val="21"/>
                <w:lang w:val="en-GB"/>
              </w:rPr>
              <w:t xml:space="preserve"> floor)</w:t>
            </w:r>
          </w:p>
          <w:p w:rsidR="003E2A71" w:rsidRPr="000952DD" w:rsidRDefault="003E2A71"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03, Dilkusha C/A,</w:t>
            </w:r>
          </w:p>
          <w:p w:rsidR="003E2A71" w:rsidRPr="000952DD" w:rsidRDefault="003E2A71"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Dhaka -1000</w:t>
            </w:r>
          </w:p>
          <w:p w:rsidR="003E2A71" w:rsidRPr="000952DD" w:rsidRDefault="003E2A71" w:rsidP="00F85408">
            <w:pPr>
              <w:tabs>
                <w:tab w:val="right" w:pos="7254"/>
              </w:tabs>
              <w:rPr>
                <w:rFonts w:ascii="Arial" w:hAnsi="Arial" w:cs="Arial"/>
              </w:rPr>
            </w:pPr>
            <w:r w:rsidRPr="000952DD">
              <w:rPr>
                <w:rFonts w:ascii="Arial" w:hAnsi="Arial" w:cs="Arial"/>
                <w:sz w:val="22"/>
                <w:szCs w:val="22"/>
                <w:lang w:val="en-GB"/>
              </w:rPr>
              <w:t xml:space="preserve">E-mail: </w:t>
            </w:r>
            <w:hyperlink r:id="rId13" w:history="1">
              <w:r w:rsidRPr="000952DD">
                <w:rPr>
                  <w:rStyle w:val="Hyperlink"/>
                  <w:rFonts w:ascii="Arial" w:hAnsi="Arial" w:cs="Arial"/>
                  <w:sz w:val="28"/>
                  <w:szCs w:val="28"/>
                </w:rPr>
                <w:t>pd.etp.bsfic@gmail.com</w:t>
              </w:r>
            </w:hyperlink>
          </w:p>
          <w:p w:rsidR="003B6C6E" w:rsidRPr="000952DD" w:rsidRDefault="003E2A71" w:rsidP="00F85408">
            <w:pPr>
              <w:keepNext/>
              <w:jc w:val="both"/>
              <w:rPr>
                <w:rFonts w:ascii="Arial" w:hAnsi="Arial" w:cs="Arial"/>
                <w:sz w:val="21"/>
                <w:szCs w:val="21"/>
                <w:lang w:val="en-GB"/>
              </w:rPr>
            </w:pPr>
            <w:r w:rsidRPr="000952DD">
              <w:rPr>
                <w:rFonts w:ascii="Arial" w:hAnsi="Arial" w:cs="Arial"/>
                <w:spacing w:val="-4"/>
                <w:sz w:val="22"/>
                <w:szCs w:val="22"/>
                <w:lang w:val="en-GB"/>
              </w:rPr>
              <w:t xml:space="preserve">The deadline for submission of Tenders is 02:00 PM on 30 September </w:t>
            </w:r>
            <w:r w:rsidRPr="000952DD">
              <w:rPr>
                <w:rFonts w:ascii="Arial" w:hAnsi="Arial" w:cs="Arial"/>
                <w:spacing w:val="-4"/>
                <w:sz w:val="21"/>
                <w:szCs w:val="21"/>
                <w:lang w:val="en-GB"/>
              </w:rPr>
              <w:t>2019.</w:t>
            </w:r>
          </w:p>
          <w:p w:rsidR="003B6C6E" w:rsidRPr="000952DD" w:rsidRDefault="003B6C6E" w:rsidP="00F85408">
            <w:pPr>
              <w:keepNext/>
              <w:tabs>
                <w:tab w:val="right" w:pos="7254"/>
              </w:tabs>
              <w:jc w:val="both"/>
              <w:rPr>
                <w:rFonts w:ascii="Arial" w:hAnsi="Arial" w:cs="Arial"/>
                <w:b/>
                <w:sz w:val="21"/>
                <w:szCs w:val="21"/>
                <w:lang w:val="en-GB"/>
              </w:rPr>
            </w:pPr>
            <w:r w:rsidRPr="000952DD">
              <w:rPr>
                <w:rFonts w:ascii="Arial" w:hAnsi="Arial" w:cs="Arial"/>
                <w:sz w:val="21"/>
                <w:szCs w:val="21"/>
                <w:lang w:val="en-GB"/>
              </w:rPr>
              <w:t xml:space="preserve">Address </w:t>
            </w:r>
            <w:r w:rsidR="002446DF" w:rsidRPr="000952DD">
              <w:rPr>
                <w:rFonts w:ascii="Arial" w:hAnsi="Arial" w:cs="Arial"/>
                <w:b/>
                <w:sz w:val="21"/>
                <w:szCs w:val="21"/>
                <w:lang w:val="en-GB"/>
              </w:rPr>
              <w:t>(SECONDARY PLACE</w:t>
            </w:r>
            <w:r w:rsidRPr="000952DD">
              <w:rPr>
                <w:rFonts w:ascii="Arial" w:hAnsi="Arial" w:cs="Arial"/>
                <w:b/>
                <w:sz w:val="21"/>
                <w:szCs w:val="21"/>
                <w:lang w:val="en-GB"/>
              </w:rPr>
              <w:t xml:space="preserve">  ):</w:t>
            </w:r>
          </w:p>
          <w:p w:rsidR="003B6C6E" w:rsidRPr="000952DD" w:rsidRDefault="002446DF" w:rsidP="00F85408">
            <w:pPr>
              <w:keepNext/>
              <w:tabs>
                <w:tab w:val="right" w:pos="7254"/>
              </w:tabs>
              <w:jc w:val="both"/>
              <w:rPr>
                <w:rFonts w:ascii="Arial" w:hAnsi="Arial" w:cs="Arial"/>
                <w:lang w:val="en-GB"/>
              </w:rPr>
            </w:pPr>
            <w:r w:rsidRPr="000952DD">
              <w:rPr>
                <w:rFonts w:ascii="Arial" w:hAnsi="Arial" w:cs="Arial"/>
              </w:rPr>
              <w:t xml:space="preserve">D.C office, Dhaka, </w:t>
            </w:r>
            <w:r w:rsidR="001C71ED">
              <w:rPr>
                <w:rFonts w:ascii="Arial" w:hAnsi="Arial" w:cs="Arial"/>
              </w:rPr>
              <w:t>Local Govt.</w:t>
            </w:r>
            <w:r w:rsidRPr="000952DD">
              <w:rPr>
                <w:rFonts w:ascii="Arial" w:hAnsi="Arial" w:cs="Arial"/>
              </w:rPr>
              <w:t xml:space="preserve"> section, Room No-21</w:t>
            </w:r>
            <w:r w:rsidR="001C71ED">
              <w:rPr>
                <w:rFonts w:ascii="Arial" w:hAnsi="Arial" w:cs="Arial"/>
              </w:rPr>
              <w:t>7</w:t>
            </w:r>
            <w:r w:rsidRPr="000952DD">
              <w:rPr>
                <w:rFonts w:ascii="Arial" w:hAnsi="Arial" w:cs="Arial"/>
              </w:rPr>
              <w:t>.</w:t>
            </w:r>
          </w:p>
          <w:p w:rsidR="005C371F" w:rsidRPr="000952DD" w:rsidRDefault="002446DF" w:rsidP="00F85408">
            <w:pPr>
              <w:tabs>
                <w:tab w:val="right" w:pos="7254"/>
              </w:tabs>
              <w:jc w:val="both"/>
              <w:rPr>
                <w:rFonts w:ascii="Arial" w:hAnsi="Arial" w:cs="Arial"/>
                <w:sz w:val="22"/>
                <w:szCs w:val="22"/>
                <w:lang w:val="en-GB"/>
              </w:rPr>
            </w:pPr>
            <w:r w:rsidRPr="000952DD">
              <w:rPr>
                <w:rFonts w:ascii="Arial" w:hAnsi="Arial" w:cs="Arial"/>
                <w:spacing w:val="-4"/>
                <w:sz w:val="22"/>
                <w:szCs w:val="22"/>
                <w:lang w:val="en-GB"/>
              </w:rPr>
              <w:t xml:space="preserve">The deadline for submission of Tenders is 02:00 PM on 30 September </w:t>
            </w:r>
            <w:r w:rsidRPr="000952DD">
              <w:rPr>
                <w:rFonts w:ascii="Arial" w:hAnsi="Arial" w:cs="Arial"/>
                <w:spacing w:val="-4"/>
                <w:sz w:val="21"/>
                <w:szCs w:val="21"/>
                <w:lang w:val="en-GB"/>
              </w:rPr>
              <w:t>2019</w:t>
            </w:r>
          </w:p>
        </w:tc>
      </w:tr>
      <w:tr w:rsidR="005C371F" w:rsidRPr="000952DD" w:rsidTr="00D80AE1">
        <w:tblPrEx>
          <w:tblBorders>
            <w:insideH w:val="single" w:sz="8" w:space="0" w:color="000000"/>
          </w:tblBorders>
          <w:tblCellMar>
            <w:left w:w="103" w:type="dxa"/>
            <w:right w:w="103" w:type="dxa"/>
          </w:tblCellMar>
        </w:tblPrEx>
        <w:trPr>
          <w:trHeight w:val="525"/>
        </w:trPr>
        <w:tc>
          <w:tcPr>
            <w:tcW w:w="9270" w:type="dxa"/>
            <w:gridSpan w:val="4"/>
            <w:tcBorders>
              <w:top w:val="single" w:sz="6" w:space="0" w:color="000000"/>
              <w:left w:val="single" w:sz="6" w:space="0" w:color="000000"/>
              <w:bottom w:val="single" w:sz="6" w:space="0" w:color="000000"/>
              <w:right w:val="single" w:sz="4" w:space="0" w:color="auto"/>
            </w:tcBorders>
          </w:tcPr>
          <w:p w:rsidR="005C371F" w:rsidRPr="000952DD" w:rsidRDefault="005C371F" w:rsidP="00F85408">
            <w:pPr>
              <w:pStyle w:val="Heading2"/>
              <w:keepNext/>
              <w:rPr>
                <w:rFonts w:cs="Arial"/>
                <w:sz w:val="22"/>
                <w:szCs w:val="22"/>
                <w:lang w:val="en-GB"/>
              </w:rPr>
            </w:pPr>
            <w:bookmarkStart w:id="630" w:name="_Toc49569825"/>
            <w:bookmarkStart w:id="631" w:name="_Toc49591387"/>
            <w:bookmarkStart w:id="632" w:name="_Toc49591735"/>
            <w:bookmarkStart w:id="633" w:name="_Toc240339773"/>
            <w:bookmarkStart w:id="634" w:name="_Toc497765391"/>
            <w:bookmarkStart w:id="635" w:name="_Toc18741341"/>
            <w:r w:rsidRPr="000952DD">
              <w:rPr>
                <w:rFonts w:cs="Arial"/>
                <w:sz w:val="32"/>
                <w:lang w:val="en-GB"/>
              </w:rPr>
              <w:t>F.</w:t>
            </w:r>
            <w:r w:rsidRPr="000952DD">
              <w:rPr>
                <w:rFonts w:cs="Arial"/>
                <w:sz w:val="32"/>
                <w:lang w:val="en-GB"/>
              </w:rPr>
              <w:tab/>
              <w:t>Opening and Evaluation</w:t>
            </w:r>
            <w:bookmarkEnd w:id="630"/>
            <w:bookmarkEnd w:id="631"/>
            <w:bookmarkEnd w:id="632"/>
            <w:r w:rsidRPr="000952DD">
              <w:rPr>
                <w:rFonts w:cs="Arial"/>
                <w:sz w:val="32"/>
                <w:lang w:val="en-GB"/>
              </w:rPr>
              <w:t xml:space="preserve"> of Tenders</w:t>
            </w:r>
            <w:bookmarkEnd w:id="633"/>
            <w:bookmarkEnd w:id="634"/>
            <w:bookmarkEnd w:id="635"/>
          </w:p>
        </w:tc>
      </w:tr>
      <w:tr w:rsidR="005C371F" w:rsidRPr="000952DD" w:rsidTr="00D80AE1">
        <w:tblPrEx>
          <w:tblBorders>
            <w:insideH w:val="single" w:sz="8" w:space="0" w:color="000000"/>
          </w:tblBorders>
          <w:tblCellMar>
            <w:left w:w="103" w:type="dxa"/>
            <w:right w:w="103" w:type="dxa"/>
          </w:tblCellMar>
        </w:tblPrEx>
        <w:trPr>
          <w:trHeight w:val="214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93595E"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 xml:space="preserve">ITT </w:t>
            </w:r>
            <w:r w:rsidR="005C371F" w:rsidRPr="000952DD">
              <w:rPr>
                <w:rFonts w:ascii="Arial" w:hAnsi="Arial" w:cs="Arial"/>
                <w:b/>
                <w:sz w:val="22"/>
                <w:szCs w:val="22"/>
                <w:lang w:val="en-GB"/>
              </w:rPr>
              <w:t>45.1</w:t>
            </w:r>
          </w:p>
        </w:tc>
        <w:tc>
          <w:tcPr>
            <w:tcW w:w="8171" w:type="dxa"/>
            <w:tcBorders>
              <w:top w:val="single" w:sz="4" w:space="0" w:color="auto"/>
              <w:left w:val="single" w:sz="4" w:space="0" w:color="auto"/>
              <w:bottom w:val="single" w:sz="4" w:space="0" w:color="auto"/>
              <w:right w:val="single" w:sz="4" w:space="0" w:color="auto"/>
            </w:tcBorders>
          </w:tcPr>
          <w:p w:rsidR="007914E8" w:rsidRPr="000952DD" w:rsidRDefault="007914E8" w:rsidP="00F85408">
            <w:pPr>
              <w:tabs>
                <w:tab w:val="right" w:pos="7254"/>
              </w:tabs>
              <w:rPr>
                <w:rFonts w:ascii="Arial" w:hAnsi="Arial" w:cs="Arial"/>
                <w:sz w:val="22"/>
                <w:szCs w:val="22"/>
                <w:lang w:val="en-GB"/>
              </w:rPr>
            </w:pPr>
            <w:r w:rsidRPr="000952DD">
              <w:rPr>
                <w:rFonts w:ascii="Arial" w:hAnsi="Arial" w:cs="Arial"/>
                <w:sz w:val="22"/>
                <w:szCs w:val="22"/>
                <w:lang w:val="en-GB"/>
              </w:rPr>
              <w:t>The Tender opening shall take place at:</w:t>
            </w:r>
          </w:p>
          <w:p w:rsidR="007914E8" w:rsidRPr="000952DD" w:rsidRDefault="007914E8" w:rsidP="00F85408">
            <w:pPr>
              <w:keepNext/>
              <w:rPr>
                <w:rFonts w:ascii="Arial" w:hAnsi="Arial" w:cs="Arial"/>
                <w:b/>
                <w:sz w:val="21"/>
                <w:szCs w:val="21"/>
                <w:lang w:val="en-GB"/>
              </w:rPr>
            </w:pPr>
            <w:r w:rsidRPr="000952DD">
              <w:rPr>
                <w:rFonts w:ascii="Arial" w:hAnsi="Arial" w:cs="Arial"/>
                <w:sz w:val="21"/>
                <w:szCs w:val="21"/>
                <w:lang w:val="en-GB"/>
              </w:rPr>
              <w:t xml:space="preserve">Attention:         Project Director, </w:t>
            </w:r>
            <w:r w:rsidRPr="000952DD">
              <w:rPr>
                <w:rFonts w:ascii="Arial" w:hAnsi="Arial" w:cs="Arial"/>
                <w:b/>
                <w:sz w:val="21"/>
                <w:szCs w:val="21"/>
                <w:lang w:val="en-GB"/>
              </w:rPr>
              <w:t>`Establishment of ETP at 14 Sugar Mills ‘</w:t>
            </w:r>
          </w:p>
          <w:p w:rsidR="007914E8" w:rsidRPr="000952DD" w:rsidRDefault="007914E8" w:rsidP="00F85408">
            <w:pPr>
              <w:keepNext/>
              <w:rPr>
                <w:rFonts w:ascii="Arial" w:hAnsi="Arial" w:cs="Arial"/>
                <w:sz w:val="21"/>
                <w:szCs w:val="21"/>
                <w:lang w:val="en-GB"/>
              </w:rPr>
            </w:pPr>
            <w:r w:rsidRPr="000952DD">
              <w:rPr>
                <w:rFonts w:ascii="Arial" w:hAnsi="Arial" w:cs="Arial"/>
                <w:sz w:val="21"/>
                <w:szCs w:val="21"/>
                <w:lang w:val="en-GB"/>
              </w:rPr>
              <w:t>Address:</w:t>
            </w:r>
            <w:r w:rsidRPr="000952DD">
              <w:rPr>
                <w:rFonts w:ascii="Arial" w:hAnsi="Arial" w:cs="Arial"/>
                <w:sz w:val="21"/>
                <w:szCs w:val="21"/>
                <w:lang w:val="en-GB"/>
              </w:rPr>
              <w:tab/>
              <w:t xml:space="preserve">Secretary, Bangladesh Sugar and Food Industries </w:t>
            </w:r>
          </w:p>
          <w:p w:rsidR="007914E8" w:rsidRPr="000952DD" w:rsidRDefault="007914E8" w:rsidP="00F85408">
            <w:pPr>
              <w:keepNext/>
              <w:rPr>
                <w:rFonts w:ascii="Arial" w:hAnsi="Arial" w:cs="Arial"/>
                <w:sz w:val="21"/>
                <w:szCs w:val="21"/>
                <w:lang w:val="en-GB"/>
              </w:rPr>
            </w:pPr>
            <w:r w:rsidRPr="000952DD">
              <w:rPr>
                <w:rFonts w:ascii="Arial" w:hAnsi="Arial" w:cs="Arial"/>
                <w:sz w:val="21"/>
                <w:szCs w:val="21"/>
                <w:lang w:val="en-GB"/>
              </w:rPr>
              <w:t xml:space="preserve">                         Corporation , Chini Shilpa Bhabon ( 4</w:t>
            </w:r>
            <w:r w:rsidRPr="000952DD">
              <w:rPr>
                <w:rFonts w:ascii="Arial" w:hAnsi="Arial" w:cs="Arial"/>
                <w:sz w:val="21"/>
                <w:szCs w:val="21"/>
                <w:vertAlign w:val="superscript"/>
                <w:lang w:val="en-GB"/>
              </w:rPr>
              <w:t>th</w:t>
            </w:r>
            <w:r w:rsidRPr="000952DD">
              <w:rPr>
                <w:rFonts w:ascii="Arial" w:hAnsi="Arial" w:cs="Arial"/>
                <w:sz w:val="21"/>
                <w:szCs w:val="21"/>
                <w:lang w:val="en-GB"/>
              </w:rPr>
              <w:t xml:space="preserve"> floor)</w:t>
            </w:r>
          </w:p>
          <w:p w:rsidR="007914E8" w:rsidRPr="000952DD" w:rsidRDefault="007914E8"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03, Dilkusha C/A,</w:t>
            </w:r>
          </w:p>
          <w:p w:rsidR="007914E8" w:rsidRPr="000952DD" w:rsidRDefault="007914E8"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Dhaka -1000</w:t>
            </w:r>
          </w:p>
          <w:p w:rsidR="005C371F" w:rsidRPr="00DA1202" w:rsidRDefault="007914E8" w:rsidP="00DA1202">
            <w:pPr>
              <w:tabs>
                <w:tab w:val="right" w:pos="7254"/>
              </w:tabs>
              <w:jc w:val="both"/>
              <w:rPr>
                <w:rFonts w:ascii="Arial" w:hAnsi="Arial" w:cs="Arial"/>
                <w:sz w:val="22"/>
                <w:szCs w:val="22"/>
                <w:lang w:val="en-GB"/>
              </w:rPr>
            </w:pPr>
            <w:r w:rsidRPr="000952DD">
              <w:rPr>
                <w:rFonts w:ascii="Arial" w:hAnsi="Arial" w:cs="Arial"/>
                <w:sz w:val="22"/>
                <w:szCs w:val="22"/>
                <w:lang w:val="en-GB"/>
              </w:rPr>
              <w:t xml:space="preserve">Time : </w:t>
            </w:r>
            <w:r w:rsidRPr="000952DD">
              <w:rPr>
                <w:rFonts w:ascii="Arial" w:hAnsi="Arial" w:cs="Arial"/>
                <w:spacing w:val="-2"/>
                <w:sz w:val="22"/>
                <w:szCs w:val="22"/>
                <w:lang w:val="en-GB"/>
              </w:rPr>
              <w:t xml:space="preserve">02:30 PM on </w:t>
            </w:r>
            <w:r w:rsidRPr="000952DD">
              <w:rPr>
                <w:rFonts w:ascii="Arial" w:hAnsi="Arial" w:cs="Arial"/>
                <w:spacing w:val="-4"/>
                <w:sz w:val="22"/>
                <w:szCs w:val="22"/>
                <w:lang w:val="en-GB"/>
              </w:rPr>
              <w:t xml:space="preserve">30 September </w:t>
            </w:r>
            <w:r w:rsidRPr="000952DD">
              <w:rPr>
                <w:rFonts w:ascii="Arial" w:hAnsi="Arial" w:cs="Arial"/>
                <w:spacing w:val="-4"/>
                <w:sz w:val="21"/>
                <w:szCs w:val="21"/>
                <w:lang w:val="en-GB"/>
              </w:rPr>
              <w:t>2019</w:t>
            </w:r>
          </w:p>
        </w:tc>
      </w:tr>
      <w:tr w:rsidR="005C371F" w:rsidRPr="000952DD" w:rsidTr="00D80AE1">
        <w:tblPrEx>
          <w:tblBorders>
            <w:insideH w:val="single" w:sz="8" w:space="0" w:color="000000"/>
          </w:tblBorders>
          <w:tblCellMar>
            <w:left w:w="103" w:type="dxa"/>
            <w:right w:w="103" w:type="dxa"/>
          </w:tblCellMar>
        </w:tblPrEx>
        <w:trPr>
          <w:trHeight w:val="435"/>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CE78BA"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w:t>
            </w:r>
            <w:r w:rsidR="005C371F" w:rsidRPr="000952DD">
              <w:rPr>
                <w:rFonts w:ascii="Arial" w:hAnsi="Arial" w:cs="Arial"/>
                <w:b/>
                <w:sz w:val="22"/>
                <w:szCs w:val="22"/>
                <w:lang w:val="en-GB"/>
              </w:rPr>
              <w:t>TT 5</w:t>
            </w:r>
            <w:r w:rsidRPr="000952DD">
              <w:rPr>
                <w:rFonts w:ascii="Arial" w:hAnsi="Arial" w:cs="Arial"/>
                <w:b/>
                <w:sz w:val="22"/>
                <w:szCs w:val="22"/>
                <w:lang w:val="en-GB"/>
              </w:rPr>
              <w:t>7</w:t>
            </w:r>
            <w:r w:rsidR="005C371F" w:rsidRPr="000952DD">
              <w:rPr>
                <w:rFonts w:ascii="Arial" w:hAnsi="Arial" w:cs="Arial"/>
                <w:b/>
                <w:sz w:val="22"/>
                <w:szCs w:val="22"/>
                <w:lang w:val="en-GB"/>
              </w:rPr>
              <w:t>.5</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keepNext/>
              <w:keepLines/>
              <w:jc w:val="both"/>
              <w:rPr>
                <w:rFonts w:ascii="Arial" w:hAnsi="Arial" w:cs="Arial"/>
                <w:sz w:val="22"/>
                <w:lang w:val="en-GB"/>
              </w:rPr>
            </w:pPr>
            <w:r w:rsidRPr="000952DD">
              <w:rPr>
                <w:rFonts w:ascii="Arial" w:hAnsi="Arial" w:cs="Arial"/>
                <w:sz w:val="22"/>
                <w:szCs w:val="22"/>
                <w:lang w:val="en-GB"/>
              </w:rPr>
              <w:t>The applicable economic factors, for the purposes of evaluation of Tenders shall be</w:t>
            </w:r>
            <w:r w:rsidRPr="000952DD">
              <w:rPr>
                <w:rFonts w:ascii="Arial" w:hAnsi="Arial" w:cs="Arial"/>
                <w:lang w:val="en-GB"/>
              </w:rPr>
              <w:t>:</w:t>
            </w:r>
          </w:p>
          <w:p w:rsidR="005C371F" w:rsidRPr="000952DD" w:rsidRDefault="005C371F" w:rsidP="00F85408">
            <w:pPr>
              <w:numPr>
                <w:ilvl w:val="0"/>
                <w:numId w:val="131"/>
              </w:numPr>
              <w:tabs>
                <w:tab w:val="clear" w:pos="720"/>
                <w:tab w:val="num" w:pos="797"/>
                <w:tab w:val="right" w:pos="7254"/>
              </w:tabs>
              <w:ind w:left="617"/>
              <w:jc w:val="both"/>
              <w:rPr>
                <w:rFonts w:ascii="Arial" w:hAnsi="Arial" w:cs="Arial"/>
                <w:b/>
                <w:sz w:val="20"/>
                <w:szCs w:val="22"/>
                <w:u w:val="single"/>
                <w:lang w:val="en-GB"/>
              </w:rPr>
            </w:pPr>
            <w:r w:rsidRPr="000952DD">
              <w:rPr>
                <w:rFonts w:ascii="Arial" w:hAnsi="Arial" w:cs="Arial"/>
                <w:b/>
                <w:sz w:val="20"/>
                <w:szCs w:val="22"/>
                <w:u w:val="single"/>
                <w:lang w:val="en-GB"/>
              </w:rPr>
              <w:t>Adjustment for Deviations in the  Delivery and Completion Schedule</w:t>
            </w:r>
          </w:p>
          <w:p w:rsidR="005C371F" w:rsidRPr="000952DD" w:rsidRDefault="005C371F" w:rsidP="00F85408">
            <w:pPr>
              <w:autoSpaceDE w:val="0"/>
              <w:autoSpaceDN w:val="0"/>
              <w:adjustRightInd w:val="0"/>
              <w:ind w:left="617"/>
              <w:jc w:val="both"/>
              <w:rPr>
                <w:rFonts w:ascii="Arial" w:hAnsi="Arial" w:cs="Arial"/>
                <w:i/>
                <w:sz w:val="20"/>
                <w:szCs w:val="22"/>
                <w:lang w:val="en-GB"/>
              </w:rPr>
            </w:pPr>
            <w:r w:rsidRPr="000952DD">
              <w:rPr>
                <w:rFonts w:ascii="Arial" w:eastAsia="Times New Roman" w:hAnsi="Arial" w:cs="Arial"/>
                <w:b/>
                <w:bCs/>
                <w:sz w:val="20"/>
                <w:szCs w:val="22"/>
                <w:lang w:eastAsia="en-US"/>
              </w:rPr>
              <w:t>“</w:t>
            </w:r>
            <w:r w:rsidRPr="000952DD">
              <w:rPr>
                <w:rFonts w:ascii="Arial" w:hAnsi="Arial" w:cs="Arial"/>
                <w:i/>
                <w:sz w:val="20"/>
                <w:szCs w:val="22"/>
                <w:lang w:val="en-GB"/>
              </w:rPr>
              <w:t>The Plant and Service covered by this Tendering process are required to be delivered in accordance with, and completed within, the Delivery and Completion Schedule specified in Section 6, Employer’s Requirements. No credit will be given for earlier completion. Tender offering late contract performance schedules within acceptable period will be accepted but the tenders shall be Adjusted in the evaluation by adding to the Tender Price at the   rate of [</w:t>
            </w:r>
            <w:r w:rsidRPr="000952DD">
              <w:rPr>
                <w:rFonts w:ascii="Arial" w:eastAsia="Times New Roman" w:hAnsi="Arial" w:cs="Arial"/>
                <w:b/>
                <w:bCs/>
                <w:i/>
                <w:iCs/>
                <w:sz w:val="20"/>
                <w:szCs w:val="22"/>
                <w:lang w:eastAsia="en-US"/>
              </w:rPr>
              <w:t>specify percentage</w:t>
            </w:r>
            <w:r w:rsidRPr="000952DD">
              <w:rPr>
                <w:rFonts w:ascii="Arial" w:eastAsia="Times New Roman" w:hAnsi="Arial" w:cs="Arial"/>
                <w:bCs/>
                <w:i/>
                <w:sz w:val="20"/>
                <w:szCs w:val="22"/>
                <w:lang w:eastAsia="en-US"/>
              </w:rPr>
              <w:t>] of</w:t>
            </w:r>
            <w:r w:rsidRPr="000952DD">
              <w:rPr>
                <w:rFonts w:ascii="Arial" w:hAnsi="Arial" w:cs="Arial"/>
                <w:i/>
                <w:sz w:val="20"/>
                <w:szCs w:val="22"/>
                <w:lang w:val="en-GB"/>
              </w:rPr>
              <w:t xml:space="preserve">the Tender Price for each day ofdelay. Tender offering delivery schedules beyond </w:t>
            </w:r>
            <w:r w:rsidRPr="000952DD">
              <w:rPr>
                <w:rFonts w:ascii="Arial" w:hAnsi="Arial" w:cs="Arial"/>
                <w:b/>
                <w:i/>
                <w:sz w:val="20"/>
                <w:szCs w:val="22"/>
                <w:lang w:val="en-GB"/>
              </w:rPr>
              <w:t>[specify time Limit]</w:t>
            </w:r>
            <w:r w:rsidRPr="000952DD">
              <w:rPr>
                <w:rFonts w:ascii="Arial" w:hAnsi="Arial" w:cs="Arial"/>
                <w:i/>
                <w:sz w:val="20"/>
                <w:szCs w:val="22"/>
                <w:lang w:val="en-GB"/>
              </w:rPr>
              <w:t xml:space="preserve"> of the date specified in Section 6, Employer’s Requirement, shall be rejected.”</w:t>
            </w:r>
          </w:p>
          <w:p w:rsidR="005C371F" w:rsidRPr="000952DD" w:rsidRDefault="00262A61" w:rsidP="00F85408">
            <w:pPr>
              <w:tabs>
                <w:tab w:val="right" w:pos="7254"/>
              </w:tabs>
              <w:jc w:val="both"/>
              <w:rPr>
                <w:rFonts w:ascii="Arial" w:hAnsi="Arial" w:cs="Arial"/>
                <w:b/>
                <w:bCs/>
                <w:i/>
                <w:iCs/>
                <w:sz w:val="22"/>
                <w:lang w:val="en-GB"/>
              </w:rPr>
            </w:pPr>
            <w:r w:rsidRPr="000952DD">
              <w:rPr>
                <w:rFonts w:ascii="Arial" w:hAnsi="Arial" w:cs="Arial"/>
                <w:b/>
                <w:bCs/>
                <w:i/>
                <w:iCs/>
                <w:sz w:val="22"/>
                <w:lang w:val="en-GB"/>
              </w:rPr>
              <w:t>-not applicable</w:t>
            </w:r>
          </w:p>
          <w:p w:rsidR="005C371F" w:rsidRPr="000952DD" w:rsidRDefault="005C371F" w:rsidP="00F85408">
            <w:pPr>
              <w:numPr>
                <w:ilvl w:val="0"/>
                <w:numId w:val="131"/>
              </w:numPr>
              <w:tabs>
                <w:tab w:val="right" w:pos="7254"/>
              </w:tabs>
              <w:jc w:val="both"/>
              <w:rPr>
                <w:rFonts w:ascii="Arial" w:hAnsi="Arial" w:cs="Arial"/>
                <w:b/>
                <w:sz w:val="20"/>
                <w:szCs w:val="22"/>
                <w:u w:val="single"/>
                <w:lang w:val="en-GB"/>
              </w:rPr>
            </w:pPr>
            <w:r w:rsidRPr="000952DD">
              <w:rPr>
                <w:rFonts w:ascii="Arial" w:hAnsi="Arial" w:cs="Arial"/>
                <w:b/>
                <w:sz w:val="20"/>
                <w:szCs w:val="22"/>
                <w:u w:val="single"/>
                <w:lang w:val="en-GB"/>
              </w:rPr>
              <w:t>Cost of major replacement components, mandatory spare parts, and service</w:t>
            </w:r>
          </w:p>
          <w:p w:rsidR="005C371F" w:rsidRPr="000952DD" w:rsidRDefault="005C371F" w:rsidP="00F85408">
            <w:pPr>
              <w:autoSpaceDE w:val="0"/>
              <w:autoSpaceDN w:val="0"/>
              <w:adjustRightInd w:val="0"/>
              <w:ind w:left="540"/>
              <w:jc w:val="both"/>
              <w:rPr>
                <w:rFonts w:ascii="Arial" w:hAnsi="Arial" w:cs="Arial"/>
                <w:i/>
                <w:sz w:val="20"/>
                <w:szCs w:val="22"/>
                <w:lang w:val="en-GB"/>
              </w:rPr>
            </w:pPr>
            <w:r w:rsidRPr="000952DD">
              <w:rPr>
                <w:rFonts w:ascii="Arial" w:hAnsi="Arial" w:cs="Arial"/>
                <w:i/>
                <w:sz w:val="20"/>
                <w:szCs w:val="22"/>
                <w:lang w:val="en-GB"/>
              </w:rPr>
              <w:t xml:space="preserve">The Procuring Entity will draw up a list of high-usage and high-value items of components and spare parts </w:t>
            </w:r>
            <w:r w:rsidRPr="000952DD">
              <w:rPr>
                <w:rFonts w:ascii="Arial" w:hAnsi="Arial" w:cs="Arial"/>
                <w:b/>
                <w:i/>
                <w:sz w:val="20"/>
                <w:szCs w:val="22"/>
                <w:lang w:val="en-GB"/>
              </w:rPr>
              <w:t>[specify (spare parts, tools, major assemblies, estimated quantities</w:t>
            </w:r>
            <w:r w:rsidRPr="000952DD">
              <w:rPr>
                <w:rFonts w:ascii="Arial" w:eastAsia="Times New Roman" w:hAnsi="Arial" w:cs="Arial"/>
                <w:b/>
                <w:bCs/>
                <w:i/>
                <w:sz w:val="20"/>
                <w:szCs w:val="22"/>
                <w:lang w:eastAsia="en-US"/>
              </w:rPr>
              <w:t>]</w:t>
            </w:r>
            <w:r w:rsidRPr="000952DD">
              <w:rPr>
                <w:rFonts w:ascii="Arial" w:hAnsi="Arial" w:cs="Arial"/>
                <w:i/>
                <w:sz w:val="20"/>
                <w:szCs w:val="22"/>
                <w:lang w:val="en-GB"/>
              </w:rPr>
              <w:t xml:space="preserve">of usage in the initial period </w:t>
            </w:r>
            <w:r w:rsidR="00262A61" w:rsidRPr="000952DD">
              <w:rPr>
                <w:rFonts w:ascii="Arial" w:hAnsi="Arial" w:cs="Arial"/>
                <w:i/>
                <w:sz w:val="20"/>
                <w:szCs w:val="22"/>
                <w:lang w:val="en-GB"/>
              </w:rPr>
              <w:t>2 yrs</w:t>
            </w:r>
            <w:r w:rsidRPr="000952DD">
              <w:rPr>
                <w:rFonts w:ascii="Arial" w:hAnsi="Arial" w:cs="Arial"/>
                <w:i/>
                <w:sz w:val="20"/>
                <w:szCs w:val="22"/>
                <w:lang w:val="en-GB"/>
              </w:rPr>
              <w:t xml:space="preserve"> of operation.  The total cost of these items and quantities will be computed from spare parts unit prices submitted by the Tenderer and added to the tender price, for evaluation purposes only.</w:t>
            </w:r>
          </w:p>
          <w:p w:rsidR="005C371F" w:rsidRPr="000952DD" w:rsidRDefault="00704654" w:rsidP="00F85408">
            <w:pPr>
              <w:tabs>
                <w:tab w:val="right" w:pos="7254"/>
              </w:tabs>
              <w:jc w:val="both"/>
              <w:rPr>
                <w:rFonts w:ascii="Arial" w:hAnsi="Arial" w:cs="Arial"/>
                <w:b/>
                <w:bCs/>
                <w:iCs/>
                <w:sz w:val="22"/>
                <w:lang w:val="en-GB"/>
              </w:rPr>
            </w:pPr>
            <w:r w:rsidRPr="000952DD">
              <w:rPr>
                <w:rFonts w:ascii="Arial" w:hAnsi="Arial" w:cs="Arial"/>
                <w:b/>
                <w:bCs/>
                <w:iCs/>
                <w:sz w:val="22"/>
                <w:lang w:val="en-GB"/>
              </w:rPr>
              <w:t xml:space="preserve">            -</w:t>
            </w:r>
            <w:r w:rsidR="005C371F" w:rsidRPr="000952DD">
              <w:rPr>
                <w:rFonts w:ascii="Arial" w:hAnsi="Arial" w:cs="Arial"/>
                <w:b/>
                <w:bCs/>
                <w:iCs/>
                <w:sz w:val="22"/>
                <w:lang w:val="en-GB"/>
              </w:rPr>
              <w:t xml:space="preserve"> not applicable</w:t>
            </w:r>
          </w:p>
          <w:p w:rsidR="005C371F" w:rsidRPr="000952DD" w:rsidRDefault="005C371F" w:rsidP="00F85408">
            <w:pPr>
              <w:numPr>
                <w:ilvl w:val="0"/>
                <w:numId w:val="131"/>
              </w:numPr>
              <w:tabs>
                <w:tab w:val="right" w:pos="7254"/>
              </w:tabs>
              <w:jc w:val="both"/>
              <w:rPr>
                <w:rFonts w:ascii="Arial" w:hAnsi="Arial" w:cs="Arial"/>
                <w:b/>
                <w:sz w:val="20"/>
                <w:szCs w:val="22"/>
                <w:u w:val="single"/>
                <w:lang w:val="en-GB"/>
              </w:rPr>
            </w:pPr>
            <w:r w:rsidRPr="000952DD">
              <w:rPr>
                <w:rFonts w:ascii="Arial" w:hAnsi="Arial" w:cs="Arial"/>
                <w:b/>
                <w:sz w:val="20"/>
                <w:szCs w:val="22"/>
                <w:u w:val="single"/>
                <w:lang w:val="en-GB"/>
              </w:rPr>
              <w:t>Other factors affecting the true economic value</w:t>
            </w:r>
          </w:p>
          <w:p w:rsidR="005C371F" w:rsidRPr="000952DD" w:rsidRDefault="005C371F" w:rsidP="00F85408">
            <w:pPr>
              <w:autoSpaceDE w:val="0"/>
              <w:autoSpaceDN w:val="0"/>
              <w:adjustRightInd w:val="0"/>
              <w:ind w:left="540"/>
              <w:jc w:val="both"/>
              <w:rPr>
                <w:rFonts w:ascii="Arial" w:hAnsi="Arial" w:cs="Arial"/>
                <w:i/>
                <w:sz w:val="20"/>
                <w:szCs w:val="22"/>
                <w:lang w:val="en-GB"/>
              </w:rPr>
            </w:pPr>
            <w:r w:rsidRPr="000952DD">
              <w:rPr>
                <w:rFonts w:ascii="Arial" w:hAnsi="Arial" w:cs="Arial"/>
                <w:i/>
                <w:sz w:val="20"/>
                <w:szCs w:val="22"/>
                <w:lang w:val="en-GB"/>
              </w:rPr>
              <w:t xml:space="preserve">The Procuring Entity will draw up other factors affecting the true economic value of the Tender price may be life span costs, such as cost of fuel, performance or productivity of the equipment, etc.The total cost of these items and quantities will be </w:t>
            </w:r>
            <w:r w:rsidRPr="000952DD">
              <w:rPr>
                <w:rFonts w:ascii="Arial" w:hAnsi="Arial" w:cs="Arial"/>
                <w:i/>
                <w:sz w:val="20"/>
                <w:szCs w:val="22"/>
                <w:lang w:val="en-GB"/>
              </w:rPr>
              <w:lastRenderedPageBreak/>
              <w:t>computed from submitted Tender and added to the tender price, for evaluation purposes only.</w:t>
            </w:r>
          </w:p>
          <w:p w:rsidR="005C371F" w:rsidRPr="000952DD" w:rsidRDefault="00262A61" w:rsidP="00F85408">
            <w:pPr>
              <w:tabs>
                <w:tab w:val="right" w:pos="7254"/>
              </w:tabs>
              <w:jc w:val="both"/>
              <w:rPr>
                <w:rFonts w:ascii="Arial" w:hAnsi="Arial" w:cs="Arial"/>
                <w:sz w:val="22"/>
                <w:szCs w:val="22"/>
                <w:lang w:val="en-GB"/>
              </w:rPr>
            </w:pPr>
            <w:r w:rsidRPr="000952DD">
              <w:rPr>
                <w:rFonts w:ascii="Arial" w:hAnsi="Arial" w:cs="Arial"/>
                <w:b/>
                <w:i/>
                <w:iCs/>
                <w:sz w:val="22"/>
                <w:lang w:val="en-GB"/>
              </w:rPr>
              <w:t>-</w:t>
            </w:r>
            <w:r w:rsidR="005C371F" w:rsidRPr="000952DD">
              <w:rPr>
                <w:rFonts w:ascii="Arial" w:hAnsi="Arial" w:cs="Arial"/>
                <w:b/>
                <w:i/>
                <w:iCs/>
                <w:sz w:val="22"/>
                <w:lang w:val="en-GB"/>
              </w:rPr>
              <w:t xml:space="preserve"> not applicable</w:t>
            </w:r>
          </w:p>
        </w:tc>
      </w:tr>
      <w:tr w:rsidR="005C371F" w:rsidRPr="000952DD" w:rsidTr="00D80AE1">
        <w:tblPrEx>
          <w:tblBorders>
            <w:insideH w:val="single" w:sz="8" w:space="0" w:color="000000"/>
          </w:tblBorders>
          <w:tblCellMar>
            <w:left w:w="103" w:type="dxa"/>
            <w:right w:w="103" w:type="dxa"/>
          </w:tblCellMar>
        </w:tblPrEx>
        <w:trPr>
          <w:trHeight w:val="444"/>
        </w:trPr>
        <w:tc>
          <w:tcPr>
            <w:tcW w:w="9270" w:type="dxa"/>
            <w:gridSpan w:val="4"/>
            <w:tcBorders>
              <w:top w:val="single" w:sz="6" w:space="0" w:color="000000"/>
              <w:left w:val="single" w:sz="6" w:space="0" w:color="000000"/>
              <w:right w:val="single" w:sz="4" w:space="0" w:color="auto"/>
            </w:tcBorders>
          </w:tcPr>
          <w:p w:rsidR="005C371F" w:rsidRPr="000952DD" w:rsidRDefault="005C371F" w:rsidP="00F85408">
            <w:pPr>
              <w:pStyle w:val="Heading2"/>
              <w:keepNext/>
              <w:rPr>
                <w:rFonts w:cs="Arial"/>
                <w:sz w:val="22"/>
                <w:szCs w:val="22"/>
                <w:lang w:val="en-GB"/>
              </w:rPr>
            </w:pPr>
            <w:bookmarkStart w:id="636" w:name="_Toc49504253"/>
            <w:bookmarkStart w:id="637" w:name="_Toc49504687"/>
            <w:bookmarkStart w:id="638" w:name="_Toc49504806"/>
            <w:bookmarkStart w:id="639" w:name="_Toc49569826"/>
            <w:bookmarkStart w:id="640" w:name="_Toc49591388"/>
            <w:bookmarkStart w:id="641" w:name="_Toc49591736"/>
            <w:bookmarkStart w:id="642" w:name="_Toc240339774"/>
            <w:bookmarkStart w:id="643" w:name="_Toc497765392"/>
            <w:bookmarkStart w:id="644" w:name="_Toc18741342"/>
            <w:r w:rsidRPr="000952DD">
              <w:rPr>
                <w:rFonts w:cs="Arial"/>
                <w:sz w:val="32"/>
                <w:lang w:val="en-GB"/>
              </w:rPr>
              <w:lastRenderedPageBreak/>
              <w:t>G.</w:t>
            </w:r>
            <w:r w:rsidRPr="000952DD">
              <w:rPr>
                <w:rFonts w:cs="Arial"/>
                <w:sz w:val="32"/>
                <w:lang w:val="en-GB"/>
              </w:rPr>
              <w:tab/>
              <w:t>Award</w:t>
            </w:r>
            <w:bookmarkEnd w:id="636"/>
            <w:bookmarkEnd w:id="637"/>
            <w:bookmarkEnd w:id="638"/>
            <w:bookmarkEnd w:id="639"/>
            <w:bookmarkEnd w:id="640"/>
            <w:bookmarkEnd w:id="641"/>
            <w:r w:rsidRPr="000952DD">
              <w:rPr>
                <w:rFonts w:cs="Arial"/>
                <w:sz w:val="32"/>
                <w:lang w:val="en-GB"/>
              </w:rPr>
              <w:t xml:space="preserve"> of Contract</w:t>
            </w:r>
            <w:bookmarkEnd w:id="642"/>
            <w:bookmarkEnd w:id="643"/>
            <w:bookmarkEnd w:id="644"/>
          </w:p>
        </w:tc>
      </w:tr>
      <w:tr w:rsidR="005C371F" w:rsidRPr="000952DD" w:rsidTr="00D80AE1">
        <w:tblPrEx>
          <w:tblBorders>
            <w:insideH w:val="single" w:sz="8" w:space="0" w:color="000000"/>
          </w:tblBorders>
          <w:tblCellMar>
            <w:left w:w="103" w:type="dxa"/>
            <w:right w:w="103" w:type="dxa"/>
          </w:tblCellMar>
        </w:tblPrEx>
        <w:trPr>
          <w:trHeight w:val="340"/>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5C371F"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6</w:t>
            </w:r>
            <w:r w:rsidR="004F3F44" w:rsidRPr="000952DD">
              <w:rPr>
                <w:rFonts w:ascii="Arial" w:hAnsi="Arial" w:cs="Arial"/>
                <w:b/>
                <w:sz w:val="22"/>
                <w:szCs w:val="22"/>
                <w:lang w:val="en-GB"/>
              </w:rPr>
              <w:t>5</w:t>
            </w:r>
            <w:r w:rsidRPr="000952DD">
              <w:rPr>
                <w:rFonts w:ascii="Arial" w:hAnsi="Arial" w:cs="Arial"/>
                <w:b/>
                <w:sz w:val="22"/>
                <w:szCs w:val="22"/>
                <w:lang w:val="en-GB"/>
              </w:rPr>
              <w:t>.2</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tabs>
                <w:tab w:val="right" w:pos="7164"/>
              </w:tabs>
              <w:jc w:val="both"/>
              <w:rPr>
                <w:rFonts w:ascii="Arial" w:hAnsi="Arial" w:cs="Arial"/>
                <w:sz w:val="22"/>
                <w:szCs w:val="22"/>
                <w:lang w:val="en-GB"/>
              </w:rPr>
            </w:pPr>
            <w:r w:rsidRPr="000952DD">
              <w:rPr>
                <w:rFonts w:ascii="Arial" w:hAnsi="Arial" w:cs="Arial"/>
                <w:sz w:val="22"/>
                <w:szCs w:val="22"/>
                <w:lang w:val="en-GB"/>
              </w:rPr>
              <w:t xml:space="preserve">The amount of Performance Security shall be </w:t>
            </w:r>
            <w:r w:rsidR="009E6C99" w:rsidRPr="000952DD">
              <w:rPr>
                <w:rFonts w:ascii="Arial" w:hAnsi="Arial" w:cs="Arial"/>
                <w:sz w:val="22"/>
                <w:szCs w:val="22"/>
                <w:lang w:val="en-GB"/>
              </w:rPr>
              <w:t>10</w:t>
            </w:r>
            <w:r w:rsidR="004D42B7" w:rsidRPr="000952DD">
              <w:rPr>
                <w:rFonts w:ascii="Arial" w:hAnsi="Arial" w:cs="Arial"/>
                <w:sz w:val="22"/>
                <w:szCs w:val="22"/>
                <w:lang w:val="en-GB"/>
              </w:rPr>
              <w:t>%</w:t>
            </w:r>
            <w:r w:rsidR="00DC36B5" w:rsidRPr="000952DD">
              <w:rPr>
                <w:rFonts w:ascii="Arial" w:hAnsi="Arial" w:cs="Arial"/>
                <w:sz w:val="22"/>
                <w:szCs w:val="22"/>
                <w:lang w:val="en-GB"/>
              </w:rPr>
              <w:t>(Ten)</w:t>
            </w:r>
            <w:r w:rsidRPr="000952DD">
              <w:rPr>
                <w:rFonts w:ascii="Arial" w:hAnsi="Arial" w:cs="Arial"/>
                <w:sz w:val="22"/>
                <w:szCs w:val="22"/>
                <w:lang w:val="en-GB"/>
              </w:rPr>
              <w:t xml:space="preserve"> percent of the Contract Price.</w:t>
            </w:r>
          </w:p>
        </w:tc>
      </w:tr>
      <w:tr w:rsidR="005C371F" w:rsidRPr="000952DD" w:rsidTr="00D80AE1">
        <w:tblPrEx>
          <w:tblBorders>
            <w:insideH w:val="single" w:sz="8" w:space="0" w:color="000000"/>
          </w:tblBorders>
          <w:tblCellMar>
            <w:left w:w="103" w:type="dxa"/>
            <w:right w:w="103" w:type="dxa"/>
          </w:tblCellMar>
        </w:tblPrEx>
        <w:trPr>
          <w:trHeight w:val="340"/>
        </w:trPr>
        <w:tc>
          <w:tcPr>
            <w:tcW w:w="1099" w:type="dxa"/>
            <w:gridSpan w:val="3"/>
            <w:tcBorders>
              <w:top w:val="single" w:sz="6" w:space="0" w:color="000000"/>
              <w:left w:val="single" w:sz="6" w:space="0" w:color="000000"/>
              <w:bottom w:val="single" w:sz="6" w:space="0" w:color="000000"/>
              <w:right w:val="single" w:sz="4" w:space="0" w:color="auto"/>
            </w:tcBorders>
          </w:tcPr>
          <w:p w:rsidR="005C371F" w:rsidRPr="000952DD" w:rsidRDefault="00202659" w:rsidP="00F85408">
            <w:pPr>
              <w:tabs>
                <w:tab w:val="right" w:pos="7434"/>
              </w:tabs>
              <w:jc w:val="both"/>
              <w:rPr>
                <w:rFonts w:ascii="Arial" w:hAnsi="Arial" w:cs="Arial"/>
                <w:b/>
                <w:sz w:val="22"/>
                <w:szCs w:val="22"/>
                <w:lang w:val="en-GB"/>
              </w:rPr>
            </w:pPr>
            <w:r w:rsidRPr="000952DD">
              <w:rPr>
                <w:rFonts w:ascii="Arial" w:hAnsi="Arial" w:cs="Arial"/>
                <w:b/>
                <w:sz w:val="22"/>
                <w:szCs w:val="22"/>
                <w:lang w:val="en-GB"/>
              </w:rPr>
              <w:t>ITT 72</w:t>
            </w:r>
            <w:r w:rsidR="005C371F" w:rsidRPr="000952DD">
              <w:rPr>
                <w:rFonts w:ascii="Arial" w:hAnsi="Arial" w:cs="Arial"/>
                <w:b/>
                <w:sz w:val="22"/>
                <w:szCs w:val="22"/>
                <w:lang w:val="en-GB"/>
              </w:rPr>
              <w:t>.5</w:t>
            </w:r>
          </w:p>
        </w:tc>
        <w:tc>
          <w:tcPr>
            <w:tcW w:w="8171" w:type="dxa"/>
            <w:tcBorders>
              <w:top w:val="single" w:sz="4" w:space="0" w:color="auto"/>
              <w:left w:val="single" w:sz="4" w:space="0" w:color="auto"/>
              <w:bottom w:val="single" w:sz="4" w:space="0" w:color="auto"/>
              <w:right w:val="single" w:sz="4" w:space="0" w:color="auto"/>
            </w:tcBorders>
          </w:tcPr>
          <w:p w:rsidR="005C371F" w:rsidRPr="000952DD" w:rsidRDefault="005C371F" w:rsidP="00F85408">
            <w:pPr>
              <w:jc w:val="both"/>
              <w:rPr>
                <w:rFonts w:ascii="Arial" w:hAnsi="Arial" w:cs="Arial"/>
                <w:sz w:val="22"/>
                <w:szCs w:val="22"/>
                <w:lang w:val="en-GB"/>
              </w:rPr>
            </w:pPr>
            <w:r w:rsidRPr="000952DD">
              <w:rPr>
                <w:rFonts w:ascii="Arial" w:hAnsi="Arial" w:cs="Arial"/>
                <w:sz w:val="22"/>
                <w:szCs w:val="22"/>
                <w:lang w:val="en-GB"/>
              </w:rPr>
              <w:t>The name and address of the office where complaints to the Purchaser are to be submitted is:</w:t>
            </w:r>
          </w:p>
          <w:p w:rsidR="005C371F" w:rsidRPr="000952DD" w:rsidRDefault="005C371F" w:rsidP="00F85408">
            <w:pPr>
              <w:tabs>
                <w:tab w:val="right" w:pos="7254"/>
              </w:tabs>
              <w:jc w:val="both"/>
              <w:rPr>
                <w:rFonts w:ascii="Arial" w:hAnsi="Arial" w:cs="Arial"/>
                <w:sz w:val="22"/>
                <w:szCs w:val="22"/>
                <w:lang w:val="en-GB"/>
              </w:rPr>
            </w:pPr>
            <w:r w:rsidRPr="000952DD">
              <w:rPr>
                <w:rFonts w:ascii="Arial" w:hAnsi="Arial" w:cs="Arial"/>
                <w:sz w:val="22"/>
                <w:szCs w:val="22"/>
                <w:lang w:val="en-GB"/>
              </w:rPr>
              <w:t>Attention:</w:t>
            </w:r>
            <w:r w:rsidR="00262A61" w:rsidRPr="000952DD">
              <w:rPr>
                <w:rFonts w:ascii="Arial" w:hAnsi="Arial" w:cs="Arial"/>
                <w:sz w:val="22"/>
                <w:szCs w:val="22"/>
                <w:lang w:val="en-GB"/>
              </w:rPr>
              <w:t xml:space="preserve"> President </w:t>
            </w:r>
          </w:p>
          <w:p w:rsidR="005C371F" w:rsidRPr="000952DD" w:rsidRDefault="00A576FD" w:rsidP="00F85408">
            <w:pPr>
              <w:tabs>
                <w:tab w:val="right" w:pos="7254"/>
              </w:tabs>
              <w:jc w:val="both"/>
              <w:rPr>
                <w:rFonts w:ascii="Arial" w:hAnsi="Arial" w:cs="Arial"/>
                <w:i/>
                <w:sz w:val="22"/>
                <w:szCs w:val="22"/>
                <w:lang w:val="en-GB"/>
              </w:rPr>
            </w:pPr>
            <w:r w:rsidRPr="000952DD">
              <w:rPr>
                <w:rFonts w:ascii="Arial" w:hAnsi="Arial" w:cs="Arial"/>
                <w:sz w:val="22"/>
                <w:szCs w:val="22"/>
                <w:lang w:val="en-GB"/>
              </w:rPr>
              <w:t>Address: Institute</w:t>
            </w:r>
            <w:r w:rsidR="00262A61" w:rsidRPr="000952DD">
              <w:rPr>
                <w:rFonts w:ascii="Arial" w:hAnsi="Arial" w:cs="Arial"/>
                <w:sz w:val="22"/>
                <w:szCs w:val="22"/>
                <w:lang w:val="en-GB"/>
              </w:rPr>
              <w:t xml:space="preserve"> of </w:t>
            </w:r>
            <w:r w:rsidR="003D240E" w:rsidRPr="000952DD">
              <w:rPr>
                <w:rFonts w:ascii="Arial" w:hAnsi="Arial" w:cs="Arial"/>
                <w:sz w:val="22"/>
                <w:szCs w:val="22"/>
                <w:lang w:val="en-GB"/>
              </w:rPr>
              <w:t>Engineer’s</w:t>
            </w:r>
            <w:r w:rsidR="00262A61" w:rsidRPr="000952DD">
              <w:rPr>
                <w:rFonts w:ascii="Arial" w:hAnsi="Arial" w:cs="Arial"/>
                <w:sz w:val="22"/>
                <w:szCs w:val="22"/>
                <w:lang w:val="en-GB"/>
              </w:rPr>
              <w:t>, Bangladesh</w:t>
            </w:r>
            <w:r w:rsidR="003D240E" w:rsidRPr="000952DD">
              <w:rPr>
                <w:rFonts w:ascii="Arial" w:hAnsi="Arial" w:cs="Arial"/>
                <w:sz w:val="22"/>
                <w:szCs w:val="22"/>
                <w:lang w:val="en-GB"/>
              </w:rPr>
              <w:t>(Ramna, Dhaka Headquarter)</w:t>
            </w:r>
          </w:p>
        </w:tc>
      </w:tr>
    </w:tbl>
    <w:p w:rsidR="004C1BB2" w:rsidRPr="000952DD" w:rsidRDefault="004C1B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Default="006247B2" w:rsidP="00F85408">
      <w:pPr>
        <w:jc w:val="both"/>
        <w:rPr>
          <w:rFonts w:ascii="Arial" w:hAnsi="Arial" w:cs="Arial"/>
        </w:rPr>
      </w:pPr>
    </w:p>
    <w:p w:rsidR="00156092" w:rsidRDefault="00156092" w:rsidP="00F85408">
      <w:pPr>
        <w:jc w:val="both"/>
        <w:rPr>
          <w:rFonts w:ascii="Arial" w:hAnsi="Arial" w:cs="Arial"/>
        </w:rPr>
      </w:pPr>
    </w:p>
    <w:p w:rsidR="00156092" w:rsidRDefault="00156092" w:rsidP="00F85408">
      <w:pPr>
        <w:jc w:val="both"/>
        <w:rPr>
          <w:rFonts w:ascii="Arial" w:hAnsi="Arial" w:cs="Arial"/>
        </w:rPr>
      </w:pPr>
    </w:p>
    <w:p w:rsidR="00156092" w:rsidRPr="000952DD" w:rsidRDefault="0015609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p w:rsidR="006247B2" w:rsidRPr="000952DD" w:rsidRDefault="006247B2" w:rsidP="00F85408">
      <w:pPr>
        <w:jc w:val="both"/>
        <w:rPr>
          <w:rFonts w:ascii="Arial" w:hAnsi="Arial" w:cs="Arial"/>
        </w:rPr>
      </w:pPr>
    </w:p>
    <w:tbl>
      <w:tblPr>
        <w:tblW w:w="991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8"/>
        <w:gridCol w:w="110"/>
        <w:gridCol w:w="7270"/>
      </w:tblGrid>
      <w:tr w:rsidR="00CD3441" w:rsidRPr="000952DD" w:rsidTr="00362D32">
        <w:tc>
          <w:tcPr>
            <w:tcW w:w="9918" w:type="dxa"/>
            <w:gridSpan w:val="4"/>
            <w:shd w:val="clear" w:color="auto" w:fill="auto"/>
          </w:tcPr>
          <w:p w:rsidR="00CD3441" w:rsidRPr="000952DD" w:rsidRDefault="00170CDD" w:rsidP="00F85408">
            <w:pPr>
              <w:pStyle w:val="Heading1"/>
              <w:suppressAutoHyphens w:val="0"/>
              <w:rPr>
                <w:rFonts w:cs="Arial"/>
                <w:lang w:val="en-GB"/>
              </w:rPr>
            </w:pPr>
            <w:r w:rsidRPr="000952DD">
              <w:rPr>
                <w:rFonts w:cs="Arial"/>
              </w:rPr>
              <w:br w:type="page"/>
            </w:r>
            <w:r w:rsidR="007F6CF1" w:rsidRPr="000952DD">
              <w:rPr>
                <w:rFonts w:cs="Arial"/>
              </w:rPr>
              <w:br w:type="page"/>
            </w:r>
            <w:r w:rsidR="00CA5A5E" w:rsidRPr="000952DD">
              <w:rPr>
                <w:rFonts w:cs="Arial"/>
              </w:rPr>
              <w:br w:type="page"/>
            </w:r>
            <w:bookmarkStart w:id="645" w:name="_Toc497765393"/>
            <w:bookmarkStart w:id="646" w:name="_Toc18741343"/>
            <w:bookmarkEnd w:id="600"/>
            <w:r w:rsidR="00CD3441" w:rsidRPr="000952DD">
              <w:rPr>
                <w:rFonts w:cs="Arial"/>
                <w:lang w:val="en-GB"/>
              </w:rPr>
              <w:t>Section 3.</w:t>
            </w:r>
            <w:r w:rsidR="00CD3441" w:rsidRPr="000952DD">
              <w:rPr>
                <w:rFonts w:cs="Arial"/>
                <w:lang w:val="en-GB"/>
              </w:rPr>
              <w:tab/>
              <w:t xml:space="preserve">General </w:t>
            </w:r>
            <w:r w:rsidR="00CD3441" w:rsidRPr="000952DD">
              <w:rPr>
                <w:rFonts w:eastAsia="Batang" w:cs="Arial"/>
                <w:lang w:val="en-GB"/>
              </w:rPr>
              <w:t>Conditions of Contract</w:t>
            </w:r>
            <w:bookmarkEnd w:id="645"/>
            <w:bookmarkEnd w:id="646"/>
          </w:p>
        </w:tc>
      </w:tr>
      <w:tr w:rsidR="00CD3441" w:rsidRPr="000952DD" w:rsidTr="00362D32">
        <w:tc>
          <w:tcPr>
            <w:tcW w:w="9918" w:type="dxa"/>
            <w:gridSpan w:val="4"/>
            <w:shd w:val="clear" w:color="auto" w:fill="auto"/>
          </w:tcPr>
          <w:p w:rsidR="00CD3441" w:rsidRPr="000952DD" w:rsidRDefault="00CD3441" w:rsidP="00F85408">
            <w:pPr>
              <w:pStyle w:val="Heading2"/>
              <w:suppressAutoHyphens w:val="0"/>
              <w:rPr>
                <w:rFonts w:cs="Arial"/>
                <w:lang w:val="en-GB"/>
              </w:rPr>
            </w:pPr>
            <w:bookmarkStart w:id="647" w:name="_Toc497765394"/>
            <w:bookmarkStart w:id="648" w:name="_Toc18741344"/>
            <w:r w:rsidRPr="000952DD">
              <w:rPr>
                <w:rFonts w:cs="Arial"/>
                <w:sz w:val="32"/>
                <w:lang w:val="en-GB"/>
              </w:rPr>
              <w:t>A.</w:t>
            </w:r>
            <w:r w:rsidRPr="000952DD">
              <w:rPr>
                <w:rFonts w:cs="Arial"/>
                <w:sz w:val="32"/>
                <w:lang w:val="en-GB"/>
              </w:rPr>
              <w:tab/>
              <w:t>General</w:t>
            </w:r>
            <w:bookmarkEnd w:id="647"/>
            <w:bookmarkEnd w:id="648"/>
          </w:p>
        </w:tc>
      </w:tr>
      <w:tr w:rsidR="00CD3441" w:rsidRPr="000952DD" w:rsidTr="00362D32">
        <w:tc>
          <w:tcPr>
            <w:tcW w:w="2538" w:type="dxa"/>
            <w:gridSpan w:val="2"/>
            <w:shd w:val="clear" w:color="auto" w:fill="auto"/>
          </w:tcPr>
          <w:p w:rsidR="00CD3441" w:rsidRPr="000952DD" w:rsidRDefault="00C81008" w:rsidP="00F85408">
            <w:pPr>
              <w:pStyle w:val="Heading3"/>
              <w:spacing w:before="0"/>
            </w:pPr>
            <w:bookmarkStart w:id="649" w:name="_Toc497765395"/>
            <w:bookmarkStart w:id="650" w:name="_Toc18741345"/>
            <w:r w:rsidRPr="000952DD">
              <w:t xml:space="preserve">1. </w:t>
            </w:r>
            <w:bookmarkStart w:id="651" w:name="_Toc343309842"/>
            <w:bookmarkStart w:id="652" w:name="_Toc50199013"/>
            <w:bookmarkStart w:id="653" w:name="_Toc50259508"/>
            <w:bookmarkStart w:id="654" w:name="_Toc50260483"/>
            <w:bookmarkStart w:id="655" w:name="_Toc50261563"/>
            <w:bookmarkStart w:id="656" w:name="_Toc50262223"/>
            <w:bookmarkStart w:id="657" w:name="_Toc50262897"/>
            <w:bookmarkStart w:id="658" w:name="_Toc50263714"/>
            <w:bookmarkStart w:id="659" w:name="_Toc50264429"/>
            <w:bookmarkStart w:id="660" w:name="_Toc50264594"/>
            <w:bookmarkStart w:id="661" w:name="_Toc50264883"/>
            <w:bookmarkStart w:id="662" w:name="_Toc50267825"/>
            <w:bookmarkStart w:id="663" w:name="_Toc50268358"/>
            <w:bookmarkStart w:id="664" w:name="_Toc50280542"/>
            <w:bookmarkStart w:id="665" w:name="_Toc50280769"/>
            <w:r w:rsidR="00CD3441" w:rsidRPr="000952DD">
              <w:t>Definitions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tc>
        <w:tc>
          <w:tcPr>
            <w:tcW w:w="7380" w:type="dxa"/>
            <w:gridSpan w:val="2"/>
            <w:shd w:val="clear" w:color="auto" w:fill="auto"/>
          </w:tcPr>
          <w:p w:rsidR="00D70947" w:rsidRPr="000952DD" w:rsidRDefault="00D70947" w:rsidP="00F85408">
            <w:pPr>
              <w:keepNext/>
              <w:numPr>
                <w:ilvl w:val="0"/>
                <w:numId w:val="38"/>
              </w:numPr>
              <w:tabs>
                <w:tab w:val="clear" w:pos="1642"/>
                <w:tab w:val="num" w:pos="552"/>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In the Conditions of Contract, which include Particular Conditions and these General Conditions, the following words and expressions shall have the meaning hereby assigned to them. Boldface type is used to identify the defined terms:</w:t>
            </w:r>
          </w:p>
          <w:p w:rsidR="00D70947" w:rsidRPr="000952DD" w:rsidRDefault="00D70947" w:rsidP="00F85408">
            <w:pPr>
              <w:numPr>
                <w:ilvl w:val="0"/>
                <w:numId w:val="37"/>
              </w:numPr>
              <w:tabs>
                <w:tab w:val="clear" w:pos="1198"/>
                <w:tab w:val="num" w:pos="1088"/>
              </w:tabs>
              <w:ind w:left="1109" w:hanging="533"/>
              <w:jc w:val="both"/>
              <w:rPr>
                <w:rFonts w:ascii="Arial" w:hAnsi="Arial" w:cs="Arial"/>
                <w:sz w:val="22"/>
                <w:szCs w:val="22"/>
                <w:lang w:val="en-GB"/>
              </w:rPr>
            </w:pPr>
            <w:r w:rsidRPr="000952DD">
              <w:rPr>
                <w:rFonts w:ascii="Arial" w:hAnsi="Arial" w:cs="Arial"/>
                <w:b/>
                <w:sz w:val="22"/>
                <w:szCs w:val="22"/>
                <w:lang w:val="en-GB"/>
              </w:rPr>
              <w:t xml:space="preserve">Approving Authority </w:t>
            </w:r>
            <w:r w:rsidRPr="000952DD">
              <w:rPr>
                <w:rFonts w:ascii="Arial" w:hAnsi="Arial" w:cs="Arial"/>
                <w:sz w:val="22"/>
                <w:szCs w:val="22"/>
                <w:lang w:val="en-GB"/>
              </w:rPr>
              <w:t>means the authority which, in accordance with the Delegation of Financial powers, approves the award of Contract for the Procurement of Goods, Works and Services.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lang w:val="en-GB"/>
              </w:rPr>
              <w:t>Act means</w:t>
            </w:r>
            <w:r w:rsidRPr="000952DD">
              <w:rPr>
                <w:rFonts w:ascii="Arial" w:hAnsi="Arial" w:cs="Arial"/>
                <w:sz w:val="22"/>
                <w:szCs w:val="22"/>
                <w:lang w:val="en-GB"/>
              </w:rPr>
              <w:t xml:space="preserve"> The Public Procurement Act, 2006 (Act 24 of 2006).</w:t>
            </w:r>
            <w:bookmarkStart w:id="666" w:name="_Toc50199014"/>
            <w:bookmarkStart w:id="667" w:name="_Toc50259509"/>
            <w:bookmarkStart w:id="668" w:name="_Toc50260484"/>
          </w:p>
          <w:bookmarkEnd w:id="666"/>
          <w:bookmarkEnd w:id="667"/>
          <w:bookmarkEnd w:id="668"/>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Commissioning</w:t>
            </w:r>
            <w:r w:rsidRPr="000952DD">
              <w:rPr>
                <w:rFonts w:ascii="Arial" w:hAnsi="Arial" w:cs="Arial"/>
                <w:sz w:val="22"/>
                <w:szCs w:val="22"/>
              </w:rPr>
              <w:t xml:space="preserve"> means operation of the Facilities or any part thereof by the Contractor following Completion, which operation is to be carried out by the Contractor for the purpose of carrying out Guarantee Test(s).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 xml:space="preserve">Competent Authority </w:t>
            </w:r>
            <w:r w:rsidRPr="000952DD">
              <w:rPr>
                <w:rFonts w:ascii="Arial" w:hAnsi="Arial" w:cs="Arial"/>
                <w:bCs/>
                <w:sz w:val="22"/>
                <w:szCs w:val="22"/>
                <w:lang w:val="en-GB"/>
              </w:rPr>
              <w:t>means the authority that gives decision on specific issues as per delegation of administrative and/or financial powers.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Completion</w:t>
            </w:r>
            <w:r w:rsidRPr="000952DD">
              <w:rPr>
                <w:rFonts w:ascii="Arial" w:hAnsi="Arial" w:cs="Arial"/>
                <w:sz w:val="22"/>
                <w:szCs w:val="22"/>
              </w:rPr>
              <w:t xml:space="preserve"> means that the Facilities (or a specific part thereof where specific parts are specified in the Contract) have been completed operationally and structurally and put in a tight and clean condition, that all work in respect of Pre Commissioning of the Facilities or such specific part thereof has been completed, and that the Facilities or specific part thereof are ready for Commissioning.</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Completion Certificate</w:t>
            </w:r>
            <w:r w:rsidRPr="000952DD">
              <w:rPr>
                <w:rFonts w:ascii="Arial" w:hAnsi="Arial" w:cs="Arial"/>
                <w:sz w:val="22"/>
                <w:szCs w:val="22"/>
                <w:lang w:val="en-GB"/>
              </w:rPr>
              <w:t xml:space="preserve"> means the Certificate issued by the Project Manager as evidence that the Contractor has executed the services in all respects as per design, drawing, specifications and Conditions of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Completion Date</w:t>
            </w:r>
            <w:r w:rsidRPr="000952DD">
              <w:rPr>
                <w:rFonts w:ascii="Arial" w:hAnsi="Arial" w:cs="Arial"/>
                <w:sz w:val="22"/>
                <w:szCs w:val="22"/>
                <w:lang w:val="en-GB"/>
              </w:rPr>
              <w:t xml:space="preserve"> is the actual date of completion of the plant and services certified by the Project Manager, in accordance with GCC Clause 24.</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ContractAgreement</w:t>
            </w:r>
            <w:r w:rsidRPr="000952DD">
              <w:rPr>
                <w:rFonts w:ascii="Arial" w:hAnsi="Arial" w:cs="Arial"/>
                <w:sz w:val="22"/>
                <w:szCs w:val="22"/>
                <w:lang w:val="en-GB"/>
              </w:rPr>
              <w:t xml:space="preserve"> means the Agreement entered into between the Procuring Entity and the Contractor, together with the Contract Documents referred to therein, including all attachments, appendices, and all documents incorporated by reference therein to supply and install Plant &amp; Equipment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Contract Documents</w:t>
            </w:r>
            <w:r w:rsidRPr="000952DD">
              <w:rPr>
                <w:rFonts w:ascii="Arial" w:hAnsi="Arial" w:cs="Arial"/>
                <w:sz w:val="22"/>
                <w:szCs w:val="22"/>
                <w:lang w:val="en-GB"/>
              </w:rPr>
              <w:t xml:space="preserve"> means the documents listed in GCC Clause 6, including any amendments thereto.</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Contractor/supplier</w:t>
            </w:r>
            <w:r w:rsidRPr="000952DD">
              <w:rPr>
                <w:rFonts w:ascii="Arial" w:hAnsi="Arial" w:cs="Arial"/>
                <w:sz w:val="22"/>
                <w:szCs w:val="22"/>
                <w:lang w:val="en-GB"/>
              </w:rPr>
              <w:t xml:space="preserve"> means the Person under contract with the Procuring Entity for the supply and installation of Plant &amp; Equipment under the Rules and the Act as stated in the </w:t>
            </w:r>
            <w:r w:rsidRPr="000952DD">
              <w:rPr>
                <w:rFonts w:ascii="Arial" w:hAnsi="Arial" w:cs="Arial"/>
                <w:b/>
                <w:sz w:val="22"/>
                <w:szCs w:val="22"/>
                <w:lang w:val="en-GB"/>
              </w:rPr>
              <w:t>PCC</w:t>
            </w:r>
            <w:r w:rsidRPr="000952DD">
              <w:rPr>
                <w:rFonts w:ascii="Arial" w:hAnsi="Arial" w:cs="Arial"/>
                <w:sz w:val="22"/>
                <w:szCs w:val="22"/>
                <w:lang w:val="en-GB"/>
              </w:rPr>
              <w: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Contractor’s Representative</w:t>
            </w:r>
            <w:r w:rsidRPr="000952DD">
              <w:rPr>
                <w:rFonts w:ascii="Arial" w:hAnsi="Arial" w:cs="Arial"/>
                <w:sz w:val="22"/>
                <w:szCs w:val="22"/>
              </w:rPr>
              <w:t xml:space="preserve"> means any person nominated by the Contractor and approved by the Employer to perform the duties delegated by the Contractor.</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Contract Price</w:t>
            </w:r>
            <w:r w:rsidRPr="000952DD">
              <w:rPr>
                <w:rFonts w:ascii="Arial" w:hAnsi="Arial" w:cs="Arial"/>
                <w:sz w:val="22"/>
                <w:szCs w:val="22"/>
                <w:lang w:val="en-GB"/>
              </w:rPr>
              <w:t xml:space="preserve"> means the price payable to the Contractor as specified in the Contract Agreement, subject to such additions and adjustments thereto or deductions therefrom, for the supply and installation of plant &amp; equipment in accordance with the provisions of the Contract, </w:t>
            </w:r>
            <w:r w:rsidRPr="000952DD">
              <w:rPr>
                <w:rFonts w:ascii="Arial" w:hAnsi="Arial" w:cs="Arial"/>
                <w:sz w:val="22"/>
                <w:szCs w:val="22"/>
              </w:rPr>
              <w:t xml:space="preserve">subject to </w:t>
            </w:r>
            <w:r w:rsidRPr="000952DD">
              <w:rPr>
                <w:rFonts w:ascii="Arial" w:hAnsi="Arial" w:cs="Arial"/>
                <w:sz w:val="22"/>
                <w:szCs w:val="22"/>
              </w:rPr>
              <w:lastRenderedPageBreak/>
              <w:t>such additions and adjustments thereto or deductions therefrom, as may be made pursuant to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 xml:space="preserve">Cost </w:t>
            </w:r>
            <w:r w:rsidRPr="000952DD">
              <w:rPr>
                <w:rFonts w:ascii="Arial" w:hAnsi="Arial" w:cs="Arial"/>
                <w:bCs/>
                <w:sz w:val="22"/>
                <w:szCs w:val="22"/>
                <w:lang w:val="en-GB"/>
              </w:rPr>
              <w:t xml:space="preserve">means all expenditures reasonably incurred or to be incurred by the Contractor, whether on or off the Site, including overhead ,profit, </w:t>
            </w:r>
            <w:r w:rsidRPr="000952DD">
              <w:rPr>
                <w:rFonts w:ascii="Arial" w:hAnsi="Arial" w:cs="Arial"/>
                <w:sz w:val="22"/>
                <w:szCs w:val="22"/>
                <w:lang w:val="en-GB"/>
              </w:rPr>
              <w:t xml:space="preserve"> taxes, duties, fees, and such other similar levies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 xml:space="preserve">Day </w:t>
            </w:r>
            <w:r w:rsidRPr="000952DD">
              <w:rPr>
                <w:rFonts w:ascii="Arial" w:hAnsi="Arial" w:cs="Arial"/>
                <w:sz w:val="22"/>
                <w:szCs w:val="22"/>
                <w:lang w:val="en-GB"/>
              </w:rPr>
              <w:t>means calendar day unless otherwise specified as working days.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Dayworks</w:t>
            </w:r>
            <w:r w:rsidRPr="000952DD">
              <w:rPr>
                <w:rFonts w:ascii="Arial" w:hAnsi="Arial" w:cs="Arial"/>
                <w:sz w:val="22"/>
                <w:szCs w:val="22"/>
                <w:lang w:val="en-GB"/>
              </w:rPr>
              <w:t xml:space="preserve"> means work carried out following the instructions of the Procuring Entity or the authorised Project Manager and is paid for on the basis of time spent by the Contractor’s workers and equipment at the rates specified in the Schedules, in addition to payments for associated Materials and Plant.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Defect</w:t>
            </w:r>
            <w:r w:rsidRPr="000952DD">
              <w:rPr>
                <w:rFonts w:ascii="Arial" w:hAnsi="Arial" w:cs="Arial"/>
                <w:sz w:val="22"/>
                <w:szCs w:val="22"/>
                <w:lang w:val="en-GB"/>
              </w:rPr>
              <w:t xml:space="preserve"> is any part of the Works not completed in accordance with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Defect Liability Period</w:t>
            </w:r>
            <w:r w:rsidRPr="000952DD">
              <w:rPr>
                <w:rFonts w:ascii="Arial" w:hAnsi="Arial" w:cs="Arial"/>
                <w:sz w:val="22"/>
                <w:szCs w:val="22"/>
              </w:rP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contract document.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Defects Correction Certificate</w:t>
            </w:r>
            <w:r w:rsidRPr="000952DD">
              <w:rPr>
                <w:rFonts w:ascii="Arial" w:hAnsi="Arial" w:cs="Arial"/>
                <w:sz w:val="22"/>
                <w:szCs w:val="22"/>
                <w:lang w:val="en-GB"/>
              </w:rPr>
              <w:t xml:space="preserve"> is the certificate issued by the Project Manager upon correction of defects by the Contractor.</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Drawings</w:t>
            </w:r>
            <w:r w:rsidRPr="000952DD">
              <w:rPr>
                <w:rFonts w:ascii="Arial" w:hAnsi="Arial" w:cs="Arial"/>
                <w:sz w:val="22"/>
                <w:szCs w:val="22"/>
                <w:lang w:val="en-GB"/>
              </w:rPr>
              <w:t xml:space="preserve"> include calculations and other information provided in Section 7 or as approved by the Project Manager for the execution and completion of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Effective Date</w:t>
            </w:r>
            <w:r w:rsidRPr="000952DD">
              <w:rPr>
                <w:rFonts w:ascii="Arial" w:hAnsi="Arial" w:cs="Arial"/>
                <w:sz w:val="22"/>
                <w:szCs w:val="22"/>
              </w:rPr>
              <w:t xml:space="preserve"> means the date of fulfillment of all conditions of the Contract Agreement, from which the Time for Completion shall be counted.</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Equipment</w:t>
            </w:r>
            <w:r w:rsidRPr="000952DD">
              <w:rPr>
                <w:rFonts w:ascii="Arial" w:hAnsi="Arial" w:cs="Arial"/>
                <w:sz w:val="22"/>
                <w:szCs w:val="22"/>
              </w:rPr>
              <w:t>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rsidR="00D70947" w:rsidRPr="000952DD" w:rsidRDefault="00D70947" w:rsidP="00F85408">
            <w:pPr>
              <w:numPr>
                <w:ilvl w:val="0"/>
                <w:numId w:val="37"/>
              </w:numPr>
              <w:tabs>
                <w:tab w:val="clear" w:pos="1198"/>
                <w:tab w:val="left" w:pos="1215"/>
              </w:tabs>
              <w:ind w:left="1242" w:hanging="693"/>
              <w:jc w:val="both"/>
              <w:rPr>
                <w:rFonts w:ascii="Arial" w:hAnsi="Arial" w:cs="Arial"/>
                <w:lang w:val="en-GB"/>
              </w:rPr>
            </w:pPr>
            <w:r w:rsidRPr="000952DD">
              <w:rPr>
                <w:rFonts w:ascii="Arial" w:hAnsi="Arial" w:cs="Arial"/>
                <w:b/>
                <w:sz w:val="22"/>
                <w:szCs w:val="22"/>
              </w:rPr>
              <w:t>Facilities</w:t>
            </w:r>
            <w:r w:rsidRPr="000952DD">
              <w:rPr>
                <w:rFonts w:ascii="Arial" w:hAnsi="Arial" w:cs="Arial"/>
                <w:sz w:val="22"/>
                <w:szCs w:val="22"/>
              </w:rPr>
              <w:t>means the Plant to be supplied and installed, as well as all the Installation Services to be carried out by the Contractor under the Contract. It also includes any ancillary building or infra structure that needs to be constructed/built/erected to support the plant.</w:t>
            </w:r>
          </w:p>
          <w:p w:rsidR="00D70947" w:rsidRPr="000952DD" w:rsidRDefault="00D70947" w:rsidP="00F85408">
            <w:pPr>
              <w:tabs>
                <w:tab w:val="left" w:pos="1215"/>
              </w:tabs>
              <w:ind w:left="1242"/>
              <w:jc w:val="both"/>
              <w:rPr>
                <w:rFonts w:ascii="Arial" w:hAnsi="Arial" w:cs="Arial"/>
                <w:sz w:val="6"/>
                <w:lang w:val="en-GB"/>
              </w:rPr>
            </w:pP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 xml:space="preserve">Force Majeure </w:t>
            </w:r>
            <w:r w:rsidRPr="000952DD">
              <w:rPr>
                <w:rFonts w:ascii="Arial" w:hAnsi="Arial" w:cs="Arial"/>
                <w:sz w:val="22"/>
                <w:szCs w:val="22"/>
              </w:rPr>
              <w:t>means an event or situation beyond the control of the Contractor that is not foreseeable, is unavoidable, and its origins not due to negligence or lack of care on the part of the Contractor; such events may include, but not be limited to, acts of the Government in its sovereign capacity, wars or revolutions, fires, floods, epidemics, quarantine restrictions, and freight embargoes</w:t>
            </w:r>
            <w:r w:rsidRPr="000952DD">
              <w:rPr>
                <w:rFonts w:ascii="Arial" w:hAnsi="Arial" w:cs="Arial"/>
                <w:bCs/>
                <w:sz w:val="22"/>
                <w:szCs w:val="22"/>
                <w:lang w:val="en-GB"/>
              </w:rPr>
              <w:t xml:space="preserve"> or more as included in GCC Clause 52.</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 xml:space="preserve">Goods </w:t>
            </w:r>
            <w:r w:rsidRPr="000952DD">
              <w:rPr>
                <w:rFonts w:ascii="Arial" w:hAnsi="Arial" w:cs="Arial"/>
                <w:bCs/>
                <w:sz w:val="22"/>
                <w:szCs w:val="22"/>
                <w:lang w:val="en-GB"/>
              </w:rPr>
              <w:t>mean the Contractor’s Plant, Equipment, Materials or any of them as appropriate.</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GCC</w:t>
            </w:r>
            <w:r w:rsidRPr="000952DD">
              <w:rPr>
                <w:rFonts w:ascii="Arial" w:hAnsi="Arial" w:cs="Arial"/>
                <w:sz w:val="22"/>
                <w:szCs w:val="22"/>
                <w:lang w:val="en-GB"/>
              </w:rPr>
              <w:t xml:space="preserve"> means the General Conditions of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Government</w:t>
            </w:r>
            <w:r w:rsidRPr="000952DD">
              <w:rPr>
                <w:rFonts w:ascii="Arial" w:hAnsi="Arial" w:cs="Arial"/>
                <w:sz w:val="22"/>
                <w:szCs w:val="22"/>
                <w:lang w:val="en-GB"/>
              </w:rPr>
              <w:t xml:space="preserve"> means the Government of the People’s </w:t>
            </w:r>
            <w:r w:rsidRPr="000952DD">
              <w:rPr>
                <w:rFonts w:ascii="Arial" w:hAnsi="Arial" w:cs="Arial"/>
                <w:sz w:val="22"/>
                <w:szCs w:val="22"/>
                <w:lang w:val="en-GB"/>
              </w:rPr>
              <w:lastRenderedPageBreak/>
              <w:t>Republic of Bangladesh.</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Guarantee Test(s)</w:t>
            </w:r>
            <w:r w:rsidRPr="000952DD">
              <w:rPr>
                <w:rFonts w:ascii="Arial" w:hAnsi="Arial" w:cs="Arial"/>
                <w:sz w:val="22"/>
                <w:szCs w:val="22"/>
              </w:rPr>
              <w:t>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Head of the Procuring Entity</w:t>
            </w:r>
            <w:r w:rsidRPr="000952DD">
              <w:rPr>
                <w:rFonts w:ascii="Arial" w:hAnsi="Arial" w:cs="Arial"/>
                <w:sz w:val="22"/>
                <w:szCs w:val="22"/>
              </w:rPr>
              <w:t xml:space="preserve"> means the Secretary of a Ministry or a Division, the Head of a Government Department or Directorate; or the Chief Executive, by whatever designation called, of a local Government agency, an autonomous or semi-autonomous body or a corporation, or a corporate body established under the Companies 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Installation Services</w:t>
            </w:r>
            <w:r w:rsidRPr="000952DD">
              <w:rPr>
                <w:rFonts w:ascii="Arial" w:hAnsi="Arial" w:cs="Arial"/>
                <w:sz w:val="22"/>
                <w:szCs w:val="22"/>
              </w:rPr>
              <w:t>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w:t>
            </w:r>
            <w:r w:rsidR="00170CDD" w:rsidRPr="000952DD">
              <w:rPr>
                <w:rFonts w:ascii="Arial" w:hAnsi="Arial" w:cs="Arial"/>
                <w:sz w:val="22"/>
                <w:szCs w:val="22"/>
              </w:rPr>
              <w:t>-</w:t>
            </w:r>
            <w:r w:rsidRPr="000952DD">
              <w:rPr>
                <w:rFonts w:ascii="Arial" w:hAnsi="Arial" w:cs="Arial"/>
                <w:sz w:val="22"/>
                <w:szCs w:val="22"/>
              </w:rPr>
              <w:t>commissioning, commissioning, operations, maintenance, the provision of operations and maintenance manuals, training, etc. as the case may require.</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Intended Completion Date</w:t>
            </w:r>
            <w:r w:rsidRPr="000952DD">
              <w:rPr>
                <w:rFonts w:ascii="Arial" w:hAnsi="Arial" w:cs="Arial"/>
                <w:sz w:val="22"/>
                <w:szCs w:val="22"/>
                <w:lang w:val="en-GB"/>
              </w:rPr>
              <w:t xml:space="preserve"> is the date calculated from the Commencement Date as specified in the PC</w:t>
            </w:r>
            <w:r w:rsidRPr="000952DD">
              <w:rPr>
                <w:rFonts w:ascii="Arial" w:hAnsi="Arial" w:cs="Arial"/>
                <w:b/>
                <w:sz w:val="22"/>
                <w:szCs w:val="22"/>
                <w:lang w:val="en-GB"/>
              </w:rPr>
              <w:t>C</w:t>
            </w:r>
            <w:r w:rsidRPr="000952DD">
              <w:rPr>
                <w:rFonts w:ascii="Arial" w:hAnsi="Arial" w:cs="Arial"/>
                <w:sz w:val="22"/>
                <w:szCs w:val="22"/>
                <w:lang w:val="en-GB"/>
              </w:rPr>
              <w:t>, on which it is intended that the Contractor shall complete the Works and Physical services as specified in the Contract and may be revised only by the Project Manager by issuing an extension of time or an acceleration order.</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Materials</w:t>
            </w:r>
            <w:r w:rsidRPr="000952DD">
              <w:rPr>
                <w:rFonts w:ascii="Arial" w:hAnsi="Arial" w:cs="Arial"/>
                <w:sz w:val="22"/>
                <w:szCs w:val="22"/>
                <w:lang w:val="en-GB"/>
              </w:rPr>
              <w:t xml:space="preserve"> means things of all kinds other than Plant intended to form or forming part of the Permanent Works, including the supply-only materials, if any, to be supplied by the Contractor under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Month</w:t>
            </w:r>
            <w:r w:rsidRPr="000952DD">
              <w:rPr>
                <w:rFonts w:ascii="Arial" w:hAnsi="Arial" w:cs="Arial"/>
                <w:sz w:val="22"/>
                <w:szCs w:val="22"/>
                <w:lang w:val="en-GB"/>
              </w:rPr>
              <w:t xml:space="preserve"> means calendar month.</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Original Contract Price</w:t>
            </w:r>
            <w:r w:rsidRPr="000952DD">
              <w:rPr>
                <w:rFonts w:ascii="Arial" w:hAnsi="Arial" w:cs="Arial"/>
                <w:sz w:val="22"/>
                <w:szCs w:val="22"/>
                <w:lang w:val="en-GB"/>
              </w:rPr>
              <w:t xml:space="preserve"> is the Contract Price stated in the Procuring Entity’s Notification of Award (Form PG5A-7) and further clearly determined in the </w:t>
            </w:r>
            <w:r w:rsidRPr="000952DD">
              <w:rPr>
                <w:rFonts w:ascii="Arial" w:hAnsi="Arial" w:cs="Arial"/>
                <w:b/>
                <w:sz w:val="22"/>
                <w:szCs w:val="22"/>
                <w:lang w:val="en-GB"/>
              </w:rPr>
              <w:t>PCC</w:t>
            </w:r>
            <w:r w:rsidRPr="000952DD">
              <w:rPr>
                <w:rFonts w:ascii="Arial" w:hAnsi="Arial" w:cs="Arial"/>
                <w:sz w:val="22"/>
                <w:szCs w:val="22"/>
                <w:lang w:val="en-GB"/>
              </w:rPr>
              <w: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Operational Acceptance</w:t>
            </w:r>
            <w:r w:rsidRPr="000952DD">
              <w:rPr>
                <w:rFonts w:ascii="Arial" w:hAnsi="Arial" w:cs="Arial"/>
                <w:sz w:val="22"/>
                <w:szCs w:val="22"/>
              </w:rP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PCC</w:t>
            </w:r>
            <w:r w:rsidRPr="000952DD">
              <w:rPr>
                <w:rFonts w:ascii="Arial" w:hAnsi="Arial" w:cs="Arial"/>
                <w:sz w:val="22"/>
                <w:szCs w:val="22"/>
                <w:lang w:val="en-GB"/>
              </w:rPr>
              <w:t xml:space="preserve"> means the Particular Conditions of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lang w:val="en-GB"/>
              </w:rPr>
            </w:pPr>
            <w:r w:rsidRPr="000952DD">
              <w:rPr>
                <w:rFonts w:ascii="Arial" w:hAnsi="Arial" w:cs="Arial"/>
                <w:b/>
                <w:sz w:val="22"/>
                <w:szCs w:val="22"/>
              </w:rPr>
              <w:t>Plant</w:t>
            </w:r>
            <w:r w:rsidRPr="000952DD">
              <w:rPr>
                <w:rFonts w:ascii="Arial" w:hAnsi="Arial" w:cs="Arial"/>
                <w:sz w:val="22"/>
                <w:szCs w:val="22"/>
              </w:rPr>
              <w:t xml:space="preserve"> means permanent plant, equipment, machinery, apparatus, materials, articles, ancillary buildings/structure and things of all kinds to be provided and incorporated in the Facilities by the Contractor under the Contract (including the spare parts to be supplied by the Contractor), but does not include Contractor’s Equipment.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Pre Commissioning</w:t>
            </w:r>
            <w:r w:rsidRPr="000952DD">
              <w:rPr>
                <w:rFonts w:ascii="Arial" w:hAnsi="Arial" w:cs="Arial"/>
                <w:sz w:val="22"/>
                <w:szCs w:val="22"/>
              </w:rPr>
              <w:t xml:space="preserve">means the testing, checking and other requirements specified in the Employer’s Requirements that are to be carried out by the Contractor in preparation for </w:t>
            </w:r>
            <w:r w:rsidRPr="000952DD">
              <w:rPr>
                <w:rFonts w:ascii="Arial" w:hAnsi="Arial" w:cs="Arial"/>
                <w:sz w:val="22"/>
                <w:szCs w:val="22"/>
              </w:rPr>
              <w:lastRenderedPageBreak/>
              <w:t>Commissioning.</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Procuring Entity/Employer/Purchaser</w:t>
            </w:r>
            <w:r w:rsidRPr="000952DD">
              <w:rPr>
                <w:rFonts w:ascii="Arial" w:hAnsi="Arial" w:cs="Arial"/>
                <w:sz w:val="22"/>
                <w:szCs w:val="22"/>
                <w:lang w:val="en-GB"/>
              </w:rPr>
              <w:t xml:space="preserve"> means, as the context so applies, an Entity having administrative and financial powers to undertake procurement of Plant and Physical services using public funds and is as   named in the </w:t>
            </w:r>
            <w:r w:rsidRPr="000952DD">
              <w:rPr>
                <w:rFonts w:ascii="Arial" w:hAnsi="Arial" w:cs="Arial"/>
                <w:b/>
                <w:sz w:val="22"/>
                <w:szCs w:val="22"/>
                <w:lang w:val="en-GB"/>
              </w:rPr>
              <w:t>PCC</w:t>
            </w:r>
            <w:r w:rsidRPr="000952DD">
              <w:rPr>
                <w:rFonts w:ascii="Arial" w:hAnsi="Arial" w:cs="Arial"/>
                <w:sz w:val="22"/>
                <w:szCs w:val="22"/>
                <w:lang w:val="en-GB"/>
              </w:rPr>
              <w:t xml:space="preserve"> who employs the Contractor to carry out the contractual obligations.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Project Manager</w:t>
            </w:r>
            <w:r w:rsidRPr="000952DD">
              <w:rPr>
                <w:rFonts w:ascii="Arial" w:hAnsi="Arial" w:cs="Arial"/>
                <w:sz w:val="22"/>
                <w:szCs w:val="22"/>
                <w:lang w:val="en-GB"/>
              </w:rPr>
              <w:t xml:space="preserve"> is the person named in the </w:t>
            </w:r>
            <w:r w:rsidRPr="000952DD">
              <w:rPr>
                <w:rFonts w:ascii="Arial" w:hAnsi="Arial" w:cs="Arial"/>
                <w:b/>
                <w:sz w:val="22"/>
                <w:szCs w:val="22"/>
                <w:lang w:val="en-GB"/>
              </w:rPr>
              <w:t>PCC</w:t>
            </w:r>
            <w:r w:rsidRPr="000952DD">
              <w:rPr>
                <w:rFonts w:ascii="Arial" w:hAnsi="Arial" w:cs="Arial"/>
                <w:sz w:val="22"/>
                <w:szCs w:val="22"/>
                <w:lang w:val="en-GB"/>
              </w:rPr>
              <w:t xml:space="preserve"> or any other competent person appointed by the Procuring Entity and notified to the Contractor who is responsible for supervising the execution and completion of the plant and services and administering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lang w:val="en-GB"/>
              </w:rPr>
              <w:t xml:space="preserve">Schedules </w:t>
            </w:r>
            <w:r w:rsidRPr="000952DD">
              <w:rPr>
                <w:rFonts w:ascii="Arial" w:hAnsi="Arial" w:cs="Arial"/>
                <w:sz w:val="22"/>
                <w:szCs w:val="22"/>
                <w:lang w:val="en-GB"/>
              </w:rPr>
              <w:t>means the document(s) entitled schedules, completed by the Contractor and submitted with the Tender Submission Letter, as included in the Contract. Such document may include the data, lists and schedules of rates and/or prices.</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Site</w:t>
            </w:r>
            <w:r w:rsidRPr="000952DD">
              <w:rPr>
                <w:rFonts w:ascii="Arial" w:hAnsi="Arial" w:cs="Arial"/>
                <w:sz w:val="22"/>
                <w:szCs w:val="22"/>
              </w:rPr>
              <w:t xml:space="preserve"> means the land and other places upon which the Facilities are to be installed, and such other land or places</w:t>
            </w:r>
            <w:r w:rsidRPr="000952DD">
              <w:rPr>
                <w:rFonts w:ascii="Arial" w:hAnsi="Arial" w:cs="Arial"/>
                <w:sz w:val="22"/>
                <w:szCs w:val="22"/>
                <w:lang w:val="en-GB"/>
              </w:rPr>
              <w:t xml:space="preserve"> as may be specified in the PC</w:t>
            </w:r>
            <w:r w:rsidRPr="000952DD">
              <w:rPr>
                <w:rFonts w:ascii="Arial" w:hAnsi="Arial" w:cs="Arial"/>
                <w:b/>
                <w:sz w:val="22"/>
                <w:szCs w:val="22"/>
                <w:lang w:val="en-GB"/>
              </w:rPr>
              <w:t>C</w:t>
            </w:r>
            <w:r w:rsidRPr="000952DD">
              <w:rPr>
                <w:rFonts w:ascii="Arial" w:hAnsi="Arial" w:cs="Arial"/>
                <w:sz w:val="22"/>
                <w:szCs w:val="22"/>
                <w:lang w:val="en-GB"/>
              </w:rPr>
              <w:t xml:space="preserve"> as forming part of the Site</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Site Investigation Reports</w:t>
            </w:r>
            <w:r w:rsidRPr="000952DD">
              <w:rPr>
                <w:rFonts w:ascii="Arial" w:hAnsi="Arial" w:cs="Arial"/>
                <w:sz w:val="22"/>
                <w:szCs w:val="22"/>
                <w:lang w:val="en-GB"/>
              </w:rPr>
              <w:t xml:space="preserve"> are those that were included in the Tender Document and are factual and interpretative reports about the surface and subsurface conditions at the Site.</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Specification</w:t>
            </w:r>
            <w:r w:rsidRPr="000952DD">
              <w:rPr>
                <w:rFonts w:ascii="Arial" w:hAnsi="Arial" w:cs="Arial"/>
                <w:sz w:val="22"/>
                <w:szCs w:val="22"/>
                <w:lang w:val="en-GB"/>
              </w:rPr>
              <w:t xml:space="preserve"> means the Specification of the goods/works/related services included in the Contract and any modifications or additions to the specifications made or approved by the Project Manager in accordance with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Start Date</w:t>
            </w:r>
            <w:r w:rsidRPr="000952DD">
              <w:rPr>
                <w:rFonts w:ascii="Arial" w:hAnsi="Arial" w:cs="Arial"/>
                <w:sz w:val="22"/>
                <w:szCs w:val="22"/>
                <w:lang w:val="en-GB"/>
              </w:rPr>
              <w:t xml:space="preserve"> is the date defined   in the </w:t>
            </w:r>
            <w:r w:rsidRPr="000952DD">
              <w:rPr>
                <w:rFonts w:ascii="Arial" w:hAnsi="Arial" w:cs="Arial"/>
                <w:b/>
                <w:sz w:val="22"/>
                <w:szCs w:val="22"/>
                <w:lang w:val="en-GB"/>
              </w:rPr>
              <w:t>PCC</w:t>
            </w:r>
            <w:r w:rsidRPr="000952DD">
              <w:rPr>
                <w:rFonts w:ascii="Arial" w:hAnsi="Arial" w:cs="Arial"/>
                <w:sz w:val="22"/>
                <w:szCs w:val="22"/>
                <w:lang w:val="en-GB"/>
              </w:rPr>
              <w:t xml:space="preserve"> and it is the last date when the Contractor shall commence execution of the goods/works/services under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Subcontractor</w:t>
            </w:r>
            <w:r w:rsidRPr="000952DD">
              <w:rPr>
                <w:rFonts w:ascii="Arial" w:hAnsi="Arial" w:cs="Arial"/>
                <w:sz w:val="22"/>
                <w:szCs w:val="22"/>
                <w:lang w:val="en-GB"/>
              </w:rPr>
              <w:t xml:space="preserve"> means a person or corporate body, who has a contract with the Contractor to carry out a part of the work in the Contract, which includes work on the Site.</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sz w:val="22"/>
                <w:szCs w:val="22"/>
              </w:rPr>
              <w:t>Time for Completion</w:t>
            </w:r>
            <w:r w:rsidRPr="000952DD">
              <w:rPr>
                <w:rFonts w:ascii="Arial" w:hAnsi="Arial" w:cs="Arial"/>
                <w:sz w:val="22"/>
                <w:szCs w:val="22"/>
              </w:rPr>
              <w:t xml:space="preserve"> means the time within which Completion of the Facilities as a whole (or of a part of the Facilities where a separate Time for Completion of such part has been prescribed) is to be attained, in accordance with the relevant provisions of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Variation</w:t>
            </w:r>
            <w:r w:rsidRPr="000952DD">
              <w:rPr>
                <w:rFonts w:ascii="Arial" w:hAnsi="Arial" w:cs="Arial"/>
                <w:sz w:val="22"/>
                <w:szCs w:val="22"/>
                <w:lang w:val="en-GB"/>
              </w:rPr>
              <w:t xml:space="preserve"> means any change to the plant and services directly procured from the original Contractor to cover increases or decreases in quantities, including the introduction of new work items that are either due to change of plans, design or alignment to suit actual field conditions, within the general scope and physical boundaries of the contract.</w:t>
            </w:r>
          </w:p>
          <w:p w:rsidR="00D70947" w:rsidRPr="000952DD" w:rsidRDefault="00D70947" w:rsidP="00F85408">
            <w:pPr>
              <w:numPr>
                <w:ilvl w:val="0"/>
                <w:numId w:val="37"/>
              </w:numPr>
              <w:tabs>
                <w:tab w:val="clear" w:pos="1198"/>
                <w:tab w:val="left" w:pos="1215"/>
              </w:tabs>
              <w:ind w:left="1242" w:hanging="693"/>
              <w:jc w:val="both"/>
              <w:rPr>
                <w:rFonts w:ascii="Arial" w:hAnsi="Arial" w:cs="Arial"/>
                <w:sz w:val="22"/>
                <w:szCs w:val="22"/>
                <w:lang w:val="en-GB"/>
              </w:rPr>
            </w:pPr>
            <w:r w:rsidRPr="000952DD">
              <w:rPr>
                <w:rFonts w:ascii="Arial" w:hAnsi="Arial" w:cs="Arial"/>
                <w:b/>
                <w:bCs/>
                <w:sz w:val="22"/>
                <w:szCs w:val="22"/>
                <w:lang w:val="en-GB"/>
              </w:rPr>
              <w:t>Works</w:t>
            </w:r>
            <w:r w:rsidRPr="000952DD">
              <w:rPr>
                <w:rFonts w:ascii="Arial" w:hAnsi="Arial" w:cs="Arial"/>
                <w:sz w:val="22"/>
                <w:szCs w:val="22"/>
                <w:lang w:val="en-GB"/>
              </w:rPr>
              <w:t xml:space="preserve"> means all works associated with the construction, reconstruction, site preparation, demolition, repair, maintenance or renovation of railways, roads, highways, or a building, an infrastructure or structure or an installation or any construction work relating to excavation, installation of equipment and materials, decoration, as well as physical services ancillary to works as detailed in the </w:t>
            </w:r>
            <w:r w:rsidRPr="000952DD">
              <w:rPr>
                <w:rFonts w:ascii="Arial" w:hAnsi="Arial" w:cs="Arial"/>
                <w:b/>
                <w:sz w:val="22"/>
                <w:szCs w:val="22"/>
                <w:lang w:val="en-GB"/>
              </w:rPr>
              <w:t>PCC</w:t>
            </w:r>
            <w:r w:rsidRPr="000952DD">
              <w:rPr>
                <w:rFonts w:ascii="Arial" w:hAnsi="Arial" w:cs="Arial"/>
                <w:sz w:val="22"/>
                <w:szCs w:val="22"/>
                <w:lang w:val="en-GB"/>
              </w:rPr>
              <w:t xml:space="preserve">, if the value of those services does not exceed that of the Works </w:t>
            </w:r>
            <w:r w:rsidRPr="000952DD">
              <w:rPr>
                <w:rFonts w:ascii="Arial" w:hAnsi="Arial" w:cs="Arial"/>
                <w:sz w:val="22"/>
                <w:szCs w:val="22"/>
                <w:lang w:val="en-GB"/>
              </w:rPr>
              <w:lastRenderedPageBreak/>
              <w:t>themselves.</w:t>
            </w:r>
          </w:p>
          <w:p w:rsidR="00DF3341" w:rsidRPr="000952DD" w:rsidRDefault="00D70947" w:rsidP="00F85408">
            <w:pPr>
              <w:numPr>
                <w:ilvl w:val="0"/>
                <w:numId w:val="37"/>
              </w:numPr>
              <w:tabs>
                <w:tab w:val="clear" w:pos="1198"/>
                <w:tab w:val="left" w:pos="1215"/>
              </w:tabs>
              <w:ind w:left="1242" w:hanging="693"/>
              <w:jc w:val="both"/>
              <w:rPr>
                <w:rFonts w:ascii="Arial" w:hAnsi="Arial" w:cs="Arial"/>
                <w:sz w:val="2"/>
                <w:szCs w:val="22"/>
                <w:lang w:val="en-GB"/>
              </w:rPr>
            </w:pPr>
            <w:r w:rsidRPr="000952DD">
              <w:rPr>
                <w:rFonts w:ascii="Arial" w:hAnsi="Arial" w:cs="Arial"/>
                <w:bCs/>
                <w:sz w:val="22"/>
                <w:szCs w:val="22"/>
                <w:lang w:val="en-GB"/>
              </w:rPr>
              <w:t>Writing means communication written by hand or machine duly signed and includes properly authenticated messages by facsimile or electronic mail.</w:t>
            </w:r>
          </w:p>
        </w:tc>
      </w:tr>
      <w:tr w:rsidR="0099627E" w:rsidRPr="000952DD" w:rsidTr="00362D32">
        <w:tc>
          <w:tcPr>
            <w:tcW w:w="2538" w:type="dxa"/>
            <w:gridSpan w:val="2"/>
            <w:vMerge w:val="restart"/>
            <w:shd w:val="clear" w:color="auto" w:fill="auto"/>
          </w:tcPr>
          <w:p w:rsidR="0099627E" w:rsidRPr="000952DD" w:rsidRDefault="00C81008" w:rsidP="00F85408">
            <w:pPr>
              <w:pStyle w:val="Heading3"/>
              <w:spacing w:before="0"/>
            </w:pPr>
            <w:bookmarkStart w:id="669" w:name="_Toc497765396"/>
            <w:bookmarkStart w:id="670" w:name="_Toc18741346"/>
            <w:r w:rsidRPr="000952DD">
              <w:lastRenderedPageBreak/>
              <w:t xml:space="preserve">2. </w:t>
            </w:r>
            <w:r w:rsidR="0099627E" w:rsidRPr="000952DD">
              <w:t>Interpretation</w:t>
            </w:r>
            <w:bookmarkEnd w:id="669"/>
            <w:bookmarkEnd w:id="670"/>
          </w:p>
        </w:tc>
        <w:tc>
          <w:tcPr>
            <w:tcW w:w="7380" w:type="dxa"/>
            <w:gridSpan w:val="2"/>
            <w:shd w:val="clear" w:color="auto" w:fill="auto"/>
          </w:tcPr>
          <w:p w:rsidR="0099627E" w:rsidRPr="000952DD" w:rsidRDefault="00C81008" w:rsidP="00F85408">
            <w:pPr>
              <w:keepNext/>
              <w:tabs>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2.1</w:t>
            </w:r>
            <w:r w:rsidRPr="000952DD">
              <w:rPr>
                <w:rFonts w:ascii="Arial" w:hAnsi="Arial" w:cs="Arial"/>
                <w:sz w:val="22"/>
                <w:szCs w:val="22"/>
                <w:lang w:val="en-GB"/>
              </w:rPr>
              <w:tab/>
            </w:r>
            <w:r w:rsidR="0099627E" w:rsidRPr="000952DD">
              <w:rPr>
                <w:rFonts w:ascii="Arial" w:hAnsi="Arial" w:cs="Arial"/>
                <w:sz w:val="22"/>
                <w:szCs w:val="22"/>
                <w:lang w:val="en-GB"/>
              </w:rPr>
              <w:t xml:space="preserve">In </w:t>
            </w:r>
            <w:r w:rsidR="00D641DE" w:rsidRPr="000952DD">
              <w:rPr>
                <w:rFonts w:ascii="Arial" w:hAnsi="Arial" w:cs="Arial"/>
                <w:sz w:val="22"/>
                <w:szCs w:val="22"/>
                <w:lang w:val="en-GB"/>
              </w:rPr>
              <w:t>interpreting the GCC, singular also means plural, male also means female or neuter, and the other way around.  Headings in the GCC shall not be deemed part thereof or be taken into consideration in the interpretation or construance of the Contract. Words have their normal meaning under the language of the Contract unless specifically defined.</w:t>
            </w:r>
          </w:p>
        </w:tc>
      </w:tr>
      <w:tr w:rsidR="0099627E" w:rsidRPr="000952DD" w:rsidTr="00362D32">
        <w:tc>
          <w:tcPr>
            <w:tcW w:w="2538" w:type="dxa"/>
            <w:gridSpan w:val="2"/>
            <w:vMerge/>
            <w:shd w:val="clear" w:color="auto" w:fill="auto"/>
          </w:tcPr>
          <w:p w:rsidR="0099627E" w:rsidRPr="000952DD" w:rsidRDefault="0099627E"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99627E" w:rsidRPr="000952DD" w:rsidRDefault="0099627E" w:rsidP="00F85408">
            <w:pPr>
              <w:keepNext/>
              <w:tabs>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2.2  Entire Agreement.</w:t>
            </w:r>
          </w:p>
          <w:p w:rsidR="0099627E" w:rsidRPr="000952DD" w:rsidRDefault="00470B2F" w:rsidP="00F85408">
            <w:pPr>
              <w:keepNext/>
              <w:tabs>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ab/>
            </w:r>
            <w:r w:rsidR="00D641DE" w:rsidRPr="000952DD">
              <w:rPr>
                <w:rFonts w:ascii="Arial" w:hAnsi="Arial" w:cs="Arial"/>
                <w:sz w:val="22"/>
                <w:szCs w:val="22"/>
                <w:lang w:val="en-GB"/>
              </w:rPr>
              <w:t>The Contract constitutes the entire agreement between the Employer and the Contractor and supersedes all communications, negotiations and agreements (whether written or verbal) of parties with respect thereto made prior to the date of Contract Agreement; except those stated under GCC Sub Clause 6.1(j).</w:t>
            </w:r>
          </w:p>
        </w:tc>
      </w:tr>
      <w:tr w:rsidR="002A6CCB" w:rsidRPr="000952DD" w:rsidTr="00362D32">
        <w:tc>
          <w:tcPr>
            <w:tcW w:w="2538" w:type="dxa"/>
            <w:gridSpan w:val="2"/>
            <w:vMerge/>
            <w:shd w:val="clear" w:color="auto" w:fill="auto"/>
          </w:tcPr>
          <w:p w:rsidR="002A6CCB" w:rsidRPr="000952DD" w:rsidRDefault="002A6CCB"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2A6CCB" w:rsidRPr="000952DD" w:rsidRDefault="002A6CCB" w:rsidP="00F85408">
            <w:pPr>
              <w:numPr>
                <w:ilvl w:val="1"/>
                <w:numId w:val="132"/>
              </w:numPr>
              <w:jc w:val="both"/>
              <w:rPr>
                <w:rFonts w:ascii="Arial" w:hAnsi="Arial" w:cs="Arial"/>
                <w:spacing w:val="-6"/>
                <w:sz w:val="22"/>
                <w:szCs w:val="22"/>
                <w:lang w:val="en-GB"/>
              </w:rPr>
            </w:pPr>
            <w:r w:rsidRPr="000952DD">
              <w:rPr>
                <w:rFonts w:ascii="Arial" w:hAnsi="Arial" w:cs="Arial"/>
                <w:spacing w:val="-6"/>
                <w:sz w:val="22"/>
                <w:szCs w:val="22"/>
                <w:lang w:val="en-GB"/>
              </w:rPr>
              <w:t>Non waiver.</w:t>
            </w:r>
          </w:p>
          <w:p w:rsidR="002A6CCB" w:rsidRPr="000952DD" w:rsidRDefault="00D641DE" w:rsidP="00F85408">
            <w:pPr>
              <w:pStyle w:val="ListParagraph"/>
              <w:keepNext/>
              <w:numPr>
                <w:ilvl w:val="1"/>
                <w:numId w:val="22"/>
              </w:numPr>
              <w:tabs>
                <w:tab w:val="clear" w:pos="1440"/>
              </w:tabs>
              <w:ind w:left="1062" w:hanging="540"/>
              <w:jc w:val="both"/>
              <w:outlineLvl w:val="6"/>
              <w:rPr>
                <w:rFonts w:ascii="Arial" w:hAnsi="Arial" w:cs="Arial"/>
                <w:sz w:val="22"/>
                <w:szCs w:val="22"/>
                <w:lang w:val="en-GB"/>
              </w:rPr>
            </w:pPr>
            <w:r w:rsidRPr="000952DD">
              <w:rPr>
                <w:rFonts w:ascii="Arial" w:hAnsi="Arial" w:cs="Arial"/>
                <w:sz w:val="22"/>
                <w:szCs w:val="22"/>
                <w:lang w:val="en-GB"/>
              </w:rPr>
              <w:t>Subject to GCC Sub Clause 2.3(b),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tc>
      </w:tr>
      <w:tr w:rsidR="002A6CCB" w:rsidRPr="000952DD" w:rsidTr="00362D32">
        <w:tc>
          <w:tcPr>
            <w:tcW w:w="2538" w:type="dxa"/>
            <w:gridSpan w:val="2"/>
            <w:vMerge/>
            <w:shd w:val="clear" w:color="auto" w:fill="auto"/>
          </w:tcPr>
          <w:p w:rsidR="002A6CCB" w:rsidRPr="000952DD" w:rsidRDefault="002A6CCB"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2A6CCB" w:rsidRPr="000952DD" w:rsidRDefault="002A6CCB" w:rsidP="00F85408">
            <w:pPr>
              <w:keepNext/>
              <w:ind w:left="1069" w:hanging="477"/>
              <w:jc w:val="both"/>
              <w:outlineLvl w:val="6"/>
              <w:rPr>
                <w:rFonts w:ascii="Arial" w:hAnsi="Arial" w:cs="Arial"/>
                <w:spacing w:val="-6"/>
                <w:sz w:val="22"/>
                <w:szCs w:val="22"/>
                <w:lang w:val="en-GB"/>
              </w:rPr>
            </w:pPr>
            <w:r w:rsidRPr="000952DD">
              <w:rPr>
                <w:rFonts w:ascii="Arial" w:hAnsi="Arial" w:cs="Arial"/>
                <w:sz w:val="22"/>
                <w:szCs w:val="22"/>
              </w:rPr>
              <w:t xml:space="preserve">(b)   </w:t>
            </w:r>
            <w:r w:rsidR="00D641DE" w:rsidRPr="000952DD">
              <w:rPr>
                <w:rFonts w:ascii="Arial" w:hAnsi="Arial" w:cs="Arial"/>
                <w:sz w:val="22"/>
                <w:szCs w:val="22"/>
                <w:lang w:val="en-GB"/>
              </w:rPr>
              <w:t>Any waiver of a party’s rights, powers, or remedies under the Contract must be in writing, dated, and signed by an authorized representative of the party granting such waiver, and must specify the right and the extent to which it is being waived.</w:t>
            </w:r>
          </w:p>
        </w:tc>
      </w:tr>
      <w:tr w:rsidR="005A2967" w:rsidRPr="000952DD" w:rsidTr="00362D32">
        <w:tc>
          <w:tcPr>
            <w:tcW w:w="2538" w:type="dxa"/>
            <w:gridSpan w:val="2"/>
            <w:vMerge/>
            <w:shd w:val="clear" w:color="auto" w:fill="auto"/>
          </w:tcPr>
          <w:p w:rsidR="005A2967" w:rsidRPr="000952DD" w:rsidRDefault="005A2967"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5A2967" w:rsidRPr="000952DD" w:rsidRDefault="005A2967" w:rsidP="00F85408">
            <w:pPr>
              <w:pStyle w:val="ListParagraph"/>
              <w:numPr>
                <w:ilvl w:val="1"/>
                <w:numId w:val="133"/>
              </w:numPr>
              <w:ind w:left="522" w:hanging="540"/>
              <w:jc w:val="both"/>
              <w:rPr>
                <w:rFonts w:ascii="Arial" w:hAnsi="Arial" w:cs="Arial"/>
                <w:sz w:val="22"/>
                <w:szCs w:val="22"/>
                <w:lang w:val="en-GB"/>
              </w:rPr>
            </w:pPr>
            <w:r w:rsidRPr="000952DD">
              <w:rPr>
                <w:rFonts w:ascii="Arial" w:hAnsi="Arial" w:cs="Arial"/>
                <w:sz w:val="22"/>
                <w:szCs w:val="22"/>
                <w:lang w:val="en-GB"/>
              </w:rPr>
              <w:t>Severability</w:t>
            </w:r>
          </w:p>
          <w:p w:rsidR="005A2967" w:rsidRPr="000952DD" w:rsidRDefault="00D641DE" w:rsidP="00F85408">
            <w:pPr>
              <w:ind w:left="552"/>
              <w:jc w:val="both"/>
              <w:rPr>
                <w:rFonts w:ascii="Arial" w:hAnsi="Arial" w:cs="Arial"/>
                <w:sz w:val="22"/>
                <w:szCs w:val="22"/>
                <w:lang w:val="en-GB"/>
              </w:rPr>
            </w:pPr>
            <w:r w:rsidRPr="000952DD">
              <w:rPr>
                <w:rFonts w:ascii="Arial" w:hAnsi="Arial" w:cs="Arial"/>
                <w:sz w:val="22"/>
                <w:szCs w:val="22"/>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5A2967" w:rsidRPr="000952DD" w:rsidTr="00362D32">
        <w:tc>
          <w:tcPr>
            <w:tcW w:w="2538" w:type="dxa"/>
            <w:gridSpan w:val="2"/>
            <w:vMerge/>
            <w:shd w:val="clear" w:color="auto" w:fill="auto"/>
          </w:tcPr>
          <w:p w:rsidR="005A2967" w:rsidRPr="000952DD" w:rsidRDefault="005A2967"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5A2967" w:rsidRPr="000952DD" w:rsidRDefault="005A2967" w:rsidP="00F85408">
            <w:pPr>
              <w:pStyle w:val="ListParagraph"/>
              <w:numPr>
                <w:ilvl w:val="1"/>
                <w:numId w:val="133"/>
              </w:numPr>
              <w:ind w:left="522" w:hanging="540"/>
              <w:jc w:val="both"/>
              <w:rPr>
                <w:rFonts w:ascii="Arial" w:hAnsi="Arial" w:cs="Arial"/>
                <w:bCs/>
                <w:sz w:val="22"/>
                <w:szCs w:val="22"/>
                <w:lang w:val="en-GB"/>
              </w:rPr>
            </w:pPr>
            <w:r w:rsidRPr="000952DD">
              <w:rPr>
                <w:rFonts w:ascii="Arial" w:hAnsi="Arial" w:cs="Arial"/>
                <w:sz w:val="22"/>
                <w:szCs w:val="22"/>
                <w:lang w:val="en-GB"/>
              </w:rPr>
              <w:t>Sectional completion</w:t>
            </w:r>
          </w:p>
          <w:p w:rsidR="005A2967" w:rsidRPr="000952DD" w:rsidRDefault="00D641DE" w:rsidP="00F85408">
            <w:pPr>
              <w:ind w:left="552"/>
              <w:jc w:val="both"/>
              <w:rPr>
                <w:rFonts w:ascii="Arial" w:hAnsi="Arial" w:cs="Arial"/>
                <w:sz w:val="22"/>
                <w:szCs w:val="22"/>
                <w:lang w:val="en-GB"/>
              </w:rPr>
            </w:pPr>
            <w:r w:rsidRPr="000952DD">
              <w:rPr>
                <w:rFonts w:ascii="Arial" w:hAnsi="Arial" w:cs="Arial"/>
                <w:sz w:val="22"/>
                <w:szCs w:val="22"/>
                <w:lang w:val="en-GB"/>
              </w:rPr>
              <w:t xml:space="preserve">If sectional completion is specified in the </w:t>
            </w:r>
            <w:r w:rsidRPr="000952DD">
              <w:rPr>
                <w:rFonts w:ascii="Arial" w:hAnsi="Arial" w:cs="Arial"/>
                <w:b/>
                <w:sz w:val="22"/>
                <w:szCs w:val="22"/>
                <w:lang w:val="en-GB"/>
              </w:rPr>
              <w:t>PCC</w:t>
            </w:r>
            <w:r w:rsidRPr="000952DD">
              <w:rPr>
                <w:rFonts w:ascii="Arial" w:hAnsi="Arial" w:cs="Arial"/>
                <w:sz w:val="22"/>
                <w:szCs w:val="22"/>
                <w:lang w:val="en-GB"/>
              </w:rPr>
              <w:t>, references in the GCC to the Works, the Completion Date, and the Intended Completion Date apply to any section of the Works (other than references to the Completion Date and Intended Completion Date for the whole of the Works).</w:t>
            </w:r>
          </w:p>
        </w:tc>
      </w:tr>
      <w:tr w:rsidR="00D641DE" w:rsidRPr="000952DD" w:rsidTr="00362D32">
        <w:tc>
          <w:tcPr>
            <w:tcW w:w="2538" w:type="dxa"/>
            <w:gridSpan w:val="2"/>
            <w:vMerge w:val="restart"/>
            <w:shd w:val="clear" w:color="auto" w:fill="auto"/>
          </w:tcPr>
          <w:p w:rsidR="00D641DE" w:rsidRPr="000952DD" w:rsidRDefault="00D641DE" w:rsidP="00F85408">
            <w:pPr>
              <w:pStyle w:val="Heading3"/>
              <w:spacing w:before="0"/>
            </w:pPr>
            <w:bookmarkStart w:id="671" w:name="_Toc497765397"/>
            <w:bookmarkStart w:id="672" w:name="_Toc18741347"/>
            <w:r w:rsidRPr="000952DD">
              <w:t>3. Communications &amp; Notices</w:t>
            </w:r>
            <w:bookmarkEnd w:id="671"/>
            <w:bookmarkEnd w:id="672"/>
          </w:p>
        </w:tc>
        <w:tc>
          <w:tcPr>
            <w:tcW w:w="7380" w:type="dxa"/>
            <w:gridSpan w:val="2"/>
            <w:shd w:val="clear" w:color="auto" w:fill="auto"/>
          </w:tcPr>
          <w:p w:rsidR="00D641DE" w:rsidRPr="000952DD" w:rsidRDefault="00D641DE" w:rsidP="00F85408">
            <w:pPr>
              <w:keepNext/>
              <w:numPr>
                <w:ilvl w:val="0"/>
                <w:numId w:val="39"/>
              </w:numPr>
              <w:tabs>
                <w:tab w:val="clear" w:pos="2528"/>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 xml:space="preserve">Communications between Parties such as notice, request or consent required or permitted to be given or made by one party to the other pursuant to the Contract shall be in writing to the addresses specified in the </w:t>
            </w:r>
            <w:r w:rsidRPr="000952DD">
              <w:rPr>
                <w:rFonts w:ascii="Arial" w:hAnsi="Arial" w:cs="Arial"/>
                <w:b/>
                <w:sz w:val="22"/>
                <w:szCs w:val="22"/>
                <w:lang w:val="en-GB"/>
              </w:rPr>
              <w:t>PCC.</w:t>
            </w:r>
          </w:p>
        </w:tc>
      </w:tr>
      <w:tr w:rsidR="00D641DE" w:rsidRPr="000952DD" w:rsidTr="00362D32">
        <w:tc>
          <w:tcPr>
            <w:tcW w:w="2538" w:type="dxa"/>
            <w:gridSpan w:val="2"/>
            <w:vMerge/>
            <w:shd w:val="clear" w:color="auto" w:fill="auto"/>
          </w:tcPr>
          <w:p w:rsidR="00D641DE" w:rsidRPr="000952DD" w:rsidRDefault="00D641DE"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641DE" w:rsidRPr="000952DD" w:rsidRDefault="00D641DE" w:rsidP="00F85408">
            <w:pPr>
              <w:keepNext/>
              <w:numPr>
                <w:ilvl w:val="0"/>
                <w:numId w:val="39"/>
              </w:numPr>
              <w:tabs>
                <w:tab w:val="clear" w:pos="2528"/>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A notice shall be effective when delivered or on the notice’s effective date, whichever is later.</w:t>
            </w:r>
          </w:p>
        </w:tc>
      </w:tr>
      <w:tr w:rsidR="00D641DE" w:rsidRPr="000952DD" w:rsidTr="00362D32">
        <w:tc>
          <w:tcPr>
            <w:tcW w:w="2538" w:type="dxa"/>
            <w:gridSpan w:val="2"/>
            <w:vMerge/>
            <w:shd w:val="clear" w:color="auto" w:fill="auto"/>
          </w:tcPr>
          <w:p w:rsidR="00D641DE" w:rsidRPr="000952DD" w:rsidRDefault="00D641DE"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641DE" w:rsidRPr="000952DD" w:rsidRDefault="00D641DE" w:rsidP="00F85408">
            <w:pPr>
              <w:numPr>
                <w:ilvl w:val="0"/>
                <w:numId w:val="39"/>
              </w:numPr>
              <w:tabs>
                <w:tab w:val="clear" w:pos="2528"/>
              </w:tabs>
              <w:ind w:left="552" w:hanging="440"/>
              <w:jc w:val="both"/>
              <w:rPr>
                <w:rFonts w:ascii="Arial" w:hAnsi="Arial" w:cs="Arial"/>
                <w:sz w:val="22"/>
                <w:szCs w:val="22"/>
                <w:lang w:val="en-GB"/>
              </w:rPr>
            </w:pPr>
            <w:r w:rsidRPr="000952DD">
              <w:rPr>
                <w:rFonts w:ascii="Arial" w:hAnsi="Arial" w:cs="Arial"/>
                <w:sz w:val="22"/>
                <w:szCs w:val="22"/>
                <w:lang w:val="en-GB"/>
              </w:rPr>
              <w:t>A Party may change its address for notice hereunder by giving the other Party notice of such change to the address.</w:t>
            </w:r>
          </w:p>
        </w:tc>
      </w:tr>
      <w:tr w:rsidR="00CD3441" w:rsidRPr="000952DD" w:rsidTr="00362D32">
        <w:tc>
          <w:tcPr>
            <w:tcW w:w="2538" w:type="dxa"/>
            <w:gridSpan w:val="2"/>
            <w:shd w:val="clear" w:color="auto" w:fill="auto"/>
          </w:tcPr>
          <w:p w:rsidR="00CD3441" w:rsidRPr="000952DD" w:rsidRDefault="00D66A5F" w:rsidP="00F85408">
            <w:pPr>
              <w:pStyle w:val="Heading3"/>
              <w:spacing w:before="0"/>
            </w:pPr>
            <w:bookmarkStart w:id="673" w:name="_Toc497765398"/>
            <w:bookmarkStart w:id="674" w:name="_Toc18741348"/>
            <w:r w:rsidRPr="000952DD">
              <w:t>4. Governing Law</w:t>
            </w:r>
            <w:bookmarkEnd w:id="673"/>
            <w:bookmarkEnd w:id="674"/>
          </w:p>
        </w:tc>
        <w:tc>
          <w:tcPr>
            <w:tcW w:w="7380" w:type="dxa"/>
            <w:gridSpan w:val="2"/>
            <w:shd w:val="clear" w:color="auto" w:fill="auto"/>
          </w:tcPr>
          <w:p w:rsidR="00CD3441" w:rsidRPr="000952DD" w:rsidRDefault="00CD3441" w:rsidP="00F85408">
            <w:pPr>
              <w:numPr>
                <w:ilvl w:val="0"/>
                <w:numId w:val="40"/>
              </w:numPr>
              <w:tabs>
                <w:tab w:val="clear" w:pos="2528"/>
                <w:tab w:val="num" w:pos="552"/>
              </w:tabs>
              <w:ind w:left="552" w:hanging="552"/>
              <w:jc w:val="both"/>
              <w:rPr>
                <w:rFonts w:ascii="Arial" w:hAnsi="Arial" w:cs="Arial"/>
                <w:sz w:val="22"/>
                <w:szCs w:val="22"/>
                <w:lang w:val="en-GB"/>
              </w:rPr>
            </w:pPr>
            <w:r w:rsidRPr="000952DD">
              <w:rPr>
                <w:rFonts w:ascii="Arial" w:hAnsi="Arial" w:cs="Arial"/>
                <w:sz w:val="22"/>
                <w:szCs w:val="22"/>
                <w:lang w:val="en-GB"/>
              </w:rPr>
              <w:t>The Contract shall be governed by and interpreted in accordance with the laws of the People’s Republic of Bangladesh.</w:t>
            </w:r>
          </w:p>
        </w:tc>
      </w:tr>
      <w:tr w:rsidR="005A5054" w:rsidRPr="000952DD" w:rsidTr="00362D32">
        <w:tc>
          <w:tcPr>
            <w:tcW w:w="2538" w:type="dxa"/>
            <w:gridSpan w:val="2"/>
            <w:vMerge w:val="restart"/>
            <w:shd w:val="clear" w:color="auto" w:fill="auto"/>
          </w:tcPr>
          <w:p w:rsidR="003822FF" w:rsidRPr="000952DD" w:rsidRDefault="003822FF" w:rsidP="00F85408">
            <w:pPr>
              <w:pStyle w:val="Heading3"/>
              <w:spacing w:before="0"/>
            </w:pPr>
            <w:bookmarkStart w:id="675" w:name="_Toc18741349"/>
            <w:bookmarkStart w:id="676" w:name="_Toc497765399"/>
            <w:r w:rsidRPr="000952DD">
              <w:t>5. Governing</w:t>
            </w:r>
            <w:bookmarkEnd w:id="675"/>
          </w:p>
          <w:p w:rsidR="005A5054" w:rsidRPr="000952DD" w:rsidRDefault="005A5054" w:rsidP="00F85408">
            <w:pPr>
              <w:pStyle w:val="Heading3"/>
              <w:spacing w:before="0"/>
            </w:pPr>
            <w:bookmarkStart w:id="677" w:name="_Toc18741350"/>
            <w:r w:rsidRPr="000952DD">
              <w:t>Language</w:t>
            </w:r>
            <w:bookmarkEnd w:id="676"/>
            <w:bookmarkEnd w:id="677"/>
          </w:p>
        </w:tc>
        <w:tc>
          <w:tcPr>
            <w:tcW w:w="7380" w:type="dxa"/>
            <w:gridSpan w:val="2"/>
            <w:shd w:val="clear" w:color="auto" w:fill="auto"/>
          </w:tcPr>
          <w:p w:rsidR="005A5054" w:rsidRPr="000952DD" w:rsidRDefault="005A5054" w:rsidP="00F85408">
            <w:pPr>
              <w:keepNext/>
              <w:numPr>
                <w:ilvl w:val="1"/>
                <w:numId w:val="40"/>
              </w:numPr>
              <w:tabs>
                <w:tab w:val="clear" w:pos="1728"/>
                <w:tab w:val="num" w:pos="552"/>
                <w:tab w:val="left" w:pos="1152"/>
                <w:tab w:val="left" w:pos="2502"/>
              </w:tabs>
              <w:ind w:left="552" w:hanging="552"/>
              <w:jc w:val="both"/>
              <w:outlineLvl w:val="6"/>
              <w:rPr>
                <w:rFonts w:ascii="Arial" w:hAnsi="Arial" w:cs="Arial"/>
                <w:sz w:val="22"/>
                <w:szCs w:val="22"/>
                <w:lang w:val="en-GB"/>
              </w:rPr>
            </w:pPr>
            <w:r w:rsidRPr="000952DD">
              <w:rPr>
                <w:rFonts w:ascii="Arial" w:hAnsi="Arial" w:cs="Arial"/>
                <w:sz w:val="22"/>
                <w:szCs w:val="22"/>
                <w:lang w:val="en-GB"/>
              </w:rPr>
              <w:t xml:space="preserve">The Contract shall be written in English. All correspondences and documents relating to the Contract may be written in English. Supporting documents and printed literature that are part of the Contract may be in another language, provided they are </w:t>
            </w:r>
            <w:r w:rsidRPr="000952DD">
              <w:rPr>
                <w:rFonts w:ascii="Arial" w:hAnsi="Arial" w:cs="Arial"/>
                <w:sz w:val="22"/>
                <w:szCs w:val="22"/>
                <w:lang w:val="en-GB"/>
              </w:rPr>
              <w:lastRenderedPageBreak/>
              <w:t>accompanied by an accurate translation of the relevant passages in English, in which case, for purposes of interpretation of the Contract, such translation shall govern.</w:t>
            </w:r>
          </w:p>
        </w:tc>
      </w:tr>
      <w:tr w:rsidR="005A5054" w:rsidRPr="000952DD" w:rsidTr="00362D32">
        <w:tc>
          <w:tcPr>
            <w:tcW w:w="2538" w:type="dxa"/>
            <w:gridSpan w:val="2"/>
            <w:vMerge/>
            <w:shd w:val="clear" w:color="auto" w:fill="auto"/>
          </w:tcPr>
          <w:p w:rsidR="005A5054" w:rsidRPr="000952DD" w:rsidRDefault="005A5054" w:rsidP="00F85408">
            <w:pPr>
              <w:pStyle w:val="Heading4"/>
              <w:keepNext w:val="0"/>
              <w:numPr>
                <w:ilvl w:val="0"/>
                <w:numId w:val="0"/>
              </w:numPr>
              <w:spacing w:before="0" w:after="0"/>
              <w:ind w:left="474" w:hanging="270"/>
              <w:jc w:val="both"/>
              <w:rPr>
                <w:sz w:val="22"/>
                <w:szCs w:val="22"/>
              </w:rPr>
            </w:pPr>
          </w:p>
        </w:tc>
        <w:tc>
          <w:tcPr>
            <w:tcW w:w="7380" w:type="dxa"/>
            <w:gridSpan w:val="2"/>
            <w:shd w:val="clear" w:color="auto" w:fill="auto"/>
          </w:tcPr>
          <w:p w:rsidR="005A5054" w:rsidRPr="000952DD" w:rsidRDefault="005A5054" w:rsidP="00F85408">
            <w:pPr>
              <w:numPr>
                <w:ilvl w:val="1"/>
                <w:numId w:val="40"/>
              </w:numPr>
              <w:tabs>
                <w:tab w:val="clear" w:pos="1728"/>
                <w:tab w:val="num" w:pos="552"/>
              </w:tabs>
              <w:ind w:left="552" w:hanging="552"/>
              <w:jc w:val="both"/>
              <w:rPr>
                <w:rFonts w:ascii="Arial" w:hAnsi="Arial" w:cs="Arial"/>
                <w:sz w:val="22"/>
                <w:szCs w:val="22"/>
                <w:lang w:val="en-GB"/>
              </w:rPr>
            </w:pPr>
            <w:r w:rsidRPr="000952DD">
              <w:rPr>
                <w:rFonts w:ascii="Arial" w:hAnsi="Arial" w:cs="Arial"/>
                <w:sz w:val="22"/>
                <w:szCs w:val="22"/>
                <w:lang w:val="en-GB"/>
              </w:rPr>
              <w:t>The Contractor shall bear all costs of translation to the governing language and all risks of the accuracy of such translation.</w:t>
            </w:r>
          </w:p>
        </w:tc>
      </w:tr>
      <w:tr w:rsidR="00CD3441" w:rsidRPr="000952DD" w:rsidTr="00362D32">
        <w:tc>
          <w:tcPr>
            <w:tcW w:w="2538" w:type="dxa"/>
            <w:gridSpan w:val="2"/>
            <w:shd w:val="clear" w:color="auto" w:fill="auto"/>
          </w:tcPr>
          <w:p w:rsidR="00CD3441" w:rsidRPr="000952DD" w:rsidRDefault="005A5054" w:rsidP="00F85408">
            <w:pPr>
              <w:pStyle w:val="Heading3"/>
              <w:spacing w:before="0"/>
            </w:pPr>
            <w:bookmarkStart w:id="678" w:name="_Toc497765400"/>
            <w:bookmarkStart w:id="679" w:name="_Toc18741351"/>
            <w:r w:rsidRPr="000952DD">
              <w:t xml:space="preserve">6. </w:t>
            </w:r>
            <w:r w:rsidR="00CD3441" w:rsidRPr="000952DD">
              <w:t>Documents Forming the Contract and Priority of Documents</w:t>
            </w:r>
            <w:bookmarkEnd w:id="678"/>
            <w:bookmarkEnd w:id="679"/>
          </w:p>
        </w:tc>
        <w:tc>
          <w:tcPr>
            <w:tcW w:w="7380" w:type="dxa"/>
            <w:gridSpan w:val="2"/>
            <w:shd w:val="clear" w:color="auto" w:fill="auto"/>
          </w:tcPr>
          <w:p w:rsidR="00CD3441" w:rsidRPr="000952DD" w:rsidRDefault="00CD3441" w:rsidP="00F85408">
            <w:pPr>
              <w:numPr>
                <w:ilvl w:val="2"/>
                <w:numId w:val="40"/>
              </w:numPr>
              <w:tabs>
                <w:tab w:val="clear" w:pos="2628"/>
                <w:tab w:val="num" w:pos="549"/>
              </w:tabs>
              <w:ind w:left="549" w:hanging="540"/>
              <w:jc w:val="both"/>
              <w:rPr>
                <w:rFonts w:ascii="Arial" w:hAnsi="Arial" w:cs="Arial"/>
                <w:sz w:val="22"/>
                <w:szCs w:val="22"/>
                <w:lang w:val="en-GB"/>
              </w:rPr>
            </w:pPr>
            <w:r w:rsidRPr="000952DD">
              <w:rPr>
                <w:rFonts w:ascii="Arial" w:hAnsi="Arial" w:cs="Arial"/>
                <w:sz w:val="22"/>
                <w:szCs w:val="22"/>
                <w:lang w:val="en-GB"/>
              </w:rPr>
              <w:t>The following documents forming the Contract shall be interpreted in the following order of priority:</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signed Contract Agreement (</w:t>
            </w:r>
            <w:r w:rsidRPr="000952DD">
              <w:rPr>
                <w:rFonts w:ascii="Arial" w:hAnsi="Arial" w:cs="Arial"/>
                <w:b/>
                <w:sz w:val="22"/>
                <w:szCs w:val="22"/>
                <w:lang w:val="en-GB"/>
              </w:rPr>
              <w:t>Form PG5A-8</w:t>
            </w:r>
            <w:r w:rsidRPr="000952DD">
              <w:rPr>
                <w:rFonts w:ascii="Arial" w:hAnsi="Arial" w:cs="Arial"/>
                <w:sz w:val="22"/>
                <w:szCs w:val="22"/>
                <w:lang w:val="en-GB"/>
              </w:rPr>
              <w:t>);</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Notification of Award (</w:t>
            </w:r>
            <w:r w:rsidRPr="000952DD">
              <w:rPr>
                <w:rFonts w:ascii="Arial" w:hAnsi="Arial" w:cs="Arial"/>
                <w:b/>
                <w:sz w:val="22"/>
                <w:szCs w:val="22"/>
                <w:lang w:val="en-GB"/>
              </w:rPr>
              <w:t>PG5A-7</w:t>
            </w:r>
            <w:r w:rsidRPr="000952DD">
              <w:rPr>
                <w:rFonts w:ascii="Arial" w:hAnsi="Arial" w:cs="Arial"/>
                <w:sz w:val="22"/>
                <w:szCs w:val="22"/>
                <w:lang w:val="en-GB"/>
              </w:rPr>
              <w:t>);</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 xml:space="preserve">the completed Tender  and the </w:t>
            </w:r>
            <w:r w:rsidRPr="000952DD">
              <w:rPr>
                <w:rFonts w:ascii="Arial" w:hAnsi="Arial" w:cs="Arial"/>
                <w:b/>
                <w:sz w:val="22"/>
                <w:szCs w:val="22"/>
                <w:lang w:val="en-GB"/>
              </w:rPr>
              <w:t>Appendixto the Tender</w:t>
            </w:r>
            <w:r w:rsidRPr="000952DD">
              <w:rPr>
                <w:rFonts w:ascii="Arial" w:hAnsi="Arial" w:cs="Arial"/>
                <w:sz w:val="22"/>
                <w:szCs w:val="22"/>
                <w:lang w:val="en-GB"/>
              </w:rPr>
              <w:t>;</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 xml:space="preserve">the Price Schedule for Plant and Services </w:t>
            </w:r>
            <w:r w:rsidRPr="000952DD">
              <w:rPr>
                <w:rFonts w:ascii="Arial" w:hAnsi="Arial" w:cs="Arial"/>
                <w:b/>
                <w:sz w:val="22"/>
                <w:szCs w:val="22"/>
                <w:lang w:val="en-GB"/>
              </w:rPr>
              <w:t>(PG5A-3);</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Particular Conditions of Contract;</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General Conditions of Contract;</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Technical Specifications;</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Personnel Information;</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Equipment Information;</w:t>
            </w:r>
          </w:p>
          <w:p w:rsidR="00676CFE" w:rsidRPr="000952DD" w:rsidRDefault="00676CFE" w:rsidP="00F85408">
            <w:pPr>
              <w:keepNext/>
              <w:numPr>
                <w:ilvl w:val="0"/>
                <w:numId w:val="8"/>
              </w:numPr>
              <w:tabs>
                <w:tab w:val="left" w:pos="1152"/>
                <w:tab w:val="left" w:pos="2502"/>
              </w:tabs>
              <w:ind w:hanging="516"/>
              <w:jc w:val="both"/>
              <w:outlineLvl w:val="6"/>
              <w:rPr>
                <w:rFonts w:ascii="Arial" w:hAnsi="Arial" w:cs="Arial"/>
                <w:sz w:val="22"/>
                <w:szCs w:val="22"/>
                <w:lang w:val="en-GB"/>
              </w:rPr>
            </w:pPr>
            <w:r w:rsidRPr="000952DD">
              <w:rPr>
                <w:rFonts w:ascii="Arial" w:hAnsi="Arial" w:cs="Arial"/>
                <w:sz w:val="22"/>
                <w:szCs w:val="22"/>
                <w:lang w:val="en-GB"/>
              </w:rPr>
              <w:t>the Drawings; and</w:t>
            </w:r>
          </w:p>
          <w:p w:rsidR="00CD3441" w:rsidRPr="000952DD" w:rsidRDefault="001B2D51" w:rsidP="00F85408">
            <w:pPr>
              <w:numPr>
                <w:ilvl w:val="0"/>
                <w:numId w:val="8"/>
              </w:numPr>
              <w:ind w:left="1123" w:hanging="518"/>
              <w:jc w:val="both"/>
              <w:rPr>
                <w:rFonts w:ascii="Arial" w:hAnsi="Arial" w:cs="Arial"/>
                <w:sz w:val="22"/>
                <w:szCs w:val="22"/>
                <w:lang w:val="en-GB"/>
              </w:rPr>
            </w:pPr>
            <w:r w:rsidRPr="000952DD">
              <w:rPr>
                <w:rFonts w:ascii="Arial" w:hAnsi="Arial" w:cs="Arial"/>
                <w:sz w:val="22"/>
                <w:szCs w:val="22"/>
              </w:rPr>
              <w:fldChar w:fldCharType="begin"/>
            </w:r>
            <w:r w:rsidR="00676CFE" w:rsidRPr="000952DD">
              <w:rPr>
                <w:rFonts w:ascii="Arial" w:hAnsi="Arial" w:cs="Arial"/>
                <w:sz w:val="22"/>
                <w:szCs w:val="22"/>
              </w:rPr>
              <w:instrText xml:space="preserve"> XE "Bill of Quantities" \i </w:instrText>
            </w:r>
            <w:r w:rsidRPr="000952DD">
              <w:rPr>
                <w:rFonts w:ascii="Arial" w:hAnsi="Arial" w:cs="Arial"/>
                <w:sz w:val="22"/>
                <w:szCs w:val="22"/>
              </w:rPr>
              <w:fldChar w:fldCharType="end"/>
            </w:r>
            <w:r w:rsidR="00676CFE" w:rsidRPr="000952DD">
              <w:rPr>
                <w:rFonts w:ascii="Arial" w:hAnsi="Arial" w:cs="Arial"/>
                <w:sz w:val="22"/>
                <w:szCs w:val="22"/>
              </w:rPr>
              <w:t>Any</w:t>
            </w:r>
            <w:r w:rsidR="00676CFE" w:rsidRPr="000952DD">
              <w:rPr>
                <w:rFonts w:ascii="Arial" w:hAnsi="Arial" w:cs="Arial"/>
                <w:sz w:val="22"/>
                <w:szCs w:val="22"/>
                <w:lang w:val="en-GB"/>
              </w:rPr>
              <w:t xml:space="preserve"> other document listed in the PCC forming part of the Contract.</w:t>
            </w:r>
          </w:p>
        </w:tc>
      </w:tr>
      <w:tr w:rsidR="00CD3E3E" w:rsidRPr="000952DD" w:rsidTr="00362D32">
        <w:tc>
          <w:tcPr>
            <w:tcW w:w="2538" w:type="dxa"/>
            <w:gridSpan w:val="2"/>
            <w:shd w:val="clear" w:color="auto" w:fill="auto"/>
          </w:tcPr>
          <w:p w:rsidR="00CD3E3E" w:rsidRPr="000952DD" w:rsidRDefault="00CD3E3E" w:rsidP="00F85408">
            <w:pPr>
              <w:pStyle w:val="Heading3"/>
              <w:spacing w:before="0"/>
            </w:pPr>
            <w:bookmarkStart w:id="680" w:name="_Toc497765401"/>
            <w:bookmarkStart w:id="681" w:name="_Toc18741352"/>
            <w:r w:rsidRPr="000952DD">
              <w:t>7. Contract Agreement</w:t>
            </w:r>
            <w:bookmarkEnd w:id="680"/>
            <w:bookmarkEnd w:id="681"/>
          </w:p>
        </w:tc>
        <w:tc>
          <w:tcPr>
            <w:tcW w:w="7380" w:type="dxa"/>
            <w:gridSpan w:val="2"/>
            <w:shd w:val="clear" w:color="auto" w:fill="auto"/>
          </w:tcPr>
          <w:p w:rsidR="00CD3E3E" w:rsidRPr="000952DD" w:rsidRDefault="00CD3E3E" w:rsidP="00F85408">
            <w:pPr>
              <w:pStyle w:val="Sub-ClauseText"/>
              <w:numPr>
                <w:ilvl w:val="1"/>
                <w:numId w:val="64"/>
              </w:numPr>
              <w:spacing w:before="0" w:after="0"/>
              <w:ind w:left="549" w:hanging="504"/>
              <w:rPr>
                <w:rFonts w:ascii="Arial" w:hAnsi="Arial" w:cs="Arial"/>
                <w:sz w:val="22"/>
                <w:szCs w:val="22"/>
                <w:lang w:val="en-GB"/>
              </w:rPr>
            </w:pPr>
            <w:r w:rsidRPr="000952DD">
              <w:rPr>
                <w:rFonts w:ascii="Arial" w:hAnsi="Arial" w:cs="Arial"/>
                <w:sz w:val="22"/>
                <w:szCs w:val="22"/>
                <w:lang w:val="en-GB"/>
              </w:rPr>
              <w:t>The parties shall enter into a Contract Agreement within twenty eight (28) days from the date of issuance of the Notification of Award (NOA). The costs of stamp duties and similar charges, if any, designated by the applicable law in connection with entry into the Contract Agreement, shall be borne by the Employer.</w:t>
            </w:r>
          </w:p>
        </w:tc>
      </w:tr>
      <w:tr w:rsidR="00B84482" w:rsidRPr="000952DD" w:rsidTr="00362D32">
        <w:tc>
          <w:tcPr>
            <w:tcW w:w="2538" w:type="dxa"/>
            <w:gridSpan w:val="2"/>
            <w:shd w:val="clear" w:color="auto" w:fill="auto"/>
          </w:tcPr>
          <w:p w:rsidR="00B84482" w:rsidRPr="000952DD" w:rsidRDefault="00B84482" w:rsidP="00F85408">
            <w:pPr>
              <w:pStyle w:val="Heading3"/>
              <w:spacing w:before="0"/>
            </w:pPr>
            <w:bookmarkStart w:id="682" w:name="_Toc497765402"/>
            <w:bookmarkStart w:id="683" w:name="_Toc18741353"/>
            <w:r w:rsidRPr="000952DD">
              <w:t>8. Assignment</w:t>
            </w:r>
            <w:bookmarkEnd w:id="682"/>
            <w:bookmarkEnd w:id="683"/>
          </w:p>
        </w:tc>
        <w:tc>
          <w:tcPr>
            <w:tcW w:w="7380" w:type="dxa"/>
            <w:gridSpan w:val="2"/>
            <w:shd w:val="clear" w:color="auto" w:fill="auto"/>
          </w:tcPr>
          <w:p w:rsidR="00B84482" w:rsidRPr="000952DD" w:rsidRDefault="00B84482" w:rsidP="00F85408">
            <w:pPr>
              <w:numPr>
                <w:ilvl w:val="0"/>
                <w:numId w:val="41"/>
              </w:numPr>
              <w:tabs>
                <w:tab w:val="clear" w:pos="1728"/>
                <w:tab w:val="num" w:pos="552"/>
              </w:tabs>
              <w:ind w:left="552" w:hanging="440"/>
              <w:jc w:val="both"/>
              <w:rPr>
                <w:rFonts w:ascii="Arial" w:hAnsi="Arial" w:cs="Arial"/>
                <w:sz w:val="22"/>
                <w:szCs w:val="22"/>
                <w:lang w:val="en-GB"/>
              </w:rPr>
            </w:pPr>
            <w:r w:rsidRPr="000952DD">
              <w:rPr>
                <w:rFonts w:ascii="Arial" w:hAnsi="Arial" w:cs="Arial"/>
                <w:sz w:val="22"/>
                <w:szCs w:val="22"/>
                <w:lang w:val="en-GB"/>
              </w:rPr>
              <w:t>Neither the Contractor nor the Employer shall assign, in whole or in part, its obligations under the Contract; except with the Employer’s prior written approval.</w:t>
            </w:r>
          </w:p>
        </w:tc>
      </w:tr>
      <w:tr w:rsidR="00BB639C" w:rsidRPr="000952DD" w:rsidTr="00362D32">
        <w:trPr>
          <w:trHeight w:val="584"/>
        </w:trPr>
        <w:tc>
          <w:tcPr>
            <w:tcW w:w="2538" w:type="dxa"/>
            <w:gridSpan w:val="2"/>
            <w:vMerge w:val="restart"/>
            <w:shd w:val="clear" w:color="auto" w:fill="auto"/>
          </w:tcPr>
          <w:p w:rsidR="00BB639C" w:rsidRPr="000952DD" w:rsidRDefault="00BB639C" w:rsidP="00F85408">
            <w:pPr>
              <w:pStyle w:val="Heading3"/>
              <w:spacing w:before="0"/>
            </w:pPr>
            <w:bookmarkStart w:id="684" w:name="_Toc497765403"/>
            <w:bookmarkStart w:id="685" w:name="_Toc18741354"/>
            <w:r w:rsidRPr="000952DD">
              <w:t>9. Eligibility</w:t>
            </w:r>
            <w:bookmarkEnd w:id="684"/>
            <w:bookmarkEnd w:id="685"/>
          </w:p>
        </w:tc>
        <w:tc>
          <w:tcPr>
            <w:tcW w:w="7380" w:type="dxa"/>
            <w:gridSpan w:val="2"/>
            <w:shd w:val="clear" w:color="auto" w:fill="auto"/>
          </w:tcPr>
          <w:p w:rsidR="00BB639C" w:rsidRPr="000952DD" w:rsidRDefault="00BB639C" w:rsidP="00F85408">
            <w:pPr>
              <w:numPr>
                <w:ilvl w:val="1"/>
                <w:numId w:val="41"/>
              </w:numPr>
              <w:tabs>
                <w:tab w:val="clear" w:pos="1728"/>
              </w:tabs>
              <w:ind w:left="529" w:hanging="417"/>
              <w:jc w:val="both"/>
              <w:rPr>
                <w:rFonts w:ascii="Arial" w:hAnsi="Arial" w:cs="Arial"/>
                <w:sz w:val="22"/>
                <w:szCs w:val="22"/>
                <w:lang w:val="en-GB"/>
              </w:rPr>
            </w:pPr>
            <w:r w:rsidRPr="000952DD">
              <w:rPr>
                <w:rFonts w:ascii="Arial" w:hAnsi="Arial" w:cs="Arial"/>
                <w:sz w:val="22"/>
                <w:szCs w:val="22"/>
                <w:lang w:val="en-GB"/>
              </w:rPr>
              <w:t>The Contractor and its Subcontractor(s) shall have the nationality of a country other than that specified in the PCC.</w:t>
            </w:r>
          </w:p>
        </w:tc>
      </w:tr>
      <w:tr w:rsidR="00BB639C" w:rsidRPr="000952DD" w:rsidTr="00362D32">
        <w:trPr>
          <w:trHeight w:val="95"/>
        </w:trPr>
        <w:tc>
          <w:tcPr>
            <w:tcW w:w="2538" w:type="dxa"/>
            <w:gridSpan w:val="2"/>
            <w:vMerge/>
            <w:shd w:val="clear" w:color="auto" w:fill="auto"/>
          </w:tcPr>
          <w:p w:rsidR="00BB639C" w:rsidRPr="000952DD" w:rsidRDefault="00BB639C" w:rsidP="00F85408">
            <w:pPr>
              <w:pStyle w:val="Heading3"/>
              <w:spacing w:before="0"/>
            </w:pPr>
          </w:p>
        </w:tc>
        <w:tc>
          <w:tcPr>
            <w:tcW w:w="7380" w:type="dxa"/>
            <w:gridSpan w:val="2"/>
            <w:shd w:val="clear" w:color="auto" w:fill="auto"/>
          </w:tcPr>
          <w:p w:rsidR="00BB639C" w:rsidRPr="000952DD" w:rsidRDefault="00BB639C" w:rsidP="00F85408">
            <w:pPr>
              <w:keepNext/>
              <w:numPr>
                <w:ilvl w:val="1"/>
                <w:numId w:val="41"/>
              </w:numPr>
              <w:tabs>
                <w:tab w:val="clear" w:pos="1728"/>
                <w:tab w:val="num" w:pos="552"/>
                <w:tab w:val="left" w:pos="1152"/>
                <w:tab w:val="left" w:pos="2502"/>
              </w:tabs>
              <w:ind w:left="552" w:hanging="440"/>
              <w:jc w:val="both"/>
              <w:outlineLvl w:val="6"/>
              <w:rPr>
                <w:rFonts w:ascii="Arial" w:hAnsi="Arial" w:cs="Arial"/>
                <w:sz w:val="22"/>
                <w:szCs w:val="22"/>
                <w:lang w:val="en-GB"/>
              </w:rPr>
            </w:pPr>
            <w:r w:rsidRPr="000952DD">
              <w:rPr>
                <w:rFonts w:ascii="Arial" w:hAnsi="Arial" w:cs="Arial"/>
                <w:sz w:val="22"/>
                <w:szCs w:val="22"/>
                <w:lang w:val="en-GB"/>
              </w:rPr>
              <w:t>All materials, equipment, plant, and supplies used by the Contractor in both permanent and temporary works and services supplied under the Contract shall have their origin in the countries except any specified in the PCC.</w:t>
            </w:r>
          </w:p>
        </w:tc>
      </w:tr>
      <w:tr w:rsidR="00CD3441" w:rsidRPr="000952DD" w:rsidTr="00362D32">
        <w:tc>
          <w:tcPr>
            <w:tcW w:w="2538" w:type="dxa"/>
            <w:gridSpan w:val="2"/>
            <w:shd w:val="clear" w:color="auto" w:fill="auto"/>
          </w:tcPr>
          <w:p w:rsidR="00CD3441" w:rsidRPr="000952DD" w:rsidRDefault="00F06A3D" w:rsidP="00F85408">
            <w:pPr>
              <w:pStyle w:val="Heading3"/>
              <w:spacing w:before="0"/>
            </w:pPr>
            <w:bookmarkStart w:id="686" w:name="_Toc497765404"/>
            <w:bookmarkStart w:id="687" w:name="_Toc18741355"/>
            <w:r w:rsidRPr="000952DD">
              <w:t xml:space="preserve">10. </w:t>
            </w:r>
            <w:r w:rsidR="00187CE9" w:rsidRPr="000952DD">
              <w:t>Gratuities</w:t>
            </w:r>
            <w:r w:rsidR="00CD3441" w:rsidRPr="000952DD">
              <w:t xml:space="preserve"> / Agency fees</w:t>
            </w:r>
            <w:bookmarkEnd w:id="686"/>
            <w:bookmarkEnd w:id="687"/>
          </w:p>
        </w:tc>
        <w:tc>
          <w:tcPr>
            <w:tcW w:w="7380" w:type="dxa"/>
            <w:gridSpan w:val="2"/>
            <w:shd w:val="clear" w:color="auto" w:fill="auto"/>
          </w:tcPr>
          <w:p w:rsidR="00CD3441" w:rsidRPr="000952DD" w:rsidRDefault="009D3183" w:rsidP="00F85408">
            <w:pPr>
              <w:numPr>
                <w:ilvl w:val="0"/>
                <w:numId w:val="42"/>
              </w:numPr>
              <w:tabs>
                <w:tab w:val="clear" w:pos="2280"/>
                <w:tab w:val="num" w:pos="552"/>
              </w:tabs>
              <w:ind w:left="547" w:hanging="547"/>
              <w:jc w:val="both"/>
              <w:rPr>
                <w:rFonts w:ascii="Arial" w:hAnsi="Arial" w:cs="Arial"/>
                <w:sz w:val="22"/>
                <w:szCs w:val="22"/>
                <w:lang w:val="en-GB"/>
              </w:rPr>
            </w:pPr>
            <w:r w:rsidRPr="000952DD">
              <w:rPr>
                <w:rFonts w:ascii="Arial" w:hAnsi="Arial" w:cs="Arial"/>
                <w:sz w:val="22"/>
                <w:szCs w:val="22"/>
                <w:lang w:val="en-GB"/>
              </w:rPr>
              <w:t>No fees, gratuities, rebates, gifts, commissions or other payments, other than those included in the Contract, shall be given or received in connection with the procurement process or in the Contract execution.</w:t>
            </w:r>
          </w:p>
        </w:tc>
      </w:tr>
      <w:tr w:rsidR="001E60BA" w:rsidRPr="000952DD" w:rsidTr="00362D32">
        <w:trPr>
          <w:trHeight w:val="350"/>
        </w:trPr>
        <w:tc>
          <w:tcPr>
            <w:tcW w:w="2538" w:type="dxa"/>
            <w:gridSpan w:val="2"/>
            <w:vMerge w:val="restart"/>
            <w:shd w:val="clear" w:color="auto" w:fill="auto"/>
          </w:tcPr>
          <w:p w:rsidR="001E60BA" w:rsidRPr="000952DD" w:rsidRDefault="001E60BA" w:rsidP="00F85408">
            <w:pPr>
              <w:pStyle w:val="Heading3"/>
              <w:spacing w:before="0"/>
            </w:pPr>
            <w:bookmarkStart w:id="688" w:name="_Toc497765405"/>
            <w:bookmarkStart w:id="689" w:name="_Toc18741356"/>
            <w:r w:rsidRPr="000952DD">
              <w:t>11. Confidential Details</w:t>
            </w:r>
            <w:bookmarkEnd w:id="688"/>
            <w:bookmarkEnd w:id="689"/>
          </w:p>
        </w:tc>
        <w:tc>
          <w:tcPr>
            <w:tcW w:w="7380" w:type="dxa"/>
            <w:gridSpan w:val="2"/>
            <w:shd w:val="clear" w:color="auto" w:fill="auto"/>
          </w:tcPr>
          <w:p w:rsidR="001E60BA" w:rsidRPr="000952DD" w:rsidRDefault="001E60BA" w:rsidP="00F85408">
            <w:pPr>
              <w:numPr>
                <w:ilvl w:val="0"/>
                <w:numId w:val="43"/>
              </w:numPr>
              <w:tabs>
                <w:tab w:val="clear" w:pos="2280"/>
              </w:tabs>
              <w:ind w:left="552" w:hanging="550"/>
              <w:jc w:val="both"/>
              <w:rPr>
                <w:rFonts w:ascii="Arial" w:hAnsi="Arial" w:cs="Arial"/>
                <w:sz w:val="22"/>
                <w:szCs w:val="22"/>
                <w:lang w:val="en-GB"/>
              </w:rPr>
            </w:pPr>
            <w:r w:rsidRPr="000952DD">
              <w:rPr>
                <w:rFonts w:ascii="Arial" w:hAnsi="Arial" w:cs="Arial"/>
                <w:sz w:val="22"/>
                <w:szCs w:val="22"/>
                <w:lang w:val="en-GB"/>
              </w:rPr>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Contractor may furnish to its Subcontractor such documents, data, and other information it receives from the Employer to the extent required for the Subcontractor to perform its work under the Contract, in which event the Contractor shall obtain from such Subcontractor an undertaking of confidentiality similar to that imposed on the Contractor under GCC Clause 11.</w:t>
            </w:r>
          </w:p>
        </w:tc>
      </w:tr>
      <w:tr w:rsidR="001E60BA" w:rsidRPr="000952DD" w:rsidTr="00DA1202">
        <w:trPr>
          <w:trHeight w:val="1790"/>
        </w:trPr>
        <w:tc>
          <w:tcPr>
            <w:tcW w:w="2538" w:type="dxa"/>
            <w:gridSpan w:val="2"/>
            <w:vMerge/>
            <w:shd w:val="clear" w:color="auto" w:fill="auto"/>
          </w:tcPr>
          <w:p w:rsidR="001E60BA" w:rsidRPr="000952DD" w:rsidRDefault="001E60BA" w:rsidP="00F85408">
            <w:pPr>
              <w:pStyle w:val="Heading3"/>
              <w:spacing w:before="0"/>
            </w:pPr>
          </w:p>
        </w:tc>
        <w:tc>
          <w:tcPr>
            <w:tcW w:w="7380" w:type="dxa"/>
            <w:gridSpan w:val="2"/>
            <w:shd w:val="clear" w:color="auto" w:fill="auto"/>
          </w:tcPr>
          <w:p w:rsidR="001E60BA" w:rsidRPr="000952DD" w:rsidRDefault="001E60BA" w:rsidP="00F85408">
            <w:pPr>
              <w:keepNext/>
              <w:numPr>
                <w:ilvl w:val="0"/>
                <w:numId w:val="43"/>
              </w:numPr>
              <w:tabs>
                <w:tab w:val="clear" w:pos="2280"/>
                <w:tab w:val="left" w:pos="1152"/>
                <w:tab w:val="left" w:pos="2502"/>
              </w:tabs>
              <w:ind w:left="552" w:hanging="550"/>
              <w:jc w:val="both"/>
              <w:outlineLvl w:val="6"/>
              <w:rPr>
                <w:rFonts w:ascii="Arial" w:hAnsi="Arial" w:cs="Arial"/>
                <w:sz w:val="22"/>
                <w:szCs w:val="22"/>
                <w:lang w:val="en-GB"/>
              </w:rPr>
            </w:pPr>
            <w:r w:rsidRPr="000952DD">
              <w:rPr>
                <w:rFonts w:ascii="Arial" w:hAnsi="Arial" w:cs="Arial"/>
                <w:sz w:val="22"/>
                <w:szCs w:val="22"/>
                <w:lang w:val="en-GB"/>
              </w:rPr>
              <w:t>The Employer shall not use such documents, data, and other information received from the Contractor for any purposes unrelated to the Contract.  Similarly, the Contractor shall not use such documents, data, and other information received from the Employer for any purpose other than the design, construction, or other work and services required for the performance of the Contract.</w:t>
            </w:r>
          </w:p>
        </w:tc>
      </w:tr>
      <w:tr w:rsidR="001E60BA" w:rsidRPr="000952DD" w:rsidTr="00362D32">
        <w:trPr>
          <w:trHeight w:val="312"/>
        </w:trPr>
        <w:tc>
          <w:tcPr>
            <w:tcW w:w="2538" w:type="dxa"/>
            <w:gridSpan w:val="2"/>
            <w:vMerge/>
            <w:shd w:val="clear" w:color="auto" w:fill="auto"/>
          </w:tcPr>
          <w:p w:rsidR="001E60BA" w:rsidRPr="000952DD" w:rsidRDefault="001E60BA" w:rsidP="00F85408">
            <w:pPr>
              <w:pStyle w:val="Heading3"/>
              <w:spacing w:before="0"/>
            </w:pPr>
          </w:p>
        </w:tc>
        <w:tc>
          <w:tcPr>
            <w:tcW w:w="7380" w:type="dxa"/>
            <w:gridSpan w:val="2"/>
            <w:shd w:val="clear" w:color="auto" w:fill="auto"/>
          </w:tcPr>
          <w:p w:rsidR="001E60BA" w:rsidRPr="000952DD" w:rsidRDefault="001E60BA" w:rsidP="00F85408">
            <w:pPr>
              <w:keepNext/>
              <w:numPr>
                <w:ilvl w:val="0"/>
                <w:numId w:val="43"/>
              </w:numPr>
              <w:tabs>
                <w:tab w:val="clear" w:pos="2280"/>
                <w:tab w:val="left" w:pos="1152"/>
                <w:tab w:val="left" w:pos="2502"/>
              </w:tabs>
              <w:ind w:left="552" w:hanging="550"/>
              <w:jc w:val="both"/>
              <w:outlineLvl w:val="6"/>
              <w:rPr>
                <w:rFonts w:ascii="Arial" w:hAnsi="Arial" w:cs="Arial"/>
                <w:sz w:val="22"/>
                <w:szCs w:val="22"/>
                <w:lang w:val="en-GB"/>
              </w:rPr>
            </w:pPr>
            <w:r w:rsidRPr="000952DD">
              <w:rPr>
                <w:rFonts w:ascii="Arial" w:hAnsi="Arial" w:cs="Arial"/>
                <w:sz w:val="22"/>
                <w:szCs w:val="22"/>
                <w:lang w:val="en-GB"/>
              </w:rPr>
              <w:t>The obligations of a party under GCC Sub Clauses 11.1 and 11.2 above, however, shall not apply to information that: the Employer or Contractor needs to share with institutions participating in the financing of the Contract; now or hereafter enters the public domain through no fault of that party; can be proven to have been possessed by that party at the time of disclosure and which was not previously obtained, directly or indirectly, from the other party; or otherwise lawfully becomes available to that party from a third party that has no obligation of confidentiality.</w:t>
            </w:r>
          </w:p>
        </w:tc>
      </w:tr>
      <w:tr w:rsidR="001E60BA" w:rsidRPr="000952DD" w:rsidTr="00362D32">
        <w:trPr>
          <w:trHeight w:val="353"/>
        </w:trPr>
        <w:tc>
          <w:tcPr>
            <w:tcW w:w="2538" w:type="dxa"/>
            <w:gridSpan w:val="2"/>
            <w:vMerge/>
            <w:shd w:val="clear" w:color="auto" w:fill="auto"/>
          </w:tcPr>
          <w:p w:rsidR="001E60BA" w:rsidRPr="000952DD" w:rsidRDefault="001E60BA" w:rsidP="00F85408">
            <w:pPr>
              <w:pStyle w:val="Heading3"/>
              <w:spacing w:before="0"/>
            </w:pPr>
          </w:p>
        </w:tc>
        <w:tc>
          <w:tcPr>
            <w:tcW w:w="7380" w:type="dxa"/>
            <w:gridSpan w:val="2"/>
            <w:shd w:val="clear" w:color="auto" w:fill="auto"/>
          </w:tcPr>
          <w:p w:rsidR="001E60BA" w:rsidRPr="000952DD" w:rsidRDefault="001E60BA" w:rsidP="00F85408">
            <w:pPr>
              <w:keepNext/>
              <w:numPr>
                <w:ilvl w:val="0"/>
                <w:numId w:val="43"/>
              </w:numPr>
              <w:tabs>
                <w:tab w:val="clear" w:pos="2280"/>
                <w:tab w:val="left" w:pos="1152"/>
                <w:tab w:val="left" w:pos="2502"/>
              </w:tabs>
              <w:ind w:left="552" w:hanging="550"/>
              <w:jc w:val="both"/>
              <w:outlineLvl w:val="6"/>
              <w:rPr>
                <w:rFonts w:ascii="Arial" w:hAnsi="Arial" w:cs="Arial"/>
                <w:sz w:val="22"/>
                <w:szCs w:val="22"/>
                <w:lang w:val="en-GB"/>
              </w:rPr>
            </w:pPr>
            <w:r w:rsidRPr="000952DD">
              <w:rPr>
                <w:rFonts w:ascii="Arial" w:hAnsi="Arial" w:cs="Arial"/>
                <w:sz w:val="22"/>
                <w:szCs w:val="22"/>
                <w:lang w:val="en-GB"/>
              </w:rPr>
              <w:t>The above provisions of GCC Clause 11 shall not in any way modify any undertaking of confidentiality given by either of the parties hereto prior to the date of the Contract in respect of the Works or any part thereof.</w:t>
            </w:r>
          </w:p>
        </w:tc>
      </w:tr>
      <w:tr w:rsidR="001E60BA" w:rsidRPr="000952DD" w:rsidTr="00362D32">
        <w:trPr>
          <w:trHeight w:val="82"/>
        </w:trPr>
        <w:tc>
          <w:tcPr>
            <w:tcW w:w="2538" w:type="dxa"/>
            <w:gridSpan w:val="2"/>
            <w:vMerge/>
            <w:shd w:val="clear" w:color="auto" w:fill="auto"/>
          </w:tcPr>
          <w:p w:rsidR="001E60BA" w:rsidRPr="000952DD" w:rsidRDefault="001E60BA" w:rsidP="00F85408">
            <w:pPr>
              <w:pStyle w:val="Heading3"/>
              <w:spacing w:before="0"/>
            </w:pPr>
          </w:p>
        </w:tc>
        <w:tc>
          <w:tcPr>
            <w:tcW w:w="7380" w:type="dxa"/>
            <w:gridSpan w:val="2"/>
            <w:shd w:val="clear" w:color="auto" w:fill="auto"/>
          </w:tcPr>
          <w:p w:rsidR="001E60BA" w:rsidRPr="000952DD" w:rsidRDefault="001E60BA" w:rsidP="00F85408">
            <w:pPr>
              <w:keepNext/>
              <w:numPr>
                <w:ilvl w:val="0"/>
                <w:numId w:val="43"/>
              </w:numPr>
              <w:tabs>
                <w:tab w:val="clear" w:pos="2280"/>
                <w:tab w:val="left" w:pos="1152"/>
                <w:tab w:val="left" w:pos="2502"/>
              </w:tabs>
              <w:ind w:left="552" w:hanging="550"/>
              <w:jc w:val="both"/>
              <w:outlineLvl w:val="6"/>
              <w:rPr>
                <w:rFonts w:ascii="Arial" w:hAnsi="Arial" w:cs="Arial"/>
                <w:sz w:val="22"/>
                <w:szCs w:val="22"/>
                <w:lang w:val="en-GB"/>
              </w:rPr>
            </w:pPr>
            <w:r w:rsidRPr="000952DD">
              <w:rPr>
                <w:rFonts w:ascii="Arial" w:hAnsi="Arial" w:cs="Arial"/>
                <w:sz w:val="22"/>
                <w:szCs w:val="22"/>
                <w:lang w:val="en-GB"/>
              </w:rPr>
              <w:t>The provisions of GCC Clause 11 shall survive completion or termination, for whatever reason.</w:t>
            </w:r>
          </w:p>
        </w:tc>
      </w:tr>
      <w:tr w:rsidR="00CD3441" w:rsidRPr="000952DD" w:rsidTr="00362D32">
        <w:trPr>
          <w:trHeight w:val="1520"/>
        </w:trPr>
        <w:tc>
          <w:tcPr>
            <w:tcW w:w="2538" w:type="dxa"/>
            <w:gridSpan w:val="2"/>
            <w:shd w:val="clear" w:color="auto" w:fill="auto"/>
          </w:tcPr>
          <w:p w:rsidR="00CD3441" w:rsidRPr="000952DD" w:rsidRDefault="001E60BA" w:rsidP="00F85408">
            <w:pPr>
              <w:pStyle w:val="Heading3"/>
              <w:spacing w:before="0"/>
            </w:pPr>
            <w:bookmarkStart w:id="690" w:name="_Toc497765406"/>
            <w:bookmarkStart w:id="691" w:name="_Toc18741357"/>
            <w:r w:rsidRPr="000952DD">
              <w:t xml:space="preserve">12. </w:t>
            </w:r>
            <w:r w:rsidR="00CD3441" w:rsidRPr="000952DD">
              <w:t>J</w:t>
            </w:r>
            <w:r w:rsidR="00214D96" w:rsidRPr="000952DD">
              <w:t xml:space="preserve">oint </w:t>
            </w:r>
            <w:r w:rsidR="00CD3441" w:rsidRPr="000952DD">
              <w:t>V</w:t>
            </w:r>
            <w:r w:rsidR="00214D96" w:rsidRPr="000952DD">
              <w:t>enture (JV)</w:t>
            </w:r>
            <w:bookmarkEnd w:id="690"/>
            <w:bookmarkEnd w:id="691"/>
          </w:p>
        </w:tc>
        <w:tc>
          <w:tcPr>
            <w:tcW w:w="7380" w:type="dxa"/>
            <w:gridSpan w:val="2"/>
            <w:shd w:val="clear" w:color="auto" w:fill="auto"/>
          </w:tcPr>
          <w:p w:rsidR="005F1741" w:rsidRPr="000952DD" w:rsidRDefault="005F1741" w:rsidP="00F85408">
            <w:pPr>
              <w:keepNext/>
              <w:numPr>
                <w:ilvl w:val="0"/>
                <w:numId w:val="44"/>
              </w:numPr>
              <w:tabs>
                <w:tab w:val="clear" w:pos="2282"/>
                <w:tab w:val="num" w:pos="552"/>
                <w:tab w:val="left" w:pos="1152"/>
                <w:tab w:val="left" w:pos="2502"/>
              </w:tabs>
              <w:ind w:left="552" w:hanging="550"/>
              <w:jc w:val="both"/>
              <w:outlineLvl w:val="6"/>
              <w:rPr>
                <w:rFonts w:ascii="Arial" w:hAnsi="Arial" w:cs="Arial"/>
                <w:sz w:val="22"/>
                <w:szCs w:val="22"/>
                <w:lang w:val="en-GB"/>
              </w:rPr>
            </w:pPr>
            <w:r w:rsidRPr="000952DD">
              <w:rPr>
                <w:rFonts w:ascii="Arial" w:hAnsi="Arial" w:cs="Arial"/>
                <w:sz w:val="22"/>
                <w:szCs w:val="22"/>
                <w:lang w:val="en-GB"/>
              </w:rPr>
              <w:t>If the Contractor is a Joint Venture, Consortium, or Association (JVCA ),</w:t>
            </w:r>
          </w:p>
          <w:p w:rsidR="005F1741" w:rsidRPr="000952DD" w:rsidRDefault="005F1741" w:rsidP="00F85408">
            <w:pPr>
              <w:keepNext/>
              <w:tabs>
                <w:tab w:val="left" w:pos="1152"/>
                <w:tab w:val="left" w:pos="2502"/>
              </w:tabs>
              <w:ind w:left="972" w:hanging="420"/>
              <w:jc w:val="both"/>
              <w:outlineLvl w:val="6"/>
              <w:rPr>
                <w:rFonts w:ascii="Arial" w:hAnsi="Arial" w:cs="Arial"/>
                <w:sz w:val="22"/>
                <w:szCs w:val="22"/>
                <w:lang w:val="en-GB"/>
              </w:rPr>
            </w:pPr>
            <w:r w:rsidRPr="000952DD">
              <w:rPr>
                <w:rFonts w:ascii="Arial" w:hAnsi="Arial" w:cs="Arial"/>
                <w:sz w:val="22"/>
                <w:szCs w:val="22"/>
                <w:lang w:val="en-GB"/>
              </w:rPr>
              <w:t>(a)</w:t>
            </w:r>
            <w:r w:rsidRPr="000952DD">
              <w:rPr>
                <w:rFonts w:ascii="Arial" w:hAnsi="Arial" w:cs="Arial"/>
                <w:sz w:val="22"/>
                <w:szCs w:val="22"/>
                <w:lang w:val="en-GB"/>
              </w:rPr>
              <w:tab/>
              <w:t>each partner of the JV shall be jointly and severally liable for all liabilities and ethical or legal obligations to the Employer for the performance of  the Contract;</w:t>
            </w:r>
          </w:p>
          <w:p w:rsidR="005F1741" w:rsidRPr="000952DD" w:rsidRDefault="005F1741" w:rsidP="00F85408">
            <w:pPr>
              <w:keepNext/>
              <w:tabs>
                <w:tab w:val="left" w:pos="1152"/>
                <w:tab w:val="left" w:pos="2502"/>
              </w:tabs>
              <w:ind w:left="972" w:hanging="420"/>
              <w:jc w:val="both"/>
              <w:outlineLvl w:val="6"/>
              <w:rPr>
                <w:rFonts w:ascii="Arial" w:hAnsi="Arial" w:cs="Arial"/>
                <w:sz w:val="22"/>
                <w:szCs w:val="22"/>
              </w:rPr>
            </w:pPr>
            <w:r w:rsidRPr="000952DD">
              <w:rPr>
                <w:rFonts w:ascii="Arial" w:hAnsi="Arial" w:cs="Arial"/>
                <w:sz w:val="22"/>
                <w:szCs w:val="22"/>
                <w:lang w:val="en-GB"/>
              </w:rPr>
              <w:t xml:space="preserve">(b) </w:t>
            </w:r>
            <w:r w:rsidRPr="000952DD">
              <w:rPr>
                <w:rFonts w:ascii="Arial" w:hAnsi="Arial" w:cs="Arial"/>
                <w:sz w:val="22"/>
                <w:szCs w:val="22"/>
                <w:lang w:val="en-GB"/>
              </w:rPr>
              <w:tab/>
              <w:t>the JV partners  shall nominate a representative who shall have the authority to conduct all business including the receipt of payments  for and on behalf of all partners of the JV;</w:t>
            </w:r>
          </w:p>
          <w:p w:rsidR="005F1741" w:rsidRPr="000952DD" w:rsidRDefault="005F1741" w:rsidP="00F85408">
            <w:pPr>
              <w:keepNext/>
              <w:tabs>
                <w:tab w:val="bar" w:pos="-4618"/>
                <w:tab w:val="left" w:pos="1069"/>
                <w:tab w:val="left" w:pos="1152"/>
                <w:tab w:val="left" w:pos="2502"/>
              </w:tabs>
              <w:ind w:left="1066" w:hanging="504"/>
              <w:jc w:val="both"/>
              <w:outlineLvl w:val="6"/>
              <w:rPr>
                <w:rFonts w:ascii="Arial" w:hAnsi="Arial" w:cs="Arial"/>
                <w:sz w:val="22"/>
                <w:szCs w:val="22"/>
                <w:lang w:val="en-GB"/>
              </w:rPr>
            </w:pPr>
            <w:r w:rsidRPr="000952DD">
              <w:rPr>
                <w:rFonts w:ascii="Arial" w:hAnsi="Arial" w:cs="Arial"/>
                <w:sz w:val="22"/>
                <w:szCs w:val="22"/>
                <w:lang w:val="en-GB"/>
              </w:rPr>
              <w:t>(c)   in the event of a dispute that results in legal action against all partners of the JV, if they are available and if only one partner is available, then that partner alone shall answer on behalf of all partners and, if the complaint lodged is proven, the penalty shall be applicable on that lone partner as whatever penalty all the partners would have received.</w:t>
            </w:r>
          </w:p>
          <w:p w:rsidR="005F1741" w:rsidRPr="000952DD" w:rsidRDefault="005F1741" w:rsidP="00F85408">
            <w:pPr>
              <w:keepNext/>
              <w:tabs>
                <w:tab w:val="left" w:pos="1069"/>
                <w:tab w:val="left" w:pos="1152"/>
                <w:tab w:val="left" w:pos="2502"/>
              </w:tabs>
              <w:ind w:left="1066" w:hanging="504"/>
              <w:jc w:val="both"/>
              <w:outlineLvl w:val="6"/>
              <w:rPr>
                <w:rFonts w:ascii="Arial" w:hAnsi="Arial" w:cs="Arial"/>
                <w:sz w:val="22"/>
                <w:szCs w:val="22"/>
                <w:lang w:val="en-GB"/>
              </w:rPr>
            </w:pPr>
            <w:r w:rsidRPr="000952DD">
              <w:rPr>
                <w:rFonts w:ascii="Arial" w:hAnsi="Arial" w:cs="Arial"/>
                <w:sz w:val="22"/>
                <w:szCs w:val="22"/>
                <w:lang w:val="en-GB"/>
              </w:rPr>
              <w:t>(d)   the JV shall notify the Employer of its composition and legal status which shall not be altered without the prior approval of the Employer.</w:t>
            </w:r>
          </w:p>
          <w:p w:rsidR="005F1741" w:rsidRPr="000952DD" w:rsidRDefault="005F1741" w:rsidP="00F85408">
            <w:pPr>
              <w:keepNext/>
              <w:tabs>
                <w:tab w:val="left" w:pos="1069"/>
                <w:tab w:val="left" w:pos="1152"/>
                <w:tab w:val="left" w:pos="2502"/>
              </w:tabs>
              <w:ind w:left="1066" w:hanging="504"/>
              <w:jc w:val="both"/>
              <w:outlineLvl w:val="6"/>
              <w:rPr>
                <w:rFonts w:ascii="Arial" w:hAnsi="Arial" w:cs="Arial"/>
                <w:sz w:val="22"/>
                <w:szCs w:val="22"/>
                <w:lang w:val="en-GB"/>
              </w:rPr>
            </w:pPr>
            <w:r w:rsidRPr="000952DD">
              <w:rPr>
                <w:rFonts w:ascii="Arial" w:hAnsi="Arial" w:cs="Arial"/>
                <w:sz w:val="22"/>
                <w:szCs w:val="22"/>
                <w:lang w:val="en-GB"/>
              </w:rPr>
              <w:t xml:space="preserve">(e) </w:t>
            </w:r>
            <w:r w:rsidRPr="000952DD">
              <w:rPr>
                <w:rFonts w:ascii="Arial" w:hAnsi="Arial" w:cs="Arial"/>
                <w:sz w:val="22"/>
                <w:szCs w:val="22"/>
                <w:lang w:val="en-GB"/>
              </w:rPr>
              <w:tab/>
              <w:t xml:space="preserve"> alteration of partners shall only be allowed if any of the partners is found to be incompetent or has any serious difficulties which may impact the overall implementation of the goods/works/service, whereby the incoming partner shall require to possess qualifications equal to or  higher  than that of the outgoing partner.</w:t>
            </w:r>
          </w:p>
          <w:p w:rsidR="00E10115" w:rsidRPr="000952DD" w:rsidRDefault="005F1741" w:rsidP="00F85408">
            <w:pPr>
              <w:keepNext/>
              <w:tabs>
                <w:tab w:val="left" w:pos="1062"/>
                <w:tab w:val="left" w:pos="1152"/>
                <w:tab w:val="left" w:pos="2502"/>
              </w:tabs>
              <w:ind w:left="1066" w:hanging="504"/>
              <w:jc w:val="both"/>
              <w:outlineLvl w:val="6"/>
              <w:rPr>
                <w:rFonts w:ascii="Arial" w:hAnsi="Arial" w:cs="Arial"/>
                <w:sz w:val="22"/>
                <w:szCs w:val="22"/>
                <w:lang w:val="en-GB"/>
              </w:rPr>
            </w:pPr>
            <w:r w:rsidRPr="000952DD">
              <w:rPr>
                <w:rFonts w:ascii="Arial" w:hAnsi="Arial" w:cs="Arial"/>
                <w:sz w:val="22"/>
                <w:szCs w:val="22"/>
                <w:lang w:val="en-GB"/>
              </w:rPr>
              <w:t xml:space="preserve">(f)  </w:t>
            </w:r>
            <w:r w:rsidRPr="000952DD">
              <w:rPr>
                <w:rFonts w:ascii="Arial" w:hAnsi="Arial" w:cs="Arial"/>
                <w:sz w:val="22"/>
                <w:szCs w:val="22"/>
                <w:lang w:val="en-GB"/>
              </w:rPr>
              <w:tab/>
              <w:t>if any of the partners of JV has been debarred from participating in any procurement activity due to corrupt, fraudulent, collusive or coercive practices, that JV partner shall be altered following provisions under GCC Sub Clause 12.1 (d) and (e), while in case the   Leading Partner has been debarred due to the same reasons stated herein the Contract shall be terminated as stated under GCC Sub Clause 67.1(b).</w:t>
            </w:r>
          </w:p>
        </w:tc>
      </w:tr>
      <w:tr w:rsidR="00CD3441" w:rsidRPr="000952DD" w:rsidTr="00362D32">
        <w:tc>
          <w:tcPr>
            <w:tcW w:w="2538" w:type="dxa"/>
            <w:gridSpan w:val="2"/>
            <w:shd w:val="clear" w:color="auto" w:fill="auto"/>
          </w:tcPr>
          <w:p w:rsidR="00CD3441" w:rsidRPr="000952DD" w:rsidRDefault="00D85C2D" w:rsidP="00F85408">
            <w:pPr>
              <w:pStyle w:val="Heading3"/>
              <w:spacing w:before="0"/>
            </w:pPr>
            <w:bookmarkStart w:id="692" w:name="_Toc497765407"/>
            <w:bookmarkStart w:id="693" w:name="_Toc18741358"/>
            <w:r w:rsidRPr="000952DD">
              <w:t xml:space="preserve">13. </w:t>
            </w:r>
            <w:r w:rsidR="00CD3441" w:rsidRPr="000952DD">
              <w:t>Possession of the Site</w:t>
            </w:r>
            <w:bookmarkEnd w:id="692"/>
            <w:bookmarkEnd w:id="693"/>
          </w:p>
        </w:tc>
        <w:tc>
          <w:tcPr>
            <w:tcW w:w="7380" w:type="dxa"/>
            <w:gridSpan w:val="2"/>
            <w:shd w:val="clear" w:color="auto" w:fill="auto"/>
          </w:tcPr>
          <w:p w:rsidR="00CD3441" w:rsidRPr="000952DD" w:rsidRDefault="001C3AD0" w:rsidP="00F85408">
            <w:pPr>
              <w:numPr>
                <w:ilvl w:val="0"/>
                <w:numId w:val="61"/>
              </w:numPr>
              <w:tabs>
                <w:tab w:val="clear" w:pos="2282"/>
              </w:tabs>
              <w:ind w:left="552" w:hanging="550"/>
              <w:jc w:val="both"/>
              <w:rPr>
                <w:rFonts w:ascii="Arial" w:hAnsi="Arial" w:cs="Arial"/>
                <w:sz w:val="22"/>
                <w:szCs w:val="22"/>
                <w:lang w:val="en-GB"/>
              </w:rPr>
            </w:pPr>
            <w:r w:rsidRPr="000952DD">
              <w:rPr>
                <w:rFonts w:ascii="Arial" w:hAnsi="Arial" w:cs="Arial"/>
                <w:sz w:val="22"/>
                <w:szCs w:val="22"/>
                <w:lang w:val="en-GB"/>
              </w:rPr>
              <w:t xml:space="preserve">The Employer shall give possession of the Site or part(s) of the Site, to the Contractor on the date(s) stated in the PCC.  If </w:t>
            </w:r>
            <w:r w:rsidRPr="000952DD">
              <w:rPr>
                <w:rFonts w:ascii="Arial" w:hAnsi="Arial" w:cs="Arial"/>
                <w:sz w:val="22"/>
                <w:szCs w:val="22"/>
                <w:lang w:val="en-GB"/>
              </w:rPr>
              <w:lastRenderedPageBreak/>
              <w:t>possession of a part of the Site is not given by the date stated in the PCC, the Employer will be deemed to have delayed the start of the relevant activities, and this will be a Compensation Event.</w:t>
            </w:r>
          </w:p>
        </w:tc>
      </w:tr>
      <w:tr w:rsidR="00CD3441" w:rsidRPr="000952DD" w:rsidTr="00362D32">
        <w:tc>
          <w:tcPr>
            <w:tcW w:w="2538" w:type="dxa"/>
            <w:gridSpan w:val="2"/>
            <w:shd w:val="clear" w:color="auto" w:fill="auto"/>
          </w:tcPr>
          <w:p w:rsidR="00CD3441" w:rsidRPr="000952DD" w:rsidRDefault="009D0AFE" w:rsidP="00F85408">
            <w:pPr>
              <w:pStyle w:val="Heading3"/>
              <w:spacing w:before="0"/>
            </w:pPr>
            <w:bookmarkStart w:id="694" w:name="_Toc241726181"/>
            <w:bookmarkStart w:id="695" w:name="_Toc497765408"/>
            <w:bookmarkStart w:id="696" w:name="_Toc18741359"/>
            <w:r w:rsidRPr="000952DD">
              <w:lastRenderedPageBreak/>
              <w:t>14. Access to the Site</w:t>
            </w:r>
            <w:bookmarkEnd w:id="694"/>
            <w:bookmarkEnd w:id="695"/>
            <w:bookmarkEnd w:id="696"/>
          </w:p>
        </w:tc>
        <w:tc>
          <w:tcPr>
            <w:tcW w:w="7380" w:type="dxa"/>
            <w:gridSpan w:val="2"/>
            <w:shd w:val="clear" w:color="auto" w:fill="auto"/>
          </w:tcPr>
          <w:p w:rsidR="00B836D0" w:rsidRPr="000952DD" w:rsidRDefault="009D0AFE" w:rsidP="00F85408">
            <w:pPr>
              <w:numPr>
                <w:ilvl w:val="1"/>
                <w:numId w:val="45"/>
              </w:numPr>
              <w:tabs>
                <w:tab w:val="clear" w:pos="1728"/>
                <w:tab w:val="num" w:pos="552"/>
              </w:tabs>
              <w:ind w:left="552"/>
              <w:jc w:val="both"/>
              <w:rPr>
                <w:rFonts w:ascii="Arial" w:hAnsi="Arial" w:cs="Arial"/>
                <w:sz w:val="22"/>
                <w:szCs w:val="22"/>
                <w:lang w:val="en-GB"/>
              </w:rPr>
            </w:pPr>
            <w:r w:rsidRPr="000952DD">
              <w:rPr>
                <w:rFonts w:ascii="Arial" w:hAnsi="Arial" w:cs="Arial"/>
                <w:sz w:val="22"/>
                <w:szCs w:val="22"/>
                <w:lang w:val="en-GB"/>
              </w:rPr>
              <w:t>The Contractor shall allow the Engineer and any person authorised by the Engineer access to the Site and to any place where work in connection with the Contract is being carried out or is intended to be carried out.</w:t>
            </w:r>
          </w:p>
        </w:tc>
      </w:tr>
      <w:tr w:rsidR="005A2967" w:rsidRPr="000952DD" w:rsidTr="00362D32">
        <w:tc>
          <w:tcPr>
            <w:tcW w:w="2538" w:type="dxa"/>
            <w:gridSpan w:val="2"/>
            <w:vMerge w:val="restart"/>
            <w:shd w:val="clear" w:color="auto" w:fill="auto"/>
          </w:tcPr>
          <w:p w:rsidR="005A2967" w:rsidRPr="000952DD" w:rsidRDefault="00E5519F" w:rsidP="00F85408">
            <w:pPr>
              <w:pStyle w:val="Heading3"/>
              <w:spacing w:before="0"/>
            </w:pPr>
            <w:bookmarkStart w:id="697" w:name="_Toc241726194"/>
            <w:bookmarkStart w:id="698" w:name="_Toc497765409"/>
            <w:bookmarkStart w:id="699" w:name="_Toc18741360"/>
            <w:r w:rsidRPr="000952DD">
              <w:t>15. Safety, Security and Protection of the Environment</w:t>
            </w:r>
            <w:bookmarkEnd w:id="697"/>
            <w:bookmarkEnd w:id="698"/>
            <w:bookmarkEnd w:id="699"/>
          </w:p>
          <w:p w:rsidR="00B8222D" w:rsidRPr="000952DD" w:rsidRDefault="00B8222D" w:rsidP="00F85408">
            <w:pPr>
              <w:rPr>
                <w:rFonts w:ascii="Arial" w:hAnsi="Arial" w:cs="Arial"/>
                <w:lang w:val="en-GB" w:eastAsia="en-US"/>
              </w:rPr>
            </w:pPr>
          </w:p>
        </w:tc>
        <w:tc>
          <w:tcPr>
            <w:tcW w:w="7380" w:type="dxa"/>
            <w:gridSpan w:val="2"/>
            <w:shd w:val="clear" w:color="auto" w:fill="auto"/>
          </w:tcPr>
          <w:p w:rsidR="005A2967" w:rsidRPr="000952DD" w:rsidRDefault="00E5519F" w:rsidP="00F85408">
            <w:pPr>
              <w:pStyle w:val="ListParagraph"/>
              <w:keepNext/>
              <w:numPr>
                <w:ilvl w:val="1"/>
                <w:numId w:val="134"/>
              </w:numPr>
              <w:tabs>
                <w:tab w:val="left" w:pos="1152"/>
                <w:tab w:val="left" w:pos="2502"/>
              </w:tabs>
              <w:ind w:hanging="574"/>
              <w:contextualSpacing/>
              <w:jc w:val="both"/>
              <w:outlineLvl w:val="6"/>
              <w:rPr>
                <w:rFonts w:ascii="Arial" w:hAnsi="Arial" w:cs="Arial"/>
                <w:sz w:val="22"/>
                <w:szCs w:val="22"/>
                <w:lang w:val="en-GB"/>
              </w:rPr>
            </w:pPr>
            <w:r w:rsidRPr="000952DD">
              <w:rPr>
                <w:rFonts w:ascii="Arial" w:hAnsi="Arial" w:cs="Arial"/>
                <w:sz w:val="22"/>
                <w:szCs w:val="22"/>
                <w:lang w:val="en-GB"/>
              </w:rPr>
              <w:t>The Contractor shall throughout the execution and completion of the Works and the remedying of any defects therein:</w:t>
            </w:r>
          </w:p>
        </w:tc>
      </w:tr>
      <w:tr w:rsidR="005A2967" w:rsidRPr="000952DD" w:rsidTr="00362D32">
        <w:trPr>
          <w:trHeight w:val="963"/>
        </w:trPr>
        <w:tc>
          <w:tcPr>
            <w:tcW w:w="2538" w:type="dxa"/>
            <w:gridSpan w:val="2"/>
            <w:vMerge/>
            <w:shd w:val="clear" w:color="auto" w:fill="auto"/>
          </w:tcPr>
          <w:p w:rsidR="005A2967" w:rsidRPr="000952DD" w:rsidRDefault="005A2967"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E5519F" w:rsidRPr="000952DD" w:rsidRDefault="00E5519F" w:rsidP="00F85408">
            <w:pPr>
              <w:keepNext/>
              <w:numPr>
                <w:ilvl w:val="0"/>
                <w:numId w:val="62"/>
              </w:numPr>
              <w:tabs>
                <w:tab w:val="clear" w:pos="1008"/>
                <w:tab w:val="left" w:pos="1152"/>
                <w:tab w:val="num" w:pos="1312"/>
                <w:tab w:val="left" w:pos="2502"/>
              </w:tabs>
              <w:ind w:left="1312" w:hanging="540"/>
              <w:jc w:val="both"/>
              <w:outlineLvl w:val="6"/>
              <w:rPr>
                <w:rFonts w:ascii="Arial" w:hAnsi="Arial" w:cs="Arial"/>
                <w:sz w:val="22"/>
                <w:szCs w:val="22"/>
                <w:lang w:val="en-GB"/>
              </w:rPr>
            </w:pPr>
            <w:r w:rsidRPr="000952DD">
              <w:rPr>
                <w:rFonts w:ascii="Arial" w:hAnsi="Arial" w:cs="Arial"/>
                <w:sz w:val="22"/>
                <w:szCs w:val="22"/>
                <w:lang w:val="en-GB"/>
              </w:rPr>
              <w:t>take all reasonable steps to safeguard the health and safety of all workers working on the Site and other persons entitled to be on it, and to keep the Site in an orderly state;</w:t>
            </w:r>
          </w:p>
          <w:p w:rsidR="00E5519F" w:rsidRPr="000952DD" w:rsidRDefault="00E5519F" w:rsidP="00F85408">
            <w:pPr>
              <w:keepNext/>
              <w:numPr>
                <w:ilvl w:val="0"/>
                <w:numId w:val="62"/>
              </w:numPr>
              <w:tabs>
                <w:tab w:val="clear" w:pos="1008"/>
                <w:tab w:val="left" w:pos="1152"/>
                <w:tab w:val="num" w:pos="1312"/>
                <w:tab w:val="left" w:pos="2502"/>
              </w:tabs>
              <w:ind w:left="1312" w:hanging="540"/>
              <w:jc w:val="both"/>
              <w:outlineLvl w:val="6"/>
              <w:rPr>
                <w:rFonts w:ascii="Arial" w:hAnsi="Arial" w:cs="Arial"/>
                <w:sz w:val="22"/>
                <w:szCs w:val="22"/>
                <w:lang w:val="en-GB"/>
              </w:rPr>
            </w:pPr>
            <w:r w:rsidRPr="000952DD">
              <w:rPr>
                <w:rFonts w:ascii="Arial" w:hAnsi="Arial" w:cs="Arial"/>
                <w:sz w:val="22"/>
                <w:szCs w:val="22"/>
                <w:lang w:val="en-GB"/>
              </w:rPr>
              <w:t>provide and maintain at the Contractor’s own cost all lights, guards, fencing, warning signs and watching for the protection of the Works or for the safety on-site;  and</w:t>
            </w:r>
          </w:p>
          <w:p w:rsidR="005A2967" w:rsidRPr="000952DD" w:rsidRDefault="00E5519F" w:rsidP="00F85408">
            <w:pPr>
              <w:keepNext/>
              <w:numPr>
                <w:ilvl w:val="0"/>
                <w:numId w:val="62"/>
              </w:numPr>
              <w:tabs>
                <w:tab w:val="clear" w:pos="1008"/>
                <w:tab w:val="left" w:pos="1152"/>
                <w:tab w:val="num" w:pos="1312"/>
                <w:tab w:val="left" w:pos="2502"/>
              </w:tabs>
              <w:ind w:left="1312" w:hanging="540"/>
              <w:jc w:val="both"/>
              <w:outlineLvl w:val="6"/>
              <w:rPr>
                <w:rFonts w:ascii="Arial" w:hAnsi="Arial" w:cs="Arial"/>
                <w:sz w:val="22"/>
                <w:szCs w:val="22"/>
                <w:lang w:val="en-GB"/>
              </w:rPr>
            </w:pPr>
            <w:r w:rsidRPr="000952DD">
              <w:rPr>
                <w:rFonts w:ascii="Arial" w:hAnsi="Arial" w:cs="Arial"/>
                <w:sz w:val="22"/>
                <w:szCs w:val="22"/>
                <w:lang w:val="en-GB"/>
              </w:rPr>
              <w:t>take all reasonable steps to protect the environment on and off the Site and to avoid damage or nuisance to persons or to property of the public or others resulting from pollution, noise or other causes arising as a consequence of the Contractors methods of operation.</w:t>
            </w:r>
          </w:p>
        </w:tc>
      </w:tr>
      <w:tr w:rsidR="003D7C07" w:rsidRPr="000952DD" w:rsidTr="00362D32">
        <w:trPr>
          <w:trHeight w:val="1232"/>
        </w:trPr>
        <w:tc>
          <w:tcPr>
            <w:tcW w:w="2538" w:type="dxa"/>
            <w:gridSpan w:val="2"/>
            <w:shd w:val="clear" w:color="auto" w:fill="auto"/>
          </w:tcPr>
          <w:p w:rsidR="003D7C07" w:rsidRPr="000952DD" w:rsidRDefault="003D7C07" w:rsidP="00F85408">
            <w:pPr>
              <w:pStyle w:val="Heading3"/>
              <w:spacing w:before="0"/>
            </w:pPr>
            <w:bookmarkStart w:id="700" w:name="_Toc241726195"/>
            <w:bookmarkStart w:id="701" w:name="_Toc497765410"/>
            <w:bookmarkStart w:id="702" w:name="_Toc18741361"/>
            <w:r w:rsidRPr="000952DD">
              <w:t>16.  Working Hours</w:t>
            </w:r>
            <w:bookmarkEnd w:id="700"/>
            <w:bookmarkEnd w:id="701"/>
            <w:bookmarkEnd w:id="702"/>
          </w:p>
          <w:p w:rsidR="003D7C07" w:rsidRPr="000952DD" w:rsidRDefault="003D7C07" w:rsidP="00F85408">
            <w:pPr>
              <w:pStyle w:val="Heading4"/>
              <w:keepNext w:val="0"/>
              <w:numPr>
                <w:ilvl w:val="0"/>
                <w:numId w:val="0"/>
              </w:numPr>
              <w:tabs>
                <w:tab w:val="left" w:pos="-108"/>
              </w:tabs>
              <w:spacing w:before="0" w:after="0"/>
              <w:ind w:left="486"/>
              <w:jc w:val="both"/>
              <w:rPr>
                <w:b/>
                <w:sz w:val="22"/>
                <w:szCs w:val="22"/>
              </w:rPr>
            </w:pPr>
          </w:p>
        </w:tc>
        <w:tc>
          <w:tcPr>
            <w:tcW w:w="7380" w:type="dxa"/>
            <w:gridSpan w:val="2"/>
            <w:shd w:val="clear" w:color="auto" w:fill="auto"/>
          </w:tcPr>
          <w:p w:rsidR="003D7C07" w:rsidRPr="000952DD" w:rsidRDefault="003D7C07" w:rsidP="00F85408">
            <w:pPr>
              <w:numPr>
                <w:ilvl w:val="0"/>
                <w:numId w:val="46"/>
              </w:numPr>
              <w:jc w:val="both"/>
              <w:rPr>
                <w:rFonts w:ascii="Arial" w:hAnsi="Arial" w:cs="Arial"/>
                <w:sz w:val="22"/>
                <w:szCs w:val="22"/>
                <w:lang w:val="en-GB"/>
              </w:rPr>
            </w:pPr>
            <w:r w:rsidRPr="000952DD">
              <w:rPr>
                <w:rFonts w:ascii="Arial" w:hAnsi="Arial" w:cs="Arial"/>
                <w:sz w:val="22"/>
                <w:szCs w:val="22"/>
                <w:lang w:val="en-GB"/>
              </w:rPr>
              <w:t>The Contractor shall not perform any work on the Site on the weekly holidays, or during the night or outside the normal working hours, or on any religious or public holiday, without the prior written approval of the Project Manager.</w:t>
            </w:r>
          </w:p>
        </w:tc>
      </w:tr>
      <w:tr w:rsidR="00526906" w:rsidRPr="000952DD" w:rsidTr="00362D32">
        <w:trPr>
          <w:trHeight w:val="693"/>
        </w:trPr>
        <w:tc>
          <w:tcPr>
            <w:tcW w:w="2538" w:type="dxa"/>
            <w:gridSpan w:val="2"/>
            <w:vMerge w:val="restart"/>
            <w:shd w:val="clear" w:color="auto" w:fill="auto"/>
          </w:tcPr>
          <w:p w:rsidR="00526906" w:rsidRPr="000952DD" w:rsidRDefault="00526906" w:rsidP="00F85408">
            <w:pPr>
              <w:pStyle w:val="Heading3"/>
              <w:spacing w:before="0"/>
            </w:pPr>
            <w:bookmarkStart w:id="703" w:name="_Toc241726196"/>
            <w:bookmarkStart w:id="704" w:name="_Toc497765411"/>
            <w:bookmarkStart w:id="705" w:name="_Toc18741362"/>
            <w:r w:rsidRPr="000952DD">
              <w:t>17. Welfare of Laborers</w:t>
            </w:r>
            <w:bookmarkEnd w:id="703"/>
            <w:bookmarkEnd w:id="704"/>
            <w:bookmarkEnd w:id="705"/>
          </w:p>
        </w:tc>
        <w:tc>
          <w:tcPr>
            <w:tcW w:w="7380" w:type="dxa"/>
            <w:gridSpan w:val="2"/>
            <w:shd w:val="clear" w:color="auto" w:fill="auto"/>
          </w:tcPr>
          <w:p w:rsidR="00526906" w:rsidRPr="000952DD" w:rsidRDefault="00526906" w:rsidP="00F85408">
            <w:pPr>
              <w:pStyle w:val="ListParagraph"/>
              <w:keepNext/>
              <w:numPr>
                <w:ilvl w:val="1"/>
                <w:numId w:val="135"/>
              </w:numPr>
              <w:ind w:left="639" w:hanging="523"/>
              <w:contextualSpacing/>
              <w:jc w:val="both"/>
              <w:outlineLvl w:val="6"/>
              <w:rPr>
                <w:rFonts w:ascii="Arial" w:hAnsi="Arial" w:cs="Arial"/>
                <w:sz w:val="22"/>
                <w:szCs w:val="22"/>
                <w:lang w:val="en-GB"/>
              </w:rPr>
            </w:pPr>
            <w:r w:rsidRPr="000952DD">
              <w:rPr>
                <w:rFonts w:ascii="Arial" w:hAnsi="Arial" w:cs="Arial"/>
                <w:sz w:val="22"/>
                <w:szCs w:val="22"/>
                <w:lang w:val="en-GB"/>
              </w:rPr>
              <w:t>The Contractor shall comply with all the relevant labour Laws applicable to the Contractor’s personnel relating to their employment, health, safety, welfare, immigration and shall allow them all their legal rights.</w:t>
            </w:r>
          </w:p>
        </w:tc>
      </w:tr>
      <w:tr w:rsidR="00526906" w:rsidRPr="000952DD" w:rsidTr="00362D32">
        <w:trPr>
          <w:trHeight w:val="163"/>
        </w:trPr>
        <w:tc>
          <w:tcPr>
            <w:tcW w:w="2538" w:type="dxa"/>
            <w:gridSpan w:val="2"/>
            <w:vMerge/>
            <w:shd w:val="clear" w:color="auto" w:fill="auto"/>
          </w:tcPr>
          <w:p w:rsidR="00526906" w:rsidRPr="000952DD" w:rsidRDefault="00526906" w:rsidP="00F85408">
            <w:pPr>
              <w:pStyle w:val="Heading3"/>
              <w:spacing w:before="0"/>
            </w:pPr>
          </w:p>
        </w:tc>
        <w:tc>
          <w:tcPr>
            <w:tcW w:w="7380" w:type="dxa"/>
            <w:gridSpan w:val="2"/>
            <w:shd w:val="clear" w:color="auto" w:fill="auto"/>
          </w:tcPr>
          <w:p w:rsidR="00526906" w:rsidRPr="000952DD" w:rsidRDefault="00526906" w:rsidP="00F85408">
            <w:pPr>
              <w:pStyle w:val="ListParagraph"/>
              <w:keepNext/>
              <w:numPr>
                <w:ilvl w:val="1"/>
                <w:numId w:val="135"/>
              </w:numPr>
              <w:ind w:left="639" w:hanging="523"/>
              <w:contextualSpacing/>
              <w:jc w:val="both"/>
              <w:outlineLvl w:val="6"/>
              <w:rPr>
                <w:rFonts w:ascii="Arial" w:hAnsi="Arial" w:cs="Arial"/>
                <w:sz w:val="22"/>
                <w:szCs w:val="22"/>
                <w:lang w:val="en-GB"/>
              </w:rPr>
            </w:pPr>
            <w:r w:rsidRPr="000952DD">
              <w:rPr>
                <w:rFonts w:ascii="Arial" w:hAnsi="Arial" w:cs="Arial"/>
                <w:sz w:val="22"/>
                <w:szCs w:val="22"/>
                <w:lang w:val="en-GB"/>
              </w:rPr>
              <w:t>The Contractor, in particular, shall provide proper accommodation to his or her labourers and arrange proper water supply, conservancy and sanitation arrangements at the site for all necessary hygienic requirements and for the prevention of epidemics in accordance with relevant regulations, rules and orders of the government.</w:t>
            </w:r>
          </w:p>
        </w:tc>
      </w:tr>
      <w:tr w:rsidR="00526906" w:rsidRPr="000952DD" w:rsidTr="00362D32">
        <w:trPr>
          <w:trHeight w:val="231"/>
        </w:trPr>
        <w:tc>
          <w:tcPr>
            <w:tcW w:w="2538" w:type="dxa"/>
            <w:gridSpan w:val="2"/>
            <w:vMerge/>
            <w:shd w:val="clear" w:color="auto" w:fill="auto"/>
          </w:tcPr>
          <w:p w:rsidR="00526906" w:rsidRPr="000952DD" w:rsidRDefault="00526906" w:rsidP="00F85408">
            <w:pPr>
              <w:pStyle w:val="Heading3"/>
              <w:spacing w:before="0"/>
            </w:pPr>
          </w:p>
        </w:tc>
        <w:tc>
          <w:tcPr>
            <w:tcW w:w="7380" w:type="dxa"/>
            <w:gridSpan w:val="2"/>
            <w:shd w:val="clear" w:color="auto" w:fill="auto"/>
          </w:tcPr>
          <w:p w:rsidR="00526906" w:rsidRPr="000952DD" w:rsidRDefault="00526906" w:rsidP="00F85408">
            <w:pPr>
              <w:pStyle w:val="ListParagraph"/>
              <w:keepNext/>
              <w:numPr>
                <w:ilvl w:val="1"/>
                <w:numId w:val="135"/>
              </w:numPr>
              <w:ind w:left="639" w:hanging="523"/>
              <w:contextualSpacing/>
              <w:jc w:val="both"/>
              <w:outlineLvl w:val="6"/>
              <w:rPr>
                <w:rFonts w:ascii="Arial" w:hAnsi="Arial" w:cs="Arial"/>
                <w:sz w:val="22"/>
                <w:szCs w:val="22"/>
                <w:lang w:val="en-GB"/>
              </w:rPr>
            </w:pPr>
            <w:r w:rsidRPr="000952DD">
              <w:rPr>
                <w:rFonts w:ascii="Arial" w:hAnsi="Arial" w:cs="Arial"/>
                <w:sz w:val="22"/>
                <w:szCs w:val="22"/>
                <w:lang w:val="en-GB"/>
              </w:rPr>
              <w:t>The Contractor, further in particular, shall pay reasonable wages to his or her labourers, and pay them in time. In the event of delay in payment the Employer may effect payments to the labourers and recover the cost from the Contractor.</w:t>
            </w:r>
          </w:p>
        </w:tc>
      </w:tr>
      <w:tr w:rsidR="00526906" w:rsidRPr="000952DD" w:rsidTr="00362D32">
        <w:trPr>
          <w:trHeight w:val="109"/>
        </w:trPr>
        <w:tc>
          <w:tcPr>
            <w:tcW w:w="2538" w:type="dxa"/>
            <w:gridSpan w:val="2"/>
            <w:vMerge/>
            <w:shd w:val="clear" w:color="auto" w:fill="auto"/>
          </w:tcPr>
          <w:p w:rsidR="00526906" w:rsidRPr="000952DD" w:rsidRDefault="00526906" w:rsidP="00F85408">
            <w:pPr>
              <w:pStyle w:val="Heading3"/>
              <w:spacing w:before="0"/>
            </w:pPr>
          </w:p>
        </w:tc>
        <w:tc>
          <w:tcPr>
            <w:tcW w:w="7380" w:type="dxa"/>
            <w:gridSpan w:val="2"/>
            <w:shd w:val="clear" w:color="auto" w:fill="auto"/>
          </w:tcPr>
          <w:p w:rsidR="00526906" w:rsidRPr="000952DD" w:rsidRDefault="00526906" w:rsidP="00F85408">
            <w:pPr>
              <w:pStyle w:val="ListParagraph"/>
              <w:keepNext/>
              <w:numPr>
                <w:ilvl w:val="1"/>
                <w:numId w:val="135"/>
              </w:numPr>
              <w:ind w:left="639" w:hanging="523"/>
              <w:contextualSpacing/>
              <w:jc w:val="both"/>
              <w:outlineLvl w:val="6"/>
              <w:rPr>
                <w:rFonts w:ascii="Arial" w:hAnsi="Arial" w:cs="Arial"/>
                <w:sz w:val="22"/>
                <w:szCs w:val="22"/>
                <w:lang w:val="en-GB"/>
              </w:rPr>
            </w:pPr>
            <w:r w:rsidRPr="000952DD">
              <w:rPr>
                <w:rFonts w:ascii="Arial" w:hAnsi="Arial" w:cs="Arial"/>
                <w:sz w:val="22"/>
                <w:szCs w:val="22"/>
                <w:lang w:val="en-GB"/>
              </w:rPr>
              <w:t>The Contractor shall appoint an accident prevention officer at the Site, responsible for maintaining safety and protection against accidents. This person shall be qualified for this responsibility, and shall have the authority to issue instructions and take appropriate protective measures to prevent accidents that could result in injury. Throughout the execution of the Works, the Contractor shall provide whatever is required by this person to exercise this responsibility and authority.</w:t>
            </w:r>
          </w:p>
        </w:tc>
      </w:tr>
      <w:tr w:rsidR="00CD3441" w:rsidRPr="000952DD" w:rsidTr="00362D32">
        <w:tc>
          <w:tcPr>
            <w:tcW w:w="2538" w:type="dxa"/>
            <w:gridSpan w:val="2"/>
            <w:shd w:val="clear" w:color="auto" w:fill="auto"/>
          </w:tcPr>
          <w:p w:rsidR="00CD3441" w:rsidRPr="000952DD" w:rsidRDefault="0088721D" w:rsidP="00F85408">
            <w:pPr>
              <w:pStyle w:val="Heading3"/>
              <w:spacing w:before="0"/>
            </w:pPr>
            <w:bookmarkStart w:id="706" w:name="_Toc497765412"/>
            <w:bookmarkStart w:id="707" w:name="_Toc18741363"/>
            <w:r w:rsidRPr="000952DD">
              <w:t>18. Child Labor</w:t>
            </w:r>
            <w:bookmarkEnd w:id="706"/>
            <w:bookmarkEnd w:id="707"/>
          </w:p>
        </w:tc>
        <w:tc>
          <w:tcPr>
            <w:tcW w:w="7380" w:type="dxa"/>
            <w:gridSpan w:val="2"/>
            <w:shd w:val="clear" w:color="auto" w:fill="auto"/>
          </w:tcPr>
          <w:p w:rsidR="00CD3441" w:rsidRPr="000952DD" w:rsidRDefault="0088721D" w:rsidP="00F85408">
            <w:pPr>
              <w:numPr>
                <w:ilvl w:val="0"/>
                <w:numId w:val="47"/>
              </w:numPr>
              <w:ind w:left="648"/>
              <w:jc w:val="both"/>
              <w:rPr>
                <w:rFonts w:ascii="Arial" w:hAnsi="Arial" w:cs="Arial"/>
                <w:sz w:val="22"/>
                <w:szCs w:val="22"/>
                <w:lang w:val="en-GB"/>
              </w:rPr>
            </w:pPr>
            <w:r w:rsidRPr="000952DD">
              <w:rPr>
                <w:rFonts w:ascii="Arial" w:hAnsi="Arial" w:cs="Arial"/>
                <w:sz w:val="22"/>
                <w:szCs w:val="22"/>
              </w:rPr>
              <w:t>The Contractor shall not employ any child to perform any work that is economically exploitative, or is likely to be hazardous to, or to interfere with, the child's education, or to be harmful to the child's health or physical, mental, spiritual, moral, or social development in compliance with the applicable laws and other relevant treaties ratified by the government.</w:t>
            </w:r>
          </w:p>
        </w:tc>
      </w:tr>
      <w:tr w:rsidR="0088721D" w:rsidRPr="000952DD" w:rsidTr="00362D32">
        <w:tc>
          <w:tcPr>
            <w:tcW w:w="2538" w:type="dxa"/>
            <w:gridSpan w:val="2"/>
            <w:vMerge w:val="restart"/>
            <w:shd w:val="clear" w:color="auto" w:fill="auto"/>
          </w:tcPr>
          <w:p w:rsidR="0088721D" w:rsidRPr="000952DD" w:rsidRDefault="0088721D" w:rsidP="00F85408">
            <w:pPr>
              <w:pStyle w:val="Heading3"/>
              <w:spacing w:before="0"/>
            </w:pPr>
            <w:bookmarkStart w:id="708" w:name="_Toc241726198"/>
            <w:bookmarkStart w:id="709" w:name="_Toc497765413"/>
            <w:bookmarkStart w:id="710" w:name="_Toc18741364"/>
            <w:r w:rsidRPr="000952DD">
              <w:t>19. Fossils</w:t>
            </w:r>
            <w:bookmarkEnd w:id="708"/>
            <w:r w:rsidRPr="000952DD">
              <w:t>&amp;antiquities</w:t>
            </w:r>
            <w:bookmarkEnd w:id="709"/>
            <w:bookmarkEnd w:id="710"/>
          </w:p>
        </w:tc>
        <w:tc>
          <w:tcPr>
            <w:tcW w:w="7380" w:type="dxa"/>
            <w:gridSpan w:val="2"/>
            <w:shd w:val="clear" w:color="auto" w:fill="auto"/>
          </w:tcPr>
          <w:p w:rsidR="0088721D" w:rsidRPr="000952DD" w:rsidRDefault="0088721D" w:rsidP="00F85408">
            <w:pPr>
              <w:pStyle w:val="ListParagraph"/>
              <w:keepNext/>
              <w:numPr>
                <w:ilvl w:val="1"/>
                <w:numId w:val="136"/>
              </w:numPr>
              <w:tabs>
                <w:tab w:val="left" w:pos="1152"/>
                <w:tab w:val="left" w:pos="2502"/>
              </w:tabs>
              <w:ind w:left="682" w:hanging="540"/>
              <w:contextualSpacing/>
              <w:jc w:val="both"/>
              <w:outlineLvl w:val="6"/>
              <w:rPr>
                <w:rFonts w:ascii="Arial" w:hAnsi="Arial" w:cs="Arial"/>
                <w:sz w:val="22"/>
                <w:szCs w:val="22"/>
              </w:rPr>
            </w:pPr>
            <w:r w:rsidRPr="000952DD">
              <w:rPr>
                <w:rFonts w:ascii="Arial" w:hAnsi="Arial" w:cs="Arial"/>
                <w:sz w:val="22"/>
                <w:szCs w:val="22"/>
              </w:rPr>
              <w:t xml:space="preserve">All fossils, coins, articles of value or antiquity, and structures and </w:t>
            </w:r>
            <w:r w:rsidRPr="000952DD">
              <w:rPr>
                <w:rFonts w:ascii="Arial" w:hAnsi="Arial" w:cs="Arial"/>
                <w:sz w:val="22"/>
                <w:szCs w:val="22"/>
              </w:rPr>
              <w:lastRenderedPageBreak/>
              <w:t>other remains or items of geological or archaeological interest found on the Site shall be placed under the care and authority of the Employer. The Contractor shall take reasonable precautions to prevent Contractor’s Personnel or other persons from removing or damaging any of these findings.</w:t>
            </w:r>
          </w:p>
        </w:tc>
      </w:tr>
      <w:tr w:rsidR="0088721D" w:rsidRPr="000952DD" w:rsidTr="00362D32">
        <w:trPr>
          <w:trHeight w:val="1700"/>
        </w:trPr>
        <w:tc>
          <w:tcPr>
            <w:tcW w:w="2538" w:type="dxa"/>
            <w:gridSpan w:val="2"/>
            <w:vMerge/>
            <w:shd w:val="clear" w:color="auto" w:fill="auto"/>
          </w:tcPr>
          <w:p w:rsidR="0088721D" w:rsidRPr="000952DD" w:rsidRDefault="0088721D" w:rsidP="00F85408">
            <w:pPr>
              <w:pStyle w:val="Heading4"/>
              <w:keepNext w:val="0"/>
              <w:numPr>
                <w:ilvl w:val="0"/>
                <w:numId w:val="0"/>
              </w:numPr>
              <w:spacing w:before="0" w:after="0"/>
              <w:ind w:left="555" w:hanging="351"/>
              <w:jc w:val="both"/>
              <w:rPr>
                <w:sz w:val="22"/>
                <w:szCs w:val="22"/>
              </w:rPr>
            </w:pPr>
          </w:p>
        </w:tc>
        <w:tc>
          <w:tcPr>
            <w:tcW w:w="7380" w:type="dxa"/>
            <w:gridSpan w:val="2"/>
            <w:shd w:val="clear" w:color="auto" w:fill="auto"/>
          </w:tcPr>
          <w:p w:rsidR="0088721D" w:rsidRPr="000952DD" w:rsidRDefault="0088721D" w:rsidP="00F85408">
            <w:pPr>
              <w:pStyle w:val="ClauseSubPara"/>
              <w:keepNext/>
              <w:numPr>
                <w:ilvl w:val="1"/>
                <w:numId w:val="136"/>
              </w:numPr>
              <w:tabs>
                <w:tab w:val="left" w:pos="1152"/>
                <w:tab w:val="num" w:pos="1432"/>
                <w:tab w:val="left" w:pos="2502"/>
              </w:tabs>
              <w:spacing w:before="0" w:after="0"/>
              <w:ind w:left="682" w:hanging="540"/>
              <w:jc w:val="both"/>
              <w:outlineLvl w:val="6"/>
              <w:rPr>
                <w:rFonts w:ascii="Arial" w:eastAsia="SimSun" w:hAnsi="Arial" w:cs="Arial"/>
                <w:lang w:eastAsia="zh-CN"/>
              </w:rPr>
            </w:pPr>
            <w:r w:rsidRPr="000952DD">
              <w:rPr>
                <w:rFonts w:ascii="Arial" w:eastAsia="SimSun" w:hAnsi="Arial" w:cs="Arial"/>
                <w:lang w:eastAsia="zh-CN"/>
              </w:rPr>
              <w:t>The Contractor shall, upon discovery of any such finding, promptly give notice to the Project Manager, who shall issue instructions for dealing with it. If the Contractor suffers delay and/or incurs cost from complying with the instructions, the Contractor shall give a further notice to the Project Manager and shall be entitled subject to Claims under GCC Clause 71</w:t>
            </w:r>
          </w:p>
        </w:tc>
      </w:tr>
      <w:tr w:rsidR="005F5BC7" w:rsidRPr="000952DD" w:rsidTr="00362D32">
        <w:tc>
          <w:tcPr>
            <w:tcW w:w="2538" w:type="dxa"/>
            <w:gridSpan w:val="2"/>
            <w:vMerge w:val="restart"/>
            <w:shd w:val="clear" w:color="auto" w:fill="auto"/>
          </w:tcPr>
          <w:p w:rsidR="005F5BC7" w:rsidRPr="000952DD" w:rsidRDefault="0032620F" w:rsidP="00F85408">
            <w:pPr>
              <w:pStyle w:val="Heading3"/>
              <w:spacing w:before="0"/>
            </w:pPr>
            <w:bookmarkStart w:id="711" w:name="_Toc497765414"/>
            <w:bookmarkStart w:id="712" w:name="_Toc18741365"/>
            <w:r w:rsidRPr="000952DD">
              <w:t xml:space="preserve">20. </w:t>
            </w:r>
            <w:r w:rsidR="00CB5822" w:rsidRPr="000952DD">
              <w:tab/>
            </w:r>
            <w:r w:rsidRPr="000952DD">
              <w:t>Corrupt, Fraudulent, Collusive or Coercive Practices</w:t>
            </w:r>
            <w:bookmarkEnd w:id="711"/>
            <w:bookmarkEnd w:id="712"/>
          </w:p>
        </w:tc>
        <w:tc>
          <w:tcPr>
            <w:tcW w:w="7380" w:type="dxa"/>
            <w:gridSpan w:val="2"/>
            <w:shd w:val="clear" w:color="auto" w:fill="auto"/>
          </w:tcPr>
          <w:p w:rsidR="005F5BC7" w:rsidRPr="000952DD" w:rsidRDefault="0032620F" w:rsidP="00F85408">
            <w:pPr>
              <w:numPr>
                <w:ilvl w:val="0"/>
                <w:numId w:val="48"/>
              </w:numPr>
              <w:jc w:val="both"/>
              <w:rPr>
                <w:rFonts w:ascii="Arial" w:hAnsi="Arial" w:cs="Arial"/>
                <w:sz w:val="22"/>
                <w:szCs w:val="22"/>
                <w:lang w:val="en-GB"/>
              </w:rPr>
            </w:pPr>
            <w:r w:rsidRPr="000952DD">
              <w:rPr>
                <w:rFonts w:ascii="Arial" w:hAnsi="Arial" w:cs="Arial"/>
                <w:sz w:val="22"/>
                <w:szCs w:val="22"/>
                <w:lang w:val="en-GB"/>
              </w:rPr>
              <w:t>The Government requires that Employer, as well as the Contractor shall observe the highest standard of ethics during the implementation of procurement proceedings and the execution of the Contract.</w:t>
            </w:r>
          </w:p>
        </w:tc>
      </w:tr>
      <w:tr w:rsidR="005F5BC7" w:rsidRPr="000952DD" w:rsidTr="00362D32">
        <w:tc>
          <w:tcPr>
            <w:tcW w:w="2538" w:type="dxa"/>
            <w:gridSpan w:val="2"/>
            <w:vMerge/>
            <w:shd w:val="clear" w:color="auto" w:fill="auto"/>
          </w:tcPr>
          <w:p w:rsidR="005F5BC7" w:rsidRPr="000952DD" w:rsidRDefault="005F5BC7" w:rsidP="00F85408">
            <w:pPr>
              <w:pStyle w:val="Heading4"/>
              <w:keepNext w:val="0"/>
              <w:numPr>
                <w:ilvl w:val="0"/>
                <w:numId w:val="0"/>
              </w:numPr>
              <w:spacing w:before="0" w:after="0"/>
              <w:ind w:left="555" w:hanging="351"/>
              <w:jc w:val="both"/>
              <w:rPr>
                <w:sz w:val="22"/>
                <w:szCs w:val="22"/>
              </w:rPr>
            </w:pPr>
          </w:p>
        </w:tc>
        <w:tc>
          <w:tcPr>
            <w:tcW w:w="7380" w:type="dxa"/>
            <w:gridSpan w:val="2"/>
            <w:shd w:val="clear" w:color="auto" w:fill="auto"/>
          </w:tcPr>
          <w:p w:rsidR="0032620F" w:rsidRPr="000952DD" w:rsidRDefault="0032620F" w:rsidP="00F85408">
            <w:pPr>
              <w:numPr>
                <w:ilvl w:val="0"/>
                <w:numId w:val="48"/>
              </w:numPr>
              <w:jc w:val="both"/>
              <w:rPr>
                <w:rFonts w:ascii="Arial" w:hAnsi="Arial" w:cs="Arial"/>
                <w:sz w:val="22"/>
                <w:szCs w:val="22"/>
                <w:lang w:val="en-GB"/>
              </w:rPr>
            </w:pPr>
            <w:r w:rsidRPr="000952DD">
              <w:rPr>
                <w:rFonts w:ascii="Arial" w:hAnsi="Arial" w:cs="Arial"/>
                <w:sz w:val="22"/>
                <w:szCs w:val="22"/>
              </w:rPr>
              <w:t>The Government requires that Employer, as well as the  Contractor shall, during the Procurement proceedings and the execution of the Contract under public funds, ensure-</w:t>
            </w:r>
          </w:p>
          <w:p w:rsidR="0061408D" w:rsidRPr="000952DD" w:rsidRDefault="0061408D" w:rsidP="00F85408">
            <w:pPr>
              <w:keepNext/>
              <w:numPr>
                <w:ilvl w:val="1"/>
                <w:numId w:val="137"/>
              </w:numPr>
              <w:tabs>
                <w:tab w:val="clear" w:pos="1440"/>
                <w:tab w:val="left" w:pos="1242"/>
                <w:tab w:val="left" w:pos="2502"/>
              </w:tabs>
              <w:ind w:left="1242" w:hanging="470"/>
              <w:jc w:val="both"/>
              <w:outlineLvl w:val="6"/>
              <w:rPr>
                <w:rFonts w:ascii="Arial" w:hAnsi="Arial" w:cs="Arial"/>
                <w:sz w:val="22"/>
                <w:szCs w:val="22"/>
              </w:rPr>
            </w:pPr>
            <w:r w:rsidRPr="000952DD">
              <w:rPr>
                <w:rFonts w:ascii="Arial" w:hAnsi="Arial" w:cs="Arial"/>
                <w:sz w:val="22"/>
                <w:szCs w:val="22"/>
              </w:rPr>
              <w:t>strict compliance with the provisions of Section 64 of the   Public Procurement Act, 2006</w:t>
            </w:r>
          </w:p>
          <w:p w:rsidR="0061408D" w:rsidRPr="000952DD" w:rsidRDefault="0061408D" w:rsidP="00F85408">
            <w:pPr>
              <w:keepNext/>
              <w:numPr>
                <w:ilvl w:val="1"/>
                <w:numId w:val="137"/>
              </w:numPr>
              <w:tabs>
                <w:tab w:val="clear" w:pos="1440"/>
                <w:tab w:val="left" w:pos="1242"/>
                <w:tab w:val="left" w:pos="2502"/>
              </w:tabs>
              <w:ind w:left="1242" w:hanging="470"/>
              <w:jc w:val="both"/>
              <w:outlineLvl w:val="6"/>
              <w:rPr>
                <w:rFonts w:ascii="Arial" w:hAnsi="Arial" w:cs="Arial"/>
                <w:sz w:val="22"/>
                <w:szCs w:val="22"/>
              </w:rPr>
            </w:pPr>
            <w:r w:rsidRPr="000952DD">
              <w:rPr>
                <w:rFonts w:ascii="Arial" w:hAnsi="Arial" w:cs="Arial"/>
                <w:sz w:val="22"/>
                <w:szCs w:val="22"/>
              </w:rPr>
              <w:t>abiding  by the code of ethics as mentioned  in the Rule127 of the Public Procurement Rules, 2008;</w:t>
            </w:r>
          </w:p>
          <w:p w:rsidR="0061408D" w:rsidRPr="000952DD" w:rsidRDefault="0061408D" w:rsidP="00F85408">
            <w:pPr>
              <w:keepNext/>
              <w:numPr>
                <w:ilvl w:val="1"/>
                <w:numId w:val="137"/>
              </w:numPr>
              <w:tabs>
                <w:tab w:val="clear" w:pos="1440"/>
                <w:tab w:val="left" w:pos="1242"/>
                <w:tab w:val="left" w:pos="2502"/>
              </w:tabs>
              <w:ind w:left="1242" w:hanging="470"/>
              <w:jc w:val="both"/>
              <w:outlineLvl w:val="6"/>
              <w:rPr>
                <w:rFonts w:ascii="Arial" w:hAnsi="Arial" w:cs="Arial"/>
                <w:sz w:val="22"/>
                <w:szCs w:val="22"/>
              </w:rPr>
            </w:pPr>
            <w:r w:rsidRPr="000952DD">
              <w:rPr>
                <w:rFonts w:ascii="Arial" w:hAnsi="Arial" w:cs="Arial"/>
                <w:sz w:val="22"/>
                <w:szCs w:val="22"/>
              </w:rPr>
              <w:t>that neither it, nor any other member of its staff, or any other agents or intermediaries working on its behalf engages in any such practice as detailed in GCC Sub Clause 20.2.</w:t>
            </w:r>
          </w:p>
          <w:p w:rsidR="005F5BC7" w:rsidRPr="000952DD" w:rsidRDefault="0061408D" w:rsidP="00F85408">
            <w:pPr>
              <w:numPr>
                <w:ilvl w:val="0"/>
                <w:numId w:val="48"/>
              </w:numPr>
              <w:jc w:val="both"/>
              <w:rPr>
                <w:rFonts w:ascii="Arial" w:hAnsi="Arial" w:cs="Arial"/>
                <w:sz w:val="22"/>
                <w:szCs w:val="22"/>
                <w:lang w:val="en-GB"/>
              </w:rPr>
            </w:pPr>
            <w:r w:rsidRPr="000952DD">
              <w:rPr>
                <w:rFonts w:ascii="Arial" w:hAnsi="Arial" w:cs="Arial"/>
                <w:sz w:val="22"/>
                <w:szCs w:val="22"/>
                <w:lang w:val="en-GB"/>
              </w:rPr>
              <w:t>For the purposes of GCC Sub Clause 20.2, the terms set forth below  as follows</w:t>
            </w:r>
          </w:p>
          <w:p w:rsidR="0049640F" w:rsidRPr="000952DD" w:rsidRDefault="0049640F" w:rsidP="00F85408">
            <w:pPr>
              <w:keepNext/>
              <w:tabs>
                <w:tab w:val="left" w:pos="1152"/>
                <w:tab w:val="left" w:pos="1322"/>
                <w:tab w:val="left" w:pos="2502"/>
              </w:tabs>
              <w:ind w:left="1322" w:hanging="550"/>
              <w:jc w:val="both"/>
              <w:outlineLvl w:val="6"/>
              <w:rPr>
                <w:rFonts w:ascii="Arial" w:eastAsia="Times New Roman" w:hAnsi="Arial" w:cs="Arial"/>
                <w:spacing w:val="-4"/>
                <w:sz w:val="22"/>
                <w:szCs w:val="22"/>
                <w:lang w:val="en-GB" w:eastAsia="en-US"/>
              </w:rPr>
            </w:pPr>
            <w:r w:rsidRPr="000952DD">
              <w:rPr>
                <w:rFonts w:ascii="Arial" w:hAnsi="Arial" w:cs="Arial"/>
                <w:sz w:val="22"/>
                <w:szCs w:val="22"/>
                <w:lang w:val="en-GB"/>
              </w:rPr>
              <w:t>(a) “</w:t>
            </w:r>
            <w:r w:rsidRPr="000952DD">
              <w:rPr>
                <w:rFonts w:ascii="Arial" w:hAnsi="Arial" w:cs="Arial"/>
                <w:b/>
                <w:sz w:val="22"/>
                <w:szCs w:val="22"/>
                <w:lang w:val="en-GB"/>
              </w:rPr>
              <w:t>corrupt practice</w:t>
            </w:r>
            <w:r w:rsidRPr="000952DD">
              <w:rPr>
                <w:rFonts w:ascii="Arial" w:hAnsi="Arial" w:cs="Arial"/>
                <w:sz w:val="22"/>
                <w:szCs w:val="22"/>
                <w:lang w:val="en-GB"/>
              </w:rPr>
              <w:t>” means offering,   giving or promising to give, receiving, or soliciting either directly or indirectly, to any officer or employee of a Employer or other public</w:t>
            </w:r>
            <w:r w:rsidRPr="000952DD">
              <w:rPr>
                <w:rFonts w:ascii="Arial" w:eastAsia="Times New Roman" w:hAnsi="Arial" w:cs="Arial"/>
                <w:spacing w:val="-4"/>
                <w:sz w:val="22"/>
                <w:szCs w:val="22"/>
                <w:lang w:val="en-GB" w:eastAsia="en-US"/>
              </w:rPr>
              <w:t xml:space="preserve"> or private authority or individual, a gratuity in any form;  employment or any other thing or service of value as an inducement with respect to an act or decision  or method followed by a Employer in connection with a Procurement proceeding or Contract execution;</w:t>
            </w:r>
          </w:p>
          <w:p w:rsidR="0061408D" w:rsidRPr="000952DD" w:rsidRDefault="0049640F" w:rsidP="00F85408">
            <w:pPr>
              <w:ind w:left="1332" w:hanging="540"/>
              <w:jc w:val="both"/>
              <w:rPr>
                <w:rFonts w:ascii="Arial" w:hAnsi="Arial" w:cs="Arial"/>
                <w:sz w:val="22"/>
                <w:szCs w:val="22"/>
                <w:lang w:val="en-GB"/>
              </w:rPr>
            </w:pPr>
            <w:r w:rsidRPr="000952DD">
              <w:rPr>
                <w:rFonts w:ascii="Arial" w:eastAsia="Times New Roman" w:hAnsi="Arial" w:cs="Arial"/>
                <w:spacing w:val="-4"/>
                <w:sz w:val="22"/>
                <w:szCs w:val="22"/>
                <w:lang w:val="en-GB" w:eastAsia="en-US"/>
              </w:rPr>
              <w:t xml:space="preserve">(b) </w:t>
            </w:r>
            <w:r w:rsidRPr="000952DD">
              <w:rPr>
                <w:rFonts w:ascii="Arial" w:eastAsia="Times New Roman" w:hAnsi="Arial" w:cs="Arial"/>
                <w:spacing w:val="-4"/>
                <w:sz w:val="22"/>
                <w:szCs w:val="22"/>
                <w:lang w:val="en-GB" w:eastAsia="en-US"/>
              </w:rPr>
              <w:tab/>
            </w:r>
            <w:r w:rsidRPr="000952DD">
              <w:rPr>
                <w:rFonts w:ascii="Arial" w:eastAsia="Times New Roman" w:hAnsi="Arial" w:cs="Arial"/>
                <w:b/>
                <w:spacing w:val="-4"/>
                <w:sz w:val="22"/>
                <w:szCs w:val="22"/>
                <w:lang w:val="en-GB" w:eastAsia="en-US"/>
              </w:rPr>
              <w:t>“</w:t>
            </w:r>
            <w:r w:rsidRPr="000952DD">
              <w:rPr>
                <w:rFonts w:ascii="Arial" w:hAnsi="Arial" w:cs="Arial"/>
                <w:b/>
                <w:sz w:val="22"/>
                <w:szCs w:val="22"/>
                <w:lang w:val="en-GB"/>
              </w:rPr>
              <w:t>fraudulent practice”</w:t>
            </w:r>
            <w:r w:rsidRPr="000952DD">
              <w:rPr>
                <w:rFonts w:ascii="Arial" w:hAnsi="Arial" w:cs="Arial"/>
                <w:sz w:val="22"/>
                <w:szCs w:val="22"/>
                <w:lang w:val="en-GB"/>
              </w:rPr>
              <w:t xml:space="preserve"> means the misrepresentation or omission of facts in order to influence a decision to be taken in a  Procurement proceeding or Contract execution;</w:t>
            </w:r>
          </w:p>
          <w:p w:rsidR="0049640F" w:rsidRPr="000952DD" w:rsidRDefault="0049640F" w:rsidP="00F85408">
            <w:pPr>
              <w:ind w:left="1332" w:hanging="540"/>
              <w:jc w:val="both"/>
              <w:rPr>
                <w:rFonts w:ascii="Arial" w:eastAsia="Times New Roman" w:hAnsi="Arial" w:cs="Arial"/>
                <w:spacing w:val="-4"/>
                <w:sz w:val="22"/>
                <w:szCs w:val="22"/>
                <w:lang w:val="en-GB" w:eastAsia="en-US"/>
              </w:rPr>
            </w:pPr>
            <w:r w:rsidRPr="000952DD">
              <w:rPr>
                <w:rFonts w:ascii="Arial" w:eastAsia="Times New Roman" w:hAnsi="Arial" w:cs="Arial"/>
                <w:spacing w:val="-4"/>
                <w:sz w:val="22"/>
                <w:szCs w:val="22"/>
                <w:lang w:val="en-GB" w:eastAsia="en-US"/>
              </w:rPr>
              <w:t>(c)</w:t>
            </w:r>
            <w:r w:rsidRPr="000952DD">
              <w:rPr>
                <w:rFonts w:ascii="Arial" w:eastAsia="Times New Roman" w:hAnsi="Arial" w:cs="Arial"/>
                <w:b/>
                <w:spacing w:val="-4"/>
                <w:sz w:val="22"/>
                <w:szCs w:val="22"/>
                <w:lang w:val="en-GB" w:eastAsia="en-US"/>
              </w:rPr>
              <w:tab/>
              <w:t>collusive practice</w:t>
            </w:r>
            <w:r w:rsidRPr="000952DD">
              <w:rPr>
                <w:rFonts w:ascii="Arial" w:eastAsia="Times New Roman" w:hAnsi="Arial" w:cs="Arial"/>
                <w:spacing w:val="-4"/>
                <w:sz w:val="22"/>
                <w:szCs w:val="22"/>
                <w:lang w:val="en-GB" w:eastAsia="en-US"/>
              </w:rPr>
              <w:t>” means a scheme or arrangement between two (2)  or more Persons, with or without the knowledge of the  Employer, that is designed to  arbitrarily reduce the number of Tenders submitted or fix Tender prices at artificial, non-competitive levels,  thereby denying a Employer the benefits of competitive price arising from genuine and open competition; or</w:t>
            </w:r>
          </w:p>
          <w:p w:rsidR="00BA02CD" w:rsidRPr="000952DD" w:rsidRDefault="00BA02CD" w:rsidP="00F85408">
            <w:pPr>
              <w:ind w:left="1332" w:hanging="540"/>
              <w:jc w:val="both"/>
              <w:rPr>
                <w:rFonts w:ascii="Arial" w:hAnsi="Arial" w:cs="Arial"/>
                <w:sz w:val="22"/>
                <w:szCs w:val="22"/>
                <w:lang w:val="en-GB"/>
              </w:rPr>
            </w:pPr>
            <w:r w:rsidRPr="000952DD">
              <w:rPr>
                <w:rFonts w:ascii="Arial" w:eastAsia="Times New Roman" w:hAnsi="Arial" w:cs="Arial"/>
                <w:spacing w:val="-4"/>
                <w:sz w:val="22"/>
                <w:szCs w:val="22"/>
                <w:lang w:val="en-GB" w:eastAsia="en-US"/>
              </w:rPr>
              <w:t>(d)   “</w:t>
            </w:r>
            <w:r w:rsidRPr="000952DD">
              <w:rPr>
                <w:rFonts w:ascii="Arial" w:eastAsia="Times New Roman" w:hAnsi="Arial" w:cs="Arial"/>
                <w:b/>
                <w:spacing w:val="-4"/>
                <w:sz w:val="22"/>
                <w:szCs w:val="22"/>
                <w:lang w:val="en-GB" w:eastAsia="en-US"/>
              </w:rPr>
              <w:t>Coercive practice</w:t>
            </w:r>
            <w:r w:rsidRPr="000952DD">
              <w:rPr>
                <w:rFonts w:ascii="Arial" w:eastAsia="Times New Roman" w:hAnsi="Arial" w:cs="Arial"/>
                <w:spacing w:val="-4"/>
                <w:sz w:val="22"/>
                <w:szCs w:val="22"/>
                <w:lang w:val="en-GB" w:eastAsia="en-US"/>
              </w:rPr>
              <w:t xml:space="preserve">” means harming or threatening </w:t>
            </w:r>
            <w:r w:rsidRPr="000952DD">
              <w:rPr>
                <w:rFonts w:ascii="Arial" w:hAnsi="Arial" w:cs="Arial"/>
                <w:sz w:val="22"/>
                <w:szCs w:val="22"/>
                <w:lang w:val="en-GB"/>
              </w:rPr>
              <w:t>to harm, directly or indirectly, Persons or their property to influence a decision to be taken in the Procurement proceeding or the execution of the Contract, and this will include creating obstructions in the normal submission process used for Tenders.</w:t>
            </w:r>
          </w:p>
          <w:p w:rsidR="00BA02CD" w:rsidRPr="000952DD" w:rsidRDefault="00BA02CD" w:rsidP="00F85408">
            <w:pPr>
              <w:numPr>
                <w:ilvl w:val="0"/>
                <w:numId w:val="48"/>
              </w:numPr>
              <w:jc w:val="both"/>
              <w:rPr>
                <w:rFonts w:ascii="Arial" w:hAnsi="Arial" w:cs="Arial"/>
                <w:sz w:val="22"/>
                <w:szCs w:val="22"/>
                <w:lang w:val="en-GB"/>
              </w:rPr>
            </w:pPr>
            <w:r w:rsidRPr="000952DD">
              <w:rPr>
                <w:rFonts w:ascii="Arial" w:hAnsi="Arial" w:cs="Arial"/>
                <w:sz w:val="22"/>
                <w:szCs w:val="22"/>
                <w:lang w:val="en-GB"/>
              </w:rPr>
              <w:t xml:space="preserve">Should any corrupt, fraudulent, collusive or coercive practice of any kind come to the knowledge of the Employer, it will, in the first place, allow the Contractor to provide an explanation and shall, </w:t>
            </w:r>
            <w:r w:rsidRPr="000952DD">
              <w:rPr>
                <w:rFonts w:ascii="Arial" w:hAnsi="Arial" w:cs="Arial"/>
                <w:sz w:val="22"/>
                <w:szCs w:val="22"/>
                <w:lang w:val="en-GB"/>
              </w:rPr>
              <w:lastRenderedPageBreak/>
              <w:t>take actions only when a satisfactory explanation is not received. Such decision and the reasons thereof, shall be recorded in the record of the procurement proceedings and promptly communicated to the Contractor. Any communications between the Contractor and the Employer related to matters of alleged fraud or corruption shall be in writing.</w:t>
            </w:r>
          </w:p>
          <w:p w:rsidR="00BA02CD" w:rsidRPr="000952DD" w:rsidRDefault="00BA02CD" w:rsidP="00F85408">
            <w:pPr>
              <w:numPr>
                <w:ilvl w:val="0"/>
                <w:numId w:val="48"/>
              </w:numPr>
              <w:jc w:val="both"/>
              <w:rPr>
                <w:rFonts w:ascii="Arial" w:hAnsi="Arial" w:cs="Arial"/>
                <w:sz w:val="22"/>
                <w:szCs w:val="22"/>
                <w:lang w:val="en-GB"/>
              </w:rPr>
            </w:pPr>
            <w:r w:rsidRPr="000952DD">
              <w:rPr>
                <w:rFonts w:ascii="Arial" w:hAnsi="Arial" w:cs="Arial"/>
                <w:sz w:val="22"/>
                <w:szCs w:val="22"/>
                <w:lang w:val="en-GB"/>
              </w:rPr>
              <w:t>If corrupt, fraudulent, collusive or coercive practices of any kind determined by the Employer against the Contractor alleged to have carried out such practices, the Employer will :</w:t>
            </w:r>
          </w:p>
          <w:p w:rsidR="00BA02CD" w:rsidRPr="000952DD" w:rsidRDefault="00BA02CD" w:rsidP="00F85408">
            <w:pPr>
              <w:pStyle w:val="BodyText2"/>
              <w:keepNext/>
              <w:tabs>
                <w:tab w:val="num" w:pos="11064"/>
              </w:tabs>
              <w:spacing w:before="0" w:after="0"/>
              <w:ind w:left="1322" w:hanging="550"/>
              <w:jc w:val="both"/>
              <w:outlineLvl w:val="6"/>
              <w:rPr>
                <w:rFonts w:ascii="Arial" w:eastAsia="SimSun" w:hAnsi="Arial" w:cs="Arial"/>
                <w:b w:val="0"/>
                <w:sz w:val="22"/>
                <w:szCs w:val="22"/>
                <w:lang w:val="en-GB" w:eastAsia="zh-CN"/>
              </w:rPr>
            </w:pPr>
            <w:r w:rsidRPr="000952DD">
              <w:rPr>
                <w:rFonts w:ascii="Arial" w:eastAsia="SimSun" w:hAnsi="Arial" w:cs="Arial"/>
                <w:b w:val="0"/>
                <w:sz w:val="22"/>
                <w:szCs w:val="22"/>
                <w:lang w:val="en-GB" w:eastAsia="zh-CN"/>
              </w:rPr>
              <w:t>(a)  exclude the Contractor from further participation in the particular Procurement proceeding; or</w:t>
            </w:r>
          </w:p>
          <w:p w:rsidR="00BA02CD" w:rsidRPr="000952DD" w:rsidRDefault="00BA02CD" w:rsidP="00F85408">
            <w:pPr>
              <w:pStyle w:val="BodyText2"/>
              <w:keepNext/>
              <w:tabs>
                <w:tab w:val="num" w:pos="11064"/>
              </w:tabs>
              <w:spacing w:before="0" w:after="0"/>
              <w:ind w:left="1322" w:hanging="550"/>
              <w:jc w:val="both"/>
              <w:outlineLvl w:val="6"/>
              <w:rPr>
                <w:rFonts w:ascii="Arial" w:eastAsia="SimSun" w:hAnsi="Arial" w:cs="Arial"/>
                <w:b w:val="0"/>
                <w:sz w:val="22"/>
                <w:szCs w:val="22"/>
                <w:lang w:val="en-GB" w:eastAsia="zh-CN"/>
              </w:rPr>
            </w:pPr>
            <w:r w:rsidRPr="000952DD">
              <w:rPr>
                <w:rFonts w:ascii="Arial" w:eastAsia="SimSun" w:hAnsi="Arial" w:cs="Arial"/>
                <w:b w:val="0"/>
                <w:sz w:val="22"/>
                <w:szCs w:val="22"/>
                <w:lang w:val="en-GB" w:eastAsia="zh-CN"/>
              </w:rPr>
              <w:t>(b)    declare, at its discretion, the Contractor to be ineligible to participate in further Procurement proceedings, either indefinitely or for a specific period of time.</w:t>
            </w:r>
          </w:p>
          <w:p w:rsidR="00BA02CD" w:rsidRPr="000952DD" w:rsidRDefault="00BA02CD" w:rsidP="00F85408">
            <w:pPr>
              <w:numPr>
                <w:ilvl w:val="0"/>
                <w:numId w:val="48"/>
              </w:numPr>
              <w:jc w:val="both"/>
              <w:rPr>
                <w:rFonts w:ascii="Arial" w:hAnsi="Arial" w:cs="Arial"/>
                <w:sz w:val="22"/>
                <w:szCs w:val="22"/>
                <w:lang w:val="en-GB"/>
              </w:rPr>
            </w:pPr>
            <w:r w:rsidRPr="000952DD">
              <w:rPr>
                <w:rFonts w:ascii="Arial" w:hAnsi="Arial" w:cs="Arial"/>
                <w:sz w:val="22"/>
                <w:szCs w:val="22"/>
                <w:lang w:val="en-GB"/>
              </w:rPr>
              <w:t>20.6 The Contractor shall be aware of the provisions on corruption, fraudulence, collusion and coercion in Section 64 of the Public Procurement Act, 2006 and Rule 127 of the Public Procurement Rules, 2008.</w:t>
            </w:r>
          </w:p>
          <w:p w:rsidR="0049640F" w:rsidRPr="000952DD" w:rsidRDefault="0049640F" w:rsidP="00F85408">
            <w:pPr>
              <w:ind w:left="650"/>
              <w:jc w:val="both"/>
              <w:rPr>
                <w:rFonts w:ascii="Arial" w:hAnsi="Arial" w:cs="Arial"/>
                <w:sz w:val="22"/>
                <w:szCs w:val="22"/>
                <w:lang w:val="en-GB"/>
              </w:rPr>
            </w:pPr>
          </w:p>
        </w:tc>
      </w:tr>
      <w:tr w:rsidR="00CD3441" w:rsidRPr="000952DD" w:rsidTr="00DA1202">
        <w:trPr>
          <w:trHeight w:val="4805"/>
        </w:trPr>
        <w:tc>
          <w:tcPr>
            <w:tcW w:w="2538" w:type="dxa"/>
            <w:gridSpan w:val="2"/>
            <w:shd w:val="clear" w:color="auto" w:fill="auto"/>
          </w:tcPr>
          <w:p w:rsidR="00CD3441" w:rsidRPr="000952DD" w:rsidRDefault="00DD28D8" w:rsidP="00F85408">
            <w:pPr>
              <w:pStyle w:val="Heading3"/>
              <w:spacing w:before="0"/>
            </w:pPr>
            <w:bookmarkStart w:id="713" w:name="_Toc497765415"/>
            <w:bookmarkStart w:id="714" w:name="_Toc18741366"/>
            <w:r w:rsidRPr="000952DD">
              <w:lastRenderedPageBreak/>
              <w:t>21. License/ Use of Technical Information</w:t>
            </w:r>
            <w:bookmarkEnd w:id="713"/>
            <w:bookmarkEnd w:id="714"/>
          </w:p>
        </w:tc>
        <w:tc>
          <w:tcPr>
            <w:tcW w:w="7380" w:type="dxa"/>
            <w:gridSpan w:val="2"/>
            <w:shd w:val="clear" w:color="auto" w:fill="auto"/>
          </w:tcPr>
          <w:p w:rsidR="00CD3441" w:rsidRPr="000952DD" w:rsidRDefault="00DD28D8" w:rsidP="00F85408">
            <w:pPr>
              <w:numPr>
                <w:ilvl w:val="0"/>
                <w:numId w:val="73"/>
              </w:numPr>
              <w:tabs>
                <w:tab w:val="clear" w:pos="763"/>
                <w:tab w:val="num" w:pos="657"/>
              </w:tabs>
              <w:ind w:left="657"/>
              <w:jc w:val="both"/>
              <w:rPr>
                <w:rFonts w:ascii="Arial" w:hAnsi="Arial" w:cs="Arial"/>
                <w:sz w:val="22"/>
                <w:szCs w:val="22"/>
                <w:lang w:val="en-GB"/>
              </w:rPr>
            </w:pPr>
            <w:r w:rsidRPr="000952DD">
              <w:rPr>
                <w:rFonts w:ascii="Arial" w:hAnsi="Arial" w:cs="Arial"/>
                <w:sz w:val="22"/>
                <w:szCs w:val="22"/>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rsidR="0034770D" w:rsidRPr="00DA1202" w:rsidRDefault="00DD28D8" w:rsidP="00F85408">
            <w:pPr>
              <w:numPr>
                <w:ilvl w:val="0"/>
                <w:numId w:val="73"/>
              </w:numPr>
              <w:tabs>
                <w:tab w:val="clear" w:pos="763"/>
                <w:tab w:val="num" w:pos="657"/>
              </w:tabs>
              <w:ind w:left="657"/>
              <w:jc w:val="both"/>
              <w:rPr>
                <w:rFonts w:ascii="Arial" w:hAnsi="Arial" w:cs="Arial"/>
                <w:sz w:val="22"/>
                <w:szCs w:val="22"/>
                <w:lang w:val="en-GB"/>
              </w:rPr>
            </w:pPr>
            <w:r w:rsidRPr="000952DD">
              <w:rPr>
                <w:rFonts w:ascii="Arial" w:hAnsi="Arial" w:cs="Arial"/>
                <w:sz w:val="22"/>
                <w:szCs w:val="22"/>
              </w:rPr>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B13FC3" w:rsidRPr="000952DD" w:rsidTr="00362D32">
        <w:tc>
          <w:tcPr>
            <w:tcW w:w="9918" w:type="dxa"/>
            <w:gridSpan w:val="4"/>
            <w:shd w:val="clear" w:color="auto" w:fill="auto"/>
          </w:tcPr>
          <w:p w:rsidR="00B13FC3" w:rsidRPr="000952DD" w:rsidRDefault="00B13FC3" w:rsidP="00F85408">
            <w:pPr>
              <w:pStyle w:val="Heading2"/>
              <w:suppressAutoHyphens w:val="0"/>
              <w:rPr>
                <w:rFonts w:cs="Arial"/>
                <w:sz w:val="32"/>
                <w:lang w:val="en-GB"/>
              </w:rPr>
            </w:pPr>
            <w:bookmarkStart w:id="715" w:name="_Toc347824634"/>
            <w:bookmarkStart w:id="716" w:name="_Toc210804465"/>
            <w:bookmarkStart w:id="717" w:name="_Toc497765416"/>
            <w:bookmarkStart w:id="718" w:name="_Toc18741367"/>
            <w:r w:rsidRPr="000952DD">
              <w:rPr>
                <w:rFonts w:cs="Arial"/>
                <w:sz w:val="32"/>
                <w:lang w:val="en-GB"/>
              </w:rPr>
              <w:t>B. Subject Matter of Contract</w:t>
            </w:r>
            <w:bookmarkEnd w:id="715"/>
            <w:bookmarkEnd w:id="716"/>
            <w:bookmarkEnd w:id="717"/>
            <w:bookmarkEnd w:id="718"/>
          </w:p>
        </w:tc>
      </w:tr>
      <w:tr w:rsidR="00EA0387" w:rsidRPr="000952DD" w:rsidTr="00362D32">
        <w:trPr>
          <w:trHeight w:val="1046"/>
        </w:trPr>
        <w:tc>
          <w:tcPr>
            <w:tcW w:w="2538" w:type="dxa"/>
            <w:gridSpan w:val="2"/>
            <w:vMerge w:val="restart"/>
            <w:shd w:val="clear" w:color="auto" w:fill="auto"/>
          </w:tcPr>
          <w:p w:rsidR="00EA0387" w:rsidRPr="000952DD" w:rsidRDefault="00EA0387" w:rsidP="00F85408">
            <w:pPr>
              <w:pStyle w:val="Heading3"/>
              <w:spacing w:before="0"/>
            </w:pPr>
            <w:bookmarkStart w:id="719" w:name="_Toc497765417"/>
            <w:bookmarkStart w:id="720" w:name="_Toc18741368"/>
            <w:r w:rsidRPr="000952DD">
              <w:t>22. Scope of Facilities</w:t>
            </w:r>
            <w:bookmarkEnd w:id="719"/>
            <w:bookmarkEnd w:id="720"/>
          </w:p>
        </w:tc>
        <w:tc>
          <w:tcPr>
            <w:tcW w:w="7380" w:type="dxa"/>
            <w:gridSpan w:val="2"/>
            <w:shd w:val="clear" w:color="auto" w:fill="auto"/>
          </w:tcPr>
          <w:p w:rsidR="00EA0387" w:rsidRPr="000952DD" w:rsidRDefault="00EA0387" w:rsidP="00F85408">
            <w:pPr>
              <w:keepNext/>
              <w:tabs>
                <w:tab w:val="left" w:pos="1152"/>
                <w:tab w:val="left" w:pos="2502"/>
              </w:tabs>
              <w:ind w:left="772" w:hanging="660"/>
              <w:jc w:val="both"/>
              <w:outlineLvl w:val="6"/>
              <w:rPr>
                <w:rFonts w:ascii="Arial" w:hAnsi="Arial" w:cs="Arial"/>
                <w:sz w:val="22"/>
                <w:szCs w:val="22"/>
                <w:lang w:val="en-GB"/>
              </w:rPr>
            </w:pPr>
            <w:r w:rsidRPr="000952DD">
              <w:rPr>
                <w:rFonts w:ascii="Arial" w:hAnsi="Arial" w:cs="Arial"/>
                <w:sz w:val="22"/>
                <w:szCs w:val="22"/>
              </w:rPr>
              <w:t xml:space="preserve">22.1 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 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and accessories; Contractor’s Equipment; construction utilities and supplies; temporary materials, structures and facilities; transportation (including, without limitation, unloading and hauling </w:t>
            </w:r>
            <w:r w:rsidRPr="000952DD">
              <w:rPr>
                <w:rFonts w:ascii="Arial" w:hAnsi="Arial" w:cs="Arial"/>
                <w:sz w:val="22"/>
                <w:szCs w:val="22"/>
              </w:rPr>
              <w:lastRenderedPageBreak/>
              <w:t>to, from and at the Site); and storage, except for those supplies, works and services that will be provided or performed by the Employer, as set forth in the  Appendix to the Contract Agreement titled Scope of Works and Supply by the Employer.</w:t>
            </w:r>
          </w:p>
        </w:tc>
      </w:tr>
      <w:tr w:rsidR="00EA0387" w:rsidRPr="000952DD" w:rsidTr="00362D32">
        <w:trPr>
          <w:trHeight w:val="182"/>
        </w:trPr>
        <w:tc>
          <w:tcPr>
            <w:tcW w:w="2538" w:type="dxa"/>
            <w:gridSpan w:val="2"/>
            <w:vMerge/>
            <w:shd w:val="clear" w:color="auto" w:fill="auto"/>
          </w:tcPr>
          <w:p w:rsidR="00EA0387" w:rsidRPr="000952DD" w:rsidRDefault="00EA0387" w:rsidP="00F85408">
            <w:pPr>
              <w:pStyle w:val="Heading3"/>
              <w:spacing w:before="0"/>
            </w:pPr>
          </w:p>
        </w:tc>
        <w:tc>
          <w:tcPr>
            <w:tcW w:w="7380" w:type="dxa"/>
            <w:gridSpan w:val="2"/>
            <w:shd w:val="clear" w:color="auto" w:fill="auto"/>
          </w:tcPr>
          <w:p w:rsidR="00EA0387" w:rsidRPr="000952DD" w:rsidRDefault="00EA0387" w:rsidP="00F85408">
            <w:pPr>
              <w:keepNext/>
              <w:tabs>
                <w:tab w:val="left" w:pos="2520"/>
              </w:tabs>
              <w:ind w:left="772" w:hanging="660"/>
              <w:jc w:val="both"/>
              <w:outlineLvl w:val="6"/>
              <w:rPr>
                <w:rFonts w:ascii="Arial" w:hAnsi="Arial" w:cs="Arial"/>
                <w:sz w:val="22"/>
                <w:szCs w:val="22"/>
                <w:lang w:val="en-GB"/>
              </w:rPr>
            </w:pPr>
            <w:r w:rsidRPr="000952DD">
              <w:rPr>
                <w:rFonts w:ascii="Arial" w:hAnsi="Arial" w:cs="Arial"/>
                <w:sz w:val="22"/>
                <w:szCs w:val="22"/>
                <w:lang w:val="en-GB"/>
              </w:rPr>
              <w:t xml:space="preserve">22.2 </w:t>
            </w:r>
            <w:r w:rsidRPr="000952DD">
              <w:rPr>
                <w:rFonts w:ascii="Arial" w:hAnsi="Arial" w:cs="Arial"/>
                <w:sz w:val="22"/>
                <w:szCs w:val="22"/>
              </w:rPr>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tc>
      </w:tr>
      <w:tr w:rsidR="00EA0387" w:rsidRPr="000952DD" w:rsidTr="00362D32">
        <w:trPr>
          <w:trHeight w:val="217"/>
        </w:trPr>
        <w:tc>
          <w:tcPr>
            <w:tcW w:w="2538" w:type="dxa"/>
            <w:gridSpan w:val="2"/>
            <w:vMerge/>
            <w:shd w:val="clear" w:color="auto" w:fill="auto"/>
          </w:tcPr>
          <w:p w:rsidR="00EA0387" w:rsidRPr="000952DD" w:rsidRDefault="00EA0387" w:rsidP="00F85408">
            <w:pPr>
              <w:pStyle w:val="Heading3"/>
              <w:spacing w:before="0"/>
            </w:pPr>
          </w:p>
        </w:tc>
        <w:tc>
          <w:tcPr>
            <w:tcW w:w="7380" w:type="dxa"/>
            <w:gridSpan w:val="2"/>
            <w:shd w:val="clear" w:color="auto" w:fill="auto"/>
          </w:tcPr>
          <w:p w:rsidR="00EA0387" w:rsidRPr="000952DD" w:rsidRDefault="00EA0387" w:rsidP="00F85408">
            <w:pPr>
              <w:keepNext/>
              <w:tabs>
                <w:tab w:val="left" w:pos="1740"/>
              </w:tabs>
              <w:ind w:left="772" w:hanging="660"/>
              <w:jc w:val="both"/>
              <w:outlineLvl w:val="6"/>
              <w:rPr>
                <w:rFonts w:ascii="Arial" w:hAnsi="Arial" w:cs="Arial"/>
                <w:sz w:val="22"/>
                <w:szCs w:val="22"/>
                <w:lang w:val="en-GB"/>
              </w:rPr>
            </w:pPr>
            <w:r w:rsidRPr="000952DD">
              <w:rPr>
                <w:rFonts w:ascii="Arial" w:hAnsi="Arial" w:cs="Arial"/>
                <w:sz w:val="22"/>
                <w:szCs w:val="22"/>
                <w:lang w:val="en-GB"/>
              </w:rPr>
              <w:t xml:space="preserve">22.3  </w:t>
            </w:r>
            <w:r w:rsidRPr="000952DD">
              <w:rPr>
                <w:rFonts w:ascii="Arial" w:hAnsi="Arial" w:cs="Arial"/>
                <w:sz w:val="22"/>
                <w:szCs w:val="22"/>
              </w:rPr>
              <w:t xml:space="preserve">In addition to the supply of Mandatory Spare Parts included in the Contract, the Contractor agrees to supply spare parts required for the operation and maintenance of the Facilities for the period </w:t>
            </w:r>
            <w:r w:rsidRPr="000952DD">
              <w:rPr>
                <w:rFonts w:ascii="Arial" w:hAnsi="Arial" w:cs="Arial"/>
                <w:b/>
                <w:sz w:val="22"/>
                <w:szCs w:val="22"/>
              </w:rPr>
              <w:t>specified in the PCC</w:t>
            </w:r>
            <w:r w:rsidRPr="000952DD">
              <w:rPr>
                <w:rFonts w:ascii="Arial" w:hAnsi="Arial" w:cs="Arial"/>
                <w:sz w:val="22"/>
                <w:szCs w:val="22"/>
              </w:rPr>
              <w:t xml:space="preserve"> and the provisions, if any, </w:t>
            </w:r>
            <w:r w:rsidRPr="000952DD">
              <w:rPr>
                <w:rFonts w:ascii="Arial" w:hAnsi="Arial" w:cs="Arial"/>
                <w:b/>
                <w:sz w:val="22"/>
                <w:szCs w:val="22"/>
              </w:rPr>
              <w:t xml:space="preserve">specified in the PCC. </w:t>
            </w:r>
            <w:r w:rsidRPr="000952DD">
              <w:rPr>
                <w:rFonts w:ascii="Arial" w:hAnsi="Arial" w:cs="Arial"/>
                <w:sz w:val="22"/>
                <w:szCs w:val="22"/>
              </w:rPr>
              <w:t xml:space="preserve"> However, the identity, specifications and quantities of such spare parts and the terms and conditions relating to the supply thereof are to be agreed between the Employer and the Contractor, and the price of such spare parts shall be that given in </w:t>
            </w:r>
            <w:r w:rsidRPr="000952DD">
              <w:rPr>
                <w:rFonts w:ascii="Arial" w:hAnsi="Arial" w:cs="Arial"/>
                <w:b/>
                <w:sz w:val="22"/>
                <w:szCs w:val="22"/>
              </w:rPr>
              <w:t>Price Schedule No.</w:t>
            </w:r>
            <w:r w:rsidR="0034770D" w:rsidRPr="000952DD">
              <w:rPr>
                <w:rFonts w:ascii="Arial" w:hAnsi="Arial" w:cs="Arial"/>
                <w:b/>
                <w:sz w:val="22"/>
                <w:szCs w:val="22"/>
              </w:rPr>
              <w:t>1 &amp;2 under form PG5A-3</w:t>
            </w:r>
            <w:r w:rsidRPr="000952DD">
              <w:rPr>
                <w:rFonts w:ascii="Arial" w:hAnsi="Arial" w:cs="Arial"/>
                <w:sz w:val="22"/>
                <w:szCs w:val="22"/>
              </w:rPr>
              <w:t>, which shall be added to the Contract Price.  The price of such spare parts shall include the purchase price therefor and other costs and expenses (including the Contractor’s fees) relating to the supply of spare parts.</w:t>
            </w:r>
          </w:p>
        </w:tc>
      </w:tr>
      <w:tr w:rsidR="00EA0387" w:rsidRPr="000952DD" w:rsidTr="00DA1202">
        <w:trPr>
          <w:trHeight w:val="1313"/>
        </w:trPr>
        <w:tc>
          <w:tcPr>
            <w:tcW w:w="2538" w:type="dxa"/>
            <w:gridSpan w:val="2"/>
            <w:shd w:val="clear" w:color="auto" w:fill="auto"/>
          </w:tcPr>
          <w:p w:rsidR="00EA0387" w:rsidRPr="000952DD" w:rsidRDefault="00EA0387" w:rsidP="00F85408">
            <w:pPr>
              <w:pStyle w:val="Heading3"/>
              <w:spacing w:before="0"/>
            </w:pPr>
            <w:bookmarkStart w:id="721" w:name="_Toc497765418"/>
            <w:bookmarkStart w:id="722" w:name="_Toc18741369"/>
            <w:r w:rsidRPr="000952DD">
              <w:t>23. Time for Commencement</w:t>
            </w:r>
            <w:bookmarkEnd w:id="721"/>
            <w:bookmarkEnd w:id="722"/>
          </w:p>
        </w:tc>
        <w:tc>
          <w:tcPr>
            <w:tcW w:w="7380" w:type="dxa"/>
            <w:gridSpan w:val="2"/>
            <w:shd w:val="clear" w:color="auto" w:fill="auto"/>
          </w:tcPr>
          <w:p w:rsidR="00EA0387" w:rsidRPr="000952DD" w:rsidRDefault="00EA0387" w:rsidP="00F85408">
            <w:pPr>
              <w:numPr>
                <w:ilvl w:val="0"/>
                <w:numId w:val="72"/>
              </w:numPr>
              <w:tabs>
                <w:tab w:val="num" w:pos="639"/>
              </w:tabs>
              <w:ind w:left="675" w:hanging="666"/>
              <w:jc w:val="both"/>
              <w:rPr>
                <w:rFonts w:ascii="Arial" w:hAnsi="Arial" w:cs="Arial"/>
                <w:sz w:val="22"/>
                <w:szCs w:val="22"/>
                <w:lang w:val="en-GB"/>
              </w:rPr>
            </w:pPr>
            <w:r w:rsidRPr="000952DD">
              <w:rPr>
                <w:rFonts w:ascii="Arial" w:hAnsi="Arial" w:cs="Arial"/>
                <w:sz w:val="22"/>
                <w:szCs w:val="22"/>
              </w:rPr>
              <w:t xml:space="preserve">The Contractor shall attain Completion of the Facilities or of a part where a separate time for Completion of such part is specified in the Contract, within the time </w:t>
            </w:r>
            <w:r w:rsidRPr="000952DD">
              <w:rPr>
                <w:rFonts w:ascii="Arial" w:hAnsi="Arial" w:cs="Arial"/>
                <w:b/>
                <w:sz w:val="22"/>
                <w:szCs w:val="22"/>
              </w:rPr>
              <w:t xml:space="preserve">stated in the PCC </w:t>
            </w:r>
            <w:r w:rsidRPr="000952DD">
              <w:rPr>
                <w:rFonts w:ascii="Arial" w:hAnsi="Arial" w:cs="Arial"/>
                <w:sz w:val="22"/>
                <w:szCs w:val="22"/>
              </w:rPr>
              <w:t>or within such extended time to which the Contractor shall be entitled under GCC Clause 65.1 hereof.</w:t>
            </w:r>
          </w:p>
        </w:tc>
      </w:tr>
      <w:tr w:rsidR="00CD3441" w:rsidRPr="000952DD" w:rsidTr="00362D32">
        <w:tc>
          <w:tcPr>
            <w:tcW w:w="2538" w:type="dxa"/>
            <w:gridSpan w:val="2"/>
            <w:shd w:val="clear" w:color="auto" w:fill="auto"/>
          </w:tcPr>
          <w:p w:rsidR="00CD3441" w:rsidRPr="000952DD" w:rsidRDefault="00F82901" w:rsidP="00F85408">
            <w:pPr>
              <w:pStyle w:val="Heading3"/>
              <w:spacing w:before="0"/>
            </w:pPr>
            <w:bookmarkStart w:id="723" w:name="_Toc497765419"/>
            <w:bookmarkStart w:id="724" w:name="_Toc18741370"/>
            <w:r w:rsidRPr="000952DD">
              <w:t>24. Time for Completion</w:t>
            </w:r>
            <w:bookmarkEnd w:id="723"/>
            <w:bookmarkEnd w:id="724"/>
          </w:p>
        </w:tc>
        <w:tc>
          <w:tcPr>
            <w:tcW w:w="7380" w:type="dxa"/>
            <w:gridSpan w:val="2"/>
            <w:shd w:val="clear" w:color="auto" w:fill="auto"/>
          </w:tcPr>
          <w:p w:rsidR="00D14708" w:rsidRPr="000952DD" w:rsidRDefault="00F82901" w:rsidP="00F85408">
            <w:pPr>
              <w:numPr>
                <w:ilvl w:val="0"/>
                <w:numId w:val="49"/>
              </w:numPr>
              <w:tabs>
                <w:tab w:val="clear" w:pos="764"/>
                <w:tab w:val="num" w:pos="639"/>
              </w:tabs>
              <w:ind w:left="639" w:hanging="612"/>
              <w:jc w:val="both"/>
              <w:rPr>
                <w:rFonts w:ascii="Arial" w:hAnsi="Arial" w:cs="Arial"/>
                <w:sz w:val="22"/>
                <w:szCs w:val="22"/>
                <w:lang w:val="en-GB"/>
              </w:rPr>
            </w:pPr>
            <w:r w:rsidRPr="000952DD">
              <w:rPr>
                <w:rFonts w:ascii="Arial" w:hAnsi="Arial" w:cs="Arial"/>
                <w:sz w:val="22"/>
                <w:szCs w:val="22"/>
              </w:rPr>
              <w:t xml:space="preserve">The Contractor shall attain Completion of the Facilities or of a part where a separate time for Completion of such part is specified in the Contract, within the time </w:t>
            </w:r>
            <w:r w:rsidRPr="000952DD">
              <w:rPr>
                <w:rFonts w:ascii="Arial" w:hAnsi="Arial" w:cs="Arial"/>
                <w:b/>
                <w:sz w:val="22"/>
                <w:szCs w:val="22"/>
              </w:rPr>
              <w:t>stated in the PCC</w:t>
            </w:r>
            <w:r w:rsidRPr="000952DD">
              <w:rPr>
                <w:rFonts w:ascii="Arial" w:hAnsi="Arial" w:cs="Arial"/>
                <w:sz w:val="22"/>
                <w:szCs w:val="22"/>
              </w:rPr>
              <w:t>or within such extended time to which the Contractor shall be entitled under GCC Clause 65.1 hereof.</w:t>
            </w:r>
          </w:p>
        </w:tc>
      </w:tr>
      <w:tr w:rsidR="002E4BDA" w:rsidRPr="000952DD" w:rsidTr="00362D32">
        <w:tc>
          <w:tcPr>
            <w:tcW w:w="2538" w:type="dxa"/>
            <w:gridSpan w:val="2"/>
            <w:shd w:val="clear" w:color="auto" w:fill="auto"/>
          </w:tcPr>
          <w:p w:rsidR="002E4BDA" w:rsidRPr="000952DD" w:rsidRDefault="002E4BDA" w:rsidP="00F85408">
            <w:pPr>
              <w:pStyle w:val="Heading3"/>
              <w:spacing w:before="0"/>
            </w:pPr>
            <w:bookmarkStart w:id="725" w:name="_Toc497765420"/>
            <w:bookmarkStart w:id="726" w:name="_Toc18741371"/>
            <w:r w:rsidRPr="000952DD">
              <w:t>25. Employer’s Responsibilities</w:t>
            </w:r>
            <w:bookmarkEnd w:id="725"/>
            <w:bookmarkEnd w:id="726"/>
          </w:p>
        </w:tc>
        <w:tc>
          <w:tcPr>
            <w:tcW w:w="7380" w:type="dxa"/>
            <w:gridSpan w:val="2"/>
            <w:shd w:val="clear" w:color="auto" w:fill="auto"/>
          </w:tcPr>
          <w:p w:rsidR="002E4BDA" w:rsidRPr="000952DD" w:rsidRDefault="002E4BDA"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All information and/or data to be supplied by the Employer as described in the Appendix to the Contract Agreement titled Scope of Works and Supply by the Employer, shall be deemed to be accurate, except when the Employer expressly states otherwise</w:t>
            </w:r>
          </w:p>
          <w:p w:rsidR="002E4BDA" w:rsidRPr="000952DD" w:rsidRDefault="002E4BDA"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r w:rsidR="008839E9" w:rsidRPr="000952DD">
              <w:rPr>
                <w:rFonts w:ascii="Arial" w:hAnsi="Arial" w:cs="Arial"/>
                <w:sz w:val="22"/>
                <w:szCs w:val="22"/>
              </w:rPr>
              <w:t>.</w:t>
            </w:r>
          </w:p>
          <w:p w:rsidR="008839E9" w:rsidRPr="000952DD" w:rsidRDefault="008839E9"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 xml:space="preserve">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w:t>
            </w:r>
            <w:r w:rsidRPr="000952DD">
              <w:rPr>
                <w:rFonts w:ascii="Arial" w:hAnsi="Arial" w:cs="Arial"/>
                <w:sz w:val="22"/>
                <w:szCs w:val="22"/>
              </w:rPr>
              <w:lastRenderedPageBreak/>
              <w:t>the  Appendix  (Scope of Works and Supply by the Employer).</w:t>
            </w:r>
          </w:p>
          <w:p w:rsidR="008839E9" w:rsidRPr="000952DD" w:rsidRDefault="008839E9"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rsidR="008839E9" w:rsidRPr="000952DD" w:rsidRDefault="008839E9" w:rsidP="00F85408">
            <w:pPr>
              <w:pStyle w:val="ListParagraph"/>
              <w:numPr>
                <w:ilvl w:val="0"/>
                <w:numId w:val="148"/>
              </w:numPr>
              <w:ind w:left="639" w:hanging="585"/>
              <w:jc w:val="both"/>
              <w:rPr>
                <w:rFonts w:ascii="Arial" w:hAnsi="Arial" w:cs="Arial"/>
                <w:sz w:val="22"/>
                <w:szCs w:val="22"/>
                <w:lang w:val="en-GB"/>
              </w:rPr>
            </w:pPr>
            <w:r w:rsidRPr="000952DD">
              <w:rPr>
                <w:rFonts w:ascii="Arial" w:hAnsi="Arial" w:cs="Arial"/>
                <w:sz w:val="22"/>
                <w:szCs w:val="22"/>
              </w:rPr>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 Commissioning, Commissioning and Guarantee Tests, all in accordance with the provisions of the  Appendix to the Contract Agreement titled Scope of Works and Supply by the Employer, at or before the time specified in the program furnished by the Contractor under the provisions of contract specified or as otherwise agreed upon by the Employer and the Contractor.</w:t>
            </w:r>
          </w:p>
          <w:p w:rsidR="008839E9" w:rsidRPr="000952DD" w:rsidRDefault="008839E9"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The Employer shall be responsible for the continued operation of the Facilities after Completion, in accordance with GCC Sub-Clause 39.8, and shall be responsible for facilitating the Guarantee Test(s) for the Facilities, in accordance with GCC Sub-Clause 40.2.</w:t>
            </w:r>
          </w:p>
          <w:p w:rsidR="008839E9" w:rsidRPr="000952DD" w:rsidRDefault="008839E9"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All costs and expenses involved in the performance of the obligations under this GCC Clause 25 shall be the responsibility of the Employer, save those to be incurred by the Contractor with respect to the performance of Guarantee Tests, in accordance with GCC Sub-Clause 40.2.</w:t>
            </w:r>
          </w:p>
          <w:p w:rsidR="008839E9" w:rsidRPr="000952DD" w:rsidRDefault="008839E9" w:rsidP="00F85408">
            <w:pPr>
              <w:pStyle w:val="ListParagraph"/>
              <w:numPr>
                <w:ilvl w:val="0"/>
                <w:numId w:val="148"/>
              </w:numPr>
              <w:ind w:left="639" w:hanging="585"/>
              <w:jc w:val="both"/>
              <w:rPr>
                <w:rFonts w:ascii="Arial" w:hAnsi="Arial" w:cs="Arial"/>
                <w:sz w:val="22"/>
                <w:szCs w:val="22"/>
              </w:rPr>
            </w:pPr>
            <w:r w:rsidRPr="000952DD">
              <w:rPr>
                <w:rFonts w:ascii="Arial" w:hAnsi="Arial" w:cs="Arial"/>
                <w:sz w:val="22"/>
                <w:szCs w:val="22"/>
              </w:rPr>
              <w:t>In the event that the Employer shall be in breach of any of his obligations under this Clause, the additional cost incurred by the Contractor in consequence thereof shall be determined by the Project Manager and added to the Contract Price</w:t>
            </w:r>
          </w:p>
        </w:tc>
      </w:tr>
      <w:tr w:rsidR="002227B3" w:rsidRPr="000952DD" w:rsidTr="00362D32">
        <w:trPr>
          <w:trHeight w:val="272"/>
        </w:trPr>
        <w:tc>
          <w:tcPr>
            <w:tcW w:w="2538" w:type="dxa"/>
            <w:gridSpan w:val="2"/>
            <w:vMerge w:val="restart"/>
            <w:shd w:val="clear" w:color="auto" w:fill="auto"/>
          </w:tcPr>
          <w:p w:rsidR="002227B3" w:rsidRPr="000952DD" w:rsidRDefault="002227B3" w:rsidP="00F85408">
            <w:pPr>
              <w:pStyle w:val="Heading3"/>
              <w:spacing w:before="0"/>
            </w:pPr>
            <w:bookmarkStart w:id="727" w:name="_Toc497765421"/>
            <w:bookmarkStart w:id="728" w:name="_Toc18741372"/>
            <w:r w:rsidRPr="000952DD">
              <w:lastRenderedPageBreak/>
              <w:t>26. Contractor’s Responsibilities</w:t>
            </w:r>
            <w:bookmarkEnd w:id="727"/>
            <w:bookmarkEnd w:id="728"/>
          </w:p>
        </w:tc>
        <w:tc>
          <w:tcPr>
            <w:tcW w:w="7380" w:type="dxa"/>
            <w:gridSpan w:val="2"/>
            <w:shd w:val="clear" w:color="auto" w:fill="auto"/>
          </w:tcPr>
          <w:p w:rsidR="002227B3" w:rsidRPr="000952DD" w:rsidRDefault="002227B3" w:rsidP="00F85408">
            <w:pPr>
              <w:ind w:left="612" w:right="-72" w:hanging="612"/>
              <w:jc w:val="both"/>
              <w:rPr>
                <w:rFonts w:ascii="Arial" w:hAnsi="Arial" w:cs="Arial"/>
              </w:rPr>
            </w:pPr>
            <w:r w:rsidRPr="000952DD">
              <w:rPr>
                <w:rFonts w:ascii="Arial" w:hAnsi="Arial" w:cs="Arial"/>
                <w:sz w:val="22"/>
                <w:szCs w:val="22"/>
              </w:rPr>
              <w:t>26.1</w:t>
            </w:r>
            <w:r w:rsidRPr="000952DD">
              <w:rPr>
                <w:rFonts w:ascii="Arial" w:hAnsi="Arial" w:cs="Arial"/>
                <w:sz w:val="22"/>
                <w:szCs w:val="22"/>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tc>
      </w:tr>
      <w:tr w:rsidR="002227B3" w:rsidRPr="000952DD" w:rsidTr="00362D32">
        <w:trPr>
          <w:trHeight w:val="244"/>
        </w:trPr>
        <w:tc>
          <w:tcPr>
            <w:tcW w:w="2538" w:type="dxa"/>
            <w:gridSpan w:val="2"/>
            <w:vMerge/>
            <w:shd w:val="clear" w:color="auto" w:fill="auto"/>
          </w:tcPr>
          <w:p w:rsidR="002227B3" w:rsidRPr="000952DD" w:rsidRDefault="002227B3" w:rsidP="00F85408">
            <w:pPr>
              <w:pStyle w:val="Heading3"/>
              <w:spacing w:before="0"/>
            </w:pPr>
          </w:p>
        </w:tc>
        <w:tc>
          <w:tcPr>
            <w:tcW w:w="7380" w:type="dxa"/>
            <w:gridSpan w:val="2"/>
            <w:shd w:val="clear" w:color="auto" w:fill="auto"/>
          </w:tcPr>
          <w:p w:rsidR="002227B3" w:rsidRPr="000952DD" w:rsidRDefault="002227B3" w:rsidP="00F85408">
            <w:pPr>
              <w:ind w:left="612" w:right="-72" w:hanging="612"/>
              <w:jc w:val="both"/>
              <w:rPr>
                <w:rFonts w:ascii="Arial" w:hAnsi="Arial" w:cs="Arial"/>
              </w:rPr>
            </w:pPr>
            <w:r w:rsidRPr="000952DD">
              <w:rPr>
                <w:rFonts w:ascii="Arial" w:hAnsi="Arial" w:cs="Arial"/>
                <w:sz w:val="22"/>
                <w:szCs w:val="22"/>
              </w:rPr>
              <w:t xml:space="preserve">26.2 </w:t>
            </w:r>
            <w:r w:rsidRPr="000952DD">
              <w:rPr>
                <w:rFonts w:ascii="Arial" w:hAnsi="Arial" w:cs="Arial"/>
                <w:sz w:val="22"/>
                <w:szCs w:val="22"/>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tender submission.  The Contractor acknowledges that any failure to acquaint itself with all such data and information shall not relieve its responsibility for properly estimating the difficulty or cost of successfully performing the Facilities.</w:t>
            </w:r>
          </w:p>
        </w:tc>
      </w:tr>
      <w:tr w:rsidR="002227B3" w:rsidRPr="000952DD" w:rsidTr="00362D32">
        <w:trPr>
          <w:trHeight w:val="177"/>
        </w:trPr>
        <w:tc>
          <w:tcPr>
            <w:tcW w:w="2538" w:type="dxa"/>
            <w:gridSpan w:val="2"/>
            <w:vMerge/>
            <w:shd w:val="clear" w:color="auto" w:fill="auto"/>
          </w:tcPr>
          <w:p w:rsidR="002227B3" w:rsidRPr="000952DD" w:rsidRDefault="002227B3" w:rsidP="00F85408">
            <w:pPr>
              <w:pStyle w:val="Heading3"/>
              <w:spacing w:before="0"/>
            </w:pPr>
          </w:p>
        </w:tc>
        <w:tc>
          <w:tcPr>
            <w:tcW w:w="7380" w:type="dxa"/>
            <w:gridSpan w:val="2"/>
            <w:shd w:val="clear" w:color="auto" w:fill="auto"/>
          </w:tcPr>
          <w:p w:rsidR="002227B3" w:rsidRPr="000952DD" w:rsidRDefault="002227B3" w:rsidP="00F85408">
            <w:pPr>
              <w:ind w:left="612" w:right="-72" w:hanging="612"/>
              <w:jc w:val="both"/>
              <w:rPr>
                <w:rFonts w:ascii="Arial" w:hAnsi="Arial" w:cs="Arial"/>
              </w:rPr>
            </w:pPr>
            <w:r w:rsidRPr="000952DD">
              <w:rPr>
                <w:rFonts w:ascii="Arial" w:hAnsi="Arial" w:cs="Arial"/>
                <w:sz w:val="22"/>
                <w:szCs w:val="22"/>
              </w:rPr>
              <w:t>26.3</w:t>
            </w:r>
            <w:r w:rsidRPr="000952DD">
              <w:rPr>
                <w:rFonts w:ascii="Arial" w:hAnsi="Arial" w:cs="Arial"/>
                <w:sz w:val="22"/>
                <w:szCs w:val="22"/>
              </w:rPr>
              <w:tab/>
              <w:t xml:space="preserve">The Contractor shall acquire and pay for all permits, approvals and/or licenses from all local, state or national government </w:t>
            </w:r>
            <w:r w:rsidRPr="000952DD">
              <w:rPr>
                <w:rFonts w:ascii="Arial" w:hAnsi="Arial" w:cs="Arial"/>
                <w:sz w:val="22"/>
                <w:szCs w:val="22"/>
              </w:rPr>
              <w:lastRenderedPageBreak/>
              <w:t>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25.3 hereof and that are necessary for the performance of the Contract.</w:t>
            </w:r>
          </w:p>
        </w:tc>
      </w:tr>
      <w:tr w:rsidR="00CD3441" w:rsidRPr="000952DD" w:rsidTr="00362D32">
        <w:trPr>
          <w:trHeight w:val="180"/>
        </w:trPr>
        <w:tc>
          <w:tcPr>
            <w:tcW w:w="2538" w:type="dxa"/>
            <w:gridSpan w:val="2"/>
            <w:shd w:val="clear" w:color="auto" w:fill="auto"/>
          </w:tcPr>
          <w:p w:rsidR="00CD3441" w:rsidRPr="000952DD" w:rsidRDefault="003F3EAA" w:rsidP="00F85408">
            <w:pPr>
              <w:pStyle w:val="Heading3"/>
              <w:spacing w:before="0"/>
            </w:pPr>
            <w:bookmarkStart w:id="729" w:name="_Toc497765422"/>
            <w:bookmarkStart w:id="730" w:name="_Toc18741373"/>
            <w:r w:rsidRPr="000952DD">
              <w:lastRenderedPageBreak/>
              <w:t>27. Employer’s and Contractor’s Risks</w:t>
            </w:r>
            <w:bookmarkEnd w:id="729"/>
            <w:bookmarkEnd w:id="730"/>
          </w:p>
        </w:tc>
        <w:tc>
          <w:tcPr>
            <w:tcW w:w="7380" w:type="dxa"/>
            <w:gridSpan w:val="2"/>
            <w:shd w:val="clear" w:color="auto" w:fill="auto"/>
          </w:tcPr>
          <w:p w:rsidR="00CD3441" w:rsidRPr="000952DD" w:rsidRDefault="003F3EAA" w:rsidP="00F85408">
            <w:pPr>
              <w:numPr>
                <w:ilvl w:val="0"/>
                <w:numId w:val="74"/>
              </w:numPr>
              <w:tabs>
                <w:tab w:val="clear" w:pos="976"/>
              </w:tabs>
              <w:ind w:left="657" w:hanging="603"/>
              <w:jc w:val="both"/>
              <w:rPr>
                <w:rFonts w:ascii="Arial" w:hAnsi="Arial" w:cs="Arial"/>
                <w:sz w:val="22"/>
                <w:szCs w:val="22"/>
                <w:lang w:val="en-GB"/>
              </w:rPr>
            </w:pPr>
            <w:r w:rsidRPr="000952DD">
              <w:rPr>
                <w:rFonts w:ascii="Arial" w:hAnsi="Arial" w:cs="Arial"/>
                <w:sz w:val="22"/>
                <w:szCs w:val="22"/>
                <w:lang w:val="en-GB"/>
              </w:rPr>
              <w:t>The Employer carries the risks that the Contract states are    Employer’s risks and the Contractor carries the risks that the Contract states are Contractor’s risks.</w:t>
            </w:r>
          </w:p>
        </w:tc>
      </w:tr>
      <w:tr w:rsidR="00F6798E" w:rsidRPr="000952DD" w:rsidTr="00362D32">
        <w:tc>
          <w:tcPr>
            <w:tcW w:w="2538" w:type="dxa"/>
            <w:gridSpan w:val="2"/>
            <w:vMerge w:val="restart"/>
            <w:shd w:val="clear" w:color="auto" w:fill="auto"/>
          </w:tcPr>
          <w:p w:rsidR="00F6798E" w:rsidRPr="000952DD" w:rsidRDefault="005644AD" w:rsidP="00F85408">
            <w:pPr>
              <w:pStyle w:val="Heading3"/>
              <w:spacing w:before="0"/>
            </w:pPr>
            <w:bookmarkStart w:id="731" w:name="_Toc497765423"/>
            <w:bookmarkStart w:id="732" w:name="_Toc18741374"/>
            <w:r w:rsidRPr="000952DD">
              <w:t>28. Employer’s Risks</w:t>
            </w:r>
            <w:bookmarkEnd w:id="731"/>
            <w:bookmarkEnd w:id="732"/>
          </w:p>
        </w:tc>
        <w:tc>
          <w:tcPr>
            <w:tcW w:w="7380" w:type="dxa"/>
            <w:gridSpan w:val="2"/>
            <w:shd w:val="clear" w:color="auto" w:fill="auto"/>
          </w:tcPr>
          <w:p w:rsidR="005644AD" w:rsidRPr="000952DD" w:rsidRDefault="005644AD" w:rsidP="00F85408">
            <w:pPr>
              <w:pStyle w:val="ListParagraph"/>
              <w:keepNext/>
              <w:numPr>
                <w:ilvl w:val="1"/>
                <w:numId w:val="138"/>
              </w:numPr>
              <w:ind w:left="612" w:hanging="612"/>
              <w:contextualSpacing/>
              <w:jc w:val="both"/>
              <w:outlineLvl w:val="6"/>
              <w:rPr>
                <w:rFonts w:ascii="Arial" w:hAnsi="Arial" w:cs="Arial"/>
                <w:sz w:val="22"/>
                <w:szCs w:val="22"/>
                <w:lang w:val="en-GB"/>
              </w:rPr>
            </w:pPr>
            <w:r w:rsidRPr="000952DD">
              <w:rPr>
                <w:rFonts w:ascii="Arial" w:hAnsi="Arial" w:cs="Arial"/>
                <w:sz w:val="22"/>
                <w:szCs w:val="22"/>
                <w:lang w:val="en-GB"/>
              </w:rPr>
              <w:t>From the Start Date until the Defects Correction Certificate has been issued, the following are Employer’s risks:</w:t>
            </w:r>
          </w:p>
          <w:p w:rsidR="005644AD" w:rsidRPr="000952DD" w:rsidRDefault="005644AD" w:rsidP="00F85408">
            <w:pPr>
              <w:pStyle w:val="ListParagraph"/>
              <w:keepNext/>
              <w:numPr>
                <w:ilvl w:val="2"/>
                <w:numId w:val="22"/>
              </w:numPr>
              <w:tabs>
                <w:tab w:val="clear" w:pos="2340"/>
              </w:tabs>
              <w:ind w:left="1152" w:hanging="540"/>
              <w:jc w:val="both"/>
              <w:outlineLvl w:val="6"/>
              <w:rPr>
                <w:rFonts w:ascii="Arial" w:hAnsi="Arial" w:cs="Arial"/>
                <w:sz w:val="22"/>
                <w:szCs w:val="22"/>
                <w:lang w:val="en-GB"/>
              </w:rPr>
            </w:pPr>
            <w:r w:rsidRPr="000952DD">
              <w:rPr>
                <w:rFonts w:ascii="Arial" w:hAnsi="Arial" w:cs="Arial"/>
                <w:sz w:val="22"/>
                <w:szCs w:val="22"/>
                <w:lang w:val="en-GB"/>
              </w:rPr>
              <w:t>the risk of personal injury, death, or loss of or damage to property (excluding the Works, Plant, Materials, and Equipment), which are due to</w:t>
            </w:r>
          </w:p>
          <w:p w:rsidR="005644AD" w:rsidRPr="000952DD" w:rsidRDefault="005644AD" w:rsidP="00F85408">
            <w:pPr>
              <w:keepNext/>
              <w:numPr>
                <w:ilvl w:val="2"/>
                <w:numId w:val="52"/>
              </w:numPr>
              <w:tabs>
                <w:tab w:val="clear" w:pos="2160"/>
                <w:tab w:val="left" w:pos="1152"/>
                <w:tab w:val="num" w:pos="1825"/>
                <w:tab w:val="left" w:pos="2502"/>
              </w:tabs>
              <w:ind w:left="1834" w:hanging="369"/>
              <w:jc w:val="both"/>
              <w:outlineLvl w:val="6"/>
              <w:rPr>
                <w:rFonts w:ascii="Arial" w:hAnsi="Arial" w:cs="Arial"/>
                <w:sz w:val="22"/>
                <w:szCs w:val="22"/>
                <w:lang w:val="en-GB"/>
              </w:rPr>
            </w:pPr>
            <w:r w:rsidRPr="000952DD">
              <w:rPr>
                <w:rFonts w:ascii="Arial" w:hAnsi="Arial" w:cs="Arial"/>
                <w:sz w:val="22"/>
                <w:szCs w:val="22"/>
                <w:lang w:val="en-GB"/>
              </w:rPr>
              <w:t>use or occupation of the Site by the Works or for the purpose of the Works, which is the unavoidable result of the Works or</w:t>
            </w:r>
          </w:p>
          <w:p w:rsidR="005644AD" w:rsidRPr="000952DD" w:rsidRDefault="005644AD" w:rsidP="00F85408">
            <w:pPr>
              <w:numPr>
                <w:ilvl w:val="2"/>
                <w:numId w:val="52"/>
              </w:numPr>
              <w:tabs>
                <w:tab w:val="clear" w:pos="2160"/>
                <w:tab w:val="num" w:pos="1825"/>
              </w:tabs>
              <w:ind w:left="1834" w:hanging="369"/>
              <w:jc w:val="both"/>
              <w:rPr>
                <w:rFonts w:ascii="Arial" w:hAnsi="Arial" w:cs="Arial"/>
                <w:sz w:val="22"/>
                <w:szCs w:val="22"/>
                <w:lang w:val="en-GB"/>
              </w:rPr>
            </w:pPr>
            <w:r w:rsidRPr="000952DD">
              <w:rPr>
                <w:rFonts w:ascii="Arial" w:hAnsi="Arial" w:cs="Arial"/>
                <w:sz w:val="22"/>
                <w:szCs w:val="22"/>
                <w:lang w:val="en-GB"/>
              </w:rPr>
              <w:t>negligence, breach of statutory duty, or interference with any legal right by the Employer or by any person employed by or Contracted to him except the Contractor.</w:t>
            </w:r>
          </w:p>
          <w:p w:rsidR="00F6798E" w:rsidRPr="000952DD" w:rsidRDefault="005644AD" w:rsidP="00F85408">
            <w:pPr>
              <w:numPr>
                <w:ilvl w:val="2"/>
                <w:numId w:val="52"/>
              </w:numPr>
              <w:tabs>
                <w:tab w:val="clear" w:pos="2160"/>
                <w:tab w:val="num" w:pos="1825"/>
              </w:tabs>
              <w:ind w:left="1834" w:hanging="369"/>
              <w:jc w:val="both"/>
              <w:rPr>
                <w:rFonts w:ascii="Arial" w:hAnsi="Arial" w:cs="Arial"/>
                <w:sz w:val="22"/>
                <w:szCs w:val="22"/>
                <w:lang w:val="en-GB"/>
              </w:rPr>
            </w:pPr>
            <w:r w:rsidRPr="000952DD">
              <w:rPr>
                <w:rFonts w:ascii="Arial" w:hAnsi="Arial" w:cs="Arial"/>
                <w:sz w:val="22"/>
                <w:szCs w:val="22"/>
                <w:lang w:val="en-GB"/>
              </w:rPr>
              <w:t>the risk of damage to the Works, Plant, Materials, and Equipment to the extent that it is due to a fault of the Employer or in the Employer’s design, or due to war or radioactive contamination directly affecting the country where the Works are to be executed.</w:t>
            </w:r>
          </w:p>
        </w:tc>
      </w:tr>
      <w:tr w:rsidR="00881F1E" w:rsidRPr="000952DD" w:rsidTr="00DA1202">
        <w:trPr>
          <w:trHeight w:val="2078"/>
        </w:trPr>
        <w:tc>
          <w:tcPr>
            <w:tcW w:w="2538" w:type="dxa"/>
            <w:gridSpan w:val="2"/>
            <w:vMerge/>
            <w:shd w:val="clear" w:color="auto" w:fill="auto"/>
          </w:tcPr>
          <w:p w:rsidR="00881F1E" w:rsidRPr="000952DD" w:rsidRDefault="00881F1E" w:rsidP="00F85408">
            <w:pPr>
              <w:pStyle w:val="Heading4"/>
              <w:keepNext w:val="0"/>
              <w:numPr>
                <w:ilvl w:val="0"/>
                <w:numId w:val="0"/>
              </w:numPr>
              <w:spacing w:before="0" w:after="0"/>
              <w:ind w:left="555" w:hanging="351"/>
              <w:jc w:val="both"/>
              <w:rPr>
                <w:sz w:val="22"/>
                <w:szCs w:val="22"/>
              </w:rPr>
            </w:pPr>
          </w:p>
        </w:tc>
        <w:tc>
          <w:tcPr>
            <w:tcW w:w="7380" w:type="dxa"/>
            <w:gridSpan w:val="2"/>
            <w:shd w:val="clear" w:color="auto" w:fill="auto"/>
          </w:tcPr>
          <w:p w:rsidR="00881F1E" w:rsidRPr="000952DD" w:rsidRDefault="00881F1E" w:rsidP="00F85408">
            <w:pPr>
              <w:pStyle w:val="ListParagraph"/>
              <w:keepNext/>
              <w:numPr>
                <w:ilvl w:val="1"/>
                <w:numId w:val="138"/>
              </w:numPr>
              <w:ind w:left="612" w:hanging="612"/>
              <w:contextualSpacing/>
              <w:jc w:val="both"/>
              <w:outlineLvl w:val="6"/>
              <w:rPr>
                <w:rFonts w:ascii="Arial" w:hAnsi="Arial" w:cs="Arial"/>
                <w:sz w:val="22"/>
                <w:szCs w:val="22"/>
                <w:lang w:val="en-GB"/>
              </w:rPr>
            </w:pPr>
            <w:r w:rsidRPr="000952DD">
              <w:rPr>
                <w:rFonts w:ascii="Arial" w:hAnsi="Arial" w:cs="Arial"/>
                <w:sz w:val="22"/>
                <w:szCs w:val="22"/>
                <w:lang w:val="en-GB"/>
              </w:rPr>
              <w:t>From the Completion Date until the Defects Correction Certificate has been issued, the risk of loss of or damage to the Works, Plant, and Materials is Employer’s risk, except loss or damage due to:</w:t>
            </w:r>
          </w:p>
          <w:p w:rsidR="00881F1E" w:rsidRPr="000952DD" w:rsidRDefault="00881F1E" w:rsidP="00F85408">
            <w:pPr>
              <w:keepNext/>
              <w:numPr>
                <w:ilvl w:val="0"/>
                <w:numId w:val="63"/>
              </w:numPr>
              <w:tabs>
                <w:tab w:val="clear" w:pos="1008"/>
              </w:tabs>
              <w:ind w:left="1325" w:hanging="547"/>
              <w:jc w:val="both"/>
              <w:outlineLvl w:val="6"/>
              <w:rPr>
                <w:rFonts w:ascii="Arial" w:hAnsi="Arial" w:cs="Arial"/>
                <w:sz w:val="22"/>
                <w:szCs w:val="22"/>
                <w:lang w:val="en-GB"/>
              </w:rPr>
            </w:pPr>
            <w:r w:rsidRPr="000952DD">
              <w:rPr>
                <w:rFonts w:ascii="Arial" w:hAnsi="Arial" w:cs="Arial"/>
                <w:sz w:val="22"/>
                <w:szCs w:val="22"/>
                <w:lang w:val="en-GB"/>
              </w:rPr>
              <w:t>a Defect which existed on the Completion Date;</w:t>
            </w:r>
          </w:p>
          <w:p w:rsidR="00881F1E" w:rsidRPr="000952DD" w:rsidRDefault="00881F1E" w:rsidP="00F85408">
            <w:pPr>
              <w:keepNext/>
              <w:numPr>
                <w:ilvl w:val="0"/>
                <w:numId w:val="63"/>
              </w:numPr>
              <w:tabs>
                <w:tab w:val="clear" w:pos="1008"/>
              </w:tabs>
              <w:ind w:left="1325" w:hanging="547"/>
              <w:jc w:val="both"/>
              <w:outlineLvl w:val="6"/>
              <w:rPr>
                <w:rFonts w:ascii="Arial" w:hAnsi="Arial" w:cs="Arial"/>
                <w:sz w:val="22"/>
                <w:szCs w:val="22"/>
                <w:lang w:val="en-GB"/>
              </w:rPr>
            </w:pPr>
            <w:r w:rsidRPr="000952DD">
              <w:rPr>
                <w:rFonts w:ascii="Arial" w:hAnsi="Arial" w:cs="Arial"/>
                <w:sz w:val="22"/>
                <w:szCs w:val="22"/>
                <w:lang w:val="en-GB"/>
              </w:rPr>
              <w:t>an event occurring before the Completion Date, which was not itself Employer’s risk; or</w:t>
            </w:r>
          </w:p>
          <w:p w:rsidR="00881F1E" w:rsidRPr="000952DD" w:rsidRDefault="00881F1E" w:rsidP="00F85408">
            <w:pPr>
              <w:keepNext/>
              <w:numPr>
                <w:ilvl w:val="0"/>
                <w:numId w:val="63"/>
              </w:numPr>
              <w:tabs>
                <w:tab w:val="clear" w:pos="1008"/>
              </w:tabs>
              <w:ind w:left="1325" w:hanging="547"/>
              <w:jc w:val="both"/>
              <w:outlineLvl w:val="6"/>
              <w:rPr>
                <w:rFonts w:ascii="Arial" w:hAnsi="Arial" w:cs="Arial"/>
                <w:sz w:val="22"/>
                <w:szCs w:val="22"/>
                <w:lang w:val="en-GB"/>
              </w:rPr>
            </w:pPr>
            <w:r w:rsidRPr="000952DD">
              <w:rPr>
                <w:rFonts w:ascii="Arial" w:hAnsi="Arial" w:cs="Arial"/>
                <w:sz w:val="22"/>
                <w:szCs w:val="22"/>
                <w:lang w:val="en-GB"/>
              </w:rPr>
              <w:t>the activities of the Contractor on the Site after the Completion Date.</w:t>
            </w:r>
          </w:p>
        </w:tc>
      </w:tr>
      <w:tr w:rsidR="00CD3441" w:rsidRPr="000952DD" w:rsidTr="00362D32">
        <w:trPr>
          <w:trHeight w:val="1170"/>
        </w:trPr>
        <w:tc>
          <w:tcPr>
            <w:tcW w:w="2538" w:type="dxa"/>
            <w:gridSpan w:val="2"/>
            <w:shd w:val="clear" w:color="auto" w:fill="auto"/>
          </w:tcPr>
          <w:p w:rsidR="00CD3441" w:rsidRPr="000952DD" w:rsidRDefault="001C1EEB" w:rsidP="00F85408">
            <w:pPr>
              <w:pStyle w:val="Heading3"/>
              <w:spacing w:before="0"/>
            </w:pPr>
            <w:bookmarkStart w:id="733" w:name="_Toc497765424"/>
            <w:bookmarkStart w:id="734" w:name="_Toc18741375"/>
            <w:r w:rsidRPr="000952DD">
              <w:t>29. Contractor’s Risks</w:t>
            </w:r>
            <w:bookmarkEnd w:id="733"/>
            <w:bookmarkEnd w:id="734"/>
          </w:p>
        </w:tc>
        <w:tc>
          <w:tcPr>
            <w:tcW w:w="7380" w:type="dxa"/>
            <w:gridSpan w:val="2"/>
            <w:shd w:val="clear" w:color="auto" w:fill="auto"/>
          </w:tcPr>
          <w:p w:rsidR="00CD3441" w:rsidRPr="000952DD" w:rsidRDefault="001C1EEB" w:rsidP="00F85408">
            <w:pPr>
              <w:numPr>
                <w:ilvl w:val="0"/>
                <w:numId w:val="50"/>
              </w:numPr>
              <w:ind w:hanging="737"/>
              <w:jc w:val="both"/>
              <w:rPr>
                <w:rFonts w:ascii="Arial" w:hAnsi="Arial" w:cs="Arial"/>
                <w:sz w:val="22"/>
                <w:szCs w:val="22"/>
              </w:rPr>
            </w:pPr>
            <w:r w:rsidRPr="000952DD">
              <w:rPr>
                <w:rFonts w:ascii="Arial" w:hAnsi="Arial" w:cs="Arial"/>
                <w:sz w:val="22"/>
                <w:szCs w:val="22"/>
                <w:lang w:val="en-GB"/>
              </w:rPr>
              <w:t>From the Start Date until the Defects Correction Certificate has been issued the risks of personal injury, death, and loss of or damage to property including without limitation, the Works, Plant, Materials, and Equipment, which are not Employer’s risks are Contractor’s risks.</w:t>
            </w:r>
          </w:p>
        </w:tc>
      </w:tr>
      <w:tr w:rsidR="001C1EEB" w:rsidRPr="000952DD" w:rsidTr="00362D32">
        <w:tc>
          <w:tcPr>
            <w:tcW w:w="9918" w:type="dxa"/>
            <w:gridSpan w:val="4"/>
            <w:shd w:val="clear" w:color="auto" w:fill="auto"/>
          </w:tcPr>
          <w:p w:rsidR="001C1EEB" w:rsidRPr="000952DD" w:rsidRDefault="001C1EEB" w:rsidP="00F85408">
            <w:pPr>
              <w:pStyle w:val="Heading2"/>
              <w:suppressAutoHyphens w:val="0"/>
              <w:rPr>
                <w:rFonts w:cs="Arial"/>
                <w:sz w:val="22"/>
                <w:szCs w:val="22"/>
                <w:lang w:val="en-GB"/>
              </w:rPr>
            </w:pPr>
            <w:bookmarkStart w:id="735" w:name="_Toc497765425"/>
            <w:bookmarkStart w:id="736" w:name="_Toc18741376"/>
            <w:r w:rsidRPr="000952DD">
              <w:rPr>
                <w:rFonts w:cs="Arial"/>
                <w:sz w:val="32"/>
                <w:lang w:val="en-GB"/>
              </w:rPr>
              <w:t>C. Execution of the Facilities</w:t>
            </w:r>
            <w:bookmarkEnd w:id="735"/>
            <w:bookmarkEnd w:id="736"/>
          </w:p>
        </w:tc>
      </w:tr>
      <w:tr w:rsidR="000916C2" w:rsidRPr="000952DD" w:rsidTr="00362D32">
        <w:trPr>
          <w:trHeight w:val="489"/>
        </w:trPr>
        <w:tc>
          <w:tcPr>
            <w:tcW w:w="2538" w:type="dxa"/>
            <w:gridSpan w:val="2"/>
            <w:vMerge w:val="restart"/>
            <w:shd w:val="clear" w:color="auto" w:fill="auto"/>
          </w:tcPr>
          <w:p w:rsidR="000916C2" w:rsidRPr="000952DD" w:rsidRDefault="000916C2" w:rsidP="00F85408">
            <w:pPr>
              <w:pStyle w:val="Heading3"/>
              <w:spacing w:before="0"/>
            </w:pPr>
            <w:bookmarkStart w:id="737" w:name="_Toc497765426"/>
            <w:bookmarkStart w:id="738" w:name="_Toc18741377"/>
            <w:r w:rsidRPr="000952DD">
              <w:t>30. Representatives</w:t>
            </w:r>
            <w:bookmarkEnd w:id="737"/>
            <w:bookmarkEnd w:id="738"/>
          </w:p>
        </w:tc>
        <w:tc>
          <w:tcPr>
            <w:tcW w:w="7380" w:type="dxa"/>
            <w:gridSpan w:val="2"/>
            <w:shd w:val="clear" w:color="auto" w:fill="auto"/>
          </w:tcPr>
          <w:p w:rsidR="000916C2" w:rsidRPr="000952DD" w:rsidRDefault="000916C2" w:rsidP="00F85408">
            <w:pPr>
              <w:numPr>
                <w:ilvl w:val="0"/>
                <w:numId w:val="75"/>
              </w:numPr>
              <w:tabs>
                <w:tab w:val="clear" w:pos="976"/>
                <w:tab w:val="num" w:pos="612"/>
              </w:tabs>
              <w:ind w:left="765" w:hanging="738"/>
              <w:jc w:val="both"/>
              <w:rPr>
                <w:rFonts w:ascii="Arial" w:hAnsi="Arial" w:cs="Arial"/>
                <w:sz w:val="22"/>
                <w:szCs w:val="22"/>
                <w:lang w:val="en-GB"/>
              </w:rPr>
            </w:pPr>
            <w:r w:rsidRPr="000952DD">
              <w:rPr>
                <w:rFonts w:ascii="Arial" w:hAnsi="Arial" w:cs="Arial"/>
                <w:sz w:val="22"/>
                <w:szCs w:val="22"/>
                <w:u w:val="single"/>
              </w:rPr>
              <w:t>Project Manager</w:t>
            </w:r>
          </w:p>
          <w:p w:rsidR="000916C2" w:rsidRPr="000952DD" w:rsidRDefault="000916C2" w:rsidP="00F85408">
            <w:pPr>
              <w:tabs>
                <w:tab w:val="num" w:pos="612"/>
              </w:tabs>
              <w:ind w:left="576" w:firstLine="16"/>
              <w:jc w:val="both"/>
              <w:rPr>
                <w:rFonts w:ascii="Arial" w:hAnsi="Arial" w:cs="Arial"/>
                <w:sz w:val="22"/>
                <w:szCs w:val="22"/>
              </w:rPr>
            </w:pPr>
            <w:r w:rsidRPr="000952DD">
              <w:rPr>
                <w:rFonts w:ascii="Arial" w:hAnsi="Arial" w:cs="Arial"/>
                <w:sz w:val="22"/>
                <w:szCs w:val="22"/>
              </w:rPr>
              <w:t xml:space="preserve">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w:t>
            </w:r>
            <w:r w:rsidRPr="000952DD">
              <w:rPr>
                <w:rFonts w:ascii="Arial" w:hAnsi="Arial" w:cs="Arial"/>
                <w:sz w:val="22"/>
                <w:szCs w:val="22"/>
              </w:rPr>
              <w:lastRenderedPageBreak/>
              <w:t>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rsidR="000916C2" w:rsidRPr="000952DD" w:rsidRDefault="000916C2" w:rsidP="00F85408">
            <w:pPr>
              <w:tabs>
                <w:tab w:val="num" w:pos="612"/>
              </w:tabs>
              <w:ind w:left="576" w:firstLine="16"/>
              <w:jc w:val="both"/>
              <w:rPr>
                <w:rFonts w:ascii="Arial" w:hAnsi="Arial" w:cs="Arial"/>
                <w:sz w:val="22"/>
                <w:szCs w:val="22"/>
              </w:rPr>
            </w:pPr>
            <w:r w:rsidRPr="000952DD">
              <w:rPr>
                <w:rFonts w:ascii="Arial" w:hAnsi="Arial" w:cs="Arial"/>
                <w:sz w:val="22"/>
                <w:szCs w:val="22"/>
              </w:rPr>
              <w:t>All notices, instructions, information and other communications given by the Contractor to the Employer under the Contract shall be given to the Project Manager, except as herein otherwise provided.</w:t>
            </w:r>
          </w:p>
          <w:p w:rsidR="000916C2" w:rsidRPr="000952DD" w:rsidRDefault="000916C2" w:rsidP="00F85408">
            <w:pPr>
              <w:ind w:left="576" w:hanging="576"/>
              <w:jc w:val="both"/>
              <w:rPr>
                <w:rFonts w:ascii="Arial" w:hAnsi="Arial" w:cs="Arial"/>
                <w:sz w:val="22"/>
                <w:szCs w:val="22"/>
                <w:lang w:val="en-GB"/>
              </w:rPr>
            </w:pPr>
            <w:r w:rsidRPr="000952DD">
              <w:rPr>
                <w:rFonts w:ascii="Arial" w:hAnsi="Arial" w:cs="Arial"/>
                <w:sz w:val="22"/>
                <w:szCs w:val="22"/>
              </w:rPr>
              <w:t>30.2</w:t>
            </w:r>
            <w:r w:rsidRPr="000952DD">
              <w:rPr>
                <w:rFonts w:ascii="Arial" w:hAnsi="Arial" w:cs="Arial"/>
                <w:sz w:val="22"/>
                <w:szCs w:val="22"/>
              </w:rPr>
              <w:tab/>
            </w:r>
            <w:r w:rsidRPr="000952DD">
              <w:rPr>
                <w:rFonts w:ascii="Arial" w:hAnsi="Arial" w:cs="Arial"/>
                <w:sz w:val="22"/>
                <w:szCs w:val="22"/>
                <w:u w:val="single"/>
              </w:rPr>
              <w:t>Contractor’s Representative &amp; Construction Manager</w:t>
            </w:r>
          </w:p>
        </w:tc>
      </w:tr>
      <w:tr w:rsidR="000916C2" w:rsidRPr="000952DD" w:rsidTr="00362D32">
        <w:trPr>
          <w:trHeight w:val="407"/>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0916C2" w:rsidP="00F85408">
            <w:pPr>
              <w:tabs>
                <w:tab w:val="left" w:pos="1332"/>
              </w:tabs>
              <w:ind w:left="612"/>
              <w:jc w:val="both"/>
              <w:rPr>
                <w:rFonts w:ascii="Arial" w:hAnsi="Arial" w:cs="Arial"/>
                <w:sz w:val="22"/>
                <w:szCs w:val="22"/>
                <w:u w:val="single"/>
              </w:rPr>
            </w:pPr>
            <w:r w:rsidRPr="000952DD">
              <w:rPr>
                <w:rFonts w:ascii="Arial" w:hAnsi="Arial" w:cs="Arial"/>
                <w:sz w:val="22"/>
                <w:szCs w:val="22"/>
              </w:rPr>
              <w:t>30.2.1</w:t>
            </w:r>
            <w:r w:rsidRPr="000952DD">
              <w:rPr>
                <w:rFonts w:ascii="Arial" w:hAnsi="Arial" w:cs="Arial"/>
                <w:sz w:val="22"/>
                <w:szCs w:val="22"/>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30.2.1 shall apply thereto.</w:t>
            </w:r>
          </w:p>
        </w:tc>
      </w:tr>
      <w:tr w:rsidR="000916C2" w:rsidRPr="000952DD" w:rsidTr="00362D32">
        <w:trPr>
          <w:trHeight w:val="217"/>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30.2.2</w:t>
            </w:r>
            <w:r w:rsidRPr="000952DD">
              <w:rPr>
                <w:rFonts w:ascii="Arial" w:hAnsi="Arial" w:cs="Arial"/>
                <w:sz w:val="22"/>
                <w:szCs w:val="22"/>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30.2.1.</w:t>
            </w:r>
          </w:p>
        </w:tc>
      </w:tr>
      <w:tr w:rsidR="000916C2" w:rsidRPr="000952DD" w:rsidTr="00362D32">
        <w:trPr>
          <w:trHeight w:val="1344"/>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30.2.3</w:t>
            </w:r>
            <w:r w:rsidRPr="000952DD">
              <w:rPr>
                <w:rFonts w:ascii="Arial" w:hAnsi="Arial" w:cs="Arial"/>
                <w:sz w:val="22"/>
                <w:szCs w:val="22"/>
              </w:rPr>
              <w:tab/>
              <w:t>. 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Any act or exercise by any person of powers, functions and authorities so delegated to him or her in accordance with this GCC Sub-Clause 30.2.3 shall be deemed to be an act or exercise by the Contractor’s Representative.</w:t>
            </w:r>
          </w:p>
        </w:tc>
      </w:tr>
      <w:tr w:rsidR="000916C2" w:rsidRPr="000952DD" w:rsidTr="00362D32">
        <w:trPr>
          <w:trHeight w:val="89"/>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30.2.4</w:t>
            </w:r>
            <w:r w:rsidRPr="000952DD">
              <w:rPr>
                <w:rFonts w:ascii="Arial" w:hAnsi="Arial" w:cs="Arial"/>
                <w:sz w:val="22"/>
                <w:szCs w:val="22"/>
              </w:rPr>
              <w:tab/>
              <w:t xml:space="preserve">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w:t>
            </w:r>
            <w:r w:rsidRPr="000952DD">
              <w:rPr>
                <w:rFonts w:ascii="Arial" w:hAnsi="Arial" w:cs="Arial"/>
                <w:sz w:val="22"/>
                <w:szCs w:val="22"/>
              </w:rPr>
              <w:lastRenderedPageBreak/>
              <w:t>deputy.</w:t>
            </w:r>
          </w:p>
        </w:tc>
      </w:tr>
      <w:tr w:rsidR="000916C2" w:rsidRPr="000952DD" w:rsidTr="00362D32">
        <w:trPr>
          <w:trHeight w:val="815"/>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0916C2" w:rsidP="00F85408">
            <w:pPr>
              <w:tabs>
                <w:tab w:val="left" w:pos="1332"/>
              </w:tabs>
              <w:ind w:left="612"/>
              <w:jc w:val="both"/>
              <w:rPr>
                <w:rFonts w:ascii="Arial" w:hAnsi="Arial" w:cs="Arial"/>
                <w:sz w:val="22"/>
                <w:szCs w:val="22"/>
              </w:rPr>
            </w:pPr>
            <w:r w:rsidRPr="000952DD">
              <w:rPr>
                <w:rFonts w:ascii="Arial" w:hAnsi="Arial" w:cs="Arial"/>
                <w:sz w:val="22"/>
                <w:szCs w:val="22"/>
              </w:rPr>
              <w:t>30.2.5</w:t>
            </w:r>
            <w:r w:rsidRPr="000952DD">
              <w:rPr>
                <w:rFonts w:ascii="Arial" w:hAnsi="Arial" w:cs="Arial"/>
                <w:sz w:val="22"/>
                <w:szCs w:val="22"/>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37.4.  The Employer shall provide evidence of the same, whereupon the Contractor shall remove such person from the Facilities.</w:t>
            </w:r>
          </w:p>
        </w:tc>
      </w:tr>
      <w:tr w:rsidR="000916C2" w:rsidRPr="000952DD" w:rsidTr="00362D32">
        <w:trPr>
          <w:trHeight w:val="872"/>
        </w:trPr>
        <w:tc>
          <w:tcPr>
            <w:tcW w:w="2538" w:type="dxa"/>
            <w:gridSpan w:val="2"/>
            <w:vMerge/>
            <w:shd w:val="clear" w:color="auto" w:fill="auto"/>
          </w:tcPr>
          <w:p w:rsidR="000916C2" w:rsidRPr="000952DD" w:rsidRDefault="000916C2" w:rsidP="00F85408">
            <w:pPr>
              <w:pStyle w:val="Heading3"/>
              <w:spacing w:before="0"/>
            </w:pPr>
          </w:p>
        </w:tc>
        <w:tc>
          <w:tcPr>
            <w:tcW w:w="7380" w:type="dxa"/>
            <w:gridSpan w:val="2"/>
            <w:shd w:val="clear" w:color="auto" w:fill="auto"/>
          </w:tcPr>
          <w:p w:rsidR="000916C2" w:rsidRPr="000952DD" w:rsidRDefault="00F254D3" w:rsidP="00F85408">
            <w:pPr>
              <w:tabs>
                <w:tab w:val="left" w:pos="1332"/>
              </w:tabs>
              <w:ind w:left="612"/>
              <w:jc w:val="both"/>
              <w:rPr>
                <w:rFonts w:ascii="Arial" w:hAnsi="Arial" w:cs="Arial"/>
                <w:sz w:val="22"/>
                <w:szCs w:val="22"/>
              </w:rPr>
            </w:pPr>
            <w:r w:rsidRPr="000952DD">
              <w:rPr>
                <w:rFonts w:ascii="Arial" w:hAnsi="Arial" w:cs="Arial"/>
                <w:sz w:val="22"/>
                <w:szCs w:val="22"/>
              </w:rPr>
              <w:t>30.2.6</w:t>
            </w:r>
            <w:r w:rsidRPr="000952DD">
              <w:rPr>
                <w:rFonts w:ascii="Arial" w:hAnsi="Arial" w:cs="Arial"/>
                <w:sz w:val="22"/>
                <w:szCs w:val="22"/>
              </w:rPr>
              <w:tab/>
              <w:t>If any representative or person employed by the Contractor is removed in accordance with GCC Sub-Clause 30.2.5, the Contractor shall, where required, promptly appoint a replacement.</w:t>
            </w:r>
          </w:p>
        </w:tc>
      </w:tr>
      <w:tr w:rsidR="006A3C61" w:rsidRPr="000952DD" w:rsidTr="00362D32">
        <w:trPr>
          <w:trHeight w:val="2595"/>
        </w:trPr>
        <w:tc>
          <w:tcPr>
            <w:tcW w:w="2538" w:type="dxa"/>
            <w:gridSpan w:val="2"/>
            <w:vMerge w:val="restart"/>
            <w:shd w:val="clear" w:color="auto" w:fill="auto"/>
          </w:tcPr>
          <w:p w:rsidR="006A3C61" w:rsidRPr="000952DD" w:rsidRDefault="006A3C61" w:rsidP="00F85408">
            <w:pPr>
              <w:pStyle w:val="Heading3"/>
              <w:spacing w:before="0"/>
            </w:pPr>
            <w:bookmarkStart w:id="739" w:name="_Toc497765427"/>
            <w:bookmarkStart w:id="740" w:name="_Toc18741378"/>
            <w:r w:rsidRPr="000952DD">
              <w:t>31. Work Program</w:t>
            </w:r>
            <w:bookmarkEnd w:id="739"/>
            <w:bookmarkEnd w:id="740"/>
          </w:p>
        </w:tc>
        <w:tc>
          <w:tcPr>
            <w:tcW w:w="7380" w:type="dxa"/>
            <w:gridSpan w:val="2"/>
            <w:shd w:val="clear" w:color="auto" w:fill="auto"/>
          </w:tcPr>
          <w:p w:rsidR="006A3C61" w:rsidRPr="000952DD" w:rsidRDefault="006A3C61" w:rsidP="00F85408">
            <w:pPr>
              <w:numPr>
                <w:ilvl w:val="0"/>
                <w:numId w:val="139"/>
              </w:numPr>
              <w:ind w:left="765" w:hanging="738"/>
              <w:jc w:val="both"/>
              <w:rPr>
                <w:rFonts w:ascii="Arial" w:hAnsi="Arial" w:cs="Arial"/>
                <w:sz w:val="22"/>
                <w:szCs w:val="22"/>
              </w:rPr>
            </w:pPr>
            <w:r w:rsidRPr="000952DD">
              <w:rPr>
                <w:rFonts w:ascii="Arial" w:hAnsi="Arial" w:cs="Arial"/>
                <w:sz w:val="22"/>
                <w:szCs w:val="22"/>
                <w:u w:val="single"/>
              </w:rPr>
              <w:t>Contractor’s Organization</w:t>
            </w:r>
          </w:p>
          <w:p w:rsidR="006A3C61" w:rsidRPr="000952DD" w:rsidRDefault="006A3C61" w:rsidP="00F85408">
            <w:pPr>
              <w:ind w:left="765"/>
              <w:jc w:val="both"/>
              <w:rPr>
                <w:rFonts w:ascii="Arial" w:hAnsi="Arial" w:cs="Arial"/>
                <w:sz w:val="22"/>
                <w:szCs w:val="22"/>
              </w:rPr>
            </w:pPr>
            <w:r w:rsidRPr="000952DD">
              <w:rPr>
                <w:rFonts w:ascii="Arial" w:hAnsi="Arial" w:cs="Arial"/>
                <w:sz w:val="22"/>
                <w:szCs w:val="22"/>
              </w:rPr>
              <w:t>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tc>
      </w:tr>
      <w:tr w:rsidR="006A3C61" w:rsidRPr="000952DD" w:rsidTr="00362D32">
        <w:trPr>
          <w:trHeight w:val="5692"/>
        </w:trPr>
        <w:tc>
          <w:tcPr>
            <w:tcW w:w="2538" w:type="dxa"/>
            <w:gridSpan w:val="2"/>
            <w:vMerge/>
            <w:shd w:val="clear" w:color="auto" w:fill="auto"/>
          </w:tcPr>
          <w:p w:rsidR="006A3C61" w:rsidRPr="000952DD" w:rsidRDefault="006A3C61" w:rsidP="00F85408">
            <w:pPr>
              <w:pStyle w:val="Heading3"/>
              <w:spacing w:before="0"/>
            </w:pPr>
          </w:p>
        </w:tc>
        <w:tc>
          <w:tcPr>
            <w:tcW w:w="7380" w:type="dxa"/>
            <w:gridSpan w:val="2"/>
            <w:shd w:val="clear" w:color="auto" w:fill="auto"/>
          </w:tcPr>
          <w:p w:rsidR="006A3C61" w:rsidRPr="000952DD" w:rsidRDefault="006A3C61" w:rsidP="00F85408">
            <w:pPr>
              <w:numPr>
                <w:ilvl w:val="0"/>
                <w:numId w:val="139"/>
              </w:numPr>
              <w:ind w:left="765" w:hanging="738"/>
              <w:jc w:val="both"/>
              <w:rPr>
                <w:rFonts w:ascii="Arial" w:hAnsi="Arial" w:cs="Arial"/>
                <w:sz w:val="22"/>
                <w:szCs w:val="22"/>
                <w:u w:val="single"/>
              </w:rPr>
            </w:pPr>
            <w:r w:rsidRPr="000952DD">
              <w:rPr>
                <w:rFonts w:ascii="Arial" w:hAnsi="Arial" w:cs="Arial"/>
                <w:sz w:val="22"/>
                <w:szCs w:val="22"/>
                <w:u w:val="single"/>
              </w:rPr>
              <w:t>Program of Performance</w:t>
            </w:r>
          </w:p>
          <w:p w:rsidR="006A3C61" w:rsidRPr="000952DD" w:rsidRDefault="006A3C61" w:rsidP="00F85408">
            <w:pPr>
              <w:ind w:left="765"/>
              <w:jc w:val="both"/>
              <w:rPr>
                <w:rFonts w:ascii="Arial" w:hAnsi="Arial" w:cs="Arial"/>
                <w:sz w:val="22"/>
                <w:szCs w:val="22"/>
                <w:u w:val="single"/>
              </w:rPr>
            </w:pPr>
            <w:r w:rsidRPr="000952DD">
              <w:rPr>
                <w:rFonts w:ascii="Arial" w:hAnsi="Arial" w:cs="Arial"/>
                <w:sz w:val="22"/>
                <w:szCs w:val="22"/>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 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24.1 and any extension granted in accordance with GCC Clause 65.1, and shall submit all such revisions to the Project Manager.</w:t>
            </w:r>
          </w:p>
        </w:tc>
      </w:tr>
      <w:tr w:rsidR="006A3C61" w:rsidRPr="000952DD" w:rsidTr="00DA1202">
        <w:trPr>
          <w:trHeight w:val="2780"/>
        </w:trPr>
        <w:tc>
          <w:tcPr>
            <w:tcW w:w="2538" w:type="dxa"/>
            <w:gridSpan w:val="2"/>
            <w:vMerge/>
            <w:shd w:val="clear" w:color="auto" w:fill="auto"/>
          </w:tcPr>
          <w:p w:rsidR="006A3C61" w:rsidRPr="000952DD" w:rsidRDefault="006A3C61" w:rsidP="00F85408">
            <w:pPr>
              <w:pStyle w:val="Heading3"/>
              <w:spacing w:before="0"/>
            </w:pPr>
          </w:p>
        </w:tc>
        <w:tc>
          <w:tcPr>
            <w:tcW w:w="7380" w:type="dxa"/>
            <w:gridSpan w:val="2"/>
            <w:shd w:val="clear" w:color="auto" w:fill="auto"/>
          </w:tcPr>
          <w:p w:rsidR="006A3C61" w:rsidRPr="000952DD" w:rsidRDefault="006A3C61" w:rsidP="00F85408">
            <w:pPr>
              <w:numPr>
                <w:ilvl w:val="0"/>
                <w:numId w:val="139"/>
              </w:numPr>
              <w:ind w:left="765" w:hanging="738"/>
              <w:jc w:val="both"/>
              <w:rPr>
                <w:rFonts w:ascii="Arial" w:hAnsi="Arial" w:cs="Arial"/>
                <w:b/>
                <w:sz w:val="22"/>
                <w:szCs w:val="22"/>
                <w:u w:val="single"/>
              </w:rPr>
            </w:pPr>
            <w:r w:rsidRPr="000952DD">
              <w:rPr>
                <w:rFonts w:ascii="Arial" w:hAnsi="Arial" w:cs="Arial"/>
                <w:b/>
                <w:sz w:val="22"/>
                <w:szCs w:val="22"/>
                <w:u w:val="single"/>
              </w:rPr>
              <w:t>Progress Report</w:t>
            </w:r>
          </w:p>
          <w:p w:rsidR="006A3C61" w:rsidRPr="000952DD" w:rsidRDefault="006A3C61" w:rsidP="00F85408">
            <w:pPr>
              <w:ind w:left="792"/>
              <w:jc w:val="both"/>
              <w:rPr>
                <w:rFonts w:ascii="Arial" w:hAnsi="Arial" w:cs="Arial"/>
                <w:sz w:val="22"/>
                <w:szCs w:val="22"/>
              </w:rPr>
            </w:pPr>
            <w:r w:rsidRPr="000952DD">
              <w:rPr>
                <w:rFonts w:ascii="Arial" w:hAnsi="Arial" w:cs="Arial"/>
                <w:sz w:val="22"/>
                <w:szCs w:val="22"/>
              </w:rPr>
              <w:t>The Contractor shall monitor progress of all the activities specified in the program referred to in GCC Sub-Clause 31.2   above, and supply a progress report to the Project Manager every month.</w:t>
            </w:r>
          </w:p>
          <w:p w:rsidR="006A3C61" w:rsidRPr="000952DD" w:rsidRDefault="006A3C61" w:rsidP="00F85408">
            <w:pPr>
              <w:ind w:left="792"/>
              <w:jc w:val="both"/>
              <w:rPr>
                <w:rFonts w:ascii="Arial" w:hAnsi="Arial" w:cs="Arial"/>
                <w:sz w:val="22"/>
                <w:szCs w:val="22"/>
                <w:u w:val="single"/>
              </w:rPr>
            </w:pPr>
            <w:r w:rsidRPr="000952DD">
              <w:rPr>
                <w:rFonts w:ascii="Arial" w:hAnsi="Arial" w:cs="Arial"/>
                <w:sz w:val="22"/>
                <w:szCs w:val="22"/>
              </w:rPr>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tc>
      </w:tr>
      <w:tr w:rsidR="006A3C61" w:rsidRPr="000952DD" w:rsidTr="00362D32">
        <w:trPr>
          <w:trHeight w:val="259"/>
        </w:trPr>
        <w:tc>
          <w:tcPr>
            <w:tcW w:w="2538" w:type="dxa"/>
            <w:gridSpan w:val="2"/>
            <w:vMerge/>
            <w:shd w:val="clear" w:color="auto" w:fill="auto"/>
          </w:tcPr>
          <w:p w:rsidR="006A3C61" w:rsidRPr="000952DD" w:rsidRDefault="006A3C61" w:rsidP="00F85408">
            <w:pPr>
              <w:pStyle w:val="Heading3"/>
              <w:spacing w:before="0"/>
            </w:pPr>
          </w:p>
        </w:tc>
        <w:tc>
          <w:tcPr>
            <w:tcW w:w="7380" w:type="dxa"/>
            <w:gridSpan w:val="2"/>
            <w:shd w:val="clear" w:color="auto" w:fill="auto"/>
          </w:tcPr>
          <w:p w:rsidR="006A3C61" w:rsidRPr="000952DD" w:rsidRDefault="006A3C61" w:rsidP="00F85408">
            <w:pPr>
              <w:numPr>
                <w:ilvl w:val="0"/>
                <w:numId w:val="139"/>
              </w:numPr>
              <w:ind w:left="765" w:hanging="738"/>
              <w:jc w:val="both"/>
              <w:rPr>
                <w:rFonts w:ascii="Arial" w:hAnsi="Arial" w:cs="Arial"/>
                <w:b/>
                <w:sz w:val="22"/>
                <w:szCs w:val="22"/>
                <w:u w:val="single"/>
              </w:rPr>
            </w:pPr>
            <w:r w:rsidRPr="000952DD">
              <w:rPr>
                <w:rFonts w:ascii="Arial" w:hAnsi="Arial" w:cs="Arial"/>
                <w:b/>
                <w:sz w:val="22"/>
                <w:szCs w:val="22"/>
                <w:u w:val="single"/>
              </w:rPr>
              <w:t>Progress of Performance</w:t>
            </w:r>
          </w:p>
          <w:p w:rsidR="006A3C61" w:rsidRPr="000952DD" w:rsidRDefault="006A3C61" w:rsidP="00F85408">
            <w:pPr>
              <w:ind w:left="765"/>
              <w:jc w:val="both"/>
              <w:rPr>
                <w:rFonts w:ascii="Arial" w:hAnsi="Arial" w:cs="Arial"/>
                <w:sz w:val="22"/>
                <w:szCs w:val="22"/>
              </w:rPr>
            </w:pPr>
            <w:r w:rsidRPr="000952DD">
              <w:rPr>
                <w:rFonts w:ascii="Arial" w:hAnsi="Arial" w:cs="Arial"/>
                <w:sz w:val="22"/>
                <w:szCs w:val="22"/>
              </w:rPr>
              <w:t>If at any time the Contractor’s actual progress falls behind the program referred to in GCC Sub-Clause 31.2,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24.1, any extension thereof entitled under GCC Sub-Clause 65.1, or any extended period as may otherwise be agreed upon between the Employer and the Contractor.</w:t>
            </w:r>
          </w:p>
          <w:p w:rsidR="006A3C61" w:rsidRPr="000952DD" w:rsidRDefault="006A3C61" w:rsidP="00F85408">
            <w:pPr>
              <w:numPr>
                <w:ilvl w:val="0"/>
                <w:numId w:val="139"/>
              </w:numPr>
              <w:ind w:left="765" w:hanging="738"/>
              <w:jc w:val="both"/>
              <w:rPr>
                <w:rFonts w:ascii="Arial" w:hAnsi="Arial" w:cs="Arial"/>
                <w:b/>
                <w:sz w:val="22"/>
                <w:szCs w:val="22"/>
                <w:u w:val="single"/>
              </w:rPr>
            </w:pPr>
            <w:r w:rsidRPr="000952DD">
              <w:rPr>
                <w:rFonts w:ascii="Arial" w:hAnsi="Arial" w:cs="Arial"/>
                <w:b/>
                <w:sz w:val="22"/>
                <w:szCs w:val="22"/>
                <w:u w:val="single"/>
              </w:rPr>
              <w:t>Procedures</w:t>
            </w:r>
          </w:p>
          <w:p w:rsidR="006A3C61" w:rsidRPr="000952DD" w:rsidRDefault="006A3C61" w:rsidP="00F85408">
            <w:pPr>
              <w:ind w:left="765"/>
              <w:jc w:val="both"/>
              <w:rPr>
                <w:rFonts w:ascii="Arial" w:hAnsi="Arial" w:cs="Arial"/>
                <w:b/>
                <w:sz w:val="22"/>
                <w:szCs w:val="22"/>
                <w:u w:val="single"/>
              </w:rPr>
            </w:pPr>
            <w:r w:rsidRPr="000952DD">
              <w:rPr>
                <w:rFonts w:ascii="Arial" w:hAnsi="Arial" w:cs="Arial"/>
                <w:sz w:val="22"/>
                <w:szCs w:val="22"/>
              </w:rPr>
              <w:t>The Contract shall be executed in accordance with the Contract Documents including the procedures given in the Forms and Procedures of the Employer’s Requirements. The Contractor may execute the Contract in accordance with its own standard project execution plans and procedures to the extent that they do not conflict with the provisions contained in the Contract.</w:t>
            </w:r>
          </w:p>
        </w:tc>
      </w:tr>
      <w:tr w:rsidR="00B71458" w:rsidRPr="000952DD" w:rsidTr="00362D32">
        <w:trPr>
          <w:trHeight w:val="584"/>
        </w:trPr>
        <w:tc>
          <w:tcPr>
            <w:tcW w:w="2538" w:type="dxa"/>
            <w:gridSpan w:val="2"/>
            <w:vMerge w:val="restart"/>
            <w:shd w:val="clear" w:color="auto" w:fill="auto"/>
          </w:tcPr>
          <w:p w:rsidR="00B71458" w:rsidRPr="000952DD" w:rsidRDefault="00B71458" w:rsidP="00F85408">
            <w:pPr>
              <w:pStyle w:val="Heading3"/>
              <w:spacing w:before="0"/>
            </w:pPr>
            <w:bookmarkStart w:id="741" w:name="_Toc497765428"/>
            <w:bookmarkStart w:id="742" w:name="_Toc18741379"/>
            <w:r w:rsidRPr="000952DD">
              <w:t>32. Subcontractor</w:t>
            </w:r>
            <w:bookmarkEnd w:id="741"/>
            <w:bookmarkEnd w:id="742"/>
          </w:p>
        </w:tc>
        <w:tc>
          <w:tcPr>
            <w:tcW w:w="7380" w:type="dxa"/>
            <w:gridSpan w:val="2"/>
            <w:shd w:val="clear" w:color="auto" w:fill="auto"/>
          </w:tcPr>
          <w:p w:rsidR="00B71458" w:rsidRPr="000952DD" w:rsidRDefault="00B71458" w:rsidP="00F85408">
            <w:pPr>
              <w:ind w:left="792" w:hanging="720"/>
              <w:jc w:val="both"/>
              <w:rPr>
                <w:rFonts w:ascii="Arial" w:hAnsi="Arial" w:cs="Arial"/>
                <w:sz w:val="22"/>
                <w:szCs w:val="22"/>
              </w:rPr>
            </w:pPr>
            <w:r w:rsidRPr="000952DD">
              <w:rPr>
                <w:rFonts w:ascii="Arial" w:hAnsi="Arial" w:cs="Arial"/>
                <w:sz w:val="22"/>
                <w:szCs w:val="22"/>
                <w:lang w:val="en-GB"/>
              </w:rPr>
              <w:t>32.1</w:t>
            </w:r>
            <w:r w:rsidRPr="000952DD">
              <w:rPr>
                <w:rFonts w:ascii="Arial" w:hAnsi="Arial" w:cs="Arial"/>
                <w:sz w:val="22"/>
                <w:szCs w:val="22"/>
                <w:lang w:val="en-GB"/>
              </w:rPr>
              <w:tab/>
              <w:t>Subcontracting the whole of the Plant and Service by the Contractor shall not be permissible. The Contractor shall be responsible for the acts or defaults of any Subcontractor, his or her agents or employees, as if they were the acts or defaults of the Contractor.</w:t>
            </w:r>
          </w:p>
        </w:tc>
      </w:tr>
      <w:tr w:rsidR="00B71458" w:rsidRPr="000952DD" w:rsidTr="00362D32">
        <w:trPr>
          <w:trHeight w:val="828"/>
        </w:trPr>
        <w:tc>
          <w:tcPr>
            <w:tcW w:w="2538" w:type="dxa"/>
            <w:gridSpan w:val="2"/>
            <w:vMerge/>
            <w:shd w:val="clear" w:color="auto" w:fill="auto"/>
          </w:tcPr>
          <w:p w:rsidR="00B71458" w:rsidRPr="000952DD" w:rsidRDefault="00B71458" w:rsidP="00F85408">
            <w:pPr>
              <w:pStyle w:val="Heading3"/>
              <w:spacing w:before="0"/>
            </w:pPr>
          </w:p>
        </w:tc>
        <w:tc>
          <w:tcPr>
            <w:tcW w:w="7380" w:type="dxa"/>
            <w:gridSpan w:val="2"/>
            <w:shd w:val="clear" w:color="auto" w:fill="auto"/>
          </w:tcPr>
          <w:p w:rsidR="00B71458" w:rsidRPr="000952DD" w:rsidRDefault="00B71458" w:rsidP="00F85408">
            <w:pPr>
              <w:ind w:left="792" w:hanging="720"/>
              <w:jc w:val="both"/>
              <w:rPr>
                <w:rFonts w:ascii="Arial" w:hAnsi="Arial" w:cs="Arial"/>
                <w:sz w:val="22"/>
                <w:szCs w:val="22"/>
              </w:rPr>
            </w:pPr>
            <w:r w:rsidRPr="000952DD">
              <w:rPr>
                <w:rFonts w:ascii="Arial" w:hAnsi="Arial" w:cs="Arial"/>
                <w:sz w:val="22"/>
                <w:szCs w:val="22"/>
                <w:lang w:val="en-GB"/>
              </w:rPr>
              <w:t xml:space="preserve">32.2 </w:t>
            </w:r>
            <w:r w:rsidRPr="000952DD">
              <w:rPr>
                <w:rFonts w:ascii="Arial" w:hAnsi="Arial" w:cs="Arial"/>
                <w:sz w:val="22"/>
                <w:szCs w:val="22"/>
                <w:lang w:val="en-GB"/>
              </w:rPr>
              <w:tab/>
              <w:t>The Contractor shall not be required to obtain consent from the Project Manager or his representative, for suppliers solely of Materials or to a subcontract for which the Specialist Subcontractor(s) is already named in the Contract.</w:t>
            </w:r>
          </w:p>
        </w:tc>
      </w:tr>
      <w:tr w:rsidR="00B71458" w:rsidRPr="000952DD" w:rsidTr="00362D32">
        <w:trPr>
          <w:trHeight w:val="602"/>
        </w:trPr>
        <w:tc>
          <w:tcPr>
            <w:tcW w:w="2538" w:type="dxa"/>
            <w:gridSpan w:val="2"/>
            <w:vMerge/>
            <w:shd w:val="clear" w:color="auto" w:fill="auto"/>
          </w:tcPr>
          <w:p w:rsidR="00B71458" w:rsidRPr="000952DD" w:rsidRDefault="00B71458" w:rsidP="00F85408">
            <w:pPr>
              <w:pStyle w:val="Heading3"/>
              <w:spacing w:before="0"/>
            </w:pPr>
          </w:p>
        </w:tc>
        <w:tc>
          <w:tcPr>
            <w:tcW w:w="7380" w:type="dxa"/>
            <w:gridSpan w:val="2"/>
            <w:shd w:val="clear" w:color="auto" w:fill="auto"/>
          </w:tcPr>
          <w:p w:rsidR="00B71458" w:rsidRPr="000952DD" w:rsidRDefault="00B71458" w:rsidP="00F85408">
            <w:pPr>
              <w:ind w:left="792" w:hanging="720"/>
              <w:jc w:val="both"/>
              <w:rPr>
                <w:rFonts w:ascii="Arial" w:hAnsi="Arial" w:cs="Arial"/>
                <w:sz w:val="22"/>
                <w:szCs w:val="22"/>
              </w:rPr>
            </w:pPr>
            <w:r w:rsidRPr="000952DD">
              <w:rPr>
                <w:rFonts w:ascii="Arial" w:hAnsi="Arial" w:cs="Arial"/>
                <w:sz w:val="22"/>
                <w:szCs w:val="22"/>
                <w:lang w:val="en-GB"/>
              </w:rPr>
              <w:t xml:space="preserve">32.3  </w:t>
            </w:r>
            <w:r w:rsidRPr="000952DD">
              <w:rPr>
                <w:rFonts w:ascii="Arial" w:hAnsi="Arial" w:cs="Arial"/>
                <w:sz w:val="22"/>
                <w:szCs w:val="22"/>
                <w:lang w:val="en-GB"/>
              </w:rPr>
              <w:tab/>
              <w:t>The prior consent, in writing, of the Engineer shall however be obtained for other proposed Subcontractor(s).</w:t>
            </w:r>
          </w:p>
        </w:tc>
      </w:tr>
      <w:tr w:rsidR="00CD3441" w:rsidRPr="000952DD" w:rsidTr="00362D32">
        <w:tc>
          <w:tcPr>
            <w:tcW w:w="2538" w:type="dxa"/>
            <w:gridSpan w:val="2"/>
            <w:shd w:val="clear" w:color="auto" w:fill="auto"/>
          </w:tcPr>
          <w:p w:rsidR="00CD3441" w:rsidRPr="000952DD" w:rsidRDefault="006460E7" w:rsidP="00F85408">
            <w:pPr>
              <w:pStyle w:val="Heading3"/>
              <w:spacing w:before="0"/>
            </w:pPr>
            <w:bookmarkStart w:id="743" w:name="_Toc497765429"/>
            <w:bookmarkStart w:id="744" w:name="_Toc18741380"/>
            <w:r w:rsidRPr="000952DD">
              <w:t>33. Nominated Subcontractor</w:t>
            </w:r>
            <w:bookmarkEnd w:id="743"/>
            <w:bookmarkEnd w:id="744"/>
          </w:p>
        </w:tc>
        <w:tc>
          <w:tcPr>
            <w:tcW w:w="7380" w:type="dxa"/>
            <w:gridSpan w:val="2"/>
            <w:shd w:val="clear" w:color="auto" w:fill="auto"/>
          </w:tcPr>
          <w:p w:rsidR="00CD3441" w:rsidRPr="000952DD" w:rsidRDefault="006460E7" w:rsidP="001B2D51">
            <w:pPr>
              <w:numPr>
                <w:ilvl w:val="2"/>
                <w:numId w:val="51"/>
              </w:numPr>
              <w:tabs>
                <w:tab w:val="clear" w:pos="2628"/>
                <w:tab w:val="num" w:pos="810"/>
              </w:tabs>
              <w:spacing w:beforeLines="40" w:afterLines="20"/>
              <w:ind w:left="855" w:hanging="846"/>
              <w:jc w:val="both"/>
              <w:rPr>
                <w:rFonts w:ascii="Arial" w:hAnsi="Arial" w:cs="Arial"/>
                <w:sz w:val="22"/>
                <w:szCs w:val="22"/>
              </w:rPr>
            </w:pPr>
            <w:r w:rsidRPr="000952DD">
              <w:rPr>
                <w:rFonts w:ascii="Arial" w:hAnsi="Arial" w:cs="Arial"/>
                <w:sz w:val="22"/>
                <w:szCs w:val="22"/>
                <w:lang w:val="en-GB"/>
              </w:rPr>
              <w:t xml:space="preserve">Nominated Subcontractor named in the Contract shall be entitled to </w:t>
            </w:r>
            <w:r w:rsidRPr="000952DD">
              <w:rPr>
                <w:rFonts w:ascii="Arial" w:hAnsi="Arial" w:cs="Arial"/>
                <w:bCs/>
                <w:sz w:val="22"/>
                <w:szCs w:val="22"/>
                <w:lang w:val="en-GB"/>
              </w:rPr>
              <w:t xml:space="preserve">execute the specific components of the Works stated in the </w:t>
            </w:r>
            <w:r w:rsidRPr="000952DD">
              <w:rPr>
                <w:rFonts w:ascii="Arial" w:hAnsi="Arial" w:cs="Arial"/>
                <w:b/>
                <w:bCs/>
                <w:sz w:val="22"/>
                <w:szCs w:val="22"/>
                <w:lang w:val="en-GB"/>
              </w:rPr>
              <w:t>PCC.</w:t>
            </w:r>
          </w:p>
          <w:p w:rsidR="006460E7" w:rsidRPr="000952DD" w:rsidRDefault="006460E7" w:rsidP="001B2D51">
            <w:pPr>
              <w:numPr>
                <w:ilvl w:val="2"/>
                <w:numId w:val="51"/>
              </w:numPr>
              <w:tabs>
                <w:tab w:val="clear" w:pos="2628"/>
                <w:tab w:val="num" w:pos="810"/>
              </w:tabs>
              <w:spacing w:beforeLines="40" w:afterLines="20"/>
              <w:ind w:left="855" w:hanging="846"/>
              <w:jc w:val="both"/>
              <w:rPr>
                <w:rFonts w:ascii="Arial" w:hAnsi="Arial" w:cs="Arial"/>
                <w:sz w:val="22"/>
                <w:szCs w:val="22"/>
              </w:rPr>
            </w:pPr>
            <w:r w:rsidRPr="000952DD">
              <w:rPr>
                <w:rFonts w:ascii="Arial" w:hAnsi="Arial" w:cs="Arial"/>
                <w:sz w:val="22"/>
                <w:szCs w:val="22"/>
                <w:lang w:val="en-GB"/>
              </w:rPr>
              <w:t xml:space="preserve">The Contractor shall not be under obligations to employ a Nominated Subcontractor against whom the Contractor raises reasonable objection by notice to the Engineer as soon as practicable, with supporting particulars while  there are reasons to believe that the Subcontractor does not have sufficient competence, resources or financial strength, or does not accept to indemnify the Contractor against and from any negligence or misuse of Goods by the nominated Subcontractor, or  does not </w:t>
            </w:r>
            <w:r w:rsidRPr="000952DD">
              <w:rPr>
                <w:rFonts w:ascii="Arial" w:hAnsi="Arial" w:cs="Arial"/>
                <w:sz w:val="22"/>
                <w:szCs w:val="22"/>
                <w:lang w:val="en-GB"/>
              </w:rPr>
              <w:lastRenderedPageBreak/>
              <w:t>accept to enter into a subcontract which specifies that, for the subcontracted work including design, if any, the Nominated Subcontractor shall undertake to the Contractor such obligations and liabilities as will enable the contractor to discharge his or her liabilities under the Contract</w:t>
            </w:r>
            <w:r w:rsidRPr="000952DD">
              <w:rPr>
                <w:rFonts w:ascii="Arial" w:hAnsi="Arial" w:cs="Arial"/>
                <w:sz w:val="22"/>
                <w:szCs w:val="22"/>
                <w:highlight w:val="yellow"/>
                <w:lang w:val="en-GB"/>
              </w:rPr>
              <w:t>.</w:t>
            </w:r>
          </w:p>
        </w:tc>
      </w:tr>
      <w:tr w:rsidR="006460E7" w:rsidRPr="000952DD" w:rsidTr="00DA1202">
        <w:trPr>
          <w:trHeight w:val="1970"/>
        </w:trPr>
        <w:tc>
          <w:tcPr>
            <w:tcW w:w="2538" w:type="dxa"/>
            <w:gridSpan w:val="2"/>
            <w:shd w:val="clear" w:color="auto" w:fill="auto"/>
          </w:tcPr>
          <w:p w:rsidR="006460E7" w:rsidRPr="000952DD" w:rsidRDefault="006460E7" w:rsidP="00F85408">
            <w:pPr>
              <w:pStyle w:val="Heading3"/>
              <w:spacing w:before="0"/>
            </w:pPr>
            <w:bookmarkStart w:id="745" w:name="_Toc497765430"/>
            <w:bookmarkStart w:id="746" w:name="_Toc18741381"/>
            <w:r w:rsidRPr="000952DD">
              <w:lastRenderedPageBreak/>
              <w:t>34. Other Contractors</w:t>
            </w:r>
            <w:bookmarkEnd w:id="745"/>
            <w:bookmarkEnd w:id="746"/>
          </w:p>
        </w:tc>
        <w:tc>
          <w:tcPr>
            <w:tcW w:w="7380" w:type="dxa"/>
            <w:gridSpan w:val="2"/>
            <w:tcBorders>
              <w:bottom w:val="single" w:sz="4" w:space="0" w:color="auto"/>
            </w:tcBorders>
            <w:shd w:val="clear" w:color="auto" w:fill="auto"/>
          </w:tcPr>
          <w:p w:rsidR="006460E7" w:rsidRPr="000952DD" w:rsidRDefault="006460E7" w:rsidP="001B2D51">
            <w:pPr>
              <w:numPr>
                <w:ilvl w:val="3"/>
                <w:numId w:val="51"/>
              </w:numPr>
              <w:tabs>
                <w:tab w:val="clear" w:pos="3168"/>
              </w:tabs>
              <w:spacing w:beforeLines="40" w:afterLines="20"/>
              <w:ind w:left="612" w:hanging="612"/>
              <w:jc w:val="both"/>
              <w:rPr>
                <w:rFonts w:ascii="Arial" w:hAnsi="Arial" w:cs="Arial"/>
                <w:sz w:val="22"/>
                <w:szCs w:val="22"/>
                <w:lang w:val="en-GB"/>
              </w:rPr>
            </w:pPr>
            <w:r w:rsidRPr="000952DD">
              <w:rPr>
                <w:rFonts w:ascii="Arial" w:hAnsi="Arial" w:cs="Arial"/>
                <w:sz w:val="22"/>
                <w:szCs w:val="22"/>
                <w:lang w:val="en-GB"/>
              </w:rPr>
              <w:t>The Contractor shall cooperate and share the Site with other Contractors, public authorities, utilities, the Engineer and the Employer between the dates given in the Schedule of other Contractors.  The Contractor shall also provide facilities and services for them as described in the Schedule.  The Employer may modify the Schedule of other Contractors, and shall notify the Contractor of any such modification.</w:t>
            </w:r>
          </w:p>
        </w:tc>
      </w:tr>
      <w:tr w:rsidR="009607A0" w:rsidRPr="000952DD" w:rsidTr="00DA1202">
        <w:trPr>
          <w:trHeight w:val="4157"/>
        </w:trPr>
        <w:tc>
          <w:tcPr>
            <w:tcW w:w="2538" w:type="dxa"/>
            <w:gridSpan w:val="2"/>
            <w:vMerge w:val="restart"/>
            <w:shd w:val="clear" w:color="auto" w:fill="auto"/>
          </w:tcPr>
          <w:p w:rsidR="009607A0" w:rsidRPr="000952DD" w:rsidRDefault="009607A0" w:rsidP="00F85408">
            <w:pPr>
              <w:pStyle w:val="Heading3"/>
              <w:spacing w:before="0"/>
            </w:pPr>
            <w:bookmarkStart w:id="747" w:name="_Toc497765431"/>
            <w:bookmarkStart w:id="748" w:name="_Toc18741382"/>
            <w:r w:rsidRPr="000952DD">
              <w:t>35. Design and Engineering</w:t>
            </w:r>
            <w:bookmarkEnd w:id="747"/>
            <w:bookmarkEnd w:id="748"/>
          </w:p>
        </w:tc>
        <w:tc>
          <w:tcPr>
            <w:tcW w:w="7380" w:type="dxa"/>
            <w:gridSpan w:val="2"/>
            <w:tcBorders>
              <w:bottom w:val="single" w:sz="4" w:space="0" w:color="auto"/>
            </w:tcBorders>
            <w:shd w:val="clear" w:color="auto" w:fill="auto"/>
          </w:tcPr>
          <w:p w:rsidR="009607A0" w:rsidRPr="000952DD" w:rsidRDefault="009607A0" w:rsidP="00F85408">
            <w:pPr>
              <w:ind w:left="576" w:hanging="576"/>
              <w:jc w:val="both"/>
              <w:rPr>
                <w:rFonts w:ascii="Arial" w:hAnsi="Arial" w:cs="Arial"/>
                <w:b/>
                <w:sz w:val="22"/>
                <w:szCs w:val="22"/>
              </w:rPr>
            </w:pPr>
            <w:r w:rsidRPr="000952DD">
              <w:rPr>
                <w:rFonts w:ascii="Arial" w:hAnsi="Arial" w:cs="Arial"/>
                <w:sz w:val="22"/>
                <w:szCs w:val="22"/>
              </w:rPr>
              <w:t>35.1</w:t>
            </w:r>
            <w:r w:rsidRPr="000952DD">
              <w:rPr>
                <w:rFonts w:ascii="Arial" w:hAnsi="Arial" w:cs="Arial"/>
                <w:b/>
                <w:sz w:val="22"/>
                <w:szCs w:val="22"/>
              </w:rPr>
              <w:tab/>
            </w:r>
            <w:r w:rsidRPr="000952DD">
              <w:rPr>
                <w:rFonts w:ascii="Arial" w:hAnsi="Arial" w:cs="Arial"/>
                <w:b/>
                <w:sz w:val="22"/>
                <w:szCs w:val="22"/>
                <w:u w:val="single"/>
              </w:rPr>
              <w:t>Specifications and Drawings</w:t>
            </w:r>
          </w:p>
          <w:p w:rsidR="009607A0" w:rsidRPr="000952DD" w:rsidRDefault="009607A0" w:rsidP="00F85408">
            <w:pPr>
              <w:tabs>
                <w:tab w:val="left" w:pos="684"/>
              </w:tabs>
              <w:ind w:left="684" w:hanging="684"/>
              <w:jc w:val="both"/>
              <w:rPr>
                <w:rFonts w:ascii="Arial" w:hAnsi="Arial" w:cs="Arial"/>
                <w:sz w:val="22"/>
                <w:szCs w:val="22"/>
              </w:rPr>
            </w:pPr>
            <w:r w:rsidRPr="000952DD">
              <w:rPr>
                <w:rFonts w:ascii="Arial" w:hAnsi="Arial" w:cs="Arial"/>
                <w:sz w:val="22"/>
                <w:szCs w:val="22"/>
              </w:rPr>
              <w:t>35.1.1 The Contractor shall execute the basic and detailed design and the engineering work in compliance with the provisions of the Contract, or where not so specified, in accordance with good engineering practice. 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rsidR="009607A0" w:rsidRPr="00DA1202" w:rsidRDefault="009607A0" w:rsidP="00DA1202">
            <w:pPr>
              <w:tabs>
                <w:tab w:val="left" w:pos="684"/>
              </w:tabs>
              <w:ind w:left="684" w:hanging="684"/>
              <w:jc w:val="both"/>
              <w:rPr>
                <w:rFonts w:ascii="Arial" w:hAnsi="Arial" w:cs="Arial"/>
                <w:sz w:val="22"/>
                <w:szCs w:val="22"/>
                <w:lang w:val="en-GB"/>
              </w:rPr>
            </w:pPr>
            <w:r w:rsidRPr="000952DD">
              <w:rPr>
                <w:rFonts w:ascii="Arial" w:hAnsi="Arial" w:cs="Arial"/>
                <w:sz w:val="22"/>
                <w:szCs w:val="22"/>
              </w:rPr>
              <w:t>35.1.2 The Contractor shall be entitled to disclaim responsibility for any design, data, drawing, specification or other document, or any modification thereof provided or designated by or on behalf of the Employer, by giving a notice of such disclaimer to the Project Manager.</w:t>
            </w:r>
          </w:p>
        </w:tc>
      </w:tr>
      <w:tr w:rsidR="009607A0" w:rsidRPr="000952DD" w:rsidTr="00DA1202">
        <w:trPr>
          <w:trHeight w:val="2554"/>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tcBorders>
              <w:top w:val="single" w:sz="4" w:space="0" w:color="auto"/>
              <w:bottom w:val="nil"/>
            </w:tcBorders>
            <w:shd w:val="clear" w:color="auto" w:fill="auto"/>
          </w:tcPr>
          <w:p w:rsidR="009607A0" w:rsidRPr="000952DD" w:rsidRDefault="009607A0" w:rsidP="00F85408">
            <w:pPr>
              <w:ind w:left="612" w:hanging="612"/>
              <w:jc w:val="both"/>
              <w:rPr>
                <w:rFonts w:ascii="Arial" w:hAnsi="Arial" w:cs="Arial"/>
                <w:b/>
                <w:sz w:val="22"/>
                <w:szCs w:val="22"/>
              </w:rPr>
            </w:pPr>
            <w:r w:rsidRPr="000952DD">
              <w:rPr>
                <w:rFonts w:ascii="Arial" w:hAnsi="Arial" w:cs="Arial"/>
                <w:sz w:val="22"/>
                <w:szCs w:val="22"/>
              </w:rPr>
              <w:t xml:space="preserve">35.2 </w:t>
            </w:r>
            <w:r w:rsidRPr="000952DD">
              <w:rPr>
                <w:rFonts w:ascii="Arial" w:hAnsi="Arial" w:cs="Arial"/>
                <w:sz w:val="22"/>
                <w:szCs w:val="22"/>
              </w:rPr>
              <w:tab/>
            </w:r>
            <w:r w:rsidRPr="000952DD">
              <w:rPr>
                <w:rFonts w:ascii="Arial" w:hAnsi="Arial" w:cs="Arial"/>
                <w:b/>
                <w:sz w:val="22"/>
                <w:szCs w:val="22"/>
                <w:u w:val="single"/>
              </w:rPr>
              <w:t>Codes and Standards</w:t>
            </w:r>
          </w:p>
          <w:p w:rsidR="009607A0" w:rsidRPr="000952DD" w:rsidRDefault="009607A0" w:rsidP="00F85408">
            <w:pPr>
              <w:ind w:left="612"/>
              <w:jc w:val="both"/>
              <w:rPr>
                <w:rFonts w:ascii="Arial" w:hAnsi="Arial" w:cs="Arial"/>
                <w:sz w:val="22"/>
                <w:szCs w:val="22"/>
              </w:rPr>
            </w:pPr>
            <w:r w:rsidRPr="000952DD">
              <w:rPr>
                <w:rFonts w:ascii="Arial" w:hAnsi="Arial" w:cs="Arial"/>
                <w:sz w:val="22"/>
                <w:szCs w:val="22"/>
              </w:rPr>
              <w:t>Wherever references are made in the Contract to codes and standards in accordance with which the Contract shall be executed, the edition or the revised version of such codes and standards current at the date twenty-eight (28) days prior to date of tender submission shall apply unless otherwise specified.  During Contract execution, any changes in such codes and standards shall be applied subject to approval by the Employer and shall be treated in accordance with GCC Clause 64.</w:t>
            </w:r>
          </w:p>
        </w:tc>
      </w:tr>
      <w:tr w:rsidR="009607A0" w:rsidRPr="000952DD" w:rsidTr="00D96C34">
        <w:trPr>
          <w:trHeight w:val="489"/>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tcBorders>
              <w:top w:val="nil"/>
            </w:tcBorders>
            <w:shd w:val="clear" w:color="auto" w:fill="auto"/>
          </w:tcPr>
          <w:p w:rsidR="009607A0" w:rsidRPr="000952DD" w:rsidRDefault="009607A0" w:rsidP="00F85408">
            <w:pPr>
              <w:ind w:left="576" w:hanging="576"/>
              <w:jc w:val="both"/>
              <w:rPr>
                <w:rFonts w:ascii="Arial" w:hAnsi="Arial" w:cs="Arial"/>
                <w:sz w:val="22"/>
                <w:szCs w:val="22"/>
              </w:rPr>
            </w:pPr>
            <w:r w:rsidRPr="000952DD">
              <w:rPr>
                <w:rFonts w:ascii="Arial" w:hAnsi="Arial" w:cs="Arial"/>
                <w:spacing w:val="-4"/>
                <w:sz w:val="22"/>
                <w:szCs w:val="22"/>
              </w:rPr>
              <w:t xml:space="preserve">35.3. </w:t>
            </w:r>
            <w:r w:rsidRPr="000952DD">
              <w:rPr>
                <w:rFonts w:ascii="Arial" w:hAnsi="Arial" w:cs="Arial"/>
                <w:b/>
                <w:spacing w:val="-4"/>
                <w:sz w:val="22"/>
                <w:szCs w:val="22"/>
                <w:u w:val="single"/>
              </w:rPr>
              <w:t>Approval/Review of Technical Documents by Project Manager</w:t>
            </w:r>
          </w:p>
        </w:tc>
      </w:tr>
      <w:tr w:rsidR="009607A0" w:rsidRPr="000952DD" w:rsidTr="00362D32">
        <w:trPr>
          <w:trHeight w:val="231"/>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z w:val="22"/>
                <w:szCs w:val="22"/>
              </w:rPr>
            </w:pPr>
            <w:r w:rsidRPr="000952DD">
              <w:rPr>
                <w:rFonts w:ascii="Arial" w:hAnsi="Arial" w:cs="Arial"/>
                <w:sz w:val="22"/>
                <w:szCs w:val="22"/>
              </w:rPr>
              <w:t>35.3.1</w:t>
            </w:r>
            <w:r w:rsidRPr="000952DD">
              <w:rPr>
                <w:rFonts w:ascii="Arial" w:hAnsi="Arial" w:cs="Arial"/>
                <w:sz w:val="22"/>
                <w:szCs w:val="22"/>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31.2 (Program of Performance).</w:t>
            </w:r>
          </w:p>
          <w:p w:rsidR="009607A0" w:rsidRPr="000952DD" w:rsidRDefault="00B141D9" w:rsidP="00F85408">
            <w:pPr>
              <w:ind w:left="1242" w:hanging="720"/>
              <w:jc w:val="both"/>
              <w:rPr>
                <w:rFonts w:ascii="Arial" w:hAnsi="Arial" w:cs="Arial"/>
                <w:sz w:val="22"/>
                <w:szCs w:val="22"/>
              </w:rPr>
            </w:pPr>
            <w:r w:rsidRPr="000952DD">
              <w:rPr>
                <w:rFonts w:ascii="Arial" w:hAnsi="Arial" w:cs="Arial"/>
                <w:sz w:val="22"/>
                <w:szCs w:val="22"/>
              </w:rPr>
              <w:tab/>
            </w:r>
            <w:r w:rsidR="009607A0" w:rsidRPr="000952DD">
              <w:rPr>
                <w:rFonts w:ascii="Arial" w:hAnsi="Arial" w:cs="Arial"/>
                <w:sz w:val="22"/>
                <w:szCs w:val="22"/>
              </w:rPr>
              <w:t>Any part of the Facilities covered by or related to the      documents to be approved by the Project Manager shall be executed only after the Project Manager’s approval thereof.</w:t>
            </w:r>
          </w:p>
          <w:p w:rsidR="009607A0" w:rsidRPr="000952DD" w:rsidRDefault="009607A0" w:rsidP="00F85408">
            <w:pPr>
              <w:ind w:left="1242" w:hanging="720"/>
              <w:jc w:val="both"/>
              <w:rPr>
                <w:rFonts w:ascii="Arial" w:hAnsi="Arial" w:cs="Arial"/>
                <w:spacing w:val="-4"/>
                <w:sz w:val="22"/>
                <w:szCs w:val="22"/>
              </w:rPr>
            </w:pPr>
            <w:r w:rsidRPr="000952DD">
              <w:rPr>
                <w:rFonts w:ascii="Arial" w:hAnsi="Arial" w:cs="Arial"/>
                <w:sz w:val="22"/>
                <w:szCs w:val="22"/>
              </w:rPr>
              <w:t>GCC Sub-Clauses 35.3.2 through 35.3.6 shall apply to those documents requiring the Project Manager’s approval, but not to those furnished to the Project Manager for its review only</w:t>
            </w:r>
          </w:p>
        </w:tc>
      </w:tr>
      <w:tr w:rsidR="009607A0" w:rsidRPr="000952DD" w:rsidTr="00362D32">
        <w:trPr>
          <w:trHeight w:val="217"/>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pacing w:val="-4"/>
                <w:sz w:val="22"/>
                <w:szCs w:val="22"/>
              </w:rPr>
            </w:pPr>
            <w:r w:rsidRPr="000952DD">
              <w:rPr>
                <w:rFonts w:ascii="Arial" w:hAnsi="Arial" w:cs="Arial"/>
                <w:sz w:val="22"/>
                <w:szCs w:val="22"/>
              </w:rPr>
              <w:t>35.3.2</w:t>
            </w:r>
            <w:r w:rsidRPr="000952DD">
              <w:rPr>
                <w:rFonts w:ascii="Arial" w:hAnsi="Arial" w:cs="Arial"/>
                <w:sz w:val="22"/>
                <w:szCs w:val="22"/>
              </w:rPr>
              <w:tab/>
              <w:t>Within fourteen (14) days after receipt by the Project Manager of any document requiring the Project Manager’s approval in accordance with GCC Sub-Clause 35.3.1, the Project Manager shall either return one copy thereof to the Contractor with its approval endorsed thereon or shall notify the Contractor in writing of its disapproval thereof and the reasons therefor and the modifications that the Project Manager proposes. If the Project Manager fails to take such action within the said fourteen (14) days, then the said document shall be deemed to have been approved by the Project Manager.</w:t>
            </w:r>
          </w:p>
        </w:tc>
      </w:tr>
      <w:tr w:rsidR="009607A0" w:rsidRPr="000952DD" w:rsidTr="00362D32">
        <w:trPr>
          <w:trHeight w:val="244"/>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pacing w:val="-4"/>
                <w:sz w:val="22"/>
                <w:szCs w:val="22"/>
              </w:rPr>
            </w:pPr>
            <w:r w:rsidRPr="000952DD">
              <w:rPr>
                <w:rFonts w:ascii="Arial" w:hAnsi="Arial" w:cs="Arial"/>
                <w:sz w:val="22"/>
                <w:szCs w:val="22"/>
              </w:rPr>
              <w:t>35.3.3.</w:t>
            </w:r>
            <w:r w:rsidRPr="000952DD">
              <w:rPr>
                <w:rFonts w:ascii="Arial" w:hAnsi="Arial" w:cs="Arial"/>
                <w:sz w:val="22"/>
                <w:szCs w:val="22"/>
              </w:rPr>
              <w:tab/>
              <w:t>The Project Manager shall not disapprove any document, except on the grounds that the document does not comply with the Contract or that it is contrary to good engineering practice.</w:t>
            </w:r>
          </w:p>
        </w:tc>
      </w:tr>
      <w:tr w:rsidR="009607A0" w:rsidRPr="000952DD" w:rsidTr="00362D32">
        <w:trPr>
          <w:trHeight w:val="208"/>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pacing w:val="-4"/>
                <w:sz w:val="22"/>
                <w:szCs w:val="22"/>
              </w:rPr>
            </w:pPr>
            <w:r w:rsidRPr="000952DD">
              <w:rPr>
                <w:rFonts w:ascii="Arial" w:hAnsi="Arial" w:cs="Arial"/>
                <w:sz w:val="22"/>
                <w:szCs w:val="22"/>
              </w:rPr>
              <w:t>35.3.4</w:t>
            </w:r>
            <w:r w:rsidRPr="000952DD">
              <w:rPr>
                <w:rFonts w:ascii="Arial" w:hAnsi="Arial" w:cs="Arial"/>
                <w:sz w:val="22"/>
                <w:szCs w:val="22"/>
              </w:rPr>
              <w:tab/>
              <w:t>If the Project Manager disapproves the document, the Contractor shall modify the document and resubmit it for the Project Manager’s approval in accordance with GCC Sub-Clause 35.3.2. If the Project Manager approves the document subject to modification(s), the Contractor shall make the required modification(s), whereupon the document shall be deemed to have been approved.</w:t>
            </w:r>
          </w:p>
        </w:tc>
      </w:tr>
      <w:tr w:rsidR="009607A0" w:rsidRPr="000952DD" w:rsidTr="00362D32">
        <w:trPr>
          <w:trHeight w:val="1521"/>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pacing w:val="-4"/>
                <w:sz w:val="22"/>
                <w:szCs w:val="22"/>
              </w:rPr>
            </w:pPr>
            <w:r w:rsidRPr="000952DD">
              <w:rPr>
                <w:rFonts w:ascii="Arial" w:hAnsi="Arial" w:cs="Arial"/>
                <w:sz w:val="22"/>
                <w:szCs w:val="22"/>
              </w:rPr>
              <w:t>35.3.5</w:t>
            </w:r>
            <w:r w:rsidRPr="000952DD">
              <w:rPr>
                <w:rFonts w:ascii="Arial" w:hAnsi="Arial" w:cs="Arial"/>
                <w:sz w:val="22"/>
                <w:szCs w:val="22"/>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tc>
      </w:tr>
      <w:tr w:rsidR="009607A0" w:rsidRPr="000952DD" w:rsidTr="00362D32">
        <w:trPr>
          <w:trHeight w:val="183"/>
        </w:trPr>
        <w:tc>
          <w:tcPr>
            <w:tcW w:w="2538" w:type="dxa"/>
            <w:gridSpan w:val="2"/>
            <w:vMerge/>
            <w:shd w:val="clear" w:color="auto" w:fill="auto"/>
          </w:tcPr>
          <w:p w:rsidR="009607A0" w:rsidRPr="000952DD" w:rsidRDefault="009607A0" w:rsidP="00F85408">
            <w:pPr>
              <w:pStyle w:val="Heading3"/>
              <w:spacing w:before="0"/>
            </w:pPr>
          </w:p>
        </w:tc>
        <w:tc>
          <w:tcPr>
            <w:tcW w:w="7380" w:type="dxa"/>
            <w:gridSpan w:val="2"/>
            <w:shd w:val="clear" w:color="auto" w:fill="auto"/>
          </w:tcPr>
          <w:p w:rsidR="009607A0" w:rsidRPr="000952DD" w:rsidRDefault="009607A0" w:rsidP="00F85408">
            <w:pPr>
              <w:ind w:left="1242" w:hanging="720"/>
              <w:jc w:val="both"/>
              <w:rPr>
                <w:rFonts w:ascii="Arial" w:hAnsi="Arial" w:cs="Arial"/>
                <w:sz w:val="22"/>
                <w:szCs w:val="22"/>
              </w:rPr>
            </w:pPr>
            <w:r w:rsidRPr="000952DD">
              <w:rPr>
                <w:rFonts w:ascii="Arial" w:hAnsi="Arial" w:cs="Arial"/>
                <w:sz w:val="22"/>
                <w:szCs w:val="22"/>
              </w:rPr>
              <w:t>35.3.6</w:t>
            </w:r>
            <w:r w:rsidRPr="000952DD">
              <w:rPr>
                <w:rFonts w:ascii="Arial" w:hAnsi="Arial" w:cs="Arial"/>
                <w:sz w:val="22"/>
                <w:szCs w:val="22"/>
              </w:rPr>
              <w:tab/>
              <w:t>The Contractor shall not depart from any approved document unless the Contractor has first submitted to the Project Manageran amended document and obtained the Project Manager’s approval thereof, pursuant to the provisions of this GCC Sub-Clause 35.3. If the Project Manager requests any change in any already approved document and/or in any document based thereon, the provisions of GCC Clause 64 shall apply to such request.</w:t>
            </w:r>
          </w:p>
        </w:tc>
      </w:tr>
      <w:tr w:rsidR="002D5046" w:rsidRPr="000952DD" w:rsidTr="00362D32">
        <w:tc>
          <w:tcPr>
            <w:tcW w:w="2538" w:type="dxa"/>
            <w:gridSpan w:val="2"/>
            <w:vMerge w:val="restart"/>
            <w:shd w:val="clear" w:color="auto" w:fill="auto"/>
          </w:tcPr>
          <w:p w:rsidR="002D5046" w:rsidRPr="000952DD" w:rsidRDefault="009607A0" w:rsidP="00F85408">
            <w:pPr>
              <w:pStyle w:val="Heading3"/>
              <w:spacing w:before="0"/>
            </w:pPr>
            <w:bookmarkStart w:id="749" w:name="_Toc497765432"/>
            <w:bookmarkStart w:id="750" w:name="_Toc18741383"/>
            <w:r w:rsidRPr="000952DD">
              <w:t>36. Procurement</w:t>
            </w:r>
            <w:bookmarkEnd w:id="749"/>
            <w:bookmarkEnd w:id="750"/>
          </w:p>
        </w:tc>
        <w:tc>
          <w:tcPr>
            <w:tcW w:w="7380" w:type="dxa"/>
            <w:gridSpan w:val="2"/>
            <w:shd w:val="clear" w:color="auto" w:fill="auto"/>
          </w:tcPr>
          <w:p w:rsidR="009607A0" w:rsidRPr="000952DD" w:rsidRDefault="009607A0" w:rsidP="00F85408">
            <w:pPr>
              <w:ind w:left="576" w:hanging="576"/>
              <w:jc w:val="both"/>
              <w:rPr>
                <w:rFonts w:ascii="Arial" w:hAnsi="Arial" w:cs="Arial"/>
                <w:b/>
                <w:sz w:val="22"/>
                <w:szCs w:val="22"/>
              </w:rPr>
            </w:pPr>
            <w:r w:rsidRPr="000952DD">
              <w:rPr>
                <w:rFonts w:ascii="Arial" w:hAnsi="Arial" w:cs="Arial"/>
                <w:sz w:val="22"/>
                <w:szCs w:val="22"/>
              </w:rPr>
              <w:t>36.1</w:t>
            </w:r>
            <w:r w:rsidRPr="000952DD">
              <w:rPr>
                <w:rFonts w:ascii="Arial" w:hAnsi="Arial" w:cs="Arial"/>
                <w:sz w:val="22"/>
                <w:szCs w:val="22"/>
              </w:rPr>
              <w:tab/>
            </w:r>
            <w:r w:rsidRPr="000952DD">
              <w:rPr>
                <w:rFonts w:ascii="Arial" w:hAnsi="Arial" w:cs="Arial"/>
                <w:b/>
                <w:sz w:val="22"/>
                <w:szCs w:val="22"/>
                <w:u w:val="single"/>
              </w:rPr>
              <w:t>Plant</w:t>
            </w:r>
          </w:p>
          <w:p w:rsidR="002D5046" w:rsidRPr="000952DD" w:rsidRDefault="009607A0" w:rsidP="001B2D51">
            <w:pPr>
              <w:spacing w:beforeLines="40" w:afterLines="20"/>
              <w:ind w:left="522"/>
              <w:jc w:val="both"/>
              <w:rPr>
                <w:rFonts w:ascii="Arial" w:hAnsi="Arial" w:cs="Arial"/>
                <w:sz w:val="22"/>
                <w:szCs w:val="22"/>
                <w:lang w:val="en-GB"/>
              </w:rPr>
            </w:pPr>
            <w:r w:rsidRPr="000952DD">
              <w:rPr>
                <w:rFonts w:ascii="Arial" w:hAnsi="Arial" w:cs="Arial"/>
                <w:sz w:val="22"/>
                <w:szCs w:val="22"/>
              </w:rPr>
              <w:t>Subject to GCC Sub-Clause 60.2, the Contractor shall procure and transport all Plant in an expeditious and orderly manner to the Site.</w:t>
            </w:r>
          </w:p>
        </w:tc>
      </w:tr>
      <w:tr w:rsidR="002D5046" w:rsidRPr="000952DD" w:rsidTr="00362D32">
        <w:tc>
          <w:tcPr>
            <w:tcW w:w="2538" w:type="dxa"/>
            <w:gridSpan w:val="2"/>
            <w:vMerge/>
            <w:shd w:val="clear" w:color="auto" w:fill="auto"/>
          </w:tcPr>
          <w:p w:rsidR="002D5046" w:rsidRPr="000952DD" w:rsidRDefault="002D5046" w:rsidP="00F85408">
            <w:pPr>
              <w:pStyle w:val="Heading4"/>
              <w:keepNext w:val="0"/>
              <w:numPr>
                <w:ilvl w:val="0"/>
                <w:numId w:val="0"/>
              </w:numPr>
              <w:spacing w:before="0" w:after="0"/>
              <w:ind w:left="555" w:hanging="351"/>
              <w:jc w:val="both"/>
              <w:rPr>
                <w:b/>
                <w:sz w:val="22"/>
                <w:szCs w:val="22"/>
              </w:rPr>
            </w:pPr>
          </w:p>
        </w:tc>
        <w:tc>
          <w:tcPr>
            <w:tcW w:w="7380" w:type="dxa"/>
            <w:gridSpan w:val="2"/>
            <w:shd w:val="clear" w:color="auto" w:fill="auto"/>
          </w:tcPr>
          <w:p w:rsidR="000D2FE5" w:rsidRPr="000952DD" w:rsidRDefault="000D2FE5" w:rsidP="00F85408">
            <w:pPr>
              <w:ind w:left="576" w:hanging="576"/>
              <w:jc w:val="both"/>
              <w:rPr>
                <w:rFonts w:ascii="Arial" w:hAnsi="Arial" w:cs="Arial"/>
                <w:b/>
                <w:sz w:val="22"/>
                <w:szCs w:val="22"/>
              </w:rPr>
            </w:pPr>
            <w:r w:rsidRPr="000952DD">
              <w:rPr>
                <w:rFonts w:ascii="Arial" w:hAnsi="Arial" w:cs="Arial"/>
                <w:sz w:val="22"/>
                <w:szCs w:val="22"/>
              </w:rPr>
              <w:t>36.2</w:t>
            </w:r>
            <w:r w:rsidRPr="000952DD">
              <w:rPr>
                <w:rFonts w:ascii="Arial" w:hAnsi="Arial" w:cs="Arial"/>
                <w:sz w:val="22"/>
                <w:szCs w:val="22"/>
              </w:rPr>
              <w:tab/>
            </w:r>
            <w:r w:rsidRPr="000952DD">
              <w:rPr>
                <w:rFonts w:ascii="Arial" w:hAnsi="Arial" w:cs="Arial"/>
                <w:b/>
                <w:sz w:val="22"/>
                <w:szCs w:val="22"/>
                <w:u w:val="single"/>
              </w:rPr>
              <w:t>Employer-Supplied Plant</w:t>
            </w:r>
          </w:p>
          <w:p w:rsidR="002D5046" w:rsidRPr="000952DD" w:rsidRDefault="000D2FE5" w:rsidP="00F85408">
            <w:pPr>
              <w:ind w:left="522"/>
              <w:jc w:val="both"/>
              <w:rPr>
                <w:rFonts w:ascii="Arial" w:hAnsi="Arial" w:cs="Arial"/>
                <w:sz w:val="22"/>
                <w:szCs w:val="22"/>
              </w:rPr>
            </w:pPr>
            <w:r w:rsidRPr="000952DD">
              <w:rPr>
                <w:rFonts w:ascii="Arial" w:hAnsi="Arial" w:cs="Arial"/>
                <w:sz w:val="22"/>
                <w:szCs w:val="22"/>
              </w:rPr>
              <w:t>If the Appendix to the Contract Agreement titled Scope of Works and Supply by the Employer, provides that the Employer shall furnish any specific items to the Contractor, the following provisions shall apply:</w:t>
            </w:r>
          </w:p>
          <w:p w:rsidR="000D2FE5" w:rsidRPr="000952DD" w:rsidRDefault="000D2FE5" w:rsidP="00F85408">
            <w:pPr>
              <w:ind w:left="522"/>
              <w:jc w:val="both"/>
              <w:rPr>
                <w:rFonts w:ascii="Arial" w:hAnsi="Arial" w:cs="Arial"/>
                <w:sz w:val="22"/>
                <w:szCs w:val="22"/>
              </w:rPr>
            </w:pPr>
            <w:r w:rsidRPr="000952DD">
              <w:rPr>
                <w:rFonts w:ascii="Arial" w:hAnsi="Arial" w:cs="Arial"/>
                <w:b/>
                <w:sz w:val="22"/>
                <w:szCs w:val="22"/>
              </w:rPr>
              <w:t>36.2.1</w:t>
            </w:r>
            <w:r w:rsidRPr="000952DD">
              <w:rPr>
                <w:rFonts w:ascii="Arial" w:hAnsi="Arial" w:cs="Arial"/>
                <w:sz w:val="22"/>
                <w:szCs w:val="22"/>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31.2, unless otherwise mutually agreed.</w:t>
            </w:r>
          </w:p>
          <w:p w:rsidR="000D2FE5" w:rsidRPr="000952DD" w:rsidRDefault="000D2FE5" w:rsidP="00F85408">
            <w:pPr>
              <w:ind w:left="522"/>
              <w:jc w:val="both"/>
              <w:rPr>
                <w:rFonts w:ascii="Arial" w:hAnsi="Arial" w:cs="Arial"/>
                <w:sz w:val="22"/>
                <w:szCs w:val="22"/>
              </w:rPr>
            </w:pPr>
            <w:r w:rsidRPr="000952DD">
              <w:rPr>
                <w:rFonts w:ascii="Arial" w:hAnsi="Arial" w:cs="Arial"/>
                <w:b/>
                <w:sz w:val="22"/>
                <w:szCs w:val="22"/>
              </w:rPr>
              <w:t>36.2.2</w:t>
            </w:r>
            <w:r w:rsidRPr="000952DD">
              <w:rPr>
                <w:rFonts w:ascii="Arial" w:hAnsi="Arial" w:cs="Arial"/>
                <w:sz w:val="22"/>
                <w:szCs w:val="22"/>
              </w:rPr>
              <w:tab/>
              <w:t xml:space="preserve">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w:t>
            </w:r>
            <w:r w:rsidRPr="000952DD">
              <w:rPr>
                <w:rFonts w:ascii="Arial" w:hAnsi="Arial" w:cs="Arial"/>
                <w:sz w:val="22"/>
                <w:szCs w:val="22"/>
              </w:rPr>
              <w:lastRenderedPageBreak/>
              <w:t>such shortage, defect or default at the Employer’s cost and expense.  After inspection, such item shall fall under the care, custody and control of the Contractor.  The provision of this GCC Sub-Clause 36.2.2 shall apply to any item supplied to remedy any such shortage or default or to substitute for any defective item, or shall apply to defective items that have been repaired.</w:t>
            </w:r>
          </w:p>
          <w:p w:rsidR="000D2FE5" w:rsidRPr="000952DD" w:rsidRDefault="000D2FE5" w:rsidP="00F85408">
            <w:pPr>
              <w:ind w:left="522"/>
              <w:jc w:val="both"/>
              <w:rPr>
                <w:rFonts w:ascii="Arial" w:hAnsi="Arial" w:cs="Arial"/>
                <w:sz w:val="22"/>
                <w:szCs w:val="22"/>
                <w:lang w:val="en-GB"/>
              </w:rPr>
            </w:pPr>
            <w:r w:rsidRPr="000952DD">
              <w:rPr>
                <w:rFonts w:ascii="Arial" w:hAnsi="Arial" w:cs="Arial"/>
                <w:b/>
                <w:sz w:val="22"/>
                <w:szCs w:val="22"/>
              </w:rPr>
              <w:t>36.2.3</w:t>
            </w:r>
            <w:r w:rsidRPr="000952DD">
              <w:rPr>
                <w:rFonts w:ascii="Arial" w:hAnsi="Arial" w:cs="Arial"/>
                <w:sz w:val="22"/>
                <w:szCs w:val="22"/>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42 or under any other provision of Contract.</w:t>
            </w:r>
          </w:p>
        </w:tc>
      </w:tr>
      <w:tr w:rsidR="002D5046" w:rsidRPr="000952DD" w:rsidTr="00362D32">
        <w:tc>
          <w:tcPr>
            <w:tcW w:w="2538" w:type="dxa"/>
            <w:gridSpan w:val="2"/>
            <w:vMerge/>
            <w:shd w:val="clear" w:color="auto" w:fill="auto"/>
          </w:tcPr>
          <w:p w:rsidR="002D5046" w:rsidRPr="000952DD" w:rsidRDefault="002D5046" w:rsidP="00F85408">
            <w:pPr>
              <w:pStyle w:val="Heading4"/>
              <w:keepNext w:val="0"/>
              <w:numPr>
                <w:ilvl w:val="0"/>
                <w:numId w:val="0"/>
              </w:numPr>
              <w:spacing w:before="0" w:after="0"/>
              <w:ind w:left="555" w:hanging="351"/>
              <w:jc w:val="both"/>
              <w:rPr>
                <w:b/>
                <w:sz w:val="22"/>
                <w:szCs w:val="22"/>
              </w:rPr>
            </w:pPr>
          </w:p>
        </w:tc>
        <w:tc>
          <w:tcPr>
            <w:tcW w:w="7380" w:type="dxa"/>
            <w:gridSpan w:val="2"/>
            <w:shd w:val="clear" w:color="auto" w:fill="auto"/>
          </w:tcPr>
          <w:p w:rsidR="000D2FE5" w:rsidRPr="000952DD" w:rsidRDefault="000D2FE5" w:rsidP="00F85408">
            <w:pPr>
              <w:ind w:left="576" w:hanging="576"/>
              <w:jc w:val="both"/>
              <w:rPr>
                <w:rFonts w:ascii="Arial" w:hAnsi="Arial" w:cs="Arial"/>
                <w:sz w:val="22"/>
                <w:szCs w:val="22"/>
              </w:rPr>
            </w:pPr>
            <w:r w:rsidRPr="000952DD">
              <w:rPr>
                <w:rFonts w:ascii="Arial" w:hAnsi="Arial" w:cs="Arial"/>
                <w:sz w:val="22"/>
                <w:szCs w:val="22"/>
              </w:rPr>
              <w:t>36.3</w:t>
            </w:r>
            <w:r w:rsidRPr="000952DD">
              <w:rPr>
                <w:rFonts w:ascii="Arial" w:hAnsi="Arial" w:cs="Arial"/>
                <w:sz w:val="22"/>
                <w:szCs w:val="22"/>
              </w:rPr>
              <w:tab/>
            </w:r>
            <w:r w:rsidRPr="000952DD">
              <w:rPr>
                <w:rFonts w:ascii="Arial" w:hAnsi="Arial" w:cs="Arial"/>
                <w:b/>
                <w:sz w:val="22"/>
                <w:szCs w:val="22"/>
                <w:u w:val="single"/>
              </w:rPr>
              <w:t>Transportation</w:t>
            </w:r>
          </w:p>
          <w:p w:rsidR="002D5046" w:rsidRPr="000952DD" w:rsidRDefault="000D2FE5" w:rsidP="00F85408">
            <w:pPr>
              <w:ind w:left="522"/>
              <w:jc w:val="both"/>
              <w:rPr>
                <w:rFonts w:ascii="Arial" w:hAnsi="Arial" w:cs="Arial"/>
                <w:sz w:val="22"/>
                <w:szCs w:val="22"/>
              </w:rPr>
            </w:pPr>
            <w:r w:rsidRPr="000952DD">
              <w:rPr>
                <w:rFonts w:ascii="Arial" w:hAnsi="Arial" w:cs="Arial"/>
                <w:b/>
                <w:sz w:val="22"/>
                <w:szCs w:val="22"/>
              </w:rPr>
              <w:t>36.3.1</w:t>
            </w:r>
            <w:r w:rsidRPr="000952DD">
              <w:rPr>
                <w:rFonts w:ascii="Arial" w:hAnsi="Arial" w:cs="Arial"/>
                <w:b/>
                <w:sz w:val="22"/>
                <w:szCs w:val="22"/>
              </w:rPr>
              <w:tab/>
            </w:r>
            <w:r w:rsidRPr="000952DD">
              <w:rPr>
                <w:rFonts w:ascii="Arial" w:hAnsi="Arial" w:cs="Arial"/>
                <w:sz w:val="22"/>
                <w:szCs w:val="22"/>
              </w:rPr>
              <w:t>The Contractor shall at its own risk and expense transport all the materials and the Contractor’s Equipment to the Site by the mode of transport that the Contractor judges most suitable under all the circumstances.</w:t>
            </w:r>
          </w:p>
          <w:p w:rsidR="000D2FE5" w:rsidRPr="000952DD" w:rsidRDefault="000D2FE5" w:rsidP="00F85408">
            <w:pPr>
              <w:ind w:left="522"/>
              <w:jc w:val="both"/>
              <w:rPr>
                <w:rFonts w:ascii="Arial" w:hAnsi="Arial" w:cs="Arial"/>
                <w:sz w:val="22"/>
                <w:szCs w:val="22"/>
              </w:rPr>
            </w:pPr>
            <w:r w:rsidRPr="000952DD">
              <w:rPr>
                <w:rFonts w:ascii="Arial" w:hAnsi="Arial" w:cs="Arial"/>
                <w:b/>
                <w:sz w:val="22"/>
                <w:szCs w:val="22"/>
              </w:rPr>
              <w:t>36.3.2</w:t>
            </w:r>
            <w:r w:rsidRPr="000952DD">
              <w:rPr>
                <w:rFonts w:ascii="Arial" w:hAnsi="Arial" w:cs="Arial"/>
                <w:b/>
                <w:sz w:val="22"/>
                <w:szCs w:val="22"/>
              </w:rPr>
              <w:tab/>
            </w:r>
            <w:r w:rsidRPr="000952DD">
              <w:rPr>
                <w:rFonts w:ascii="Arial" w:hAnsi="Arial" w:cs="Arial"/>
                <w:sz w:val="22"/>
                <w:szCs w:val="22"/>
              </w:rPr>
              <w:t>Unless otherwise provided in the Contract, the Contractor shall be entitled to select any safe mode of transport operated by any person to carry the materials and the Contractor’s Equipment.</w:t>
            </w:r>
          </w:p>
          <w:p w:rsidR="000D2FE5" w:rsidRPr="000952DD" w:rsidRDefault="000D2FE5" w:rsidP="00F85408">
            <w:pPr>
              <w:ind w:left="522"/>
              <w:jc w:val="both"/>
              <w:rPr>
                <w:rFonts w:ascii="Arial" w:hAnsi="Arial" w:cs="Arial"/>
                <w:sz w:val="22"/>
                <w:szCs w:val="22"/>
              </w:rPr>
            </w:pPr>
            <w:r w:rsidRPr="000952DD">
              <w:rPr>
                <w:rFonts w:ascii="Arial" w:hAnsi="Arial" w:cs="Arial"/>
                <w:b/>
                <w:sz w:val="22"/>
                <w:szCs w:val="22"/>
              </w:rPr>
              <w:t>36.3.3</w:t>
            </w:r>
            <w:r w:rsidRPr="000952DD">
              <w:rPr>
                <w:rFonts w:ascii="Arial" w:hAnsi="Arial" w:cs="Arial"/>
                <w:sz w:val="22"/>
                <w:szCs w:val="22"/>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rsidR="000D2FE5" w:rsidRPr="000952DD" w:rsidRDefault="000D2FE5" w:rsidP="00F85408">
            <w:pPr>
              <w:ind w:left="522"/>
              <w:jc w:val="both"/>
              <w:rPr>
                <w:rFonts w:ascii="Arial" w:hAnsi="Arial" w:cs="Arial"/>
                <w:sz w:val="22"/>
                <w:szCs w:val="22"/>
                <w:lang w:val="en-GB"/>
              </w:rPr>
            </w:pPr>
            <w:r w:rsidRPr="000952DD">
              <w:rPr>
                <w:rFonts w:ascii="Arial" w:hAnsi="Arial" w:cs="Arial"/>
                <w:b/>
                <w:sz w:val="22"/>
                <w:szCs w:val="22"/>
              </w:rPr>
              <w:t>36.3.4</w:t>
            </w:r>
            <w:r w:rsidRPr="000952DD">
              <w:rPr>
                <w:rFonts w:ascii="Arial" w:hAnsi="Arial" w:cs="Arial"/>
                <w:sz w:val="22"/>
                <w:szCs w:val="22"/>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tc>
      </w:tr>
      <w:tr w:rsidR="00F9494A" w:rsidRPr="000952DD" w:rsidTr="00362D32">
        <w:trPr>
          <w:trHeight w:val="3140"/>
        </w:trPr>
        <w:tc>
          <w:tcPr>
            <w:tcW w:w="2538" w:type="dxa"/>
            <w:gridSpan w:val="2"/>
            <w:vMerge/>
            <w:shd w:val="clear" w:color="auto" w:fill="auto"/>
          </w:tcPr>
          <w:p w:rsidR="00F9494A" w:rsidRPr="000952DD" w:rsidRDefault="00F9494A" w:rsidP="00F85408">
            <w:pPr>
              <w:pStyle w:val="Heading4"/>
              <w:keepNext w:val="0"/>
              <w:numPr>
                <w:ilvl w:val="0"/>
                <w:numId w:val="0"/>
              </w:numPr>
              <w:spacing w:before="0" w:after="0"/>
              <w:ind w:left="555" w:hanging="351"/>
              <w:jc w:val="both"/>
              <w:rPr>
                <w:b/>
                <w:sz w:val="22"/>
                <w:szCs w:val="22"/>
              </w:rPr>
            </w:pPr>
          </w:p>
        </w:tc>
        <w:tc>
          <w:tcPr>
            <w:tcW w:w="7380" w:type="dxa"/>
            <w:gridSpan w:val="2"/>
            <w:shd w:val="clear" w:color="auto" w:fill="auto"/>
          </w:tcPr>
          <w:p w:rsidR="00F9494A" w:rsidRPr="000952DD" w:rsidRDefault="00F9494A" w:rsidP="00F85408">
            <w:pPr>
              <w:ind w:left="576" w:hanging="576"/>
              <w:jc w:val="both"/>
              <w:rPr>
                <w:rFonts w:ascii="Arial" w:hAnsi="Arial" w:cs="Arial"/>
                <w:sz w:val="22"/>
                <w:szCs w:val="22"/>
              </w:rPr>
            </w:pPr>
            <w:r w:rsidRPr="000952DD">
              <w:rPr>
                <w:rFonts w:ascii="Arial" w:hAnsi="Arial" w:cs="Arial"/>
                <w:sz w:val="22"/>
                <w:szCs w:val="22"/>
              </w:rPr>
              <w:t>36.4</w:t>
            </w:r>
            <w:r w:rsidRPr="000952DD">
              <w:rPr>
                <w:rFonts w:ascii="Arial" w:hAnsi="Arial" w:cs="Arial"/>
                <w:sz w:val="22"/>
                <w:szCs w:val="22"/>
              </w:rPr>
              <w:tab/>
            </w:r>
            <w:r w:rsidRPr="000952DD">
              <w:rPr>
                <w:rFonts w:ascii="Arial" w:hAnsi="Arial" w:cs="Arial"/>
                <w:b/>
                <w:sz w:val="22"/>
                <w:szCs w:val="22"/>
                <w:u w:val="single"/>
              </w:rPr>
              <w:t>Customs Clearance</w:t>
            </w:r>
          </w:p>
          <w:p w:rsidR="00F9494A" w:rsidRPr="000952DD" w:rsidRDefault="00F9494A" w:rsidP="00F85408">
            <w:pPr>
              <w:ind w:left="612"/>
              <w:jc w:val="both"/>
              <w:rPr>
                <w:rFonts w:ascii="Arial" w:hAnsi="Arial" w:cs="Arial"/>
                <w:sz w:val="22"/>
                <w:szCs w:val="22"/>
                <w:lang w:val="en-GB"/>
              </w:rPr>
            </w:pPr>
            <w:r w:rsidRPr="000952DD">
              <w:rPr>
                <w:rFonts w:ascii="Arial" w:hAnsi="Arial" w:cs="Arial"/>
                <w:sz w:val="22"/>
                <w:szCs w:val="22"/>
              </w:rPr>
              <w:t>The Contractor shall, at its own expense, handle all imported materials and Contractor’s Equipment at the point(s) of import and shall handle any formalities for customs clearance, subject to the Employer’s obligations under GCC Sub-Clause 60.2, provided that if applicable laws or regulations require any application or act to be made by or in the name of the Employer, the Employer shall take all necessary steps to comply with such laws or regulations.  In the event of delays in customs clearance that are not the fault of the Contractor, the Contractor shall be entitled to an extension in the Time for Completion, pursuant to GCC Clause 65.</w:t>
            </w:r>
          </w:p>
        </w:tc>
      </w:tr>
      <w:tr w:rsidR="002D5046" w:rsidRPr="000952DD" w:rsidTr="00362D32">
        <w:tc>
          <w:tcPr>
            <w:tcW w:w="2538" w:type="dxa"/>
            <w:gridSpan w:val="2"/>
            <w:vMerge w:val="restart"/>
            <w:shd w:val="clear" w:color="auto" w:fill="auto"/>
          </w:tcPr>
          <w:p w:rsidR="002D5046" w:rsidRPr="000952DD" w:rsidRDefault="00F9494A" w:rsidP="00F85408">
            <w:pPr>
              <w:pStyle w:val="Heading3"/>
              <w:spacing w:before="0"/>
            </w:pPr>
            <w:bookmarkStart w:id="751" w:name="_Toc497765433"/>
            <w:bookmarkStart w:id="752" w:name="_Toc18741384"/>
            <w:r w:rsidRPr="000952DD">
              <w:t>37. Installation</w:t>
            </w:r>
            <w:bookmarkEnd w:id="751"/>
            <w:bookmarkEnd w:id="752"/>
          </w:p>
        </w:tc>
        <w:tc>
          <w:tcPr>
            <w:tcW w:w="7380" w:type="dxa"/>
            <w:gridSpan w:val="2"/>
            <w:shd w:val="clear" w:color="auto" w:fill="auto"/>
          </w:tcPr>
          <w:p w:rsidR="00F9494A" w:rsidRPr="000952DD" w:rsidRDefault="00F9494A" w:rsidP="00F85408">
            <w:pPr>
              <w:ind w:left="576" w:hanging="576"/>
              <w:jc w:val="both"/>
              <w:rPr>
                <w:rFonts w:ascii="Arial" w:hAnsi="Arial" w:cs="Arial"/>
                <w:sz w:val="22"/>
                <w:szCs w:val="22"/>
              </w:rPr>
            </w:pPr>
            <w:r w:rsidRPr="000952DD">
              <w:rPr>
                <w:rFonts w:ascii="Arial" w:hAnsi="Arial" w:cs="Arial"/>
                <w:sz w:val="22"/>
                <w:szCs w:val="22"/>
              </w:rPr>
              <w:t>37.1</w:t>
            </w:r>
            <w:r w:rsidRPr="000952DD">
              <w:rPr>
                <w:rFonts w:ascii="Arial" w:hAnsi="Arial" w:cs="Arial"/>
                <w:sz w:val="22"/>
                <w:szCs w:val="22"/>
              </w:rPr>
              <w:tab/>
            </w:r>
            <w:r w:rsidRPr="000952DD">
              <w:rPr>
                <w:rFonts w:ascii="Arial" w:hAnsi="Arial" w:cs="Arial"/>
                <w:b/>
                <w:sz w:val="22"/>
                <w:szCs w:val="22"/>
                <w:u w:val="single"/>
              </w:rPr>
              <w:t>Setting Out/Supervision</w:t>
            </w:r>
          </w:p>
          <w:p w:rsidR="00F9494A" w:rsidRPr="000952DD" w:rsidRDefault="00F9494A" w:rsidP="00F85408">
            <w:pPr>
              <w:ind w:left="612"/>
              <w:jc w:val="both"/>
              <w:rPr>
                <w:rFonts w:ascii="Arial" w:hAnsi="Arial" w:cs="Arial"/>
                <w:sz w:val="22"/>
                <w:szCs w:val="22"/>
              </w:rPr>
            </w:pPr>
            <w:r w:rsidRPr="000952DD">
              <w:rPr>
                <w:rFonts w:ascii="Arial" w:hAnsi="Arial" w:cs="Arial"/>
                <w:sz w:val="22"/>
                <w:szCs w:val="22"/>
              </w:rPr>
              <w:t>37.1.1</w:t>
            </w:r>
            <w:r w:rsidRPr="000952DD">
              <w:rPr>
                <w:rFonts w:ascii="Arial" w:hAnsi="Arial" w:cs="Arial"/>
                <w:sz w:val="22"/>
                <w:szCs w:val="22"/>
              </w:rPr>
              <w:tab/>
              <w:t xml:space="preserve">Bench Mark:  The Contractor shall be responsible for the true and proper setting-out of the Facilities in relation to bench marks, reference marks and lines provided to it in writing by or on </w:t>
            </w:r>
            <w:r w:rsidRPr="000952DD">
              <w:rPr>
                <w:rFonts w:ascii="Arial" w:hAnsi="Arial" w:cs="Arial"/>
                <w:sz w:val="22"/>
                <w:szCs w:val="22"/>
              </w:rPr>
              <w:lastRenderedPageBreak/>
              <w:t>behalf of the Employer.</w:t>
            </w:r>
          </w:p>
          <w:p w:rsidR="002D5046" w:rsidRPr="000952DD" w:rsidRDefault="00F9494A" w:rsidP="001B2D51">
            <w:pPr>
              <w:spacing w:afterLines="60"/>
              <w:ind w:left="612"/>
              <w:jc w:val="both"/>
              <w:rPr>
                <w:rFonts w:ascii="Arial" w:hAnsi="Arial" w:cs="Arial"/>
                <w:sz w:val="22"/>
                <w:szCs w:val="22"/>
              </w:rPr>
            </w:pPr>
            <w:r w:rsidRPr="000952DD">
              <w:rPr>
                <w:rFonts w:ascii="Arial" w:hAnsi="Arial" w:cs="Arial"/>
                <w:sz w:val="22"/>
                <w:szCs w:val="22"/>
              </w:rPr>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rsidR="00711DC8" w:rsidRPr="000952DD" w:rsidRDefault="00711DC8" w:rsidP="001B2D51">
            <w:pPr>
              <w:spacing w:afterLines="60"/>
              <w:ind w:left="612"/>
              <w:jc w:val="both"/>
              <w:rPr>
                <w:rFonts w:ascii="Arial" w:hAnsi="Arial" w:cs="Arial"/>
                <w:sz w:val="22"/>
                <w:szCs w:val="22"/>
                <w:lang w:val="en-GB"/>
              </w:rPr>
            </w:pPr>
            <w:r w:rsidRPr="000952DD">
              <w:rPr>
                <w:rFonts w:ascii="Arial" w:hAnsi="Arial" w:cs="Arial"/>
                <w:sz w:val="22"/>
                <w:szCs w:val="22"/>
              </w:rPr>
              <w:t>37.1.2</w:t>
            </w:r>
            <w:r w:rsidRPr="000952DD">
              <w:rPr>
                <w:rFonts w:ascii="Arial" w:hAnsi="Arial" w:cs="Arial"/>
                <w:sz w:val="22"/>
                <w:szCs w:val="22"/>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tc>
      </w:tr>
      <w:tr w:rsidR="002D5046" w:rsidRPr="000952DD" w:rsidTr="00DA2D09">
        <w:trPr>
          <w:trHeight w:val="350"/>
        </w:trPr>
        <w:tc>
          <w:tcPr>
            <w:tcW w:w="2538" w:type="dxa"/>
            <w:gridSpan w:val="2"/>
            <w:vMerge/>
            <w:shd w:val="clear" w:color="auto" w:fill="auto"/>
          </w:tcPr>
          <w:p w:rsidR="002D5046" w:rsidRPr="000952DD" w:rsidRDefault="002D5046" w:rsidP="00F85408">
            <w:pPr>
              <w:pStyle w:val="Heading4"/>
              <w:keepNext w:val="0"/>
              <w:numPr>
                <w:ilvl w:val="0"/>
                <w:numId w:val="0"/>
              </w:numPr>
              <w:spacing w:before="0" w:after="0"/>
              <w:ind w:left="555" w:hanging="351"/>
              <w:jc w:val="both"/>
              <w:rPr>
                <w:sz w:val="22"/>
                <w:szCs w:val="22"/>
              </w:rPr>
            </w:pPr>
          </w:p>
        </w:tc>
        <w:tc>
          <w:tcPr>
            <w:tcW w:w="7380" w:type="dxa"/>
            <w:gridSpan w:val="2"/>
            <w:shd w:val="clear" w:color="auto" w:fill="auto"/>
          </w:tcPr>
          <w:p w:rsidR="00711DC8" w:rsidRPr="000952DD" w:rsidRDefault="00711DC8" w:rsidP="00F85408">
            <w:pPr>
              <w:ind w:left="576" w:hanging="576"/>
              <w:jc w:val="both"/>
              <w:rPr>
                <w:rFonts w:ascii="Arial" w:hAnsi="Arial" w:cs="Arial"/>
                <w:b/>
                <w:sz w:val="22"/>
                <w:szCs w:val="22"/>
              </w:rPr>
            </w:pPr>
            <w:r w:rsidRPr="000952DD">
              <w:rPr>
                <w:rFonts w:ascii="Arial" w:hAnsi="Arial" w:cs="Arial"/>
                <w:b/>
                <w:sz w:val="22"/>
                <w:szCs w:val="22"/>
              </w:rPr>
              <w:t>37.2</w:t>
            </w:r>
            <w:r w:rsidRPr="000952DD">
              <w:rPr>
                <w:rFonts w:ascii="Arial" w:hAnsi="Arial" w:cs="Arial"/>
                <w:b/>
                <w:sz w:val="22"/>
                <w:szCs w:val="22"/>
              </w:rPr>
              <w:tab/>
              <w:t>Labor:</w:t>
            </w:r>
          </w:p>
          <w:p w:rsidR="00FE47F7" w:rsidRPr="000952DD" w:rsidRDefault="00FE47F7" w:rsidP="00F85408">
            <w:pPr>
              <w:ind w:left="1260" w:hanging="684"/>
              <w:jc w:val="both"/>
              <w:rPr>
                <w:rFonts w:ascii="Arial" w:hAnsi="Arial" w:cs="Arial"/>
                <w:sz w:val="22"/>
                <w:szCs w:val="22"/>
              </w:rPr>
            </w:pPr>
            <w:r w:rsidRPr="000952DD">
              <w:rPr>
                <w:rFonts w:ascii="Arial" w:hAnsi="Arial" w:cs="Arial"/>
                <w:sz w:val="22"/>
                <w:szCs w:val="22"/>
              </w:rPr>
              <w:t>37.2.1 Engagement of Staff and Labor</w:t>
            </w:r>
          </w:p>
          <w:p w:rsidR="00FE47F7" w:rsidRPr="000952DD" w:rsidRDefault="00FE47F7" w:rsidP="00F85408">
            <w:pPr>
              <w:ind w:left="1152" w:hanging="9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Except as otherwise stated in the Specification, the Contractor shall make arrangements for the engagement of all staff and labor, local or otherwise, and for their payment, housing, feeding and transport.</w:t>
            </w:r>
          </w:p>
          <w:p w:rsidR="00FE47F7" w:rsidRPr="000952DD" w:rsidRDefault="00FE47F7" w:rsidP="00F85408">
            <w:pPr>
              <w:ind w:left="1152" w:hanging="90"/>
              <w:jc w:val="both"/>
              <w:rPr>
                <w:rFonts w:ascii="Arial" w:hAnsi="Arial" w:cs="Arial"/>
                <w:sz w:val="22"/>
                <w:szCs w:val="22"/>
              </w:rPr>
            </w:pPr>
            <w:r w:rsidRPr="000952DD">
              <w:rPr>
                <w:rFonts w:ascii="Arial" w:hAnsi="Arial" w:cs="Arial"/>
                <w:sz w:val="22"/>
                <w:szCs w:val="22"/>
              </w:rPr>
              <w:t>(b) 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rsidR="00EF1E29" w:rsidRPr="000952DD" w:rsidRDefault="00EF1E29" w:rsidP="00F85408">
            <w:pPr>
              <w:ind w:left="1152" w:hanging="90"/>
              <w:jc w:val="both"/>
              <w:rPr>
                <w:rFonts w:ascii="Arial" w:hAnsi="Arial" w:cs="Arial"/>
                <w:sz w:val="22"/>
                <w:szCs w:val="22"/>
              </w:rPr>
            </w:pPr>
            <w:r w:rsidRPr="000952DD">
              <w:rPr>
                <w:rFonts w:ascii="Arial" w:hAnsi="Arial" w:cs="Arial"/>
                <w:sz w:val="22"/>
                <w:szCs w:val="22"/>
              </w:rPr>
              <w:t>(c) 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rsidR="00EF1E29" w:rsidRPr="000952DD" w:rsidRDefault="00EF1E29" w:rsidP="00F85408">
            <w:pPr>
              <w:ind w:left="1152" w:hanging="90"/>
              <w:jc w:val="both"/>
              <w:rPr>
                <w:rFonts w:ascii="Arial" w:hAnsi="Arial" w:cs="Arial"/>
                <w:sz w:val="22"/>
                <w:szCs w:val="22"/>
              </w:rPr>
            </w:pPr>
            <w:r w:rsidRPr="000952DD">
              <w:rPr>
                <w:rFonts w:ascii="Arial" w:hAnsi="Arial" w:cs="Arial"/>
                <w:sz w:val="22"/>
                <w:szCs w:val="22"/>
              </w:rPr>
              <w:t>(d) 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EF1E29" w:rsidRPr="000952DD" w:rsidRDefault="0001230F" w:rsidP="00F85408">
            <w:pPr>
              <w:jc w:val="both"/>
              <w:rPr>
                <w:rFonts w:ascii="Arial" w:hAnsi="Arial" w:cs="Arial"/>
                <w:sz w:val="22"/>
                <w:szCs w:val="22"/>
              </w:rPr>
            </w:pPr>
            <w:r w:rsidRPr="000952DD">
              <w:rPr>
                <w:rFonts w:ascii="Arial" w:hAnsi="Arial" w:cs="Arial"/>
                <w:sz w:val="22"/>
                <w:szCs w:val="22"/>
              </w:rPr>
              <w:tab/>
            </w:r>
            <w:r w:rsidR="00EF1E29" w:rsidRPr="000952DD">
              <w:rPr>
                <w:rFonts w:ascii="Arial" w:hAnsi="Arial" w:cs="Arial"/>
                <w:sz w:val="22"/>
                <w:szCs w:val="22"/>
              </w:rPr>
              <w:t>37.2.2 Persons in the Service of Employer</w:t>
            </w:r>
          </w:p>
          <w:p w:rsidR="00EF1E29" w:rsidRPr="000952DD" w:rsidRDefault="00EF1E29" w:rsidP="00F85408">
            <w:pPr>
              <w:ind w:left="1062"/>
              <w:jc w:val="both"/>
              <w:rPr>
                <w:rFonts w:ascii="Arial" w:hAnsi="Arial" w:cs="Arial"/>
                <w:sz w:val="22"/>
                <w:szCs w:val="22"/>
              </w:rPr>
            </w:pPr>
            <w:r w:rsidRPr="000952DD">
              <w:rPr>
                <w:rFonts w:ascii="Arial" w:hAnsi="Arial" w:cs="Arial"/>
                <w:sz w:val="22"/>
                <w:szCs w:val="22"/>
              </w:rPr>
              <w:t>The Contractor shall not recruit, or attempt to recruit, staff and labor from amongst the Employer’s Personnel.</w:t>
            </w:r>
          </w:p>
          <w:p w:rsidR="00EF1E29" w:rsidRPr="000952DD" w:rsidRDefault="0001230F" w:rsidP="00F85408">
            <w:pPr>
              <w:ind w:left="495"/>
              <w:jc w:val="both"/>
              <w:rPr>
                <w:rFonts w:ascii="Arial" w:hAnsi="Arial" w:cs="Arial"/>
                <w:sz w:val="22"/>
                <w:szCs w:val="22"/>
              </w:rPr>
            </w:pPr>
            <w:r w:rsidRPr="000952DD">
              <w:rPr>
                <w:rFonts w:ascii="Arial" w:hAnsi="Arial" w:cs="Arial"/>
                <w:sz w:val="22"/>
                <w:szCs w:val="22"/>
              </w:rPr>
              <w:tab/>
            </w:r>
            <w:r w:rsidR="00EF1E29" w:rsidRPr="000952DD">
              <w:rPr>
                <w:rFonts w:ascii="Arial" w:hAnsi="Arial" w:cs="Arial"/>
                <w:sz w:val="22"/>
                <w:szCs w:val="22"/>
              </w:rPr>
              <w:t>37.2.3 Facilities for Staff and Labor</w:t>
            </w:r>
          </w:p>
          <w:p w:rsidR="008F1D4F" w:rsidRPr="000952DD" w:rsidRDefault="008F1D4F" w:rsidP="00F85408">
            <w:pPr>
              <w:pStyle w:val="ClauseSubPara"/>
              <w:spacing w:before="0" w:after="0"/>
              <w:ind w:left="1062"/>
              <w:jc w:val="both"/>
              <w:rPr>
                <w:rFonts w:ascii="Arial" w:hAnsi="Arial" w:cs="Arial"/>
                <w:lang w:val="en-US"/>
              </w:rPr>
            </w:pPr>
            <w:r w:rsidRPr="000952DD">
              <w:rPr>
                <w:rFonts w:ascii="Arial" w:hAnsi="Arial" w:cs="Arial"/>
                <w:lang w:val="en-US"/>
              </w:rPr>
              <w:t xml:space="preserve">Except as otherwise stated in the Specification, the Contractor </w:t>
            </w:r>
            <w:r w:rsidRPr="000952DD">
              <w:rPr>
                <w:rFonts w:ascii="Arial" w:hAnsi="Arial" w:cs="Arial"/>
                <w:lang w:val="en-US"/>
              </w:rPr>
              <w:lastRenderedPageBreak/>
              <w:t>shall provide and maintain all necessary accommodation and welfare facilities for the Contractor’s Personnel. The Contractor shall also provide facilities for the Employer’s Personnel as stated in the Specification.</w:t>
            </w:r>
          </w:p>
          <w:p w:rsidR="008F1D4F" w:rsidRPr="000952DD" w:rsidRDefault="008F1D4F" w:rsidP="00F85408">
            <w:pPr>
              <w:ind w:left="1062"/>
              <w:jc w:val="both"/>
              <w:rPr>
                <w:rFonts w:ascii="Arial" w:hAnsi="Arial" w:cs="Arial"/>
                <w:sz w:val="22"/>
                <w:szCs w:val="22"/>
              </w:rPr>
            </w:pPr>
            <w:r w:rsidRPr="000952DD">
              <w:rPr>
                <w:rFonts w:ascii="Arial" w:hAnsi="Arial" w:cs="Arial"/>
                <w:sz w:val="22"/>
                <w:szCs w:val="22"/>
              </w:rPr>
              <w:t>The Contractor shall not permit any of the Contractor’s Personnel to maintain any temporary or permanent living quarters within the structures forming part of the Permanent Works</w:t>
            </w:r>
          </w:p>
          <w:p w:rsidR="0087584B" w:rsidRPr="000952DD" w:rsidRDefault="0087584B" w:rsidP="00F85408">
            <w:pPr>
              <w:ind w:left="576" w:hanging="576"/>
              <w:jc w:val="both"/>
              <w:rPr>
                <w:rFonts w:ascii="Arial" w:hAnsi="Arial" w:cs="Arial"/>
                <w:b/>
                <w:sz w:val="22"/>
                <w:szCs w:val="22"/>
              </w:rPr>
            </w:pPr>
            <w:r w:rsidRPr="000952DD">
              <w:rPr>
                <w:rFonts w:ascii="Arial" w:hAnsi="Arial" w:cs="Arial"/>
                <w:sz w:val="22"/>
                <w:szCs w:val="22"/>
              </w:rPr>
              <w:t>37.3</w:t>
            </w:r>
            <w:r w:rsidRPr="000952DD">
              <w:rPr>
                <w:rFonts w:ascii="Arial" w:hAnsi="Arial" w:cs="Arial"/>
                <w:sz w:val="22"/>
                <w:szCs w:val="22"/>
              </w:rPr>
              <w:tab/>
            </w:r>
            <w:r w:rsidRPr="000952DD">
              <w:rPr>
                <w:rFonts w:ascii="Arial" w:hAnsi="Arial" w:cs="Arial"/>
                <w:b/>
                <w:sz w:val="22"/>
                <w:szCs w:val="22"/>
                <w:u w:val="single"/>
              </w:rPr>
              <w:t>Contractor’s Equipment</w:t>
            </w:r>
          </w:p>
          <w:p w:rsidR="0087584B" w:rsidRPr="000952DD" w:rsidRDefault="0087584B" w:rsidP="00F85408">
            <w:pPr>
              <w:ind w:left="1224" w:hanging="720"/>
              <w:jc w:val="both"/>
              <w:rPr>
                <w:rFonts w:ascii="Arial" w:hAnsi="Arial" w:cs="Arial"/>
                <w:sz w:val="22"/>
                <w:szCs w:val="22"/>
              </w:rPr>
            </w:pPr>
            <w:r w:rsidRPr="000952DD">
              <w:rPr>
                <w:rFonts w:ascii="Arial" w:hAnsi="Arial" w:cs="Arial"/>
                <w:sz w:val="22"/>
                <w:szCs w:val="22"/>
              </w:rPr>
              <w:t>37.3.1</w:t>
            </w:r>
            <w:r w:rsidRPr="000952DD">
              <w:rPr>
                <w:rFonts w:ascii="Arial" w:hAnsi="Arial" w:cs="Arial"/>
                <w:sz w:val="22"/>
                <w:szCs w:val="22"/>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rsidR="0087584B" w:rsidRPr="000952DD" w:rsidRDefault="0087584B" w:rsidP="00F85408">
            <w:pPr>
              <w:ind w:left="1224" w:hanging="720"/>
              <w:jc w:val="both"/>
              <w:rPr>
                <w:rFonts w:ascii="Arial" w:hAnsi="Arial" w:cs="Arial"/>
                <w:sz w:val="22"/>
                <w:szCs w:val="22"/>
              </w:rPr>
            </w:pPr>
            <w:r w:rsidRPr="000952DD">
              <w:rPr>
                <w:rFonts w:ascii="Arial" w:hAnsi="Arial" w:cs="Arial"/>
                <w:sz w:val="22"/>
                <w:szCs w:val="22"/>
              </w:rPr>
              <w:t>37.3.2</w:t>
            </w:r>
            <w:r w:rsidRPr="000952DD">
              <w:rPr>
                <w:rFonts w:ascii="Arial" w:hAnsi="Arial" w:cs="Arial"/>
                <w:sz w:val="22"/>
                <w:szCs w:val="22"/>
              </w:rPr>
              <w:tab/>
              <w:t>Unless otherwise specified in the Contract, upon completion of the Facilities, the Contractor shall remove from the Site all Equipment brought by the Contractor onto the Site and any surplus materials remaining thereon.</w:t>
            </w:r>
          </w:p>
          <w:p w:rsidR="0087584B" w:rsidRPr="000952DD" w:rsidRDefault="0087584B" w:rsidP="00F85408">
            <w:pPr>
              <w:ind w:left="1224" w:hanging="720"/>
              <w:jc w:val="both"/>
              <w:rPr>
                <w:rFonts w:ascii="Arial" w:hAnsi="Arial" w:cs="Arial"/>
                <w:sz w:val="22"/>
                <w:szCs w:val="22"/>
              </w:rPr>
            </w:pPr>
            <w:r w:rsidRPr="000952DD">
              <w:rPr>
                <w:rFonts w:ascii="Arial" w:hAnsi="Arial" w:cs="Arial"/>
                <w:sz w:val="22"/>
                <w:szCs w:val="22"/>
              </w:rPr>
              <w:t>37.3.3</w:t>
            </w:r>
            <w:r w:rsidRPr="000952DD">
              <w:rPr>
                <w:rFonts w:ascii="Arial" w:hAnsi="Arial" w:cs="Arial"/>
                <w:sz w:val="22"/>
                <w:szCs w:val="22"/>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rsidR="00E610A2" w:rsidRPr="000952DD" w:rsidRDefault="00E610A2" w:rsidP="00F85408">
            <w:pPr>
              <w:ind w:left="576" w:hanging="576"/>
              <w:jc w:val="both"/>
              <w:rPr>
                <w:rFonts w:ascii="Arial" w:hAnsi="Arial" w:cs="Arial"/>
                <w:sz w:val="22"/>
                <w:szCs w:val="22"/>
              </w:rPr>
            </w:pPr>
            <w:r w:rsidRPr="000952DD">
              <w:rPr>
                <w:rFonts w:ascii="Arial" w:hAnsi="Arial" w:cs="Arial"/>
                <w:sz w:val="22"/>
                <w:szCs w:val="22"/>
              </w:rPr>
              <w:t>37.4</w:t>
            </w:r>
            <w:r w:rsidRPr="000952DD">
              <w:rPr>
                <w:rFonts w:ascii="Arial" w:hAnsi="Arial" w:cs="Arial"/>
                <w:sz w:val="22"/>
                <w:szCs w:val="22"/>
              </w:rPr>
              <w:tab/>
            </w:r>
            <w:r w:rsidRPr="000952DD">
              <w:rPr>
                <w:rFonts w:ascii="Arial" w:hAnsi="Arial" w:cs="Arial"/>
                <w:b/>
                <w:sz w:val="22"/>
                <w:szCs w:val="22"/>
                <w:u w:val="single"/>
              </w:rPr>
              <w:t>Site Regulations and Safety</w:t>
            </w:r>
          </w:p>
          <w:p w:rsidR="00E610A2" w:rsidRPr="000952DD" w:rsidRDefault="00D102A1" w:rsidP="00F85408">
            <w:pPr>
              <w:ind w:left="576" w:hanging="576"/>
              <w:jc w:val="both"/>
              <w:rPr>
                <w:rFonts w:ascii="Arial" w:hAnsi="Arial" w:cs="Arial"/>
                <w:sz w:val="22"/>
                <w:szCs w:val="22"/>
              </w:rPr>
            </w:pPr>
            <w:r w:rsidRPr="000952DD">
              <w:rPr>
                <w:rFonts w:ascii="Arial" w:hAnsi="Arial" w:cs="Arial"/>
                <w:sz w:val="22"/>
                <w:szCs w:val="22"/>
              </w:rPr>
              <w:tab/>
            </w:r>
            <w:r w:rsidR="00E610A2" w:rsidRPr="000952DD">
              <w:rPr>
                <w:rFonts w:ascii="Arial" w:hAnsi="Arial" w:cs="Arial"/>
                <w:sz w:val="22"/>
                <w:szCs w:val="22"/>
              </w:rPr>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rsidR="00E610A2" w:rsidRPr="000952DD" w:rsidRDefault="00D102A1" w:rsidP="00F85408">
            <w:pPr>
              <w:ind w:left="576" w:hanging="576"/>
              <w:jc w:val="both"/>
              <w:rPr>
                <w:rFonts w:ascii="Arial" w:hAnsi="Arial" w:cs="Arial"/>
                <w:sz w:val="22"/>
                <w:szCs w:val="22"/>
              </w:rPr>
            </w:pPr>
            <w:r w:rsidRPr="000952DD">
              <w:rPr>
                <w:rFonts w:ascii="Arial" w:hAnsi="Arial" w:cs="Arial"/>
                <w:sz w:val="22"/>
                <w:szCs w:val="22"/>
              </w:rPr>
              <w:tab/>
            </w:r>
            <w:r w:rsidR="00E610A2" w:rsidRPr="000952DD">
              <w:rPr>
                <w:rFonts w:ascii="Arial" w:hAnsi="Arial" w:cs="Arial"/>
                <w:sz w:val="22"/>
                <w:szCs w:val="22"/>
              </w:rPr>
              <w:t>Such Site regulations shall include, but shall not be limited to, rules in respect of security, safety of the Facilities, gate control, sanitation, medical care, and fire prevention. reasonable costs incurred by the Employer in connection therewith shall be paid by the Contractor to the Employer.  Otherwise, the cost of such remedial work shall be borne by the Employer.</w:t>
            </w:r>
          </w:p>
          <w:p w:rsidR="00E610A2" w:rsidRPr="000952DD" w:rsidRDefault="00E610A2" w:rsidP="00F85408">
            <w:pPr>
              <w:ind w:left="576" w:hanging="576"/>
              <w:jc w:val="both"/>
              <w:rPr>
                <w:rFonts w:ascii="Arial" w:hAnsi="Arial" w:cs="Arial"/>
                <w:b/>
                <w:sz w:val="22"/>
                <w:szCs w:val="22"/>
                <w:u w:val="single"/>
              </w:rPr>
            </w:pPr>
            <w:r w:rsidRPr="000952DD">
              <w:rPr>
                <w:rFonts w:ascii="Arial" w:hAnsi="Arial" w:cs="Arial"/>
                <w:sz w:val="22"/>
                <w:szCs w:val="22"/>
              </w:rPr>
              <w:t>37.5</w:t>
            </w:r>
            <w:r w:rsidRPr="000952DD">
              <w:rPr>
                <w:rFonts w:ascii="Arial" w:hAnsi="Arial" w:cs="Arial"/>
                <w:b/>
                <w:sz w:val="22"/>
                <w:szCs w:val="22"/>
              </w:rPr>
              <w:tab/>
            </w:r>
            <w:r w:rsidRPr="000952DD">
              <w:rPr>
                <w:rFonts w:ascii="Arial" w:hAnsi="Arial" w:cs="Arial"/>
                <w:b/>
                <w:sz w:val="22"/>
                <w:szCs w:val="22"/>
                <w:u w:val="single"/>
              </w:rPr>
              <w:t>Site Clearance</w:t>
            </w:r>
          </w:p>
          <w:p w:rsidR="00E610A2" w:rsidRPr="000952DD" w:rsidRDefault="00E610A2" w:rsidP="00F85408">
            <w:pPr>
              <w:ind w:left="576" w:hanging="576"/>
              <w:jc w:val="both"/>
              <w:rPr>
                <w:rFonts w:ascii="Arial" w:hAnsi="Arial" w:cs="Arial"/>
                <w:sz w:val="22"/>
                <w:szCs w:val="22"/>
              </w:rPr>
            </w:pPr>
            <w:r w:rsidRPr="000952DD">
              <w:rPr>
                <w:rFonts w:ascii="Arial" w:hAnsi="Arial" w:cs="Arial"/>
                <w:sz w:val="22"/>
                <w:szCs w:val="22"/>
              </w:rPr>
              <w:t>37.5.1</w:t>
            </w:r>
            <w:r w:rsidRPr="000952DD">
              <w:rPr>
                <w:rFonts w:ascii="Arial" w:hAnsi="Arial" w:cs="Arial"/>
                <w:sz w:val="22"/>
                <w:szCs w:val="22"/>
              </w:rPr>
              <w:tab/>
              <w:t>Site Clearance in Course of Performance:  In the course of carrying out the Contract, the Contractor shallkeep theSite reasonably free from all unnecessary obstruction, store or remove any surplus materials, clear away any wreckage, rubbish or temporary works from the Site, and remove any Contractor’s Equipment no longer required for execution of the Contract</w:t>
            </w:r>
          </w:p>
          <w:p w:rsidR="00E610A2" w:rsidRPr="000952DD" w:rsidRDefault="00E610A2" w:rsidP="00F85408">
            <w:pPr>
              <w:ind w:left="576" w:hanging="576"/>
              <w:jc w:val="both"/>
              <w:rPr>
                <w:rFonts w:ascii="Arial" w:hAnsi="Arial" w:cs="Arial"/>
                <w:sz w:val="22"/>
                <w:szCs w:val="22"/>
              </w:rPr>
            </w:pPr>
            <w:r w:rsidRPr="000952DD">
              <w:rPr>
                <w:rFonts w:ascii="Arial" w:hAnsi="Arial" w:cs="Arial"/>
                <w:sz w:val="22"/>
                <w:szCs w:val="22"/>
              </w:rPr>
              <w:t>37.6</w:t>
            </w:r>
            <w:r w:rsidRPr="000952DD">
              <w:rPr>
                <w:rFonts w:ascii="Arial" w:hAnsi="Arial" w:cs="Arial"/>
                <w:sz w:val="22"/>
                <w:szCs w:val="22"/>
              </w:rPr>
              <w:tab/>
            </w:r>
            <w:r w:rsidRPr="000952DD">
              <w:rPr>
                <w:rFonts w:ascii="Arial" w:hAnsi="Arial" w:cs="Arial"/>
                <w:b/>
                <w:sz w:val="22"/>
                <w:szCs w:val="22"/>
                <w:u w:val="single"/>
              </w:rPr>
              <w:t>Opportunities for Other Contractors</w:t>
            </w:r>
          </w:p>
          <w:p w:rsidR="00E610A2" w:rsidRPr="000952DD" w:rsidRDefault="00E610A2" w:rsidP="00F85408">
            <w:pPr>
              <w:ind w:left="612" w:hanging="36"/>
              <w:jc w:val="both"/>
              <w:rPr>
                <w:rFonts w:ascii="Arial" w:hAnsi="Arial" w:cs="Arial"/>
                <w:sz w:val="22"/>
                <w:szCs w:val="22"/>
              </w:rPr>
            </w:pPr>
            <w:r w:rsidRPr="000952DD">
              <w:rPr>
                <w:rFonts w:ascii="Arial" w:hAnsi="Arial" w:cs="Arial"/>
                <w:sz w:val="22"/>
                <w:szCs w:val="22"/>
              </w:rPr>
              <w:t>37.6.1</w:t>
            </w:r>
            <w:r w:rsidRPr="000952DD">
              <w:rPr>
                <w:rFonts w:ascii="Arial" w:hAnsi="Arial" w:cs="Arial"/>
                <w:sz w:val="22"/>
                <w:szCs w:val="22"/>
              </w:rPr>
              <w:tab/>
              <w:t>The Contractor shall, upon written request from the Employer or the Project Manager, give all reasonable opportunities for carrying out the work to any other contractors employed by the Employer on or near the Site.</w:t>
            </w:r>
          </w:p>
          <w:p w:rsidR="00E610A2" w:rsidRPr="000952DD" w:rsidRDefault="00E610A2" w:rsidP="00F85408">
            <w:pPr>
              <w:ind w:left="558" w:firstLine="18"/>
              <w:jc w:val="both"/>
              <w:rPr>
                <w:rFonts w:ascii="Arial" w:hAnsi="Arial" w:cs="Arial"/>
                <w:sz w:val="22"/>
                <w:szCs w:val="22"/>
              </w:rPr>
            </w:pPr>
            <w:r w:rsidRPr="000952DD">
              <w:rPr>
                <w:rFonts w:ascii="Arial" w:hAnsi="Arial" w:cs="Arial"/>
                <w:sz w:val="22"/>
                <w:szCs w:val="22"/>
              </w:rPr>
              <w:t>37.6.2</w:t>
            </w:r>
            <w:r w:rsidRPr="000952DD">
              <w:rPr>
                <w:rFonts w:ascii="Arial" w:hAnsi="Arial" w:cs="Arial"/>
                <w:sz w:val="22"/>
                <w:szCs w:val="22"/>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t>
            </w:r>
            <w:r w:rsidRPr="000952DD">
              <w:rPr>
                <w:rFonts w:ascii="Arial" w:hAnsi="Arial" w:cs="Arial"/>
                <w:sz w:val="22"/>
                <w:szCs w:val="22"/>
              </w:rPr>
              <w:lastRenderedPageBreak/>
              <w:t>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rsidR="00753CBC" w:rsidRPr="000952DD" w:rsidRDefault="00753CBC" w:rsidP="00F85408">
            <w:pPr>
              <w:ind w:left="576" w:hanging="576"/>
              <w:jc w:val="both"/>
              <w:rPr>
                <w:rFonts w:ascii="Arial" w:hAnsi="Arial" w:cs="Arial"/>
                <w:sz w:val="22"/>
                <w:szCs w:val="22"/>
              </w:rPr>
            </w:pPr>
            <w:r w:rsidRPr="000952DD">
              <w:rPr>
                <w:rFonts w:ascii="Arial" w:hAnsi="Arial" w:cs="Arial"/>
                <w:sz w:val="22"/>
                <w:szCs w:val="22"/>
              </w:rPr>
              <w:t>37.7</w:t>
            </w:r>
            <w:r w:rsidRPr="000952DD">
              <w:rPr>
                <w:rFonts w:ascii="Arial" w:hAnsi="Arial" w:cs="Arial"/>
                <w:sz w:val="22"/>
                <w:szCs w:val="22"/>
              </w:rPr>
              <w:tab/>
            </w:r>
            <w:r w:rsidRPr="000952DD">
              <w:rPr>
                <w:rFonts w:ascii="Arial" w:hAnsi="Arial" w:cs="Arial"/>
                <w:b/>
                <w:sz w:val="22"/>
                <w:szCs w:val="22"/>
                <w:u w:val="single"/>
              </w:rPr>
              <w:t>Emergency Work</w:t>
            </w:r>
          </w:p>
          <w:p w:rsidR="00753CBC" w:rsidRPr="000952DD" w:rsidRDefault="00D102A1" w:rsidP="00F85408">
            <w:pPr>
              <w:ind w:left="576" w:hanging="576"/>
              <w:jc w:val="both"/>
              <w:rPr>
                <w:rFonts w:ascii="Arial" w:hAnsi="Arial" w:cs="Arial"/>
                <w:sz w:val="22"/>
                <w:szCs w:val="22"/>
              </w:rPr>
            </w:pPr>
            <w:r w:rsidRPr="000952DD">
              <w:rPr>
                <w:rFonts w:ascii="Arial" w:hAnsi="Arial" w:cs="Arial"/>
                <w:sz w:val="22"/>
                <w:szCs w:val="22"/>
              </w:rPr>
              <w:tab/>
            </w:r>
            <w:r w:rsidR="00753CBC" w:rsidRPr="000952DD">
              <w:rPr>
                <w:rFonts w:ascii="Arial" w:hAnsi="Arial" w:cs="Arial"/>
                <w:sz w:val="22"/>
                <w:szCs w:val="22"/>
              </w:rPr>
              <w:t>37.7.1 If, by reason of an emergency arising in connection with and during the execution of the Contract, any protective or remedial work is necessary as a matter of urgency to prevent damage to the Facilities, the Contractor shall immediately carry out such work.</w:t>
            </w:r>
          </w:p>
          <w:p w:rsidR="00753CBC" w:rsidRPr="000952DD" w:rsidRDefault="00753CBC" w:rsidP="00F85408">
            <w:pPr>
              <w:ind w:left="558" w:firstLine="18"/>
              <w:jc w:val="both"/>
              <w:rPr>
                <w:rFonts w:ascii="Arial" w:hAnsi="Arial" w:cs="Arial"/>
                <w:sz w:val="22"/>
                <w:szCs w:val="22"/>
              </w:rPr>
            </w:pPr>
            <w:r w:rsidRPr="000952DD">
              <w:rPr>
                <w:rFonts w:ascii="Arial" w:hAnsi="Arial" w:cs="Arial"/>
                <w:sz w:val="22"/>
                <w:szCs w:val="22"/>
              </w:rP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w:t>
            </w:r>
          </w:p>
          <w:p w:rsidR="00753CBC" w:rsidRPr="000952DD" w:rsidRDefault="00753CBC" w:rsidP="00F85408">
            <w:pPr>
              <w:ind w:left="576"/>
              <w:jc w:val="both"/>
              <w:rPr>
                <w:rFonts w:ascii="Arial" w:hAnsi="Arial" w:cs="Arial"/>
                <w:sz w:val="22"/>
                <w:szCs w:val="22"/>
              </w:rPr>
            </w:pPr>
            <w:r w:rsidRPr="000952DD">
              <w:rPr>
                <w:rFonts w:ascii="Arial" w:hAnsi="Arial" w:cs="Arial"/>
                <w:sz w:val="22"/>
                <w:szCs w:val="22"/>
              </w:rPr>
              <w:t>37.7.2</w:t>
            </w:r>
            <w:r w:rsidRPr="000952DD">
              <w:rPr>
                <w:rFonts w:ascii="Arial" w:hAnsi="Arial" w:cs="Arial"/>
                <w:sz w:val="22"/>
                <w:szCs w:val="22"/>
              </w:rPr>
              <w:tab/>
              <w:t>Clearance of Site after Completion:  After Completion of all parts of the Facilities, the Contractor shall clear away and remove all wreckage, rubbish and debris of any kind from the Site, and shall leave the Site and Facilities in a clean and safe condition.</w:t>
            </w:r>
          </w:p>
          <w:p w:rsidR="00753CBC" w:rsidRPr="000952DD" w:rsidRDefault="00753CBC" w:rsidP="00F85408">
            <w:pPr>
              <w:ind w:left="576" w:hanging="576"/>
              <w:jc w:val="both"/>
              <w:rPr>
                <w:rFonts w:ascii="Arial" w:hAnsi="Arial" w:cs="Arial"/>
                <w:sz w:val="22"/>
                <w:szCs w:val="22"/>
              </w:rPr>
            </w:pPr>
            <w:r w:rsidRPr="000952DD">
              <w:rPr>
                <w:rFonts w:ascii="Arial" w:hAnsi="Arial" w:cs="Arial"/>
                <w:sz w:val="22"/>
                <w:szCs w:val="22"/>
              </w:rPr>
              <w:t>37.8</w:t>
            </w:r>
            <w:r w:rsidRPr="000952DD">
              <w:rPr>
                <w:rFonts w:ascii="Arial" w:hAnsi="Arial" w:cs="Arial"/>
                <w:sz w:val="22"/>
                <w:szCs w:val="22"/>
              </w:rPr>
              <w:tab/>
            </w:r>
            <w:r w:rsidRPr="000952DD">
              <w:rPr>
                <w:rFonts w:ascii="Arial" w:hAnsi="Arial" w:cs="Arial"/>
                <w:b/>
                <w:sz w:val="22"/>
                <w:szCs w:val="22"/>
                <w:u w:val="single"/>
              </w:rPr>
              <w:t>Watching and Lighting</w:t>
            </w:r>
          </w:p>
          <w:p w:rsidR="002D5046" w:rsidRPr="000952DD" w:rsidRDefault="00753CBC" w:rsidP="00F85408">
            <w:pPr>
              <w:ind w:left="558" w:firstLine="18"/>
              <w:jc w:val="both"/>
              <w:rPr>
                <w:rFonts w:ascii="Arial" w:hAnsi="Arial" w:cs="Arial"/>
                <w:sz w:val="22"/>
                <w:szCs w:val="22"/>
                <w:lang w:val="en-GB"/>
              </w:rPr>
            </w:pPr>
            <w:r w:rsidRPr="000952DD">
              <w:rPr>
                <w:rFonts w:ascii="Arial" w:hAnsi="Arial" w:cs="Arial"/>
                <w:sz w:val="22"/>
                <w:szCs w:val="22"/>
              </w:rPr>
              <w:t>The Contractor shall provide and maintain at its own expense alllighting, fencing, and watching when and where necessary for the proper execution and the protection of the Facilities, or for the safety of the owners and occupiers of adjacent property and for the safety of the public.</w:t>
            </w:r>
          </w:p>
        </w:tc>
      </w:tr>
      <w:tr w:rsidR="00E70DD5" w:rsidRPr="000952DD" w:rsidTr="00362D32">
        <w:trPr>
          <w:cantSplit/>
          <w:trHeight w:val="927"/>
        </w:trPr>
        <w:tc>
          <w:tcPr>
            <w:tcW w:w="2538" w:type="dxa"/>
            <w:gridSpan w:val="2"/>
            <w:vMerge w:val="restart"/>
            <w:shd w:val="clear" w:color="auto" w:fill="auto"/>
          </w:tcPr>
          <w:p w:rsidR="00E70DD5" w:rsidRPr="000952DD" w:rsidRDefault="0096406C" w:rsidP="00F85408">
            <w:pPr>
              <w:pStyle w:val="Heading3"/>
              <w:spacing w:before="0"/>
            </w:pPr>
            <w:bookmarkStart w:id="753" w:name="_Toc497765434"/>
            <w:bookmarkStart w:id="754" w:name="_Toc18741385"/>
            <w:r w:rsidRPr="000952DD">
              <w:lastRenderedPageBreak/>
              <w:t>38. Test &amp; Inspection</w:t>
            </w:r>
            <w:bookmarkEnd w:id="753"/>
            <w:bookmarkEnd w:id="754"/>
          </w:p>
        </w:tc>
        <w:tc>
          <w:tcPr>
            <w:tcW w:w="7380" w:type="dxa"/>
            <w:gridSpan w:val="2"/>
            <w:shd w:val="clear" w:color="auto" w:fill="auto"/>
          </w:tcPr>
          <w:p w:rsidR="00E70DD5" w:rsidRPr="000952DD" w:rsidRDefault="009B6C0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Contractor shall at its own expense carry out at the place of manufacture and/or on the Site all such tests and/or inspections of the Plant and any part of the Facilities as are specified in the Contract.</w:t>
            </w:r>
          </w:p>
        </w:tc>
      </w:tr>
      <w:tr w:rsidR="00E70DD5" w:rsidRPr="000952DD" w:rsidTr="00362D32">
        <w:trPr>
          <w:cantSplit/>
          <w:trHeight w:val="927"/>
        </w:trPr>
        <w:tc>
          <w:tcPr>
            <w:tcW w:w="2538" w:type="dxa"/>
            <w:gridSpan w:val="2"/>
            <w:vMerge/>
            <w:shd w:val="clear" w:color="auto" w:fill="auto"/>
          </w:tcPr>
          <w:p w:rsidR="00E70DD5" w:rsidRPr="000952DD" w:rsidRDefault="00E70DD5" w:rsidP="00F85408">
            <w:pPr>
              <w:pStyle w:val="Heading4"/>
              <w:keepNext w:val="0"/>
              <w:numPr>
                <w:ilvl w:val="0"/>
                <w:numId w:val="133"/>
              </w:numPr>
              <w:tabs>
                <w:tab w:val="left" w:pos="-108"/>
              </w:tabs>
              <w:spacing w:before="0" w:after="0"/>
              <w:ind w:left="486"/>
              <w:jc w:val="both"/>
              <w:rPr>
                <w:b/>
                <w:sz w:val="22"/>
                <w:szCs w:val="22"/>
              </w:rPr>
            </w:pPr>
            <w:bookmarkStart w:id="755" w:name="_Toc472588351"/>
            <w:bookmarkStart w:id="756" w:name="_Toc477973852"/>
            <w:bookmarkStart w:id="757" w:name="_Toc478232620"/>
            <w:bookmarkStart w:id="758" w:name="_Toc478244160"/>
            <w:bookmarkStart w:id="759" w:name="_Toc488628062"/>
            <w:bookmarkStart w:id="760" w:name="_Toc489650387"/>
            <w:bookmarkStart w:id="761" w:name="_Toc495036456"/>
            <w:bookmarkStart w:id="762" w:name="_Toc495036671"/>
            <w:bookmarkStart w:id="763" w:name="_Toc495880506"/>
            <w:bookmarkStart w:id="764" w:name="_Toc497765435"/>
            <w:bookmarkEnd w:id="755"/>
            <w:bookmarkEnd w:id="756"/>
            <w:bookmarkEnd w:id="757"/>
            <w:bookmarkEnd w:id="758"/>
            <w:bookmarkEnd w:id="759"/>
            <w:bookmarkEnd w:id="760"/>
            <w:bookmarkEnd w:id="761"/>
            <w:bookmarkEnd w:id="762"/>
            <w:bookmarkEnd w:id="763"/>
            <w:bookmarkEnd w:id="764"/>
          </w:p>
        </w:tc>
        <w:tc>
          <w:tcPr>
            <w:tcW w:w="7380" w:type="dxa"/>
            <w:gridSpan w:val="2"/>
            <w:shd w:val="clear" w:color="auto" w:fill="auto"/>
          </w:tcPr>
          <w:p w:rsidR="00E70DD5" w:rsidRPr="000952DD" w:rsidRDefault="009B6C0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tc>
      </w:tr>
      <w:tr w:rsidR="00E70DD5" w:rsidRPr="000952DD" w:rsidTr="00362D32">
        <w:trPr>
          <w:cantSplit/>
          <w:trHeight w:val="2132"/>
        </w:trPr>
        <w:tc>
          <w:tcPr>
            <w:tcW w:w="2538" w:type="dxa"/>
            <w:gridSpan w:val="2"/>
            <w:vMerge/>
            <w:shd w:val="clear" w:color="auto" w:fill="auto"/>
          </w:tcPr>
          <w:p w:rsidR="00E70DD5" w:rsidRPr="000952DD" w:rsidRDefault="00E70DD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E70DD5" w:rsidRPr="000952DD" w:rsidRDefault="00E70DD5"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3</w:t>
            </w:r>
            <w:r w:rsidR="009B6C0B" w:rsidRPr="000952DD">
              <w:rPr>
                <w:rFonts w:ascii="Arial" w:hAnsi="Arial" w:cs="Arial"/>
                <w:sz w:val="22"/>
                <w:szCs w:val="22"/>
              </w:rPr>
              <w:t>8</w:t>
            </w:r>
            <w:r w:rsidRPr="000952DD">
              <w:rPr>
                <w:rFonts w:ascii="Arial" w:hAnsi="Arial" w:cs="Arial"/>
                <w:sz w:val="22"/>
                <w:szCs w:val="22"/>
              </w:rPr>
              <w:t>.3</w:t>
            </w:r>
            <w:r w:rsidRPr="000952DD">
              <w:rPr>
                <w:rFonts w:ascii="Arial" w:hAnsi="Arial" w:cs="Arial"/>
                <w:sz w:val="22"/>
                <w:szCs w:val="22"/>
              </w:rPr>
              <w:tab/>
            </w:r>
            <w:r w:rsidR="009B6C0B" w:rsidRPr="000952DD">
              <w:rPr>
                <w:rFonts w:ascii="Arial" w:hAnsi="Arial" w:cs="Arial"/>
                <w:sz w:val="22"/>
                <w:szCs w:val="22"/>
              </w:rPr>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tc>
      </w:tr>
      <w:tr w:rsidR="00E70DD5" w:rsidRPr="000952DD" w:rsidTr="00362D32">
        <w:trPr>
          <w:cantSplit/>
          <w:trHeight w:val="1046"/>
        </w:trPr>
        <w:tc>
          <w:tcPr>
            <w:tcW w:w="2538" w:type="dxa"/>
            <w:gridSpan w:val="2"/>
            <w:vMerge/>
            <w:shd w:val="clear" w:color="auto" w:fill="auto"/>
          </w:tcPr>
          <w:p w:rsidR="00E70DD5" w:rsidRPr="000952DD" w:rsidRDefault="00E70DD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E70DD5" w:rsidRPr="000952DD" w:rsidRDefault="009B6C0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Contractor shall provide the Project Manager with a certified report of the results of any such test and/or inspection. 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tc>
      </w:tr>
      <w:tr w:rsidR="00E832E8" w:rsidRPr="000952DD" w:rsidTr="00362D32">
        <w:trPr>
          <w:cantSplit/>
          <w:trHeight w:val="2420"/>
        </w:trPr>
        <w:tc>
          <w:tcPr>
            <w:tcW w:w="2538" w:type="dxa"/>
            <w:gridSpan w:val="2"/>
            <w:vMerge/>
            <w:shd w:val="clear" w:color="auto" w:fill="auto"/>
          </w:tcPr>
          <w:p w:rsidR="00E832E8" w:rsidRPr="000952DD" w:rsidRDefault="00E832E8"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E832E8" w:rsidRPr="000952DD" w:rsidRDefault="00E832E8"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3</w:t>
            </w:r>
            <w:r w:rsidR="00C526FB" w:rsidRPr="000952DD">
              <w:rPr>
                <w:rFonts w:ascii="Arial" w:hAnsi="Arial" w:cs="Arial"/>
                <w:sz w:val="22"/>
                <w:szCs w:val="22"/>
              </w:rPr>
              <w:t>8</w:t>
            </w:r>
            <w:r w:rsidRPr="000952DD">
              <w:rPr>
                <w:rFonts w:ascii="Arial" w:hAnsi="Arial" w:cs="Arial"/>
                <w:sz w:val="22"/>
                <w:szCs w:val="22"/>
              </w:rPr>
              <w:t>.5</w:t>
            </w:r>
            <w:r w:rsidRPr="000952DD">
              <w:rPr>
                <w:rFonts w:ascii="Arial" w:hAnsi="Arial" w:cs="Arial"/>
                <w:sz w:val="22"/>
                <w:szCs w:val="22"/>
              </w:rPr>
              <w:tab/>
            </w:r>
            <w:r w:rsidR="00C526FB" w:rsidRPr="000952DD">
              <w:rPr>
                <w:rFonts w:ascii="Arial" w:hAnsi="Arial" w:cs="Arial"/>
                <w:sz w:val="22"/>
                <w:szCs w:val="22"/>
              </w:rPr>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tc>
      </w:tr>
      <w:tr w:rsidR="00245F60" w:rsidRPr="000952DD" w:rsidTr="00362D32">
        <w:trPr>
          <w:cantSplit/>
          <w:trHeight w:val="231"/>
        </w:trPr>
        <w:tc>
          <w:tcPr>
            <w:tcW w:w="2538" w:type="dxa"/>
            <w:gridSpan w:val="2"/>
            <w:vMerge/>
            <w:shd w:val="clear" w:color="auto" w:fill="auto"/>
          </w:tcPr>
          <w:p w:rsidR="00245F60" w:rsidRPr="000952DD" w:rsidRDefault="00245F60"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245F60" w:rsidRPr="000952DD" w:rsidRDefault="00C526F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If any Plant or any part of the Facilities fails to pass any test and/or inspection, the Contractor shall either rectify or replace such Plant or part of the Facilities and shall repeat the test and/or inspection upon giving a notice under GCC Sub-Clause 38.3.</w:t>
            </w:r>
          </w:p>
        </w:tc>
      </w:tr>
      <w:tr w:rsidR="00245F60" w:rsidRPr="000952DD" w:rsidTr="00362D32">
        <w:trPr>
          <w:cantSplit/>
          <w:trHeight w:val="231"/>
        </w:trPr>
        <w:tc>
          <w:tcPr>
            <w:tcW w:w="2538" w:type="dxa"/>
            <w:gridSpan w:val="2"/>
            <w:vMerge/>
            <w:shd w:val="clear" w:color="auto" w:fill="auto"/>
          </w:tcPr>
          <w:p w:rsidR="00245F60" w:rsidRPr="000952DD" w:rsidRDefault="00245F60"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245F60" w:rsidRPr="000952DD" w:rsidRDefault="00C526F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72.2.</w:t>
            </w:r>
          </w:p>
        </w:tc>
      </w:tr>
      <w:tr w:rsidR="00245F60" w:rsidRPr="000952DD" w:rsidTr="00362D32">
        <w:trPr>
          <w:cantSplit/>
          <w:trHeight w:val="208"/>
        </w:trPr>
        <w:tc>
          <w:tcPr>
            <w:tcW w:w="2538" w:type="dxa"/>
            <w:gridSpan w:val="2"/>
            <w:vMerge/>
            <w:shd w:val="clear" w:color="auto" w:fill="auto"/>
          </w:tcPr>
          <w:p w:rsidR="00245F60" w:rsidRPr="000952DD" w:rsidRDefault="00245F60"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245F60" w:rsidRPr="000952DD" w:rsidRDefault="00C526F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tc>
      </w:tr>
      <w:tr w:rsidR="00551B79" w:rsidRPr="000952DD" w:rsidTr="00362D32">
        <w:trPr>
          <w:cantSplit/>
          <w:trHeight w:val="1548"/>
        </w:trPr>
        <w:tc>
          <w:tcPr>
            <w:tcW w:w="2538" w:type="dxa"/>
            <w:gridSpan w:val="2"/>
            <w:vMerge/>
            <w:shd w:val="clear" w:color="auto" w:fill="auto"/>
          </w:tcPr>
          <w:p w:rsidR="00551B79" w:rsidRPr="000952DD" w:rsidRDefault="00551B79"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551B79" w:rsidRPr="000952DD" w:rsidRDefault="00C526F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Contractor agrees that neither the execution of a test and/or inspection of Plant or any part of the Facilities, nor the attendance by the Employer or the Project Manager, nor the issue of any test certificate pursuant to GCC Sub-Clause 38.4, shall release the Contractor from any other responsibilities under the Contract.</w:t>
            </w:r>
          </w:p>
          <w:p w:rsidR="00E0378B" w:rsidRPr="000952DD" w:rsidRDefault="00E0378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39.10</w:t>
            </w:r>
            <w:r w:rsidRPr="000952DD">
              <w:rPr>
                <w:rFonts w:ascii="Arial" w:hAnsi="Arial" w:cs="Arial"/>
                <w:sz w:val="22"/>
                <w:szCs w:val="22"/>
              </w:rPr>
              <w:tab/>
            </w:r>
            <w:r w:rsidR="00C526FB" w:rsidRPr="000952DD">
              <w:rPr>
                <w:rFonts w:ascii="Arial" w:hAnsi="Arial" w:cs="Arial"/>
                <w:sz w:val="22"/>
                <w:szCs w:val="22"/>
              </w:rPr>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rsidR="00C526FB" w:rsidRPr="000952DD" w:rsidRDefault="00C526FB" w:rsidP="00F85408">
            <w:pPr>
              <w:pStyle w:val="ListParagraph"/>
              <w:numPr>
                <w:ilvl w:val="0"/>
                <w:numId w:val="169"/>
              </w:numPr>
              <w:ind w:hanging="720"/>
              <w:jc w:val="both"/>
              <w:rPr>
                <w:rFonts w:ascii="Arial" w:hAnsi="Arial" w:cs="Arial"/>
                <w:sz w:val="22"/>
                <w:szCs w:val="22"/>
              </w:rPr>
            </w:pPr>
            <w:r w:rsidRPr="000952DD">
              <w:rPr>
                <w:rFonts w:ascii="Arial" w:hAnsi="Arial" w:cs="Arial"/>
                <w:sz w:val="22"/>
                <w:szCs w:val="22"/>
              </w:rPr>
              <w:t>The Contractor shall uncover any part of the Facilities or foundations, or shall make openings in or through the same as the Project Manager may from time to time require at the Site, and shall reinstate and make good such part or parts.</w:t>
            </w:r>
          </w:p>
          <w:p w:rsidR="00C526FB" w:rsidRPr="000952DD" w:rsidRDefault="00B13255" w:rsidP="00F85408">
            <w:pPr>
              <w:ind w:left="702" w:hanging="702"/>
              <w:jc w:val="both"/>
              <w:rPr>
                <w:rFonts w:ascii="Arial" w:hAnsi="Arial" w:cs="Arial"/>
                <w:sz w:val="22"/>
                <w:szCs w:val="22"/>
              </w:rPr>
            </w:pPr>
            <w:r w:rsidRPr="000952DD">
              <w:rPr>
                <w:rFonts w:ascii="Arial" w:hAnsi="Arial" w:cs="Arial"/>
                <w:sz w:val="22"/>
                <w:szCs w:val="22"/>
              </w:rPr>
              <w:t>38.12</w:t>
            </w:r>
            <w:r w:rsidRPr="000952DD">
              <w:rPr>
                <w:rFonts w:ascii="Arial" w:hAnsi="Arial" w:cs="Arial"/>
                <w:sz w:val="22"/>
                <w:szCs w:val="22"/>
              </w:rPr>
              <w:tab/>
            </w:r>
            <w:r w:rsidR="00C526FB" w:rsidRPr="000952DD">
              <w:rPr>
                <w:rFonts w:ascii="Arial" w:hAnsi="Arial" w:cs="Arial"/>
                <w:sz w:val="22"/>
                <w:szCs w:val="22"/>
              </w:rPr>
              <w:t>If any parts of the Facilities or foundations have been covered up at the Site after compliance with the requirement of GCC Sub-Clause 38.10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D20985" w:rsidRPr="000952DD" w:rsidTr="00362D32">
        <w:tc>
          <w:tcPr>
            <w:tcW w:w="2538" w:type="dxa"/>
            <w:gridSpan w:val="2"/>
            <w:vMerge w:val="restart"/>
            <w:shd w:val="clear" w:color="auto" w:fill="auto"/>
          </w:tcPr>
          <w:p w:rsidR="00D20985" w:rsidRPr="000952DD" w:rsidRDefault="00D20985" w:rsidP="00F85408">
            <w:pPr>
              <w:pStyle w:val="Heading3"/>
              <w:spacing w:before="0"/>
            </w:pPr>
            <w:bookmarkStart w:id="765" w:name="_Toc497765436"/>
            <w:bookmarkStart w:id="766" w:name="_Toc18741386"/>
            <w:r w:rsidRPr="000952DD">
              <w:t>39. Completion of the Facilities</w:t>
            </w:r>
            <w:bookmarkEnd w:id="765"/>
            <w:bookmarkEnd w:id="766"/>
          </w:p>
        </w:tc>
        <w:tc>
          <w:tcPr>
            <w:tcW w:w="7380" w:type="dxa"/>
            <w:gridSpan w:val="2"/>
            <w:shd w:val="clear" w:color="auto" w:fill="auto"/>
          </w:tcPr>
          <w:p w:rsidR="00D20985" w:rsidRPr="000952DD" w:rsidRDefault="00D20985" w:rsidP="001B2D51">
            <w:pPr>
              <w:numPr>
                <w:ilvl w:val="0"/>
                <w:numId w:val="76"/>
              </w:numPr>
              <w:tabs>
                <w:tab w:val="clear" w:pos="976"/>
              </w:tabs>
              <w:spacing w:beforeLines="20"/>
              <w:ind w:left="684" w:hanging="778"/>
              <w:jc w:val="both"/>
              <w:rPr>
                <w:rFonts w:ascii="Arial" w:hAnsi="Arial" w:cs="Arial"/>
                <w:sz w:val="22"/>
                <w:szCs w:val="22"/>
                <w:lang w:val="en-GB"/>
              </w:rPr>
            </w:pPr>
            <w:r w:rsidRPr="000952DD">
              <w:rPr>
                <w:rFonts w:ascii="Arial" w:hAnsi="Arial" w:cs="Arial"/>
                <w:sz w:val="22"/>
                <w:szCs w:val="22"/>
              </w:rPr>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tc>
      </w:tr>
      <w:tr w:rsidR="00D20985" w:rsidRPr="000952DD" w:rsidTr="00362D32">
        <w:trPr>
          <w:trHeight w:val="3138"/>
        </w:trPr>
        <w:tc>
          <w:tcPr>
            <w:tcW w:w="2538" w:type="dxa"/>
            <w:gridSpan w:val="2"/>
            <w:vMerge/>
            <w:shd w:val="clear" w:color="auto" w:fill="auto"/>
          </w:tcPr>
          <w:p w:rsidR="00D20985" w:rsidRPr="000952DD" w:rsidRDefault="00D2098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lang w:val="en-GB"/>
              </w:rPr>
            </w:pPr>
            <w:r w:rsidRPr="000952DD">
              <w:rPr>
                <w:rFonts w:ascii="Arial" w:hAnsi="Arial" w:cs="Arial"/>
                <w:sz w:val="22"/>
                <w:szCs w:val="22"/>
              </w:rPr>
              <w:t>Within seven (7) days after receipt of the notice from the Contractor under GCC Sub-Clause 39.1, the Employer shall supply the operating and maintenance personnel specified in the Appendix to the Contract Agreement titled Scope of Works and Supply by the Employer for Pre Commissioning of the Facilities or any part thereof.</w:t>
            </w:r>
          </w:p>
          <w:p w:rsidR="00D20985" w:rsidRPr="000952DD" w:rsidRDefault="00D20985" w:rsidP="001B2D51">
            <w:pPr>
              <w:spacing w:beforeLines="20"/>
              <w:ind w:left="807"/>
              <w:jc w:val="both"/>
              <w:rPr>
                <w:rFonts w:ascii="Arial" w:hAnsi="Arial" w:cs="Arial"/>
                <w:sz w:val="22"/>
                <w:szCs w:val="22"/>
                <w:lang w:val="en-GB"/>
              </w:rPr>
            </w:pPr>
            <w:r w:rsidRPr="000952DD">
              <w:rPr>
                <w:rFonts w:ascii="Arial" w:hAnsi="Arial" w:cs="Arial"/>
                <w:sz w:val="22"/>
                <w:szCs w:val="22"/>
              </w:rPr>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 Commissioning of the Facilities or any part thereof.</w:t>
            </w:r>
          </w:p>
        </w:tc>
      </w:tr>
      <w:tr w:rsidR="00D20985" w:rsidRPr="000952DD" w:rsidTr="00362D32">
        <w:trPr>
          <w:trHeight w:val="2646"/>
        </w:trPr>
        <w:tc>
          <w:tcPr>
            <w:tcW w:w="2538" w:type="dxa"/>
            <w:gridSpan w:val="2"/>
            <w:vMerge/>
            <w:shd w:val="clear" w:color="auto" w:fill="auto"/>
          </w:tcPr>
          <w:p w:rsidR="00D20985" w:rsidRPr="000952DD" w:rsidRDefault="00D2098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lang w:val="en-GB"/>
              </w:rPr>
            </w:pPr>
            <w:r w:rsidRPr="000952DD">
              <w:rPr>
                <w:rFonts w:ascii="Arial" w:hAnsi="Arial" w:cs="Arial"/>
                <w:sz w:val="22"/>
                <w:szCs w:val="22"/>
              </w:rPr>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39.2, the Contractor shall commence Pre-commissioning of the Facilities or the relevant part thereof in preparation for Commissioning, subject to GCC Sub-Clause 40.5.</w:t>
            </w:r>
          </w:p>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As soon as all works in respect of Pre-commissioning are completed and, in the opinion of the Contractor, the Facilities or</w:t>
            </w:r>
          </w:p>
        </w:tc>
      </w:tr>
      <w:tr w:rsidR="00D20985" w:rsidRPr="000952DD" w:rsidTr="00362D32">
        <w:trPr>
          <w:trHeight w:val="3111"/>
        </w:trPr>
        <w:tc>
          <w:tcPr>
            <w:tcW w:w="2538" w:type="dxa"/>
            <w:gridSpan w:val="2"/>
            <w:vMerge/>
            <w:shd w:val="clear" w:color="auto" w:fill="auto"/>
          </w:tcPr>
          <w:p w:rsidR="00D20985" w:rsidRPr="000952DD" w:rsidRDefault="00D2098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The Project Manager shall, within fourteen (14) days after receipt of the Contractor’s notice under GCC Sub-Clause 39.4, either issue a Completion Certificate in the form specified in the Employer’s Requirements (Forms and Procedures), stating that the Facilities or that part thereof have reached Completion as of the date of the Contractor’s notice under GCC Sub-Clause 39.4, or notify the Contractor in writing of any defects and/or deficiencies.</w:t>
            </w:r>
          </w:p>
          <w:p w:rsidR="00D20985" w:rsidRPr="000952DD" w:rsidRDefault="00D20985" w:rsidP="001B2D51">
            <w:pPr>
              <w:tabs>
                <w:tab w:val="num" w:pos="819"/>
              </w:tabs>
              <w:spacing w:beforeLines="20"/>
              <w:ind w:left="807"/>
              <w:jc w:val="both"/>
              <w:rPr>
                <w:rFonts w:ascii="Arial" w:hAnsi="Arial" w:cs="Arial"/>
                <w:sz w:val="22"/>
                <w:szCs w:val="22"/>
              </w:rPr>
            </w:pPr>
            <w:r w:rsidRPr="000952DD">
              <w:rPr>
                <w:rFonts w:ascii="Arial" w:hAnsi="Arial" w:cs="Arial"/>
                <w:sz w:val="22"/>
                <w:szCs w:val="22"/>
              </w:rPr>
              <w:t>If the Project Manager notifies the Contractor of any defects and/or deficiencies, the Contractor shall then correct such defects and/or deficiencies, and shall repeat the procedure described in GCC Sub-Clause 39.4.</w:t>
            </w:r>
          </w:p>
        </w:tc>
      </w:tr>
      <w:tr w:rsidR="00D20985" w:rsidRPr="000952DD" w:rsidTr="00362D32">
        <w:trPr>
          <w:trHeight w:val="2689"/>
        </w:trPr>
        <w:tc>
          <w:tcPr>
            <w:tcW w:w="2538" w:type="dxa"/>
            <w:gridSpan w:val="2"/>
            <w:vMerge/>
            <w:shd w:val="clear" w:color="auto" w:fill="auto"/>
          </w:tcPr>
          <w:p w:rsidR="00D20985" w:rsidRPr="000952DD" w:rsidRDefault="00D2098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If the Project Manager is not so satisfied, then it shall notify the Contractor in writing of any defects and/or deficiencies within seven (7) days after receipt of the Contractor’s repeated notice, and the above procedure shall be repeated.</w:t>
            </w:r>
          </w:p>
        </w:tc>
      </w:tr>
      <w:tr w:rsidR="00D20985" w:rsidRPr="000952DD" w:rsidTr="00362D32">
        <w:trPr>
          <w:trHeight w:val="272"/>
        </w:trPr>
        <w:tc>
          <w:tcPr>
            <w:tcW w:w="2538" w:type="dxa"/>
            <w:gridSpan w:val="2"/>
            <w:vMerge/>
            <w:shd w:val="clear" w:color="auto" w:fill="auto"/>
          </w:tcPr>
          <w:p w:rsidR="00D20985" w:rsidRPr="000952DD" w:rsidRDefault="00D20985" w:rsidP="00F85408">
            <w:pPr>
              <w:pStyle w:val="Heading4"/>
              <w:keepNext w:val="0"/>
              <w:numPr>
                <w:ilvl w:val="0"/>
                <w:numId w:val="0"/>
              </w:numPr>
              <w:spacing w:before="0" w:after="0"/>
              <w:jc w:val="both"/>
              <w:rPr>
                <w:sz w:val="22"/>
                <w:szCs w:val="22"/>
              </w:rPr>
            </w:pPr>
          </w:p>
        </w:tc>
        <w:tc>
          <w:tcPr>
            <w:tcW w:w="7380" w:type="dxa"/>
            <w:gridSpan w:val="2"/>
            <w:shd w:val="clear" w:color="auto" w:fill="auto"/>
          </w:tcPr>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If the Project Manager fails to issue the Completion Certificate and fails to inform the Contractor of any defects and/or deficiencies within fourteen (14) days after receipt of the Contractor’s notice under GCC Sub-Clause 39.4 or within seven (7) days after receipt of the Contractor’s repeated notice under GCC Sub-Clause 39.5,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rsidR="00D20985" w:rsidRPr="000952DD" w:rsidRDefault="00D20985" w:rsidP="001B2D51">
            <w:pPr>
              <w:numPr>
                <w:ilvl w:val="0"/>
                <w:numId w:val="76"/>
              </w:numPr>
              <w:tabs>
                <w:tab w:val="clear" w:pos="976"/>
                <w:tab w:val="num" w:pos="819"/>
              </w:tabs>
              <w:spacing w:beforeLines="20"/>
              <w:ind w:left="807" w:hanging="778"/>
              <w:jc w:val="both"/>
              <w:rPr>
                <w:rFonts w:ascii="Arial" w:hAnsi="Arial" w:cs="Arial"/>
                <w:sz w:val="22"/>
                <w:szCs w:val="22"/>
              </w:rPr>
            </w:pPr>
            <w:r w:rsidRPr="000952DD">
              <w:rPr>
                <w:rFonts w:ascii="Arial" w:hAnsi="Arial" w:cs="Arial"/>
                <w:sz w:val="22"/>
                <w:szCs w:val="22"/>
              </w:rPr>
              <w:t>Upon Completion, the Employer shall be responsible for the care and custody of the Facilities or the relevant part thereof, together with the risk of loss or damage thereto, and shall thereafter take over the Facilities or the relevant part thereof.</w:t>
            </w:r>
          </w:p>
        </w:tc>
      </w:tr>
      <w:tr w:rsidR="00F14F92" w:rsidRPr="000952DD" w:rsidTr="00DA1202">
        <w:trPr>
          <w:trHeight w:val="3590"/>
        </w:trPr>
        <w:tc>
          <w:tcPr>
            <w:tcW w:w="2538" w:type="dxa"/>
            <w:gridSpan w:val="2"/>
            <w:vMerge w:val="restart"/>
            <w:shd w:val="clear" w:color="auto" w:fill="auto"/>
          </w:tcPr>
          <w:p w:rsidR="00F14F92" w:rsidRPr="000952DD" w:rsidRDefault="00F14F92" w:rsidP="00F85408">
            <w:pPr>
              <w:pStyle w:val="Heading3"/>
              <w:spacing w:before="0"/>
            </w:pPr>
            <w:bookmarkStart w:id="767" w:name="_Toc497765437"/>
            <w:bookmarkStart w:id="768" w:name="_Toc18741387"/>
            <w:r w:rsidRPr="000952DD">
              <w:lastRenderedPageBreak/>
              <w:t>40. Commissioning and Operational Acceptance</w:t>
            </w:r>
            <w:bookmarkEnd w:id="767"/>
            <w:bookmarkEnd w:id="768"/>
          </w:p>
        </w:tc>
        <w:tc>
          <w:tcPr>
            <w:tcW w:w="7380" w:type="dxa"/>
            <w:gridSpan w:val="2"/>
            <w:shd w:val="clear" w:color="auto" w:fill="auto"/>
          </w:tcPr>
          <w:p w:rsidR="00F14F92" w:rsidRPr="000952DD" w:rsidRDefault="00F14F92" w:rsidP="00F85408">
            <w:pPr>
              <w:pStyle w:val="ListParagraph"/>
              <w:numPr>
                <w:ilvl w:val="0"/>
                <w:numId w:val="149"/>
              </w:numPr>
              <w:ind w:hanging="666"/>
              <w:jc w:val="both"/>
              <w:rPr>
                <w:rFonts w:ascii="Arial" w:hAnsi="Arial" w:cs="Arial"/>
                <w:b/>
                <w:sz w:val="22"/>
                <w:szCs w:val="22"/>
              </w:rPr>
            </w:pPr>
            <w:r w:rsidRPr="000952DD">
              <w:rPr>
                <w:rFonts w:ascii="Arial" w:hAnsi="Arial" w:cs="Arial"/>
                <w:b/>
                <w:sz w:val="22"/>
                <w:szCs w:val="22"/>
                <w:u w:val="single"/>
              </w:rPr>
              <w:t>Commissioning</w:t>
            </w:r>
          </w:p>
          <w:p w:rsidR="00F14F92" w:rsidRPr="000952DD" w:rsidRDefault="00F14F92" w:rsidP="00F85408">
            <w:pPr>
              <w:ind w:left="1260" w:hanging="684"/>
              <w:jc w:val="both"/>
              <w:rPr>
                <w:rFonts w:ascii="Arial" w:hAnsi="Arial" w:cs="Arial"/>
                <w:sz w:val="22"/>
                <w:szCs w:val="22"/>
              </w:rPr>
            </w:pPr>
            <w:r w:rsidRPr="000952DD">
              <w:rPr>
                <w:rFonts w:ascii="Arial" w:hAnsi="Arial" w:cs="Arial"/>
                <w:sz w:val="22"/>
                <w:szCs w:val="22"/>
              </w:rPr>
              <w:t>40.1.1</w:t>
            </w:r>
            <w:r w:rsidRPr="000952DD">
              <w:rPr>
                <w:rFonts w:ascii="Arial" w:hAnsi="Arial" w:cs="Arial"/>
                <w:sz w:val="22"/>
                <w:szCs w:val="22"/>
              </w:rPr>
              <w:tab/>
              <w:t>Commissioning of the Facilities or any part thereof shall be commenced by the Contractor immediately after issue of the Completion Certificate by the Project Manager, pursuant to GCC Sub-Clause 39.5, or immediately after the date of the deemed Completion, under GCC Sub-Clause 39.6.</w:t>
            </w:r>
          </w:p>
          <w:p w:rsidR="00F14F92" w:rsidRPr="000952DD" w:rsidRDefault="00F14F92" w:rsidP="00F85408">
            <w:pPr>
              <w:ind w:left="1260" w:hanging="684"/>
              <w:jc w:val="both"/>
              <w:rPr>
                <w:rFonts w:ascii="Arial" w:hAnsi="Arial" w:cs="Arial"/>
                <w:sz w:val="22"/>
                <w:szCs w:val="22"/>
              </w:rPr>
            </w:pPr>
            <w:r w:rsidRPr="000952DD">
              <w:rPr>
                <w:rFonts w:ascii="Arial" w:hAnsi="Arial" w:cs="Arial"/>
                <w:sz w:val="22"/>
                <w:szCs w:val="22"/>
              </w:rPr>
              <w:t>40.1.2</w:t>
            </w:r>
            <w:r w:rsidRPr="000952DD">
              <w:rPr>
                <w:rFonts w:ascii="Arial" w:hAnsi="Arial" w:cs="Arial"/>
                <w:sz w:val="22"/>
                <w:szCs w:val="22"/>
              </w:rPr>
              <w:tab/>
              <w:t>The Employer shall supply the operating and maintenance personnel and all raw materials, utilities, lubricants, chemicals, catalysts, facilities, services and other matters required for Commissioning.</w:t>
            </w:r>
          </w:p>
          <w:p w:rsidR="00F14F92" w:rsidRPr="000952DD" w:rsidRDefault="00F14F92" w:rsidP="00F85408">
            <w:pPr>
              <w:ind w:left="1260" w:hanging="684"/>
              <w:jc w:val="both"/>
              <w:rPr>
                <w:rFonts w:ascii="Arial" w:hAnsi="Arial" w:cs="Arial"/>
                <w:sz w:val="22"/>
                <w:szCs w:val="22"/>
                <w:lang w:val="en-GB"/>
              </w:rPr>
            </w:pPr>
            <w:bookmarkStart w:id="769" w:name="gc2512"/>
            <w:r w:rsidRPr="000952DD">
              <w:rPr>
                <w:rFonts w:ascii="Arial" w:hAnsi="Arial" w:cs="Arial"/>
                <w:sz w:val="22"/>
                <w:szCs w:val="22"/>
              </w:rPr>
              <w:t>40.1.</w:t>
            </w:r>
            <w:bookmarkEnd w:id="769"/>
            <w:r w:rsidRPr="000952DD">
              <w:rPr>
                <w:rFonts w:ascii="Arial" w:hAnsi="Arial" w:cs="Arial"/>
                <w:sz w:val="22"/>
                <w:szCs w:val="22"/>
              </w:rPr>
              <w:t>3</w:t>
            </w:r>
            <w:r w:rsidRPr="000952DD">
              <w:rPr>
                <w:rFonts w:ascii="Arial" w:hAnsi="Arial" w:cs="Arial"/>
                <w:sz w:val="22"/>
                <w:szCs w:val="22"/>
              </w:rPr>
              <w:tab/>
              <w:t>In accordance with the requirements of the Contract, the Contractor’s and Project Manager’s advisory personnel shall attend the Commissioning, including the Guarantee Test, and shall advise and assist the Employer.</w:t>
            </w:r>
          </w:p>
        </w:tc>
      </w:tr>
      <w:tr w:rsidR="00F14F92" w:rsidRPr="000952DD" w:rsidTr="00362D32">
        <w:trPr>
          <w:trHeight w:val="5352"/>
        </w:trPr>
        <w:tc>
          <w:tcPr>
            <w:tcW w:w="2538" w:type="dxa"/>
            <w:gridSpan w:val="2"/>
            <w:vMerge/>
            <w:shd w:val="clear" w:color="auto" w:fill="auto"/>
          </w:tcPr>
          <w:p w:rsidR="00F14F92" w:rsidRPr="000952DD" w:rsidRDefault="00F14F92" w:rsidP="00F85408">
            <w:pPr>
              <w:pStyle w:val="Heading3"/>
              <w:spacing w:before="0"/>
            </w:pPr>
          </w:p>
        </w:tc>
        <w:tc>
          <w:tcPr>
            <w:tcW w:w="7380" w:type="dxa"/>
            <w:gridSpan w:val="2"/>
            <w:shd w:val="clear" w:color="auto" w:fill="auto"/>
          </w:tcPr>
          <w:p w:rsidR="00F14F92" w:rsidRPr="000952DD" w:rsidRDefault="00F14F92" w:rsidP="00F85408">
            <w:pPr>
              <w:pStyle w:val="ListParagraph"/>
              <w:numPr>
                <w:ilvl w:val="0"/>
                <w:numId w:val="149"/>
              </w:numPr>
              <w:ind w:hanging="666"/>
              <w:jc w:val="both"/>
              <w:rPr>
                <w:rFonts w:ascii="Arial" w:hAnsi="Arial" w:cs="Arial"/>
                <w:b/>
                <w:sz w:val="22"/>
                <w:szCs w:val="22"/>
              </w:rPr>
            </w:pPr>
            <w:r w:rsidRPr="000952DD">
              <w:rPr>
                <w:rFonts w:ascii="Arial" w:hAnsi="Arial" w:cs="Arial"/>
                <w:b/>
                <w:sz w:val="22"/>
                <w:szCs w:val="22"/>
              </w:rPr>
              <w:t>Guarantee Test</w:t>
            </w:r>
          </w:p>
          <w:p w:rsidR="00F14F92" w:rsidRPr="000952DD" w:rsidRDefault="00F14F92" w:rsidP="00F85408">
            <w:pPr>
              <w:ind w:left="1584" w:hanging="837"/>
              <w:jc w:val="both"/>
              <w:rPr>
                <w:rFonts w:ascii="Arial" w:hAnsi="Arial" w:cs="Arial"/>
                <w:sz w:val="22"/>
                <w:szCs w:val="22"/>
              </w:rPr>
            </w:pPr>
            <w:r w:rsidRPr="000952DD">
              <w:rPr>
                <w:rFonts w:ascii="Arial" w:hAnsi="Arial" w:cs="Arial"/>
                <w:sz w:val="22"/>
                <w:szCs w:val="22"/>
              </w:rPr>
              <w:t>40.2.1</w:t>
            </w:r>
            <w:r w:rsidRPr="000952DD">
              <w:rPr>
                <w:rFonts w:ascii="Arial" w:hAnsi="Arial" w:cs="Arial"/>
                <w:sz w:val="22"/>
                <w:szCs w:val="22"/>
              </w:rPr>
              <w:tab/>
              <w:t>Subject to GCC Sub-Clause 40.5,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rsidR="00F14F92" w:rsidRPr="000952DD" w:rsidRDefault="00F14F92" w:rsidP="00F85408">
            <w:pPr>
              <w:ind w:left="1584" w:hanging="837"/>
              <w:jc w:val="both"/>
              <w:rPr>
                <w:rFonts w:ascii="Arial" w:hAnsi="Arial" w:cs="Arial"/>
                <w:sz w:val="22"/>
                <w:szCs w:val="22"/>
              </w:rPr>
            </w:pPr>
            <w:r w:rsidRPr="000952DD">
              <w:rPr>
                <w:rFonts w:ascii="Arial" w:hAnsi="Arial" w:cs="Arial"/>
                <w:sz w:val="22"/>
                <w:szCs w:val="22"/>
              </w:rPr>
              <w:t>40.2.2</w:t>
            </w:r>
            <w:r w:rsidRPr="000952DD">
              <w:rPr>
                <w:rFonts w:ascii="Arial" w:hAnsi="Arial" w:cs="Arial"/>
                <w:sz w:val="22"/>
                <w:szCs w:val="22"/>
              </w:rPr>
              <w:tab/>
              <w:t xml:space="preserve">If for reasons not attributable to the Contractor, the Guarantee Test of the Facilities or the relevant part thereof cannot be successfully completed within the period from the date of Completion </w:t>
            </w:r>
            <w:r w:rsidRPr="000952DD">
              <w:rPr>
                <w:rFonts w:ascii="Arial" w:hAnsi="Arial" w:cs="Arial"/>
                <w:b/>
                <w:sz w:val="22"/>
                <w:szCs w:val="22"/>
              </w:rPr>
              <w:t>specified in the PCC</w:t>
            </w:r>
            <w:r w:rsidRPr="000952DD">
              <w:rPr>
                <w:rFonts w:ascii="Arial" w:hAnsi="Arial" w:cs="Arial"/>
                <w:sz w:val="22"/>
                <w:szCs w:val="22"/>
              </w:rPr>
              <w:t xml:space="preserve"> or any other period agreed upon by the Employer and the Contractor, the Contractor shall be deemed to have fulfilled its obligations with respect to the Functional Guarantees, and GCC Sub-Clauses 43.2 and 43.3 shall not apply.</w:t>
            </w:r>
          </w:p>
          <w:p w:rsidR="00A34624" w:rsidRPr="000952DD" w:rsidRDefault="00A34624" w:rsidP="00F85408">
            <w:pPr>
              <w:pStyle w:val="ListParagraph"/>
              <w:numPr>
                <w:ilvl w:val="0"/>
                <w:numId w:val="149"/>
              </w:numPr>
              <w:ind w:hanging="666"/>
              <w:jc w:val="both"/>
              <w:rPr>
                <w:rFonts w:ascii="Arial" w:hAnsi="Arial" w:cs="Arial"/>
                <w:sz w:val="22"/>
                <w:szCs w:val="22"/>
              </w:rPr>
            </w:pPr>
            <w:r w:rsidRPr="000952DD">
              <w:rPr>
                <w:rFonts w:ascii="Arial" w:hAnsi="Arial" w:cs="Arial"/>
                <w:b/>
                <w:sz w:val="22"/>
                <w:szCs w:val="22"/>
              </w:rPr>
              <w:t>Operational Acceptance</w:t>
            </w:r>
          </w:p>
          <w:p w:rsidR="00737BB3" w:rsidRPr="000952DD" w:rsidRDefault="00737BB3" w:rsidP="00F85408">
            <w:pPr>
              <w:ind w:left="1494" w:hanging="918"/>
              <w:jc w:val="both"/>
              <w:rPr>
                <w:rFonts w:ascii="Arial" w:hAnsi="Arial" w:cs="Arial"/>
                <w:sz w:val="22"/>
                <w:szCs w:val="22"/>
              </w:rPr>
            </w:pPr>
            <w:r w:rsidRPr="000952DD">
              <w:rPr>
                <w:rFonts w:ascii="Arial" w:hAnsi="Arial" w:cs="Arial"/>
                <w:sz w:val="22"/>
                <w:szCs w:val="22"/>
              </w:rPr>
              <w:t xml:space="preserve">40.3.2 </w:t>
            </w:r>
            <w:r w:rsidR="00D35D94" w:rsidRPr="000952DD">
              <w:rPr>
                <w:rFonts w:ascii="Arial" w:hAnsi="Arial" w:cs="Arial"/>
                <w:sz w:val="22"/>
                <w:szCs w:val="22"/>
              </w:rPr>
              <w:tab/>
            </w:r>
            <w:r w:rsidRPr="000952DD">
              <w:rPr>
                <w:rFonts w:ascii="Arial" w:hAnsi="Arial" w:cs="Arial"/>
                <w:sz w:val="22"/>
                <w:szCs w:val="22"/>
              </w:rPr>
              <w:t>At any time after any of the events set out in GCC Sub-Clause 40.3.1 have occurred, the Contractor may give a notice to the Project Manager requesting the issue of an Operational Acceptance Certificate in the form provided in the Employer’s Requirements (Forms and Procedures)in respect of the Facilities or the part thereof specified in such notice as of the date of such notice.</w:t>
            </w:r>
          </w:p>
          <w:p w:rsidR="00737BB3" w:rsidRPr="000952DD" w:rsidRDefault="00737BB3" w:rsidP="00F85408">
            <w:pPr>
              <w:ind w:left="1494" w:hanging="918"/>
              <w:jc w:val="both"/>
              <w:rPr>
                <w:rFonts w:ascii="Arial" w:hAnsi="Arial" w:cs="Arial"/>
                <w:sz w:val="22"/>
                <w:szCs w:val="22"/>
              </w:rPr>
            </w:pPr>
            <w:r w:rsidRPr="000952DD">
              <w:rPr>
                <w:rFonts w:ascii="Arial" w:hAnsi="Arial" w:cs="Arial"/>
                <w:sz w:val="22"/>
                <w:szCs w:val="22"/>
              </w:rPr>
              <w:t>40.3.3</w:t>
            </w:r>
            <w:r w:rsidRPr="000952DD">
              <w:rPr>
                <w:rFonts w:ascii="Arial" w:hAnsi="Arial" w:cs="Arial"/>
                <w:sz w:val="22"/>
                <w:szCs w:val="22"/>
              </w:rPr>
              <w:tab/>
              <w:t>The Project Manager shall, after consultation with the Employer, and within seven (7) days after receipt of the Contractor’s notice, issue an Operational Acceptance Certificate.</w:t>
            </w:r>
          </w:p>
        </w:tc>
      </w:tr>
      <w:tr w:rsidR="00F14F92" w:rsidRPr="000952DD" w:rsidTr="00737BB3">
        <w:trPr>
          <w:trHeight w:val="2150"/>
        </w:trPr>
        <w:tc>
          <w:tcPr>
            <w:tcW w:w="2538" w:type="dxa"/>
            <w:gridSpan w:val="2"/>
            <w:vMerge/>
            <w:shd w:val="clear" w:color="auto" w:fill="auto"/>
          </w:tcPr>
          <w:p w:rsidR="00F14F92" w:rsidRPr="000952DD" w:rsidRDefault="00F14F92" w:rsidP="00F85408">
            <w:pPr>
              <w:pStyle w:val="Heading3"/>
              <w:spacing w:before="0"/>
            </w:pPr>
          </w:p>
        </w:tc>
        <w:tc>
          <w:tcPr>
            <w:tcW w:w="7380" w:type="dxa"/>
            <w:gridSpan w:val="2"/>
            <w:shd w:val="clear" w:color="auto" w:fill="auto"/>
          </w:tcPr>
          <w:p w:rsidR="00F14F92" w:rsidRPr="000952DD" w:rsidRDefault="00F14F92" w:rsidP="00F85408">
            <w:pPr>
              <w:ind w:left="1494" w:hanging="918"/>
              <w:jc w:val="both"/>
              <w:rPr>
                <w:rFonts w:ascii="Arial" w:hAnsi="Arial" w:cs="Arial"/>
                <w:sz w:val="22"/>
                <w:szCs w:val="22"/>
              </w:rPr>
            </w:pPr>
            <w:r w:rsidRPr="000952DD">
              <w:rPr>
                <w:rFonts w:ascii="Arial" w:hAnsi="Arial" w:cs="Arial"/>
                <w:sz w:val="22"/>
                <w:szCs w:val="22"/>
              </w:rPr>
              <w:t>40.3.4</w:t>
            </w:r>
            <w:r w:rsidRPr="000952DD">
              <w:rPr>
                <w:rFonts w:ascii="Arial" w:hAnsi="Arial" w:cs="Arial"/>
                <w:sz w:val="22"/>
                <w:szCs w:val="22"/>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tc>
      </w:tr>
      <w:tr w:rsidR="00F14F92" w:rsidRPr="000952DD" w:rsidTr="0001230F">
        <w:trPr>
          <w:trHeight w:val="10268"/>
        </w:trPr>
        <w:tc>
          <w:tcPr>
            <w:tcW w:w="2538" w:type="dxa"/>
            <w:gridSpan w:val="2"/>
            <w:vMerge/>
            <w:shd w:val="clear" w:color="auto" w:fill="auto"/>
          </w:tcPr>
          <w:p w:rsidR="00F14F92" w:rsidRPr="000952DD" w:rsidRDefault="00F14F92" w:rsidP="00F85408">
            <w:pPr>
              <w:pStyle w:val="Heading3"/>
              <w:spacing w:before="0"/>
            </w:pPr>
          </w:p>
        </w:tc>
        <w:tc>
          <w:tcPr>
            <w:tcW w:w="7380" w:type="dxa"/>
            <w:gridSpan w:val="2"/>
            <w:shd w:val="clear" w:color="auto" w:fill="auto"/>
          </w:tcPr>
          <w:p w:rsidR="00F14F92" w:rsidRPr="000952DD" w:rsidRDefault="00F14F92" w:rsidP="00F85408">
            <w:pPr>
              <w:pStyle w:val="ListParagraph"/>
              <w:numPr>
                <w:ilvl w:val="0"/>
                <w:numId w:val="149"/>
              </w:numPr>
              <w:ind w:hanging="666"/>
              <w:jc w:val="both"/>
              <w:rPr>
                <w:rFonts w:ascii="Arial" w:hAnsi="Arial" w:cs="Arial"/>
                <w:sz w:val="22"/>
                <w:szCs w:val="22"/>
              </w:rPr>
            </w:pPr>
            <w:r w:rsidRPr="000952DD">
              <w:rPr>
                <w:rFonts w:ascii="Arial" w:hAnsi="Arial" w:cs="Arial"/>
                <w:b/>
                <w:sz w:val="22"/>
                <w:szCs w:val="22"/>
                <w:u w:val="single"/>
              </w:rPr>
              <w:t>Partial Acceptance</w:t>
            </w:r>
          </w:p>
          <w:p w:rsidR="00F14F92" w:rsidRPr="000952DD" w:rsidRDefault="00F14F92" w:rsidP="00F85408">
            <w:pPr>
              <w:ind w:left="1494" w:hanging="720"/>
              <w:jc w:val="both"/>
              <w:rPr>
                <w:rFonts w:ascii="Arial" w:hAnsi="Arial" w:cs="Arial"/>
                <w:sz w:val="22"/>
                <w:szCs w:val="22"/>
              </w:rPr>
            </w:pPr>
            <w:r w:rsidRPr="000952DD">
              <w:rPr>
                <w:rFonts w:ascii="Arial" w:hAnsi="Arial" w:cs="Arial"/>
                <w:sz w:val="22"/>
                <w:szCs w:val="22"/>
              </w:rPr>
              <w:t>40.4.1</w:t>
            </w:r>
            <w:r w:rsidRPr="000952DD">
              <w:rPr>
                <w:rFonts w:ascii="Arial" w:hAnsi="Arial" w:cs="Arial"/>
                <w:sz w:val="22"/>
                <w:szCs w:val="22"/>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rsidR="00F14F92" w:rsidRPr="000952DD" w:rsidRDefault="00F14F92" w:rsidP="00F85408">
            <w:pPr>
              <w:ind w:left="1494" w:hanging="720"/>
              <w:jc w:val="both"/>
              <w:rPr>
                <w:rFonts w:ascii="Arial" w:hAnsi="Arial" w:cs="Arial"/>
                <w:sz w:val="22"/>
                <w:szCs w:val="22"/>
              </w:rPr>
            </w:pPr>
            <w:r w:rsidRPr="000952DD">
              <w:rPr>
                <w:rFonts w:ascii="Arial" w:hAnsi="Arial" w:cs="Arial"/>
                <w:sz w:val="22"/>
                <w:szCs w:val="22"/>
              </w:rPr>
              <w:t>40.4.2</w:t>
            </w:r>
            <w:r w:rsidRPr="000952DD">
              <w:rPr>
                <w:rFonts w:ascii="Arial" w:hAnsi="Arial" w:cs="Arial"/>
                <w:sz w:val="22"/>
                <w:szCs w:val="22"/>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rsidR="00557901" w:rsidRPr="000952DD" w:rsidRDefault="00557901" w:rsidP="00F85408">
            <w:pPr>
              <w:pStyle w:val="ListParagraph"/>
              <w:numPr>
                <w:ilvl w:val="0"/>
                <w:numId w:val="149"/>
              </w:numPr>
              <w:ind w:hanging="666"/>
              <w:jc w:val="both"/>
              <w:rPr>
                <w:rFonts w:ascii="Arial" w:hAnsi="Arial" w:cs="Arial"/>
                <w:b/>
                <w:sz w:val="22"/>
                <w:szCs w:val="22"/>
                <w:u w:val="single"/>
              </w:rPr>
            </w:pPr>
            <w:r w:rsidRPr="000952DD">
              <w:rPr>
                <w:rFonts w:ascii="Arial" w:hAnsi="Arial" w:cs="Arial"/>
                <w:b/>
                <w:sz w:val="22"/>
                <w:szCs w:val="22"/>
                <w:u w:val="single"/>
              </w:rPr>
              <w:t>Delayed Pre-commissioning and/or Guarantee Test</w:t>
            </w:r>
          </w:p>
          <w:p w:rsidR="005E6D20" w:rsidRPr="000952DD" w:rsidRDefault="005E6D20" w:rsidP="00F85408">
            <w:pPr>
              <w:ind w:left="1494" w:hanging="720"/>
              <w:jc w:val="both"/>
              <w:rPr>
                <w:rFonts w:ascii="Arial" w:hAnsi="Arial" w:cs="Arial"/>
                <w:sz w:val="22"/>
                <w:szCs w:val="22"/>
              </w:rPr>
            </w:pPr>
            <w:r w:rsidRPr="000952DD">
              <w:rPr>
                <w:rFonts w:ascii="Arial" w:hAnsi="Arial" w:cs="Arial"/>
                <w:sz w:val="22"/>
                <w:szCs w:val="22"/>
              </w:rPr>
              <w:t>40.5.1</w:t>
            </w:r>
            <w:r w:rsidRPr="000952DD">
              <w:rPr>
                <w:rFonts w:ascii="Arial" w:hAnsi="Arial" w:cs="Arial"/>
                <w:sz w:val="22"/>
                <w:szCs w:val="22"/>
              </w:rPr>
              <w:tab/>
              <w:t>In the event that the Contractor is unable to proceed with the Pre-commissioning of the Facilities pursuant to Sub-Clause 39.3, or with the Guarantee Test pursuant to Sub-Clause 40.2, for reasons attributable to the Employer either on account of non-availability of other facilities under the responsibilities of other contractor(s), or for reasons beyond the Contractor’s control, the provisions leading to “deemed” completion of activities such as Completion, pursuant to GCC Sub-Clause 39.6, and Operational Acceptance, pursuant to GCC Sub-Clause 40.3.4, and Contractor’s obligations regarding Defect Liability Period, pursuant to GCC Sub-Clause 42.2, Functional Guarantee, pursuant to GCC Clause 43, and Care of Facilities, pursuant to GCC Clause 48, and GCC Clause 66.1, Suspension, shall not apply.  In this case, the following provisions shall apply.</w:t>
            </w:r>
          </w:p>
          <w:p w:rsidR="005E6D20" w:rsidRPr="000952DD" w:rsidRDefault="005E6D20" w:rsidP="00F85408">
            <w:pPr>
              <w:ind w:left="1494" w:hanging="720"/>
              <w:jc w:val="both"/>
              <w:rPr>
                <w:rFonts w:ascii="Arial" w:hAnsi="Arial" w:cs="Arial"/>
                <w:sz w:val="22"/>
                <w:szCs w:val="22"/>
              </w:rPr>
            </w:pPr>
            <w:r w:rsidRPr="000952DD">
              <w:rPr>
                <w:rFonts w:ascii="Arial" w:hAnsi="Arial" w:cs="Arial"/>
                <w:sz w:val="22"/>
                <w:szCs w:val="22"/>
              </w:rPr>
              <w:t>40.5.2</w:t>
            </w:r>
            <w:r w:rsidRPr="000952DD">
              <w:rPr>
                <w:rFonts w:ascii="Arial" w:hAnsi="Arial" w:cs="Arial"/>
                <w:sz w:val="22"/>
                <w:szCs w:val="22"/>
              </w:rPr>
              <w:tab/>
              <w:t>When the Contractor is notified by the Project Manager that he will be unable to proceed with the activities and obligations pursuant to clauses 58 &amp; 59, the Contractor shall be entitled to the following:</w:t>
            </w:r>
          </w:p>
          <w:p w:rsidR="00557901" w:rsidRPr="000952DD" w:rsidRDefault="00557901" w:rsidP="00F85408">
            <w:pPr>
              <w:ind w:left="1242" w:hanging="666"/>
              <w:jc w:val="both"/>
              <w:rPr>
                <w:rFonts w:ascii="Arial" w:hAnsi="Arial" w:cs="Arial"/>
                <w:sz w:val="22"/>
                <w:szCs w:val="22"/>
              </w:rPr>
            </w:pPr>
          </w:p>
        </w:tc>
      </w:tr>
      <w:tr w:rsidR="00F14F92" w:rsidRPr="000952DD" w:rsidTr="00557901">
        <w:trPr>
          <w:trHeight w:val="7730"/>
        </w:trPr>
        <w:tc>
          <w:tcPr>
            <w:tcW w:w="2538" w:type="dxa"/>
            <w:gridSpan w:val="2"/>
            <w:vMerge/>
            <w:shd w:val="clear" w:color="auto" w:fill="auto"/>
          </w:tcPr>
          <w:p w:rsidR="00F14F92" w:rsidRPr="000952DD" w:rsidRDefault="00F14F92" w:rsidP="00F85408">
            <w:pPr>
              <w:pStyle w:val="Heading3"/>
              <w:spacing w:before="0"/>
            </w:pPr>
          </w:p>
        </w:tc>
        <w:tc>
          <w:tcPr>
            <w:tcW w:w="7380" w:type="dxa"/>
            <w:gridSpan w:val="2"/>
            <w:shd w:val="clear" w:color="auto" w:fill="auto"/>
          </w:tcPr>
          <w:p w:rsidR="00F14F92" w:rsidRPr="000952DD" w:rsidRDefault="00F14F92" w:rsidP="00F85408">
            <w:pPr>
              <w:ind w:left="1836" w:hanging="57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the Time of Completion shall be extended for the period of suspension without imposition of liquidated damages pursuant to GCC Sub-Clause 41.2;</w:t>
            </w:r>
          </w:p>
          <w:p w:rsidR="00F14F92" w:rsidRPr="000952DD" w:rsidRDefault="00F14F92" w:rsidP="00F85408">
            <w:pPr>
              <w:ind w:left="1836" w:hanging="576"/>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40.5.3 below;</w:t>
            </w:r>
          </w:p>
          <w:p w:rsidR="00F14F92" w:rsidRPr="000952DD" w:rsidRDefault="00F14F92" w:rsidP="00F85408">
            <w:pPr>
              <w:ind w:left="1836" w:hanging="576"/>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the expenses towards the above security and extension of other securities under the contract, of which validity needs to be extended, shall be reimbursed to the Contractor by the Employer;</w:t>
            </w:r>
          </w:p>
          <w:p w:rsidR="00F14F92" w:rsidRPr="000952DD" w:rsidRDefault="00F14F92" w:rsidP="00F85408">
            <w:pPr>
              <w:ind w:left="1836" w:hanging="576"/>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the additional charges towards the care of the Facilities pursuant to GCC Sub-Clause 48.1 shall be reimbursed to the Contractor by the Employer for the period between the notification mentioned above and the notification mentioned in Sub-Clause 40.5.4 below.  The provision of GCC Sub-Clause 49.2 shall apply to the Facilities during the same period.</w:t>
            </w:r>
          </w:p>
          <w:p w:rsidR="00734D51" w:rsidRPr="000952DD" w:rsidRDefault="00734D51" w:rsidP="00F85408">
            <w:pPr>
              <w:ind w:left="1332" w:hanging="756"/>
              <w:jc w:val="both"/>
              <w:rPr>
                <w:rFonts w:ascii="Arial" w:hAnsi="Arial" w:cs="Arial"/>
                <w:sz w:val="22"/>
                <w:szCs w:val="22"/>
              </w:rPr>
            </w:pPr>
            <w:r w:rsidRPr="000952DD">
              <w:rPr>
                <w:rFonts w:ascii="Arial" w:hAnsi="Arial" w:cs="Arial"/>
                <w:sz w:val="22"/>
                <w:szCs w:val="22"/>
              </w:rPr>
              <w:t>40.5.3</w:t>
            </w:r>
            <w:r w:rsidRPr="000952DD">
              <w:rPr>
                <w:rFonts w:ascii="Arial" w:hAnsi="Arial" w:cs="Arial"/>
                <w:sz w:val="22"/>
                <w:szCs w:val="22"/>
              </w:rPr>
              <w:tab/>
              <w:t>In the event that the period of suspension under above Sub-Clause 40.5.1 actually exceeds one hundred eighty (180) days, the Employer and Contractor shall mutually agree to any additional compensation payable to the Contractor.</w:t>
            </w:r>
          </w:p>
          <w:p w:rsidR="00734D51" w:rsidRPr="000952DD" w:rsidRDefault="00734D51" w:rsidP="00F85408">
            <w:pPr>
              <w:ind w:left="1332" w:hanging="756"/>
              <w:jc w:val="both"/>
              <w:rPr>
                <w:rFonts w:ascii="Arial" w:hAnsi="Arial" w:cs="Arial"/>
                <w:sz w:val="22"/>
                <w:szCs w:val="22"/>
              </w:rPr>
            </w:pPr>
            <w:r w:rsidRPr="000952DD">
              <w:rPr>
                <w:rFonts w:ascii="Arial" w:hAnsi="Arial" w:cs="Arial"/>
                <w:sz w:val="22"/>
                <w:szCs w:val="22"/>
              </w:rPr>
              <w:t>40.5.4</w:t>
            </w:r>
            <w:r w:rsidRPr="000952DD">
              <w:rPr>
                <w:rFonts w:ascii="Arial" w:hAnsi="Arial" w:cs="Arial"/>
                <w:sz w:val="22"/>
                <w:szCs w:val="22"/>
              </w:rPr>
              <w:tab/>
              <w:t>When the Contractor is notified by the Project Manager that the plant is ready for Pre-commissioning, the Contractor shall proceed without delay in performing Pre-commissioning, in accordance with Clause 39.</w:t>
            </w:r>
          </w:p>
        </w:tc>
      </w:tr>
      <w:tr w:rsidR="000F08DF" w:rsidRPr="000952DD" w:rsidTr="00362D32">
        <w:tc>
          <w:tcPr>
            <w:tcW w:w="9918" w:type="dxa"/>
            <w:gridSpan w:val="4"/>
            <w:shd w:val="clear" w:color="auto" w:fill="auto"/>
          </w:tcPr>
          <w:p w:rsidR="000F08DF" w:rsidRPr="000952DD" w:rsidRDefault="005A1831" w:rsidP="00F85408">
            <w:pPr>
              <w:pStyle w:val="Heading2"/>
              <w:suppressAutoHyphens w:val="0"/>
              <w:rPr>
                <w:rFonts w:cs="Arial"/>
                <w:sz w:val="32"/>
                <w:lang w:val="en-GB"/>
              </w:rPr>
            </w:pPr>
            <w:bookmarkStart w:id="770" w:name="_Toc497765438"/>
            <w:bookmarkStart w:id="771" w:name="_Toc18741388"/>
            <w:r w:rsidRPr="000952DD">
              <w:rPr>
                <w:rFonts w:cs="Arial"/>
                <w:sz w:val="32"/>
                <w:lang w:val="en-GB"/>
              </w:rPr>
              <w:t>D</w:t>
            </w:r>
            <w:r w:rsidR="000F08DF" w:rsidRPr="000952DD">
              <w:rPr>
                <w:rFonts w:cs="Arial"/>
                <w:sz w:val="32"/>
                <w:lang w:val="en-GB"/>
              </w:rPr>
              <w:t>.</w:t>
            </w:r>
            <w:r w:rsidR="000F08DF" w:rsidRPr="000952DD">
              <w:rPr>
                <w:rFonts w:cs="Arial"/>
                <w:sz w:val="32"/>
                <w:lang w:val="en-GB"/>
              </w:rPr>
              <w:tab/>
            </w:r>
            <w:r w:rsidRPr="000952DD">
              <w:rPr>
                <w:rFonts w:cs="Arial"/>
                <w:sz w:val="32"/>
                <w:lang w:val="en-GB"/>
              </w:rPr>
              <w:t>Guarantees and Liabilities</w:t>
            </w:r>
            <w:bookmarkEnd w:id="770"/>
            <w:bookmarkEnd w:id="771"/>
          </w:p>
        </w:tc>
      </w:tr>
      <w:tr w:rsidR="00FA253F" w:rsidRPr="000952DD" w:rsidTr="00362D32">
        <w:trPr>
          <w:trHeight w:val="1454"/>
        </w:trPr>
        <w:tc>
          <w:tcPr>
            <w:tcW w:w="2538" w:type="dxa"/>
            <w:gridSpan w:val="2"/>
            <w:vMerge w:val="restart"/>
            <w:shd w:val="clear" w:color="auto" w:fill="auto"/>
          </w:tcPr>
          <w:p w:rsidR="00FA253F" w:rsidRPr="000952DD" w:rsidRDefault="00FA253F" w:rsidP="00F85408">
            <w:pPr>
              <w:pStyle w:val="Heading3"/>
              <w:spacing w:before="0"/>
            </w:pPr>
            <w:bookmarkStart w:id="772" w:name="_Toc497765439"/>
            <w:bookmarkStart w:id="773" w:name="_Toc18741389"/>
            <w:r w:rsidRPr="000952DD">
              <w:t>41. Completion Time Guarantee</w:t>
            </w:r>
            <w:bookmarkEnd w:id="772"/>
            <w:bookmarkEnd w:id="773"/>
          </w:p>
        </w:tc>
        <w:tc>
          <w:tcPr>
            <w:tcW w:w="7380" w:type="dxa"/>
            <w:gridSpan w:val="2"/>
            <w:shd w:val="clear" w:color="auto" w:fill="auto"/>
          </w:tcPr>
          <w:p w:rsidR="00FA253F" w:rsidRPr="000952DD" w:rsidRDefault="00FA253F" w:rsidP="00F85408">
            <w:pPr>
              <w:ind w:left="576" w:right="-72" w:hanging="576"/>
              <w:jc w:val="both"/>
              <w:rPr>
                <w:rFonts w:ascii="Arial" w:hAnsi="Arial" w:cs="Arial"/>
                <w:sz w:val="22"/>
                <w:szCs w:val="22"/>
              </w:rPr>
            </w:pPr>
            <w:r w:rsidRPr="000952DD">
              <w:rPr>
                <w:rFonts w:ascii="Arial" w:hAnsi="Arial" w:cs="Arial"/>
                <w:sz w:val="22"/>
                <w:szCs w:val="22"/>
              </w:rPr>
              <w:t>41.1</w:t>
            </w:r>
            <w:r w:rsidRPr="000952DD">
              <w:rPr>
                <w:rFonts w:ascii="Arial" w:hAnsi="Arial" w:cs="Arial"/>
                <w:sz w:val="22"/>
                <w:szCs w:val="22"/>
              </w:rPr>
              <w:tab/>
              <w:t>The Contractor guarantees that it shall attain Completion of the Facilities (or a part for which a separate time for completion is specified) within the Time for Completion specified in the PCC pursuant to GCC Sub-Clause 24.1, or within such extended time to which the Contractor shall be entitled under GCC Clause 65  hereof</w:t>
            </w:r>
          </w:p>
        </w:tc>
      </w:tr>
      <w:tr w:rsidR="00FA253F" w:rsidRPr="000952DD" w:rsidTr="00362D32">
        <w:trPr>
          <w:trHeight w:val="203"/>
        </w:trPr>
        <w:tc>
          <w:tcPr>
            <w:tcW w:w="2538" w:type="dxa"/>
            <w:gridSpan w:val="2"/>
            <w:vMerge/>
            <w:shd w:val="clear" w:color="auto" w:fill="auto"/>
          </w:tcPr>
          <w:p w:rsidR="00FA253F" w:rsidRPr="000952DD" w:rsidRDefault="00FA253F" w:rsidP="00F85408">
            <w:pPr>
              <w:pStyle w:val="Heading3"/>
              <w:spacing w:before="0"/>
            </w:pPr>
          </w:p>
        </w:tc>
        <w:tc>
          <w:tcPr>
            <w:tcW w:w="7380" w:type="dxa"/>
            <w:gridSpan w:val="2"/>
            <w:shd w:val="clear" w:color="auto" w:fill="auto"/>
          </w:tcPr>
          <w:p w:rsidR="00FA253F" w:rsidRPr="000952DD" w:rsidRDefault="00FA253F" w:rsidP="00F85408">
            <w:pPr>
              <w:ind w:left="576" w:right="-72" w:hanging="576"/>
              <w:jc w:val="both"/>
              <w:rPr>
                <w:rFonts w:ascii="Arial" w:hAnsi="Arial" w:cs="Arial"/>
                <w:sz w:val="22"/>
                <w:szCs w:val="22"/>
              </w:rPr>
            </w:pPr>
            <w:r w:rsidRPr="000952DD">
              <w:rPr>
                <w:rFonts w:ascii="Arial" w:hAnsi="Arial" w:cs="Arial"/>
                <w:sz w:val="22"/>
                <w:szCs w:val="22"/>
              </w:rPr>
              <w:t>41.2</w:t>
            </w:r>
            <w:r w:rsidRPr="000952DD">
              <w:rPr>
                <w:rFonts w:ascii="Arial" w:hAnsi="Arial" w:cs="Arial"/>
                <w:sz w:val="22"/>
                <w:szCs w:val="22"/>
              </w:rPr>
              <w:tab/>
              <w:t>If the Contractor fails to attain Completion of the Facilities or any part thereof within the Time for Completion or any extension thereof under GCC Clause 65, the Contractor shall pay to the Employer liquidated damages in the amount specified in the PCC as a percentage rate of the Contract Price or the relevant part thereof.  The aggregate amount of such liquidated damages shall in no event exceed the amount specified as “Maximum” in the PCC as a percentage rate of the Contract Price.  Once the “Maximum” is reached, the Employer may consider termination of the Contract, pursuant to GCC Sub-Clause 67.2.2.</w:t>
            </w:r>
          </w:p>
          <w:p w:rsidR="00FA253F" w:rsidRPr="000952DD" w:rsidRDefault="00C41D31" w:rsidP="00F85408">
            <w:pPr>
              <w:ind w:left="576" w:right="-72" w:hanging="576"/>
              <w:jc w:val="both"/>
              <w:rPr>
                <w:rFonts w:ascii="Arial" w:hAnsi="Arial" w:cs="Arial"/>
                <w:sz w:val="22"/>
                <w:szCs w:val="22"/>
              </w:rPr>
            </w:pPr>
            <w:r w:rsidRPr="000952DD">
              <w:rPr>
                <w:rFonts w:ascii="Arial" w:hAnsi="Arial" w:cs="Arial"/>
                <w:sz w:val="22"/>
                <w:szCs w:val="22"/>
              </w:rPr>
              <w:tab/>
            </w:r>
            <w:r w:rsidR="00FA253F" w:rsidRPr="000952DD">
              <w:rPr>
                <w:rFonts w:ascii="Arial" w:hAnsi="Arial" w:cs="Arial"/>
                <w:sz w:val="22"/>
                <w:szCs w:val="22"/>
              </w:rPr>
              <w:t xml:space="preserve">Such payment shall completely satisfy the Contractor’s obligation to attain Completion of the Facilities or the relevant part thereof within </w:t>
            </w:r>
            <w:r w:rsidR="00FA253F" w:rsidRPr="000952DD">
              <w:rPr>
                <w:rFonts w:ascii="Arial" w:hAnsi="Arial" w:cs="Arial"/>
                <w:sz w:val="22"/>
                <w:szCs w:val="22"/>
              </w:rPr>
              <w:lastRenderedPageBreak/>
              <w:t>the Time for Completion or any extension thereof under GCC Clause 65.  The Contractor shall have no further liability whatsoever to the Employer in respect thereof.</w:t>
            </w:r>
          </w:p>
          <w:p w:rsidR="00FA253F" w:rsidRPr="000952DD" w:rsidRDefault="00C41D31" w:rsidP="00F85408">
            <w:pPr>
              <w:ind w:left="576" w:right="-72" w:hanging="576"/>
              <w:jc w:val="both"/>
              <w:rPr>
                <w:rFonts w:ascii="Arial" w:hAnsi="Arial" w:cs="Arial"/>
                <w:sz w:val="22"/>
                <w:szCs w:val="22"/>
              </w:rPr>
            </w:pPr>
            <w:r w:rsidRPr="000952DD">
              <w:rPr>
                <w:rFonts w:ascii="Arial" w:hAnsi="Arial" w:cs="Arial"/>
                <w:sz w:val="22"/>
                <w:szCs w:val="22"/>
              </w:rPr>
              <w:tab/>
            </w:r>
            <w:r w:rsidR="00FA253F" w:rsidRPr="000952DD">
              <w:rPr>
                <w:rFonts w:ascii="Arial" w:hAnsi="Arial" w:cs="Arial"/>
                <w:sz w:val="22"/>
                <w:szCs w:val="22"/>
              </w:rPr>
              <w:t>However, the payment of liquidated damages shall not in any way relieve the Contractor from any of its obligations to complete the Facilities or from any other obligations and liabilities of the Contractor under the Contract.</w:t>
            </w:r>
          </w:p>
          <w:p w:rsidR="00FA253F" w:rsidRPr="000952DD" w:rsidRDefault="00C41D31" w:rsidP="00F85408">
            <w:pPr>
              <w:ind w:left="576" w:right="-72" w:hanging="576"/>
              <w:jc w:val="both"/>
              <w:rPr>
                <w:rFonts w:ascii="Arial" w:hAnsi="Arial" w:cs="Arial"/>
                <w:sz w:val="22"/>
                <w:szCs w:val="22"/>
              </w:rPr>
            </w:pPr>
            <w:r w:rsidRPr="000952DD">
              <w:rPr>
                <w:rFonts w:ascii="Arial" w:hAnsi="Arial" w:cs="Arial"/>
                <w:sz w:val="22"/>
                <w:szCs w:val="22"/>
              </w:rPr>
              <w:tab/>
            </w:r>
            <w:r w:rsidR="00FA253F" w:rsidRPr="000952DD">
              <w:rPr>
                <w:rFonts w:ascii="Arial" w:hAnsi="Arial" w:cs="Arial"/>
                <w:sz w:val="22"/>
                <w:szCs w:val="22"/>
              </w:rPr>
              <w:t>Save for liquidated damages payable under this GCC Sub-Clause 41.2, the failure by the Contractor to attain any milestone or other act, matter or thing by any date specified in the Appendix to the Contract Agreement titled Time Schedule, and/or other program of work prepared pursuant to GCC Sub-Clause 31.2 shall not render the Contractor liable for any loss or damage thereby suffered by the Employer..</w:t>
            </w:r>
          </w:p>
        </w:tc>
      </w:tr>
      <w:tr w:rsidR="00FA253F" w:rsidRPr="000952DD" w:rsidTr="00362D32">
        <w:trPr>
          <w:trHeight w:val="1538"/>
        </w:trPr>
        <w:tc>
          <w:tcPr>
            <w:tcW w:w="2538" w:type="dxa"/>
            <w:gridSpan w:val="2"/>
            <w:vMerge/>
            <w:shd w:val="clear" w:color="auto" w:fill="auto"/>
          </w:tcPr>
          <w:p w:rsidR="00FA253F" w:rsidRPr="000952DD" w:rsidRDefault="00FA253F" w:rsidP="00F85408">
            <w:pPr>
              <w:pStyle w:val="Heading3"/>
              <w:spacing w:before="0"/>
            </w:pPr>
          </w:p>
        </w:tc>
        <w:tc>
          <w:tcPr>
            <w:tcW w:w="7380" w:type="dxa"/>
            <w:gridSpan w:val="2"/>
            <w:shd w:val="clear" w:color="auto" w:fill="auto"/>
          </w:tcPr>
          <w:p w:rsidR="00FA253F" w:rsidRPr="000952DD" w:rsidRDefault="00FA253F" w:rsidP="00F85408">
            <w:pPr>
              <w:ind w:left="576" w:right="-72" w:hanging="576"/>
              <w:jc w:val="both"/>
              <w:rPr>
                <w:rFonts w:ascii="Arial" w:hAnsi="Arial" w:cs="Arial"/>
                <w:sz w:val="22"/>
                <w:szCs w:val="22"/>
              </w:rPr>
            </w:pPr>
            <w:r w:rsidRPr="000952DD">
              <w:rPr>
                <w:rFonts w:ascii="Arial" w:hAnsi="Arial" w:cs="Arial"/>
                <w:sz w:val="22"/>
                <w:szCs w:val="22"/>
              </w:rPr>
              <w:t>41.3</w:t>
            </w:r>
            <w:r w:rsidRPr="000952DD">
              <w:rPr>
                <w:rFonts w:ascii="Arial" w:hAnsi="Arial" w:cs="Arial"/>
                <w:sz w:val="22"/>
                <w:szCs w:val="22"/>
              </w:rPr>
              <w:tab/>
              <w:t xml:space="preserve">If the Contractor attains Completion of the Facilities or any part thereof before the Time for Completion or any extension thereof under GCC Clause 65, the Employer shall pay to the Contractor a bonus in the amount </w:t>
            </w:r>
            <w:r w:rsidRPr="000952DD">
              <w:rPr>
                <w:rFonts w:ascii="Arial" w:hAnsi="Arial" w:cs="Arial"/>
                <w:b/>
                <w:sz w:val="22"/>
                <w:szCs w:val="22"/>
              </w:rPr>
              <w:t xml:space="preserve">specified in the PCC. </w:t>
            </w:r>
            <w:r w:rsidRPr="000952DD">
              <w:rPr>
                <w:rFonts w:ascii="Arial" w:hAnsi="Arial" w:cs="Arial"/>
                <w:sz w:val="22"/>
                <w:szCs w:val="22"/>
              </w:rPr>
              <w:t xml:space="preserve"> The aggregate amount of such bonus shall in no event exceed the amount </w:t>
            </w:r>
            <w:r w:rsidRPr="000952DD">
              <w:rPr>
                <w:rFonts w:ascii="Arial" w:hAnsi="Arial" w:cs="Arial"/>
                <w:b/>
                <w:sz w:val="22"/>
                <w:szCs w:val="22"/>
              </w:rPr>
              <w:t>specified as “Maximum” in the PCC.</w:t>
            </w:r>
          </w:p>
        </w:tc>
      </w:tr>
      <w:tr w:rsidR="009118F3" w:rsidRPr="000952DD" w:rsidTr="00362D32">
        <w:tc>
          <w:tcPr>
            <w:tcW w:w="2538" w:type="dxa"/>
            <w:gridSpan w:val="2"/>
            <w:vMerge w:val="restart"/>
            <w:shd w:val="clear" w:color="auto" w:fill="auto"/>
          </w:tcPr>
          <w:p w:rsidR="009118F3" w:rsidRPr="000952DD" w:rsidRDefault="009118F3" w:rsidP="00F85408">
            <w:pPr>
              <w:pStyle w:val="Heading3"/>
              <w:spacing w:before="0"/>
            </w:pPr>
            <w:bookmarkStart w:id="774" w:name="_Toc497765440"/>
            <w:bookmarkStart w:id="775" w:name="_Toc18741390"/>
            <w:r w:rsidRPr="000952DD">
              <w:t>42. Defect Liability</w:t>
            </w:r>
            <w:bookmarkEnd w:id="774"/>
            <w:bookmarkEnd w:id="775"/>
          </w:p>
        </w:tc>
        <w:tc>
          <w:tcPr>
            <w:tcW w:w="7380" w:type="dxa"/>
            <w:gridSpan w:val="2"/>
            <w:shd w:val="clear" w:color="auto" w:fill="auto"/>
          </w:tcPr>
          <w:p w:rsidR="009118F3" w:rsidRPr="000952DD" w:rsidRDefault="0064555C" w:rsidP="00F85408">
            <w:pPr>
              <w:numPr>
                <w:ilvl w:val="0"/>
                <w:numId w:val="70"/>
              </w:numPr>
              <w:tabs>
                <w:tab w:val="clear" w:pos="5328"/>
                <w:tab w:val="num" w:pos="720"/>
              </w:tabs>
              <w:ind w:left="720" w:hanging="763"/>
              <w:jc w:val="both"/>
              <w:rPr>
                <w:rFonts w:ascii="Arial" w:hAnsi="Arial" w:cs="Arial"/>
                <w:sz w:val="22"/>
                <w:szCs w:val="22"/>
                <w:lang w:val="en-GB"/>
              </w:rPr>
            </w:pPr>
            <w:r w:rsidRPr="000952DD">
              <w:rPr>
                <w:rFonts w:ascii="Arial" w:hAnsi="Arial" w:cs="Arial"/>
                <w:sz w:val="22"/>
                <w:szCs w:val="22"/>
                <w:lang w:val="en-GB"/>
              </w:rPr>
              <w:t>The</w:t>
            </w:r>
            <w:r w:rsidRPr="000952DD">
              <w:rPr>
                <w:rFonts w:ascii="Arial" w:hAnsi="Arial" w:cs="Arial"/>
                <w:sz w:val="22"/>
                <w:szCs w:val="22"/>
              </w:rPr>
              <w:t>Contractor warrants that the Facilities or any part thereof shall be free from defects in the design, engineering, materials and workmanship of the Plant supplied and of the work executed.</w:t>
            </w:r>
          </w:p>
        </w:tc>
      </w:tr>
      <w:tr w:rsidR="009118F3" w:rsidRPr="000952DD" w:rsidTr="00362D32">
        <w:trPr>
          <w:trHeight w:val="1576"/>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64555C"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42.10.</w:t>
            </w:r>
          </w:p>
          <w:p w:rsidR="0064555C" w:rsidRPr="000952DD" w:rsidRDefault="0064555C" w:rsidP="00F85408">
            <w:pPr>
              <w:ind w:left="729"/>
              <w:jc w:val="both"/>
              <w:rPr>
                <w:rFonts w:ascii="Arial" w:hAnsi="Arial" w:cs="Arial"/>
                <w:sz w:val="22"/>
                <w:szCs w:val="22"/>
              </w:rPr>
            </w:pPr>
            <w:r w:rsidRPr="000952DD">
              <w:rPr>
                <w:rFonts w:ascii="Arial" w:hAnsi="Arial" w:cs="Arial"/>
                <w:sz w:val="22"/>
                <w:szCs w:val="22"/>
              </w:rPr>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rsidR="0064555C" w:rsidRPr="000952DD" w:rsidRDefault="0064555C" w:rsidP="00F85408">
            <w:pPr>
              <w:ind w:left="1314" w:right="-72" w:hanging="63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improper operation or maintenance of the Facilities by the Employer;</w:t>
            </w:r>
          </w:p>
          <w:p w:rsidR="0064555C" w:rsidRPr="000952DD" w:rsidRDefault="0064555C" w:rsidP="00F85408">
            <w:pPr>
              <w:ind w:left="1314" w:right="-72" w:hanging="63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operation of the Facilities outside specifications provided in the Contract; or</w:t>
            </w:r>
          </w:p>
          <w:p w:rsidR="0064555C" w:rsidRPr="000952DD" w:rsidRDefault="0064555C" w:rsidP="00F85408">
            <w:pPr>
              <w:ind w:left="1314" w:right="-72" w:hanging="630"/>
              <w:jc w:val="both"/>
              <w:rPr>
                <w:rFonts w:ascii="Arial" w:hAnsi="Arial" w:cs="Arial"/>
                <w:sz w:val="22"/>
                <w:szCs w:val="22"/>
                <w:lang w:val="en-GB"/>
              </w:rPr>
            </w:pPr>
            <w:r w:rsidRPr="000952DD">
              <w:rPr>
                <w:rFonts w:ascii="Arial" w:hAnsi="Arial" w:cs="Arial"/>
                <w:sz w:val="22"/>
                <w:szCs w:val="22"/>
              </w:rPr>
              <w:t>(c)</w:t>
            </w:r>
            <w:r w:rsidRPr="000952DD">
              <w:rPr>
                <w:rFonts w:ascii="Arial" w:hAnsi="Arial" w:cs="Arial"/>
                <w:sz w:val="22"/>
                <w:szCs w:val="22"/>
              </w:rPr>
              <w:tab/>
              <w:t>Normal wear and tear.</w:t>
            </w:r>
          </w:p>
        </w:tc>
      </w:tr>
      <w:tr w:rsidR="009118F3" w:rsidRPr="000952DD" w:rsidTr="00362D32">
        <w:trPr>
          <w:trHeight w:val="312"/>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460B02" w:rsidRPr="000952DD" w:rsidRDefault="00460B02" w:rsidP="00F85408">
            <w:pPr>
              <w:numPr>
                <w:ilvl w:val="0"/>
                <w:numId w:val="70"/>
              </w:numPr>
              <w:tabs>
                <w:tab w:val="clear" w:pos="5328"/>
                <w:tab w:val="num" w:pos="720"/>
              </w:tabs>
              <w:ind w:left="720" w:hanging="763"/>
              <w:jc w:val="both"/>
              <w:rPr>
                <w:rFonts w:ascii="Arial" w:hAnsi="Arial" w:cs="Arial"/>
                <w:sz w:val="22"/>
                <w:szCs w:val="22"/>
                <w:lang w:val="en-GB"/>
              </w:rPr>
            </w:pPr>
            <w:r w:rsidRPr="000952DD">
              <w:rPr>
                <w:rFonts w:ascii="Arial" w:hAnsi="Arial" w:cs="Arial"/>
                <w:sz w:val="22"/>
                <w:szCs w:val="22"/>
                <w:lang w:val="en-GB"/>
              </w:rPr>
              <w:t>The Contractor’s obligations under this GCC Clause 42 shall not apply to:</w:t>
            </w:r>
          </w:p>
          <w:p w:rsidR="002B07C0" w:rsidRPr="000952DD" w:rsidRDefault="002B07C0" w:rsidP="00F85408">
            <w:pPr>
              <w:ind w:left="1152" w:right="-72" w:hanging="57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any materials that are supplied by the Employer under GCC Sub-Clause 36.2, are normally consumed in operation, or have a normal life shorter than the Defect Liability Period stated herein;</w:t>
            </w:r>
          </w:p>
          <w:p w:rsidR="002B07C0" w:rsidRPr="000952DD" w:rsidRDefault="002B07C0" w:rsidP="00F85408">
            <w:pPr>
              <w:ind w:left="1152" w:right="-72" w:hanging="576"/>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any designs, specifications or other data designed, supplied or specified by or on behalf of the Employer or any matters for which the Contractor has disclaimed responsibility herein; or</w:t>
            </w:r>
          </w:p>
          <w:p w:rsidR="009118F3" w:rsidRPr="000952DD" w:rsidRDefault="002B07C0" w:rsidP="00F85408">
            <w:pPr>
              <w:ind w:left="1152" w:right="-72" w:hanging="576"/>
              <w:jc w:val="both"/>
              <w:rPr>
                <w:rFonts w:ascii="Arial" w:hAnsi="Arial" w:cs="Arial"/>
                <w:sz w:val="22"/>
                <w:szCs w:val="22"/>
                <w:lang w:val="en-GB"/>
              </w:rPr>
            </w:pPr>
            <w:r w:rsidRPr="000952DD">
              <w:rPr>
                <w:rFonts w:ascii="Arial" w:hAnsi="Arial" w:cs="Arial"/>
                <w:sz w:val="22"/>
                <w:szCs w:val="22"/>
              </w:rPr>
              <w:lastRenderedPageBreak/>
              <w:t>(c)</w:t>
            </w:r>
            <w:r w:rsidRPr="000952DD">
              <w:rPr>
                <w:rFonts w:ascii="Arial" w:hAnsi="Arial" w:cs="Arial"/>
                <w:sz w:val="22"/>
                <w:szCs w:val="22"/>
              </w:rPr>
              <w:tab/>
              <w:t>Any other materials supplied or any other work executed by or on behalf of the Employer, except for the work executed by the Employer under GCC Sub-Clause 42.7.</w:t>
            </w:r>
          </w:p>
        </w:tc>
      </w:tr>
      <w:tr w:rsidR="009118F3" w:rsidRPr="000952DD" w:rsidTr="00362D32">
        <w:trPr>
          <w:trHeight w:val="312"/>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tc>
      </w:tr>
      <w:tr w:rsidR="009118F3" w:rsidRPr="000952DD" w:rsidTr="00362D32">
        <w:trPr>
          <w:trHeight w:val="326"/>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The Employer shall afford the Contractor all necessary access to the Facilities and the Site to enable the Contractor to perform its obligations under this GCC Clause 42.</w:t>
            </w:r>
          </w:p>
          <w:p w:rsidR="002B07C0" w:rsidRPr="000952DD" w:rsidRDefault="002B07C0" w:rsidP="00F85408">
            <w:pPr>
              <w:ind w:left="729"/>
              <w:jc w:val="both"/>
              <w:rPr>
                <w:rFonts w:ascii="Arial" w:hAnsi="Arial" w:cs="Arial"/>
                <w:sz w:val="22"/>
                <w:szCs w:val="22"/>
                <w:lang w:val="en-GB"/>
              </w:rPr>
            </w:pPr>
            <w:r w:rsidRPr="000952DD">
              <w:rPr>
                <w:rFonts w:ascii="Arial" w:hAnsi="Arial" w:cs="Arial"/>
                <w:sz w:val="22"/>
                <w:szCs w:val="22"/>
              </w:rPr>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tc>
      </w:tr>
      <w:tr w:rsidR="009118F3" w:rsidRPr="000952DD" w:rsidTr="00362D32">
        <w:trPr>
          <w:trHeight w:val="448"/>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rsidR="002B07C0" w:rsidRPr="000952DD" w:rsidRDefault="002B07C0" w:rsidP="00F85408">
            <w:pPr>
              <w:ind w:left="729"/>
              <w:jc w:val="both"/>
              <w:rPr>
                <w:rFonts w:ascii="Arial" w:hAnsi="Arial" w:cs="Arial"/>
                <w:sz w:val="22"/>
                <w:szCs w:val="22"/>
                <w:lang w:val="en-GB"/>
              </w:rPr>
            </w:pPr>
            <w:r w:rsidRPr="000952DD">
              <w:rPr>
                <w:rFonts w:ascii="Arial" w:hAnsi="Arial" w:cs="Arial"/>
                <w:sz w:val="22"/>
                <w:szCs w:val="22"/>
              </w:rPr>
              <w:t>If such part fails the tests, the Contractor shall carry out further repair, replacement or making good, as the case may be, until that part of the Facilities passes such tests.  The tests shall be agreed upon by the Employer and the Contractor.</w:t>
            </w:r>
          </w:p>
        </w:tc>
      </w:tr>
      <w:tr w:rsidR="009118F3" w:rsidRPr="000952DD" w:rsidTr="00362D32">
        <w:trPr>
          <w:trHeight w:val="204"/>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tc>
      </w:tr>
      <w:tr w:rsidR="009118F3" w:rsidRPr="000952DD" w:rsidTr="00362D32">
        <w:trPr>
          <w:trHeight w:val="217"/>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tc>
      </w:tr>
      <w:tr w:rsidR="009118F3" w:rsidRPr="000952DD" w:rsidTr="00362D32">
        <w:trPr>
          <w:trHeight w:val="258"/>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Except as provided in GCC Clauses 42 and 49,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tc>
      </w:tr>
      <w:tr w:rsidR="009118F3" w:rsidRPr="000952DD" w:rsidTr="00362D32">
        <w:trPr>
          <w:trHeight w:val="141"/>
        </w:trPr>
        <w:tc>
          <w:tcPr>
            <w:tcW w:w="2538" w:type="dxa"/>
            <w:gridSpan w:val="2"/>
            <w:vMerge/>
            <w:shd w:val="clear" w:color="auto" w:fill="auto"/>
          </w:tcPr>
          <w:p w:rsidR="009118F3" w:rsidRPr="000952DD" w:rsidRDefault="009118F3" w:rsidP="00F85408">
            <w:pPr>
              <w:pStyle w:val="Heading4"/>
              <w:keepNext w:val="0"/>
              <w:numPr>
                <w:ilvl w:val="0"/>
                <w:numId w:val="0"/>
              </w:numPr>
              <w:spacing w:before="0" w:after="0"/>
              <w:ind w:left="627" w:hanging="405"/>
              <w:jc w:val="both"/>
              <w:rPr>
                <w:sz w:val="22"/>
                <w:szCs w:val="22"/>
              </w:rPr>
            </w:pPr>
          </w:p>
        </w:tc>
        <w:tc>
          <w:tcPr>
            <w:tcW w:w="7380" w:type="dxa"/>
            <w:gridSpan w:val="2"/>
            <w:shd w:val="clear" w:color="auto" w:fill="auto"/>
          </w:tcPr>
          <w:p w:rsidR="009118F3" w:rsidRPr="000952DD" w:rsidRDefault="002B07C0" w:rsidP="00F85408">
            <w:pPr>
              <w:numPr>
                <w:ilvl w:val="0"/>
                <w:numId w:val="70"/>
              </w:numPr>
              <w:tabs>
                <w:tab w:val="clear" w:pos="5328"/>
                <w:tab w:val="num" w:pos="720"/>
              </w:tabs>
              <w:ind w:left="729" w:hanging="765"/>
              <w:jc w:val="both"/>
              <w:rPr>
                <w:rFonts w:ascii="Arial" w:hAnsi="Arial" w:cs="Arial"/>
                <w:sz w:val="22"/>
                <w:szCs w:val="22"/>
                <w:lang w:val="en-GB"/>
              </w:rPr>
            </w:pPr>
            <w:r w:rsidRPr="000952DD">
              <w:rPr>
                <w:rFonts w:ascii="Arial" w:hAnsi="Arial" w:cs="Arial"/>
                <w:sz w:val="22"/>
                <w:szCs w:val="22"/>
              </w:rPr>
              <w:t xml:space="preserve">In addition, any such component of the Facilities, and during the period of time as may be </w:t>
            </w:r>
            <w:r w:rsidRPr="000952DD">
              <w:rPr>
                <w:rFonts w:ascii="Arial" w:hAnsi="Arial" w:cs="Arial"/>
                <w:b/>
                <w:sz w:val="22"/>
                <w:szCs w:val="22"/>
              </w:rPr>
              <w:t>specified in the PCC,</w:t>
            </w:r>
            <w:r w:rsidRPr="000952DD">
              <w:rPr>
                <w:rFonts w:ascii="Arial" w:hAnsi="Arial" w:cs="Arial"/>
                <w:sz w:val="22"/>
                <w:szCs w:val="22"/>
              </w:rPr>
              <w:t xml:space="preserve"> shall be subject to an extended defect liability period.  Such obligation of the Contractor shall be in addition to the defect liability period specified under GCC Sub-Clause 42.2.</w:t>
            </w:r>
          </w:p>
        </w:tc>
      </w:tr>
      <w:tr w:rsidR="00D9420F" w:rsidRPr="000952DD" w:rsidTr="00557901">
        <w:trPr>
          <w:trHeight w:val="4733"/>
        </w:trPr>
        <w:tc>
          <w:tcPr>
            <w:tcW w:w="2538" w:type="dxa"/>
            <w:gridSpan w:val="2"/>
            <w:vMerge w:val="restart"/>
            <w:shd w:val="clear" w:color="auto" w:fill="auto"/>
          </w:tcPr>
          <w:p w:rsidR="00D9420F" w:rsidRPr="000952DD" w:rsidRDefault="00D9420F" w:rsidP="00F85408">
            <w:pPr>
              <w:pStyle w:val="Heading3"/>
              <w:spacing w:before="0"/>
            </w:pPr>
            <w:bookmarkStart w:id="776" w:name="_Toc497765441"/>
            <w:bookmarkStart w:id="777" w:name="_Toc18741391"/>
            <w:r w:rsidRPr="000952DD">
              <w:lastRenderedPageBreak/>
              <w:t>43. Functional Guarantees</w:t>
            </w:r>
            <w:bookmarkEnd w:id="776"/>
            <w:bookmarkEnd w:id="777"/>
          </w:p>
        </w:tc>
        <w:tc>
          <w:tcPr>
            <w:tcW w:w="7380" w:type="dxa"/>
            <w:gridSpan w:val="2"/>
            <w:shd w:val="clear" w:color="auto" w:fill="auto"/>
          </w:tcPr>
          <w:p w:rsidR="00D9420F" w:rsidRPr="000952DD" w:rsidRDefault="00D9420F" w:rsidP="00F85408">
            <w:pPr>
              <w:ind w:left="576" w:right="-72" w:hanging="576"/>
              <w:jc w:val="both"/>
              <w:rPr>
                <w:rFonts w:ascii="Arial" w:hAnsi="Arial" w:cs="Arial"/>
                <w:sz w:val="22"/>
                <w:szCs w:val="22"/>
              </w:rPr>
            </w:pPr>
            <w:r w:rsidRPr="000952DD">
              <w:rPr>
                <w:rFonts w:ascii="Arial" w:hAnsi="Arial" w:cs="Arial"/>
                <w:sz w:val="22"/>
                <w:szCs w:val="22"/>
              </w:rPr>
              <w:t>43.1</w:t>
            </w:r>
            <w:r w:rsidRPr="000952DD">
              <w:rPr>
                <w:rFonts w:ascii="Arial" w:hAnsi="Arial" w:cs="Arial"/>
                <w:sz w:val="22"/>
                <w:szCs w:val="22"/>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rsidR="00D9420F" w:rsidRPr="000952DD" w:rsidRDefault="00D9420F" w:rsidP="00F85408">
            <w:pPr>
              <w:ind w:left="576" w:right="-72" w:hanging="576"/>
              <w:jc w:val="both"/>
              <w:rPr>
                <w:rFonts w:ascii="Arial" w:hAnsi="Arial" w:cs="Arial"/>
                <w:sz w:val="22"/>
                <w:szCs w:val="22"/>
                <w:lang w:val="en-GB"/>
              </w:rPr>
            </w:pPr>
            <w:r w:rsidRPr="000952DD">
              <w:rPr>
                <w:rFonts w:ascii="Arial" w:hAnsi="Arial" w:cs="Arial"/>
                <w:sz w:val="22"/>
                <w:szCs w:val="22"/>
              </w:rPr>
              <w:t>43.2</w:t>
            </w:r>
            <w:r w:rsidRPr="000952DD">
              <w:rPr>
                <w:rFonts w:ascii="Arial" w:hAnsi="Arial" w:cs="Arial"/>
                <w:sz w:val="22"/>
                <w:szCs w:val="22"/>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64.2.2.</w:t>
            </w:r>
          </w:p>
        </w:tc>
      </w:tr>
      <w:tr w:rsidR="00D9420F" w:rsidRPr="000952DD" w:rsidTr="00362D32">
        <w:trPr>
          <w:trHeight w:val="190"/>
        </w:trPr>
        <w:tc>
          <w:tcPr>
            <w:tcW w:w="2538" w:type="dxa"/>
            <w:gridSpan w:val="2"/>
            <w:vMerge/>
            <w:shd w:val="clear" w:color="auto" w:fill="auto"/>
          </w:tcPr>
          <w:p w:rsidR="00D9420F" w:rsidRPr="000952DD" w:rsidRDefault="00D9420F" w:rsidP="00F85408">
            <w:pPr>
              <w:pStyle w:val="Heading3"/>
              <w:spacing w:before="0"/>
            </w:pPr>
          </w:p>
        </w:tc>
        <w:tc>
          <w:tcPr>
            <w:tcW w:w="7380" w:type="dxa"/>
            <w:gridSpan w:val="2"/>
            <w:shd w:val="clear" w:color="auto" w:fill="auto"/>
          </w:tcPr>
          <w:p w:rsidR="00D9420F" w:rsidRPr="000952DD" w:rsidRDefault="00D9420F" w:rsidP="00F85408">
            <w:pPr>
              <w:ind w:left="576" w:right="-72" w:hanging="576"/>
              <w:jc w:val="both"/>
              <w:rPr>
                <w:rFonts w:ascii="Arial" w:hAnsi="Arial" w:cs="Arial"/>
                <w:sz w:val="22"/>
                <w:szCs w:val="22"/>
              </w:rPr>
            </w:pPr>
            <w:r w:rsidRPr="000952DD">
              <w:rPr>
                <w:rFonts w:ascii="Arial" w:hAnsi="Arial" w:cs="Arial"/>
                <w:sz w:val="22"/>
                <w:szCs w:val="22"/>
              </w:rPr>
              <w:t>43.3</w:t>
            </w:r>
            <w:r w:rsidRPr="000952DD">
              <w:rPr>
                <w:rFonts w:ascii="Arial" w:hAnsi="Arial" w:cs="Arial"/>
                <w:sz w:val="22"/>
                <w:szCs w:val="22"/>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rsidR="00D9420F" w:rsidRPr="000952DD" w:rsidRDefault="00595A6C" w:rsidP="00F85408">
            <w:pPr>
              <w:tabs>
                <w:tab w:val="left" w:pos="1242"/>
              </w:tabs>
              <w:ind w:left="576" w:right="-72" w:hanging="57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make such changes, modifications and/or additions to the Facilities or any part thereof that are necessary to attain the Functional Guarantees at its cost and expense, and shall request the Employer to repeat the Guarantee Test or</w:t>
            </w:r>
          </w:p>
          <w:p w:rsidR="00595A6C" w:rsidRPr="000952DD" w:rsidRDefault="00821A69" w:rsidP="00F85408">
            <w:pPr>
              <w:tabs>
                <w:tab w:val="left" w:pos="1242"/>
              </w:tabs>
              <w:ind w:left="576" w:right="-72" w:hanging="576"/>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r>
            <w:r w:rsidR="00595A6C" w:rsidRPr="000952DD">
              <w:rPr>
                <w:rFonts w:ascii="Arial" w:hAnsi="Arial" w:cs="Arial"/>
                <w:sz w:val="22"/>
                <w:szCs w:val="22"/>
              </w:rPr>
              <w:t>pay liquidated damages to the Employer in respect of the failure to meet the Functional Guarantees in accordance with the provisions in the Appendix to the Contract Agreement titled Functional Guarantees.</w:t>
            </w:r>
          </w:p>
        </w:tc>
      </w:tr>
      <w:tr w:rsidR="00D9420F" w:rsidRPr="000952DD" w:rsidTr="00362D32">
        <w:trPr>
          <w:trHeight w:val="169"/>
        </w:trPr>
        <w:tc>
          <w:tcPr>
            <w:tcW w:w="2538" w:type="dxa"/>
            <w:gridSpan w:val="2"/>
            <w:vMerge/>
            <w:shd w:val="clear" w:color="auto" w:fill="auto"/>
          </w:tcPr>
          <w:p w:rsidR="00D9420F" w:rsidRPr="000952DD" w:rsidRDefault="00D9420F" w:rsidP="00F85408">
            <w:pPr>
              <w:pStyle w:val="Heading3"/>
              <w:spacing w:before="0"/>
            </w:pPr>
          </w:p>
        </w:tc>
        <w:tc>
          <w:tcPr>
            <w:tcW w:w="7380" w:type="dxa"/>
            <w:gridSpan w:val="2"/>
            <w:shd w:val="clear" w:color="auto" w:fill="auto"/>
          </w:tcPr>
          <w:p w:rsidR="00D9420F" w:rsidRPr="000952DD" w:rsidRDefault="0048071E" w:rsidP="00F85408">
            <w:pPr>
              <w:ind w:left="576" w:right="-72" w:hanging="576"/>
              <w:jc w:val="both"/>
              <w:rPr>
                <w:rFonts w:ascii="Arial" w:hAnsi="Arial" w:cs="Arial"/>
                <w:sz w:val="22"/>
                <w:szCs w:val="22"/>
              </w:rPr>
            </w:pPr>
            <w:r w:rsidRPr="000952DD">
              <w:rPr>
                <w:rFonts w:ascii="Arial" w:hAnsi="Arial" w:cs="Arial"/>
                <w:sz w:val="22"/>
                <w:szCs w:val="22"/>
              </w:rPr>
              <w:t>43.4</w:t>
            </w:r>
            <w:r w:rsidRPr="000952DD">
              <w:rPr>
                <w:rFonts w:ascii="Arial" w:hAnsi="Arial" w:cs="Arial"/>
                <w:sz w:val="22"/>
                <w:szCs w:val="22"/>
              </w:rPr>
              <w:tab/>
              <w:t>The payment of liquidated damages under GCC Sub-Clause 43.3, up to the limitation of liability specified in the Appendix to the Contract Agreement titled Functional Guarantees, shall completely satisfy the Contractor’s guarantees under GCC Sub-Clause 43.3,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FA253F" w:rsidRPr="000952DD" w:rsidTr="00362D32">
        <w:trPr>
          <w:trHeight w:val="180"/>
        </w:trPr>
        <w:tc>
          <w:tcPr>
            <w:tcW w:w="2538" w:type="dxa"/>
            <w:gridSpan w:val="2"/>
            <w:shd w:val="clear" w:color="auto" w:fill="auto"/>
          </w:tcPr>
          <w:p w:rsidR="00FA253F" w:rsidRPr="000952DD" w:rsidRDefault="009C1219" w:rsidP="00F85408">
            <w:pPr>
              <w:pStyle w:val="Heading3"/>
              <w:spacing w:before="0"/>
            </w:pPr>
            <w:bookmarkStart w:id="778" w:name="_Toc497765442"/>
            <w:bookmarkStart w:id="779" w:name="_Toc18741392"/>
            <w:r w:rsidRPr="000952DD">
              <w:t>44. Patent Indemnity</w:t>
            </w:r>
            <w:bookmarkEnd w:id="778"/>
            <w:bookmarkEnd w:id="779"/>
          </w:p>
        </w:tc>
        <w:tc>
          <w:tcPr>
            <w:tcW w:w="7380" w:type="dxa"/>
            <w:gridSpan w:val="2"/>
            <w:shd w:val="clear" w:color="auto" w:fill="auto"/>
          </w:tcPr>
          <w:p w:rsidR="002368D0" w:rsidRPr="000952DD" w:rsidRDefault="002368D0" w:rsidP="00F85408">
            <w:pPr>
              <w:ind w:left="576" w:right="-72" w:hanging="576"/>
              <w:jc w:val="both"/>
              <w:rPr>
                <w:rFonts w:ascii="Arial" w:hAnsi="Arial" w:cs="Arial"/>
                <w:sz w:val="22"/>
                <w:szCs w:val="22"/>
              </w:rPr>
            </w:pPr>
            <w:r w:rsidRPr="000952DD">
              <w:rPr>
                <w:rFonts w:ascii="Arial" w:hAnsi="Arial" w:cs="Arial"/>
                <w:sz w:val="22"/>
                <w:szCs w:val="22"/>
              </w:rPr>
              <w:t>44.1</w:t>
            </w:r>
            <w:r w:rsidRPr="000952DD">
              <w:rPr>
                <w:rFonts w:ascii="Arial" w:hAnsi="Arial" w:cs="Arial"/>
                <w:sz w:val="22"/>
                <w:szCs w:val="22"/>
              </w:rPr>
              <w:tab/>
              <w:t xml:space="preserve">The Contractor shall, subject to the Employer’s compliance with GCC Sub-Clause 44.2,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w:t>
            </w:r>
            <w:r w:rsidRPr="000952DD">
              <w:rPr>
                <w:rFonts w:ascii="Arial" w:hAnsi="Arial" w:cs="Arial"/>
                <w:sz w:val="22"/>
                <w:szCs w:val="22"/>
              </w:rPr>
              <w:lastRenderedPageBreak/>
              <w:t>Facilities in any country.</w:t>
            </w:r>
          </w:p>
          <w:p w:rsidR="00FA253F" w:rsidRPr="000952DD" w:rsidRDefault="002368D0" w:rsidP="00F85408">
            <w:pPr>
              <w:ind w:left="576" w:right="-72" w:hanging="576"/>
              <w:jc w:val="both"/>
              <w:rPr>
                <w:rFonts w:ascii="Arial" w:hAnsi="Arial" w:cs="Arial"/>
                <w:sz w:val="22"/>
                <w:szCs w:val="22"/>
              </w:rPr>
            </w:pPr>
            <w:r w:rsidRPr="000952DD">
              <w:rPr>
                <w:rFonts w:ascii="Arial" w:hAnsi="Arial" w:cs="Arial"/>
                <w:sz w:val="22"/>
                <w:szCs w:val="22"/>
              </w:rP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rsidR="002368D0" w:rsidRPr="000952DD" w:rsidRDefault="002368D0" w:rsidP="00F85408">
            <w:pPr>
              <w:pStyle w:val="ListParagraph"/>
              <w:numPr>
                <w:ilvl w:val="1"/>
                <w:numId w:val="100"/>
              </w:numPr>
              <w:ind w:left="558" w:right="-72" w:hanging="558"/>
              <w:jc w:val="both"/>
              <w:rPr>
                <w:rFonts w:ascii="Arial" w:hAnsi="Arial" w:cs="Arial"/>
                <w:sz w:val="22"/>
                <w:szCs w:val="22"/>
              </w:rPr>
            </w:pPr>
            <w:r w:rsidRPr="000952DD">
              <w:rPr>
                <w:rFonts w:ascii="Arial" w:hAnsi="Arial" w:cs="Arial"/>
                <w:sz w:val="22"/>
                <w:szCs w:val="22"/>
              </w:rPr>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rsidR="00063621" w:rsidRPr="000952DD" w:rsidRDefault="00063621" w:rsidP="00F85408">
            <w:pPr>
              <w:pStyle w:val="ListParagraph"/>
              <w:ind w:left="558" w:right="-72"/>
              <w:jc w:val="both"/>
              <w:rPr>
                <w:rFonts w:ascii="Arial" w:hAnsi="Arial" w:cs="Arial"/>
                <w:sz w:val="22"/>
                <w:szCs w:val="22"/>
              </w:rPr>
            </w:pPr>
            <w:r w:rsidRPr="000952DD">
              <w:rPr>
                <w:rFonts w:ascii="Arial" w:hAnsi="Arial" w:cs="Arial"/>
                <w:sz w:val="22"/>
                <w:szCs w:val="22"/>
              </w:rPr>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rsidR="00063621" w:rsidRPr="000952DD" w:rsidRDefault="00063621" w:rsidP="00F85408">
            <w:pPr>
              <w:pStyle w:val="ListParagraph"/>
              <w:ind w:left="558" w:right="-72"/>
              <w:jc w:val="both"/>
              <w:rPr>
                <w:rFonts w:ascii="Arial" w:hAnsi="Arial" w:cs="Arial"/>
                <w:sz w:val="22"/>
                <w:szCs w:val="22"/>
              </w:rPr>
            </w:pPr>
            <w:r w:rsidRPr="000952DD">
              <w:rPr>
                <w:rFonts w:ascii="Arial" w:hAnsi="Arial" w:cs="Arial"/>
                <w:sz w:val="22"/>
                <w:szCs w:val="22"/>
              </w:rPr>
              <w:t>The Employer shall, at the Contractor’s request, afford all available assistance to the Contractor in conducting such proceedings or claim, and shall be reimbursed by the Contractor for all reasonable expenses incurred in so doing.</w:t>
            </w:r>
          </w:p>
          <w:p w:rsidR="00063621" w:rsidRPr="000952DD" w:rsidRDefault="00063621" w:rsidP="00F85408">
            <w:pPr>
              <w:pStyle w:val="ListParagraph"/>
              <w:numPr>
                <w:ilvl w:val="1"/>
                <w:numId w:val="100"/>
              </w:numPr>
              <w:ind w:left="558" w:right="-72" w:hanging="558"/>
              <w:jc w:val="both"/>
              <w:rPr>
                <w:rFonts w:ascii="Arial" w:hAnsi="Arial" w:cs="Arial"/>
                <w:sz w:val="22"/>
                <w:szCs w:val="22"/>
              </w:rPr>
            </w:pPr>
            <w:r w:rsidRPr="000952DD">
              <w:rPr>
                <w:rFonts w:ascii="Arial" w:hAnsi="Arial" w:cs="Arial"/>
                <w:sz w:val="22"/>
                <w:szCs w:val="22"/>
              </w:rPr>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FA253F" w:rsidRPr="000952DD" w:rsidTr="00362D32">
        <w:tc>
          <w:tcPr>
            <w:tcW w:w="2538" w:type="dxa"/>
            <w:gridSpan w:val="2"/>
            <w:shd w:val="clear" w:color="auto" w:fill="auto"/>
          </w:tcPr>
          <w:p w:rsidR="00FA253F" w:rsidRPr="000952DD" w:rsidRDefault="003F47A6" w:rsidP="00F85408">
            <w:pPr>
              <w:pStyle w:val="Heading3"/>
              <w:spacing w:before="0"/>
            </w:pPr>
            <w:bookmarkStart w:id="780" w:name="_Toc497765443"/>
            <w:bookmarkStart w:id="781" w:name="_Toc18741393"/>
            <w:r w:rsidRPr="000952DD">
              <w:lastRenderedPageBreak/>
              <w:t>45. Limitation of Liability</w:t>
            </w:r>
            <w:bookmarkEnd w:id="780"/>
            <w:bookmarkEnd w:id="781"/>
          </w:p>
        </w:tc>
        <w:tc>
          <w:tcPr>
            <w:tcW w:w="7380" w:type="dxa"/>
            <w:gridSpan w:val="2"/>
            <w:shd w:val="clear" w:color="auto" w:fill="auto"/>
          </w:tcPr>
          <w:p w:rsidR="006D5CA7" w:rsidRPr="000952DD" w:rsidRDefault="006D5CA7" w:rsidP="00F85408">
            <w:pPr>
              <w:ind w:left="576" w:right="-72" w:hanging="576"/>
              <w:jc w:val="both"/>
              <w:rPr>
                <w:rFonts w:ascii="Arial" w:hAnsi="Arial" w:cs="Arial"/>
                <w:sz w:val="22"/>
                <w:szCs w:val="22"/>
              </w:rPr>
            </w:pPr>
            <w:r w:rsidRPr="000952DD">
              <w:rPr>
                <w:rFonts w:ascii="Arial" w:hAnsi="Arial" w:cs="Arial"/>
                <w:sz w:val="22"/>
                <w:szCs w:val="22"/>
              </w:rPr>
              <w:t>45.1</w:t>
            </w:r>
            <w:r w:rsidRPr="000952DD">
              <w:rPr>
                <w:rFonts w:ascii="Arial" w:hAnsi="Arial" w:cs="Arial"/>
                <w:sz w:val="22"/>
                <w:szCs w:val="22"/>
              </w:rPr>
              <w:tab/>
              <w:t>Except in cases of criminal negligence or willful misconduct,</w:t>
            </w:r>
          </w:p>
          <w:p w:rsidR="006D5CA7" w:rsidRPr="000952DD" w:rsidRDefault="006D5CA7" w:rsidP="00F85408">
            <w:pPr>
              <w:ind w:left="612" w:right="-72" w:hanging="3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rsidR="00FA253F" w:rsidRPr="000952DD" w:rsidRDefault="006D5CA7" w:rsidP="00F85408">
            <w:pPr>
              <w:ind w:left="612" w:right="-72" w:hanging="36"/>
              <w:jc w:val="both"/>
              <w:rPr>
                <w:rFonts w:ascii="Arial" w:hAnsi="Arial" w:cs="Arial"/>
                <w:sz w:val="22"/>
                <w:szCs w:val="22"/>
                <w:lang w:val="en-GB"/>
              </w:rPr>
            </w:pPr>
            <w:r w:rsidRPr="000952DD">
              <w:rPr>
                <w:rFonts w:ascii="Arial" w:hAnsi="Arial" w:cs="Arial"/>
                <w:sz w:val="22"/>
                <w:szCs w:val="22"/>
              </w:rPr>
              <w:t>(b)</w:t>
            </w:r>
            <w:r w:rsidRPr="000952DD">
              <w:rPr>
                <w:rFonts w:ascii="Arial" w:hAnsi="Arial" w:cs="Arial"/>
                <w:sz w:val="22"/>
                <w:szCs w:val="22"/>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r w:rsidR="00FA253F" w:rsidRPr="000952DD">
              <w:rPr>
                <w:rFonts w:ascii="Arial" w:hAnsi="Arial" w:cs="Arial"/>
                <w:sz w:val="22"/>
                <w:szCs w:val="22"/>
              </w:rPr>
              <w:t>.</w:t>
            </w:r>
          </w:p>
        </w:tc>
      </w:tr>
      <w:tr w:rsidR="00FA253F" w:rsidRPr="000952DD" w:rsidTr="00362D32">
        <w:trPr>
          <w:trHeight w:val="368"/>
        </w:trPr>
        <w:tc>
          <w:tcPr>
            <w:tcW w:w="9918" w:type="dxa"/>
            <w:gridSpan w:val="4"/>
            <w:shd w:val="clear" w:color="auto" w:fill="auto"/>
          </w:tcPr>
          <w:p w:rsidR="00FA253F" w:rsidRPr="000952DD" w:rsidRDefault="00DA61D0" w:rsidP="00F85408">
            <w:pPr>
              <w:pStyle w:val="Heading2"/>
              <w:suppressAutoHyphens w:val="0"/>
              <w:rPr>
                <w:rFonts w:cs="Arial"/>
                <w:lang w:val="en-GB"/>
              </w:rPr>
            </w:pPr>
            <w:bookmarkStart w:id="782" w:name="_Toc497765444"/>
            <w:bookmarkStart w:id="783" w:name="_Toc18741394"/>
            <w:r w:rsidRPr="000952DD">
              <w:rPr>
                <w:rFonts w:cs="Arial"/>
                <w:lang w:val="en-GB"/>
              </w:rPr>
              <w:t xml:space="preserve">E. </w:t>
            </w:r>
            <w:r w:rsidR="0005523B" w:rsidRPr="000952DD">
              <w:rPr>
                <w:rFonts w:cs="Arial"/>
                <w:lang w:val="en-GB"/>
              </w:rPr>
              <w:tab/>
            </w:r>
            <w:r w:rsidRPr="000952DD">
              <w:rPr>
                <w:rFonts w:cs="Arial"/>
                <w:lang w:val="en-GB"/>
              </w:rPr>
              <w:t>Risk Distribution</w:t>
            </w:r>
            <w:bookmarkEnd w:id="782"/>
            <w:bookmarkEnd w:id="783"/>
          </w:p>
        </w:tc>
      </w:tr>
      <w:tr w:rsidR="00C61055" w:rsidRPr="000952DD" w:rsidTr="00362D32">
        <w:trPr>
          <w:trHeight w:val="883"/>
        </w:trPr>
        <w:tc>
          <w:tcPr>
            <w:tcW w:w="2538" w:type="dxa"/>
            <w:gridSpan w:val="2"/>
            <w:vMerge w:val="restart"/>
            <w:shd w:val="clear" w:color="auto" w:fill="auto"/>
          </w:tcPr>
          <w:p w:rsidR="00C61055" w:rsidRPr="000952DD" w:rsidRDefault="00C61055" w:rsidP="00F85408">
            <w:pPr>
              <w:pStyle w:val="Heading3"/>
              <w:spacing w:before="0"/>
            </w:pPr>
            <w:bookmarkStart w:id="784" w:name="_Toc497765445"/>
            <w:bookmarkStart w:id="785" w:name="_Toc18741395"/>
            <w:r w:rsidRPr="000952DD">
              <w:lastRenderedPageBreak/>
              <w:t>46. Transfer of Ownership</w:t>
            </w:r>
            <w:bookmarkEnd w:id="784"/>
            <w:bookmarkEnd w:id="785"/>
          </w:p>
        </w:tc>
        <w:tc>
          <w:tcPr>
            <w:tcW w:w="7380" w:type="dxa"/>
            <w:gridSpan w:val="2"/>
            <w:shd w:val="clear" w:color="auto" w:fill="auto"/>
          </w:tcPr>
          <w:p w:rsidR="00C61055" w:rsidRPr="000952DD" w:rsidRDefault="00C61055" w:rsidP="00F85408">
            <w:pPr>
              <w:ind w:left="576" w:right="-72" w:hanging="576"/>
              <w:jc w:val="both"/>
              <w:rPr>
                <w:rFonts w:ascii="Arial" w:hAnsi="Arial" w:cs="Arial"/>
                <w:sz w:val="22"/>
                <w:szCs w:val="22"/>
              </w:rPr>
            </w:pPr>
            <w:r w:rsidRPr="000952DD">
              <w:rPr>
                <w:rFonts w:ascii="Arial" w:hAnsi="Arial" w:cs="Arial"/>
                <w:sz w:val="22"/>
                <w:szCs w:val="22"/>
              </w:rPr>
              <w:t>46.1</w:t>
            </w:r>
            <w:r w:rsidRPr="000952DD">
              <w:rPr>
                <w:rFonts w:ascii="Arial" w:hAnsi="Arial" w:cs="Arial"/>
                <w:sz w:val="22"/>
                <w:szCs w:val="22"/>
              </w:rPr>
              <w:tab/>
              <w:t>Ownership of the Plant (including spare parts) to be imported into the country where the Site is located shall be transferred to the Employer upon loading on to the mode of transport to be used to convey the Plant from the country of origin to that country.</w:t>
            </w:r>
          </w:p>
        </w:tc>
      </w:tr>
      <w:tr w:rsidR="00C61055" w:rsidRPr="000952DD" w:rsidTr="00362D32">
        <w:trPr>
          <w:trHeight w:val="176"/>
        </w:trPr>
        <w:tc>
          <w:tcPr>
            <w:tcW w:w="2538" w:type="dxa"/>
            <w:gridSpan w:val="2"/>
            <w:vMerge/>
            <w:shd w:val="clear" w:color="auto" w:fill="auto"/>
          </w:tcPr>
          <w:p w:rsidR="00C61055" w:rsidRPr="000952DD" w:rsidRDefault="00C61055" w:rsidP="00F85408">
            <w:pPr>
              <w:pStyle w:val="Heading3"/>
              <w:spacing w:before="0"/>
            </w:pPr>
          </w:p>
        </w:tc>
        <w:tc>
          <w:tcPr>
            <w:tcW w:w="7380" w:type="dxa"/>
            <w:gridSpan w:val="2"/>
            <w:shd w:val="clear" w:color="auto" w:fill="auto"/>
          </w:tcPr>
          <w:p w:rsidR="00C61055" w:rsidRPr="000952DD" w:rsidRDefault="00C61055" w:rsidP="00F85408">
            <w:pPr>
              <w:ind w:left="576" w:right="-72" w:hanging="576"/>
              <w:jc w:val="both"/>
              <w:rPr>
                <w:rFonts w:ascii="Arial" w:hAnsi="Arial" w:cs="Arial"/>
                <w:sz w:val="22"/>
                <w:szCs w:val="22"/>
              </w:rPr>
            </w:pPr>
            <w:r w:rsidRPr="000952DD">
              <w:rPr>
                <w:rFonts w:ascii="Arial" w:hAnsi="Arial" w:cs="Arial"/>
                <w:sz w:val="22"/>
                <w:szCs w:val="22"/>
              </w:rPr>
              <w:t>46.2</w:t>
            </w:r>
            <w:r w:rsidRPr="000952DD">
              <w:rPr>
                <w:rFonts w:ascii="Arial" w:hAnsi="Arial" w:cs="Arial"/>
                <w:sz w:val="22"/>
                <w:szCs w:val="22"/>
              </w:rPr>
              <w:tab/>
              <w:t>Ownership of the Plant (including spare parts) procured in the country where the Site is located shall be transferred to the Employer when the Plant are brought on to the Site.</w:t>
            </w:r>
          </w:p>
        </w:tc>
      </w:tr>
      <w:tr w:rsidR="00C61055" w:rsidRPr="000952DD" w:rsidTr="00362D32">
        <w:trPr>
          <w:trHeight w:val="203"/>
        </w:trPr>
        <w:tc>
          <w:tcPr>
            <w:tcW w:w="2538" w:type="dxa"/>
            <w:gridSpan w:val="2"/>
            <w:vMerge/>
            <w:shd w:val="clear" w:color="auto" w:fill="auto"/>
          </w:tcPr>
          <w:p w:rsidR="00C61055" w:rsidRPr="000952DD" w:rsidRDefault="00C61055" w:rsidP="00F85408">
            <w:pPr>
              <w:pStyle w:val="Heading3"/>
              <w:spacing w:before="0"/>
            </w:pPr>
          </w:p>
        </w:tc>
        <w:tc>
          <w:tcPr>
            <w:tcW w:w="7380" w:type="dxa"/>
            <w:gridSpan w:val="2"/>
            <w:shd w:val="clear" w:color="auto" w:fill="auto"/>
          </w:tcPr>
          <w:p w:rsidR="00C61055" w:rsidRPr="000952DD" w:rsidRDefault="00C61055" w:rsidP="00F85408">
            <w:pPr>
              <w:ind w:left="576" w:right="-72" w:hanging="576"/>
              <w:jc w:val="both"/>
              <w:rPr>
                <w:rFonts w:ascii="Arial" w:hAnsi="Arial" w:cs="Arial"/>
                <w:sz w:val="22"/>
                <w:szCs w:val="22"/>
              </w:rPr>
            </w:pPr>
            <w:r w:rsidRPr="000952DD">
              <w:rPr>
                <w:rFonts w:ascii="Arial" w:hAnsi="Arial" w:cs="Arial"/>
                <w:sz w:val="22"/>
                <w:szCs w:val="22"/>
              </w:rPr>
              <w:t>46.3</w:t>
            </w:r>
            <w:r w:rsidRPr="000952DD">
              <w:rPr>
                <w:rFonts w:ascii="Arial" w:hAnsi="Arial" w:cs="Arial"/>
                <w:sz w:val="22"/>
                <w:szCs w:val="22"/>
              </w:rPr>
              <w:tab/>
              <w:t>Ownership of the Contractor’s Equipment used by the Contractor and its Subcontractors in connection with the Contract shall remain with the Contractor or its Subcontractors.</w:t>
            </w:r>
          </w:p>
        </w:tc>
      </w:tr>
      <w:tr w:rsidR="00C61055" w:rsidRPr="000952DD" w:rsidTr="00362D32">
        <w:trPr>
          <w:trHeight w:val="176"/>
        </w:trPr>
        <w:tc>
          <w:tcPr>
            <w:tcW w:w="2538" w:type="dxa"/>
            <w:gridSpan w:val="2"/>
            <w:vMerge/>
            <w:shd w:val="clear" w:color="auto" w:fill="auto"/>
          </w:tcPr>
          <w:p w:rsidR="00C61055" w:rsidRPr="000952DD" w:rsidRDefault="00C61055" w:rsidP="00F85408">
            <w:pPr>
              <w:pStyle w:val="Heading3"/>
              <w:spacing w:before="0"/>
            </w:pPr>
          </w:p>
        </w:tc>
        <w:tc>
          <w:tcPr>
            <w:tcW w:w="7380" w:type="dxa"/>
            <w:gridSpan w:val="2"/>
            <w:shd w:val="clear" w:color="auto" w:fill="auto"/>
          </w:tcPr>
          <w:p w:rsidR="00C61055" w:rsidRPr="000952DD" w:rsidRDefault="00C61055" w:rsidP="00F85408">
            <w:pPr>
              <w:ind w:left="576" w:right="-72" w:hanging="576"/>
              <w:jc w:val="both"/>
              <w:rPr>
                <w:rFonts w:ascii="Arial" w:hAnsi="Arial" w:cs="Arial"/>
                <w:sz w:val="22"/>
                <w:szCs w:val="22"/>
              </w:rPr>
            </w:pPr>
            <w:r w:rsidRPr="000952DD">
              <w:rPr>
                <w:rFonts w:ascii="Arial" w:hAnsi="Arial" w:cs="Arial"/>
                <w:sz w:val="22"/>
                <w:szCs w:val="22"/>
              </w:rPr>
              <w:t>46.4</w:t>
            </w:r>
            <w:r w:rsidRPr="000952DD">
              <w:rPr>
                <w:rFonts w:ascii="Arial" w:hAnsi="Arial" w:cs="Arial"/>
                <w:sz w:val="22"/>
                <w:szCs w:val="22"/>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tc>
      </w:tr>
      <w:tr w:rsidR="00C61055" w:rsidRPr="000952DD" w:rsidTr="00362D32">
        <w:trPr>
          <w:trHeight w:val="143"/>
        </w:trPr>
        <w:tc>
          <w:tcPr>
            <w:tcW w:w="2538" w:type="dxa"/>
            <w:gridSpan w:val="2"/>
            <w:vMerge/>
            <w:shd w:val="clear" w:color="auto" w:fill="auto"/>
          </w:tcPr>
          <w:p w:rsidR="00C61055" w:rsidRPr="000952DD" w:rsidRDefault="00C61055" w:rsidP="00F85408">
            <w:pPr>
              <w:pStyle w:val="Heading3"/>
              <w:spacing w:before="0"/>
            </w:pPr>
          </w:p>
        </w:tc>
        <w:tc>
          <w:tcPr>
            <w:tcW w:w="7380" w:type="dxa"/>
            <w:gridSpan w:val="2"/>
            <w:shd w:val="clear" w:color="auto" w:fill="auto"/>
          </w:tcPr>
          <w:p w:rsidR="00C61055" w:rsidRPr="000952DD" w:rsidRDefault="00C61055" w:rsidP="00F85408">
            <w:pPr>
              <w:tabs>
                <w:tab w:val="left" w:pos="4980"/>
              </w:tabs>
              <w:ind w:left="576" w:right="-72" w:hanging="576"/>
              <w:jc w:val="both"/>
              <w:rPr>
                <w:rFonts w:ascii="Arial" w:hAnsi="Arial" w:cs="Arial"/>
                <w:sz w:val="22"/>
                <w:szCs w:val="22"/>
              </w:rPr>
            </w:pPr>
            <w:r w:rsidRPr="000952DD">
              <w:rPr>
                <w:rFonts w:ascii="Arial" w:hAnsi="Arial" w:cs="Arial"/>
                <w:sz w:val="22"/>
                <w:szCs w:val="22"/>
              </w:rPr>
              <w:t>46.5</w:t>
            </w:r>
            <w:r w:rsidRPr="000952DD">
              <w:rPr>
                <w:rFonts w:ascii="Arial" w:hAnsi="Arial" w:cs="Arial"/>
                <w:sz w:val="22"/>
                <w:szCs w:val="22"/>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4557B8" w:rsidRPr="000952DD" w:rsidTr="00362D32">
        <w:tc>
          <w:tcPr>
            <w:tcW w:w="2538" w:type="dxa"/>
            <w:gridSpan w:val="2"/>
            <w:vMerge w:val="restart"/>
            <w:shd w:val="clear" w:color="auto" w:fill="auto"/>
          </w:tcPr>
          <w:p w:rsidR="004557B8" w:rsidRPr="000952DD" w:rsidRDefault="004557B8" w:rsidP="00F85408">
            <w:pPr>
              <w:pStyle w:val="Heading3"/>
              <w:spacing w:before="0"/>
            </w:pPr>
            <w:bookmarkStart w:id="786" w:name="_Toc497765446"/>
            <w:bookmarkStart w:id="787" w:name="_Toc18741396"/>
            <w:r w:rsidRPr="000952DD">
              <w:t>47. Care of Facilities</w:t>
            </w:r>
            <w:bookmarkEnd w:id="786"/>
            <w:bookmarkEnd w:id="787"/>
          </w:p>
        </w:tc>
        <w:tc>
          <w:tcPr>
            <w:tcW w:w="7380" w:type="dxa"/>
            <w:gridSpan w:val="2"/>
            <w:shd w:val="clear" w:color="auto" w:fill="auto"/>
          </w:tcPr>
          <w:p w:rsidR="004557B8" w:rsidRPr="000952DD" w:rsidRDefault="004557B8" w:rsidP="00F85408">
            <w:pPr>
              <w:ind w:left="576" w:right="-72" w:hanging="576"/>
              <w:jc w:val="both"/>
              <w:rPr>
                <w:rFonts w:ascii="Arial" w:hAnsi="Arial" w:cs="Arial"/>
                <w:sz w:val="22"/>
                <w:szCs w:val="22"/>
              </w:rPr>
            </w:pPr>
            <w:r w:rsidRPr="000952DD">
              <w:rPr>
                <w:rFonts w:ascii="Arial" w:hAnsi="Arial" w:cs="Arial"/>
                <w:sz w:val="22"/>
                <w:szCs w:val="22"/>
              </w:rPr>
              <w:t>47.1</w:t>
            </w:r>
            <w:r w:rsidRPr="000952DD">
              <w:rPr>
                <w:rFonts w:ascii="Arial" w:hAnsi="Arial" w:cs="Arial"/>
                <w:sz w:val="22"/>
                <w:szCs w:val="22"/>
              </w:rPr>
              <w:tab/>
            </w:r>
            <w:r w:rsidRPr="000952DD">
              <w:rPr>
                <w:rFonts w:ascii="Arial" w:hAnsi="Arial" w:cs="Arial"/>
                <w:spacing w:val="-4"/>
                <w:sz w:val="22"/>
                <w:szCs w:val="22"/>
              </w:rPr>
              <w:t>The Contractor shall be responsible for the care and custody of the Facilities or any part thereof until the date of Completion of the Facilities pursuant to GCC Clause 39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42.  Notwithstanding the foregoing, the Contractor shall not be liable for any loss or damage to the Facilities or that part thereof caused by reason of any of the matters specified or referred to in paragraphs (a), (b) and (c) of GCC Sub-Clauses 48.2.</w:t>
            </w:r>
          </w:p>
        </w:tc>
      </w:tr>
      <w:tr w:rsidR="004557B8" w:rsidRPr="000952DD" w:rsidTr="00362D32">
        <w:tc>
          <w:tcPr>
            <w:tcW w:w="2538" w:type="dxa"/>
            <w:gridSpan w:val="2"/>
            <w:vMerge/>
            <w:shd w:val="clear" w:color="auto" w:fill="auto"/>
          </w:tcPr>
          <w:p w:rsidR="004557B8" w:rsidRPr="000952DD" w:rsidRDefault="004557B8" w:rsidP="00F85408">
            <w:pPr>
              <w:pStyle w:val="Heading4"/>
              <w:keepNext w:val="0"/>
              <w:numPr>
                <w:ilvl w:val="0"/>
                <w:numId w:val="0"/>
              </w:numPr>
              <w:spacing w:before="0" w:after="0"/>
              <w:ind w:left="627" w:hanging="378"/>
              <w:jc w:val="both"/>
            </w:pPr>
          </w:p>
        </w:tc>
        <w:tc>
          <w:tcPr>
            <w:tcW w:w="7380" w:type="dxa"/>
            <w:gridSpan w:val="2"/>
            <w:shd w:val="clear" w:color="auto" w:fill="auto"/>
          </w:tcPr>
          <w:p w:rsidR="004557B8" w:rsidRPr="000952DD" w:rsidRDefault="004557B8" w:rsidP="00F85408">
            <w:pPr>
              <w:ind w:left="576" w:right="-72" w:hanging="576"/>
              <w:jc w:val="both"/>
              <w:rPr>
                <w:rFonts w:ascii="Arial" w:hAnsi="Arial" w:cs="Arial"/>
                <w:sz w:val="22"/>
                <w:szCs w:val="22"/>
              </w:rPr>
            </w:pPr>
            <w:r w:rsidRPr="000952DD">
              <w:rPr>
                <w:rFonts w:ascii="Arial" w:hAnsi="Arial" w:cs="Arial"/>
                <w:sz w:val="22"/>
                <w:szCs w:val="22"/>
              </w:rPr>
              <w:t>47.2</w:t>
            </w:r>
            <w:r w:rsidRPr="000952DD">
              <w:rPr>
                <w:rFonts w:ascii="Arial" w:hAnsi="Arial" w:cs="Arial"/>
                <w:sz w:val="22"/>
                <w:szCs w:val="22"/>
              </w:rPr>
              <w:tab/>
              <w:t>If any loss or damage occurs to the Facilities or any part thereof or to the Contractor’s temporary facilities by reason of</w:t>
            </w:r>
          </w:p>
        </w:tc>
      </w:tr>
      <w:tr w:rsidR="004557B8" w:rsidRPr="000952DD" w:rsidTr="00362D32">
        <w:trPr>
          <w:trHeight w:val="4659"/>
        </w:trPr>
        <w:tc>
          <w:tcPr>
            <w:tcW w:w="2538" w:type="dxa"/>
            <w:gridSpan w:val="2"/>
            <w:vMerge/>
            <w:shd w:val="clear" w:color="auto" w:fill="auto"/>
          </w:tcPr>
          <w:p w:rsidR="004557B8" w:rsidRPr="000952DD" w:rsidRDefault="004557B8" w:rsidP="00F85408">
            <w:pPr>
              <w:pStyle w:val="Heading4"/>
              <w:keepNext w:val="0"/>
              <w:numPr>
                <w:ilvl w:val="0"/>
                <w:numId w:val="0"/>
              </w:numPr>
              <w:spacing w:before="0" w:after="0"/>
              <w:ind w:left="627" w:hanging="378"/>
              <w:jc w:val="both"/>
            </w:pPr>
          </w:p>
        </w:tc>
        <w:tc>
          <w:tcPr>
            <w:tcW w:w="7380" w:type="dxa"/>
            <w:gridSpan w:val="2"/>
            <w:shd w:val="clear" w:color="auto" w:fill="auto"/>
          </w:tcPr>
          <w:p w:rsidR="004557B8" w:rsidRPr="000952DD" w:rsidRDefault="004557B8" w:rsidP="00F85408">
            <w:pPr>
              <w:ind w:left="1152" w:right="-72" w:hanging="576"/>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r>
            <w:r w:rsidRPr="000952DD">
              <w:rPr>
                <w:rFonts w:ascii="Arial" w:hAnsi="Arial" w:cs="Arial"/>
                <w:spacing w:val="-4"/>
                <w:sz w:val="22"/>
                <w:szCs w:val="22"/>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rsidR="004557B8" w:rsidRPr="000952DD" w:rsidRDefault="004557B8" w:rsidP="00F85408">
            <w:pPr>
              <w:ind w:left="1152" w:right="-72" w:hanging="576"/>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any use or occupation by the Employer or any third Party other than a Subcontractor, authorized by the Employer of any part of the Facilities; or</w:t>
            </w:r>
          </w:p>
          <w:p w:rsidR="004557B8" w:rsidRPr="000952DD" w:rsidRDefault="004557B8" w:rsidP="00F85408">
            <w:pPr>
              <w:ind w:left="1152" w:right="-72" w:hanging="576"/>
              <w:jc w:val="both"/>
              <w:rPr>
                <w:rFonts w:ascii="Arial" w:hAnsi="Arial" w:cs="Arial"/>
                <w:sz w:val="22"/>
                <w:szCs w:val="22"/>
                <w:lang w:val="en-GB"/>
              </w:rPr>
            </w:pPr>
            <w:r w:rsidRPr="000952DD">
              <w:rPr>
                <w:rFonts w:ascii="Arial" w:hAnsi="Arial" w:cs="Arial"/>
                <w:sz w:val="22"/>
                <w:szCs w:val="22"/>
              </w:rPr>
              <w:t>(c)</w:t>
            </w:r>
            <w:r w:rsidRPr="000952DD">
              <w:rPr>
                <w:rFonts w:ascii="Arial" w:hAnsi="Arial" w:cs="Arial"/>
                <w:sz w:val="22"/>
                <w:szCs w:val="22"/>
              </w:rPr>
              <w:tab/>
              <w:t>any use of or reliance upon any design, data or specification provided or designated by or on behalf of the Employer, or any such matter for which the Contractor has disclaimed responsibility herein,</w:t>
            </w:r>
          </w:p>
        </w:tc>
      </w:tr>
      <w:tr w:rsidR="004557B8" w:rsidRPr="000952DD" w:rsidTr="00362D32">
        <w:trPr>
          <w:trHeight w:val="367"/>
        </w:trPr>
        <w:tc>
          <w:tcPr>
            <w:tcW w:w="2538" w:type="dxa"/>
            <w:gridSpan w:val="2"/>
            <w:vMerge/>
            <w:shd w:val="clear" w:color="auto" w:fill="auto"/>
          </w:tcPr>
          <w:p w:rsidR="004557B8" w:rsidRPr="000952DD" w:rsidRDefault="004557B8" w:rsidP="00F85408">
            <w:pPr>
              <w:pStyle w:val="Heading4"/>
              <w:keepNext w:val="0"/>
              <w:numPr>
                <w:ilvl w:val="0"/>
                <w:numId w:val="0"/>
              </w:numPr>
              <w:spacing w:before="0" w:after="0"/>
              <w:ind w:left="627" w:hanging="378"/>
              <w:jc w:val="both"/>
            </w:pPr>
          </w:p>
        </w:tc>
        <w:tc>
          <w:tcPr>
            <w:tcW w:w="7380" w:type="dxa"/>
            <w:gridSpan w:val="2"/>
            <w:shd w:val="clear" w:color="auto" w:fill="auto"/>
          </w:tcPr>
          <w:p w:rsidR="004557B8" w:rsidRPr="000952DD" w:rsidRDefault="004557B8" w:rsidP="00F85408">
            <w:pPr>
              <w:pStyle w:val="ListParagraph"/>
              <w:numPr>
                <w:ilvl w:val="1"/>
                <w:numId w:val="170"/>
              </w:numPr>
              <w:ind w:left="702" w:right="-72" w:hanging="702"/>
              <w:jc w:val="both"/>
              <w:rPr>
                <w:rFonts w:ascii="Arial" w:hAnsi="Arial" w:cs="Arial"/>
                <w:sz w:val="22"/>
                <w:szCs w:val="22"/>
              </w:rPr>
            </w:pPr>
            <w:r w:rsidRPr="000952DD">
              <w:rPr>
                <w:rFonts w:ascii="Arial" w:hAnsi="Arial" w:cs="Arial"/>
                <w:sz w:val="22"/>
                <w:szCs w:val="22"/>
              </w:rPr>
              <w:t>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64.  If the Employer does not request the Contractor in writing to make good any loss or damage to the Facilities thereby occasioned, the Employer shall either request a change in accordance with GCC Clause 64, excluding the performance of that part of the Facilities thereby lost, destroyed or damaged, or, where the loss or damage affects a substantial part of the Facilities, the Employer shall terminate the Contract pursuant to GCC Sub-Clause 66.1 hereof.</w:t>
            </w:r>
          </w:p>
          <w:p w:rsidR="00261F16" w:rsidRPr="000952DD" w:rsidRDefault="00261F16" w:rsidP="00F85408">
            <w:pPr>
              <w:pStyle w:val="ListParagraph"/>
              <w:numPr>
                <w:ilvl w:val="1"/>
                <w:numId w:val="170"/>
              </w:numPr>
              <w:ind w:left="702" w:right="-72" w:hanging="702"/>
              <w:jc w:val="both"/>
              <w:rPr>
                <w:rFonts w:ascii="Arial" w:hAnsi="Arial" w:cs="Arial"/>
                <w:sz w:val="22"/>
                <w:szCs w:val="22"/>
              </w:rPr>
            </w:pPr>
            <w:r w:rsidRPr="000952DD">
              <w:rPr>
                <w:rFonts w:ascii="Arial" w:hAnsi="Arial" w:cs="Arial"/>
                <w:sz w:val="22"/>
                <w:szCs w:val="22"/>
              </w:rPr>
              <w:t>The Contractor shall be liable for any loss of or damage to any Contractor’s Equipment, or any other property of the Contractor used or intended to be used for purposes of the Facilities, except (i) as mentioned in GCC Sub-Clause 42.2 with respect to the Contractor’s temporary facilities, and (ii) where such loss or damage arises by reason of any of the matters specified in GCC Sub-Clauses 47.2 (b) and (c).</w:t>
            </w:r>
          </w:p>
        </w:tc>
      </w:tr>
      <w:tr w:rsidR="003466D6" w:rsidRPr="000952DD" w:rsidTr="00362D32">
        <w:trPr>
          <w:trHeight w:val="170"/>
        </w:trPr>
        <w:tc>
          <w:tcPr>
            <w:tcW w:w="2538" w:type="dxa"/>
            <w:gridSpan w:val="2"/>
            <w:vMerge w:val="restart"/>
            <w:shd w:val="clear" w:color="auto" w:fill="auto"/>
          </w:tcPr>
          <w:p w:rsidR="003466D6" w:rsidRPr="000952DD" w:rsidRDefault="003466D6" w:rsidP="00F85408">
            <w:pPr>
              <w:pStyle w:val="Heading3"/>
              <w:spacing w:before="0"/>
            </w:pPr>
            <w:bookmarkStart w:id="788" w:name="_Toc497765447"/>
            <w:bookmarkStart w:id="789" w:name="_Toc18741397"/>
            <w:r w:rsidRPr="000952DD">
              <w:t>48. Loss of or Damage to Property; Accident or Injury to Workers; Indemnification</w:t>
            </w:r>
            <w:bookmarkEnd w:id="788"/>
            <w:bookmarkEnd w:id="789"/>
          </w:p>
        </w:tc>
        <w:tc>
          <w:tcPr>
            <w:tcW w:w="7380" w:type="dxa"/>
            <w:gridSpan w:val="2"/>
            <w:shd w:val="clear" w:color="auto" w:fill="auto"/>
          </w:tcPr>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48.1</w:t>
            </w:r>
            <w:r w:rsidRPr="000952DD">
              <w:rPr>
                <w:rFonts w:ascii="Arial" w:hAnsi="Arial" w:cs="Arial"/>
                <w:sz w:val="22"/>
                <w:szCs w:val="22"/>
              </w:rPr>
              <w:tab/>
              <w:t>Subject to GCC Sub-Clause 48.3,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tc>
      </w:tr>
      <w:tr w:rsidR="003466D6" w:rsidRPr="000952DD" w:rsidTr="00362D32">
        <w:trPr>
          <w:trHeight w:val="801"/>
        </w:trPr>
        <w:tc>
          <w:tcPr>
            <w:tcW w:w="2538" w:type="dxa"/>
            <w:gridSpan w:val="2"/>
            <w:vMerge/>
            <w:shd w:val="clear" w:color="auto" w:fill="auto"/>
          </w:tcPr>
          <w:p w:rsidR="003466D6" w:rsidRPr="000952DD" w:rsidRDefault="003466D6" w:rsidP="00F85408">
            <w:pPr>
              <w:pStyle w:val="Heading4"/>
              <w:keepNext w:val="0"/>
              <w:numPr>
                <w:ilvl w:val="0"/>
                <w:numId w:val="0"/>
              </w:numPr>
              <w:spacing w:before="0" w:after="0"/>
              <w:ind w:left="627" w:hanging="378"/>
              <w:jc w:val="both"/>
              <w:rPr>
                <w:b/>
                <w:sz w:val="22"/>
                <w:szCs w:val="22"/>
              </w:rPr>
            </w:pPr>
          </w:p>
        </w:tc>
        <w:tc>
          <w:tcPr>
            <w:tcW w:w="7380" w:type="dxa"/>
            <w:gridSpan w:val="2"/>
            <w:shd w:val="clear" w:color="auto" w:fill="auto"/>
          </w:tcPr>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48.2</w:t>
            </w:r>
            <w:r w:rsidRPr="000952DD">
              <w:rPr>
                <w:rFonts w:ascii="Arial" w:hAnsi="Arial" w:cs="Arial"/>
                <w:sz w:val="22"/>
                <w:szCs w:val="22"/>
              </w:rPr>
              <w:tab/>
              <w:t>If any proceedings are brought or any claim is made against the Employer that might subject the Contractor to liability under GCC Sub-Clause 48.1, the Employer shall promptly give the Contractor a notice thereof and the Contractor may at its own expense and in the Employer’s name conduct such proceedings or claim and any negotiations for the settlement of any such proceedings or claim.</w:t>
            </w:r>
          </w:p>
        </w:tc>
      </w:tr>
      <w:tr w:rsidR="003466D6" w:rsidRPr="000952DD" w:rsidTr="00362D32">
        <w:trPr>
          <w:trHeight w:val="231"/>
        </w:trPr>
        <w:tc>
          <w:tcPr>
            <w:tcW w:w="2538" w:type="dxa"/>
            <w:gridSpan w:val="2"/>
            <w:vMerge/>
            <w:shd w:val="clear" w:color="auto" w:fill="auto"/>
          </w:tcPr>
          <w:p w:rsidR="003466D6" w:rsidRPr="000952DD" w:rsidRDefault="003466D6" w:rsidP="00F85408">
            <w:pPr>
              <w:pStyle w:val="Heading4"/>
              <w:keepNext w:val="0"/>
              <w:numPr>
                <w:ilvl w:val="0"/>
                <w:numId w:val="0"/>
              </w:numPr>
              <w:spacing w:before="0" w:after="0"/>
              <w:ind w:left="627" w:hanging="378"/>
              <w:jc w:val="both"/>
              <w:rPr>
                <w:b/>
                <w:sz w:val="22"/>
                <w:szCs w:val="22"/>
              </w:rPr>
            </w:pPr>
          </w:p>
        </w:tc>
        <w:tc>
          <w:tcPr>
            <w:tcW w:w="7380" w:type="dxa"/>
            <w:gridSpan w:val="2"/>
            <w:shd w:val="clear" w:color="auto" w:fill="auto"/>
          </w:tcPr>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48.3  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The Employer shall, at the Contractor’s request, afford all available assistance to the Contractor in conducting such proceedings or claim, and shall be reimbursed by the Contractor for all reasonable expenses incurred in so doing.</w:t>
            </w:r>
          </w:p>
        </w:tc>
      </w:tr>
      <w:tr w:rsidR="003466D6" w:rsidRPr="000952DD" w:rsidTr="00362D32">
        <w:trPr>
          <w:trHeight w:val="203"/>
        </w:trPr>
        <w:tc>
          <w:tcPr>
            <w:tcW w:w="2538" w:type="dxa"/>
            <w:gridSpan w:val="2"/>
            <w:vMerge/>
            <w:shd w:val="clear" w:color="auto" w:fill="auto"/>
          </w:tcPr>
          <w:p w:rsidR="003466D6" w:rsidRPr="000952DD" w:rsidRDefault="003466D6" w:rsidP="00F85408">
            <w:pPr>
              <w:pStyle w:val="Heading4"/>
              <w:keepNext w:val="0"/>
              <w:numPr>
                <w:ilvl w:val="0"/>
                <w:numId w:val="0"/>
              </w:numPr>
              <w:spacing w:before="0" w:after="0"/>
              <w:ind w:left="627" w:hanging="378"/>
              <w:jc w:val="both"/>
              <w:rPr>
                <w:b/>
                <w:sz w:val="22"/>
                <w:szCs w:val="22"/>
              </w:rPr>
            </w:pPr>
          </w:p>
        </w:tc>
        <w:tc>
          <w:tcPr>
            <w:tcW w:w="7380" w:type="dxa"/>
            <w:gridSpan w:val="2"/>
            <w:shd w:val="clear" w:color="auto" w:fill="auto"/>
          </w:tcPr>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48.4</w:t>
            </w:r>
            <w:r w:rsidRPr="000952DD">
              <w:rPr>
                <w:rFonts w:ascii="Arial" w:hAnsi="Arial" w:cs="Arial"/>
                <w:sz w:val="22"/>
                <w:szCs w:val="22"/>
              </w:rPr>
              <w:tab/>
              <w:t xml:space="preserve">The Employer shall indemnify and hold harmless the Contractor and </w:t>
            </w:r>
            <w:r w:rsidRPr="000952DD">
              <w:rPr>
                <w:rFonts w:ascii="Arial" w:hAnsi="Arial" w:cs="Arial"/>
                <w:sz w:val="22"/>
                <w:szCs w:val="22"/>
              </w:rPr>
              <w:lastRenderedPageBreak/>
              <w:t>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49, provided that such fire, explosion or other perils were not caused by any act or failure of the Contractor.</w:t>
            </w:r>
          </w:p>
        </w:tc>
      </w:tr>
      <w:tr w:rsidR="003466D6" w:rsidRPr="000952DD" w:rsidTr="00362D32">
        <w:trPr>
          <w:trHeight w:val="176"/>
        </w:trPr>
        <w:tc>
          <w:tcPr>
            <w:tcW w:w="2538" w:type="dxa"/>
            <w:gridSpan w:val="2"/>
            <w:vMerge/>
            <w:shd w:val="clear" w:color="auto" w:fill="auto"/>
          </w:tcPr>
          <w:p w:rsidR="003466D6" w:rsidRPr="000952DD" w:rsidRDefault="003466D6" w:rsidP="00F85408">
            <w:pPr>
              <w:pStyle w:val="Heading4"/>
              <w:keepNext w:val="0"/>
              <w:numPr>
                <w:ilvl w:val="0"/>
                <w:numId w:val="0"/>
              </w:numPr>
              <w:spacing w:before="0" w:after="0"/>
              <w:ind w:left="627" w:hanging="378"/>
              <w:jc w:val="both"/>
              <w:rPr>
                <w:b/>
                <w:sz w:val="22"/>
                <w:szCs w:val="22"/>
              </w:rPr>
            </w:pPr>
          </w:p>
        </w:tc>
        <w:tc>
          <w:tcPr>
            <w:tcW w:w="7380" w:type="dxa"/>
            <w:gridSpan w:val="2"/>
            <w:shd w:val="clear" w:color="auto" w:fill="auto"/>
          </w:tcPr>
          <w:p w:rsidR="003466D6" w:rsidRPr="000952DD" w:rsidRDefault="003466D6" w:rsidP="00F85408">
            <w:pPr>
              <w:ind w:left="576" w:right="-72" w:hanging="576"/>
              <w:jc w:val="both"/>
              <w:rPr>
                <w:rFonts w:ascii="Arial" w:hAnsi="Arial" w:cs="Arial"/>
                <w:sz w:val="22"/>
                <w:szCs w:val="22"/>
              </w:rPr>
            </w:pPr>
            <w:r w:rsidRPr="000952DD">
              <w:rPr>
                <w:rFonts w:ascii="Arial" w:hAnsi="Arial" w:cs="Arial"/>
                <w:sz w:val="22"/>
                <w:szCs w:val="22"/>
              </w:rPr>
              <w:t>48.5</w:t>
            </w:r>
            <w:r w:rsidRPr="000952DD">
              <w:rPr>
                <w:rFonts w:ascii="Arial" w:hAnsi="Arial" w:cs="Arial"/>
                <w:sz w:val="22"/>
                <w:szCs w:val="22"/>
              </w:rPr>
              <w:tab/>
              <w:t>The Party entitled to the benefit of an indemnity under this GCC Clause 48 shall take all reasonable measures to mitigate any loss or damage which has occurred.  If the Party fails to take such measures, the other Party’s liabilities shall be correspondingly reduced.</w:t>
            </w:r>
          </w:p>
        </w:tc>
      </w:tr>
      <w:tr w:rsidR="00FA253F" w:rsidRPr="000952DD" w:rsidTr="00362D32">
        <w:tc>
          <w:tcPr>
            <w:tcW w:w="2538" w:type="dxa"/>
            <w:gridSpan w:val="2"/>
            <w:shd w:val="clear" w:color="auto" w:fill="auto"/>
          </w:tcPr>
          <w:p w:rsidR="00FA253F" w:rsidRPr="000952DD" w:rsidRDefault="00BC404B" w:rsidP="00F85408">
            <w:pPr>
              <w:pStyle w:val="Heading3"/>
              <w:spacing w:before="0"/>
            </w:pPr>
            <w:bookmarkStart w:id="790" w:name="_Toc497765448"/>
            <w:bookmarkStart w:id="791" w:name="_Toc18741398"/>
            <w:r w:rsidRPr="000952DD">
              <w:t>49. Insurance</w:t>
            </w:r>
            <w:bookmarkEnd w:id="790"/>
            <w:bookmarkEnd w:id="791"/>
          </w:p>
        </w:tc>
        <w:tc>
          <w:tcPr>
            <w:tcW w:w="7380" w:type="dxa"/>
            <w:gridSpan w:val="2"/>
            <w:shd w:val="clear" w:color="auto" w:fill="auto"/>
          </w:tcPr>
          <w:p w:rsidR="00972064" w:rsidRPr="000952DD" w:rsidRDefault="00972064" w:rsidP="00F85408">
            <w:pPr>
              <w:numPr>
                <w:ilvl w:val="0"/>
                <w:numId w:val="65"/>
              </w:numPr>
              <w:tabs>
                <w:tab w:val="clear" w:pos="1728"/>
                <w:tab w:val="num" w:pos="612"/>
              </w:tabs>
              <w:ind w:left="612" w:hanging="540"/>
              <w:jc w:val="both"/>
              <w:rPr>
                <w:rFonts w:ascii="Arial" w:eastAsia="Times New Roman" w:hAnsi="Arial" w:cs="Arial"/>
                <w:sz w:val="22"/>
                <w:szCs w:val="22"/>
                <w:lang w:val="en-GB" w:eastAsia="en-US"/>
              </w:rPr>
            </w:pPr>
            <w:r w:rsidRPr="000952DD">
              <w:rPr>
                <w:rFonts w:ascii="Arial" w:hAnsi="Arial" w:cs="Arial"/>
                <w:sz w:val="22"/>
                <w:szCs w:val="22"/>
              </w:rPr>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rsidR="00F36F3F" w:rsidRPr="000952DD" w:rsidRDefault="00D51F71" w:rsidP="00F85408">
            <w:pPr>
              <w:ind w:left="1152" w:right="-72" w:hanging="576"/>
              <w:jc w:val="both"/>
              <w:rPr>
                <w:rFonts w:ascii="Arial" w:hAnsi="Arial" w:cs="Arial"/>
                <w:sz w:val="22"/>
                <w:szCs w:val="22"/>
              </w:rPr>
            </w:pPr>
            <w:r w:rsidRPr="000952DD">
              <w:rPr>
                <w:rFonts w:ascii="Arial" w:hAnsi="Arial" w:cs="Arial"/>
                <w:sz w:val="22"/>
                <w:szCs w:val="22"/>
              </w:rPr>
              <w:t>(a)</w:t>
            </w:r>
            <w:r w:rsidR="00F36F3F" w:rsidRPr="000952DD">
              <w:rPr>
                <w:rFonts w:ascii="Arial" w:hAnsi="Arial" w:cs="Arial"/>
                <w:sz w:val="22"/>
                <w:szCs w:val="22"/>
              </w:rPr>
              <w:tab/>
              <w:t>Cargo Insurance During Transport</w:t>
            </w:r>
          </w:p>
          <w:p w:rsidR="00F36F3F" w:rsidRPr="000952DD" w:rsidRDefault="00F36F3F" w:rsidP="00F85408">
            <w:pPr>
              <w:ind w:left="1152" w:right="-72"/>
              <w:jc w:val="both"/>
              <w:rPr>
                <w:rFonts w:ascii="Arial" w:hAnsi="Arial" w:cs="Arial"/>
                <w:sz w:val="22"/>
                <w:szCs w:val="22"/>
              </w:rPr>
            </w:pPr>
            <w:r w:rsidRPr="000952DD">
              <w:rPr>
                <w:rFonts w:ascii="Arial" w:hAnsi="Arial" w:cs="Arial"/>
                <w:sz w:val="22"/>
                <w:szCs w:val="22"/>
              </w:rPr>
              <w:t>Covering loss or damage occurring while in transit from the Contractor’s or Subcontractor’s works or stores until arrival at the Site, to the Plant (including spare parts therefor) and to the Contractor’s Equipment.</w:t>
            </w:r>
          </w:p>
          <w:p w:rsidR="00F36F3F" w:rsidRPr="000952DD" w:rsidRDefault="00F36F3F" w:rsidP="00F85408">
            <w:pPr>
              <w:ind w:left="1152" w:right="-72" w:hanging="576"/>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r>
            <w:r w:rsidRPr="000952DD">
              <w:rPr>
                <w:rFonts w:ascii="Arial" w:hAnsi="Arial" w:cs="Arial"/>
                <w:sz w:val="22"/>
                <w:szCs w:val="22"/>
                <w:u w:val="single"/>
              </w:rPr>
              <w:t>Installation All Risks Insurance</w:t>
            </w:r>
          </w:p>
          <w:p w:rsidR="00F36F3F" w:rsidRPr="000952DD" w:rsidRDefault="00F36F3F" w:rsidP="00F85408">
            <w:pPr>
              <w:ind w:left="1152"/>
              <w:jc w:val="both"/>
              <w:rPr>
                <w:rFonts w:ascii="Arial" w:hAnsi="Arial" w:cs="Arial"/>
                <w:sz w:val="22"/>
                <w:szCs w:val="22"/>
              </w:rPr>
            </w:pPr>
            <w:r w:rsidRPr="000952DD">
              <w:rPr>
                <w:rFonts w:ascii="Arial" w:hAnsi="Arial" w:cs="Arial"/>
                <w:sz w:val="22"/>
                <w:szCs w:val="22"/>
              </w:rPr>
              <w:t>Covering physical loss or damage to the Facilities at the Site, occurring prior to Completion of the Facilities, with extended maintenance coverage for the Contractor’s liability in respect of any loss or damage occurring during the Defect Liability Period while the Contractor is on the Site for the purpose of performing its obligations during the Defect Liability Period.</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r>
            <w:r w:rsidRPr="000952DD">
              <w:rPr>
                <w:rFonts w:ascii="Arial" w:hAnsi="Arial" w:cs="Arial"/>
                <w:sz w:val="22"/>
                <w:szCs w:val="22"/>
                <w:u w:val="single"/>
              </w:rPr>
              <w:t>Third Party Liability Insurance</w:t>
            </w:r>
          </w:p>
          <w:p w:rsidR="00800715" w:rsidRPr="000952DD" w:rsidRDefault="00800715" w:rsidP="00F85408">
            <w:pPr>
              <w:ind w:left="1152"/>
              <w:jc w:val="both"/>
              <w:rPr>
                <w:rFonts w:ascii="Arial" w:hAnsi="Arial" w:cs="Arial"/>
                <w:sz w:val="22"/>
                <w:szCs w:val="22"/>
              </w:rPr>
            </w:pPr>
            <w:r w:rsidRPr="000952DD">
              <w:rPr>
                <w:rFonts w:ascii="Arial" w:hAnsi="Arial" w:cs="Arial"/>
                <w:sz w:val="22"/>
                <w:szCs w:val="22"/>
              </w:rPr>
              <w:t>Covering bodily injury or death suffered by third Parties including the Employer’s personnel, and loss of or damage to property occurring in connection with the supply and installation of the Facilities.</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r>
            <w:r w:rsidRPr="000952DD">
              <w:rPr>
                <w:rFonts w:ascii="Arial" w:hAnsi="Arial" w:cs="Arial"/>
                <w:sz w:val="22"/>
                <w:szCs w:val="22"/>
                <w:u w:val="single"/>
              </w:rPr>
              <w:t>Automobile Liability Insurance</w:t>
            </w:r>
          </w:p>
          <w:p w:rsidR="00800715" w:rsidRPr="000952DD" w:rsidRDefault="00800715" w:rsidP="00F85408">
            <w:pPr>
              <w:ind w:left="1152"/>
              <w:jc w:val="both"/>
              <w:rPr>
                <w:rFonts w:ascii="Arial" w:hAnsi="Arial" w:cs="Arial"/>
                <w:sz w:val="22"/>
                <w:szCs w:val="22"/>
              </w:rPr>
            </w:pPr>
            <w:r w:rsidRPr="000952DD">
              <w:rPr>
                <w:rFonts w:ascii="Arial" w:hAnsi="Arial" w:cs="Arial"/>
                <w:sz w:val="22"/>
                <w:szCs w:val="22"/>
              </w:rPr>
              <w:t>Covering use of all vehicles used by the Contractor or its Subcontractors, whether or not owned by them, in connection with the execution of the Contract.</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(e)</w:t>
            </w:r>
            <w:r w:rsidRPr="000952DD">
              <w:rPr>
                <w:rFonts w:ascii="Arial" w:hAnsi="Arial" w:cs="Arial"/>
                <w:sz w:val="22"/>
                <w:szCs w:val="22"/>
              </w:rPr>
              <w:tab/>
              <w:t>Workers’ Compensation</w:t>
            </w:r>
          </w:p>
          <w:p w:rsidR="00800715" w:rsidRPr="000952DD" w:rsidRDefault="00800715" w:rsidP="00F85408">
            <w:pPr>
              <w:ind w:left="1152"/>
              <w:jc w:val="both"/>
              <w:rPr>
                <w:rFonts w:ascii="Arial" w:hAnsi="Arial" w:cs="Arial"/>
                <w:sz w:val="22"/>
                <w:szCs w:val="22"/>
              </w:rPr>
            </w:pPr>
            <w:r w:rsidRPr="000952DD">
              <w:rPr>
                <w:rFonts w:ascii="Arial" w:hAnsi="Arial" w:cs="Arial"/>
                <w:sz w:val="22"/>
                <w:szCs w:val="22"/>
              </w:rPr>
              <w:t>In accordance with the statutory requirements applicable in any country where the Contract or any part thereof is executed.</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(f)</w:t>
            </w:r>
            <w:r w:rsidRPr="000952DD">
              <w:rPr>
                <w:rFonts w:ascii="Arial" w:hAnsi="Arial" w:cs="Arial"/>
                <w:sz w:val="22"/>
                <w:szCs w:val="22"/>
              </w:rPr>
              <w:tab/>
              <w:t>Employer’s Liability</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In accordance with the statutory requirements applicable in any country where the Contract or any part thereof is executed.</w:t>
            </w:r>
          </w:p>
          <w:p w:rsidR="00800715" w:rsidRPr="000952DD" w:rsidRDefault="00800715" w:rsidP="00F85408">
            <w:pPr>
              <w:ind w:left="1152" w:right="-72" w:hanging="576"/>
              <w:jc w:val="both"/>
              <w:rPr>
                <w:rFonts w:ascii="Arial" w:hAnsi="Arial" w:cs="Arial"/>
                <w:sz w:val="22"/>
                <w:szCs w:val="22"/>
              </w:rPr>
            </w:pPr>
            <w:r w:rsidRPr="000952DD">
              <w:rPr>
                <w:rFonts w:ascii="Arial" w:hAnsi="Arial" w:cs="Arial"/>
                <w:sz w:val="22"/>
                <w:szCs w:val="22"/>
              </w:rPr>
              <w:t>(g)</w:t>
            </w:r>
            <w:r w:rsidRPr="000952DD">
              <w:rPr>
                <w:rFonts w:ascii="Arial" w:hAnsi="Arial" w:cs="Arial"/>
                <w:sz w:val="22"/>
                <w:szCs w:val="22"/>
              </w:rPr>
              <w:tab/>
            </w:r>
            <w:r w:rsidRPr="000952DD">
              <w:rPr>
                <w:rFonts w:ascii="Arial" w:hAnsi="Arial" w:cs="Arial"/>
                <w:sz w:val="22"/>
                <w:szCs w:val="22"/>
                <w:u w:val="single"/>
              </w:rPr>
              <w:t>Other Insurances</w:t>
            </w:r>
          </w:p>
          <w:p w:rsidR="00800715" w:rsidRPr="000952DD" w:rsidRDefault="00800715" w:rsidP="00F85408">
            <w:pPr>
              <w:ind w:left="1152" w:right="-72"/>
              <w:jc w:val="both"/>
              <w:rPr>
                <w:rFonts w:ascii="Arial" w:hAnsi="Arial" w:cs="Arial"/>
                <w:sz w:val="22"/>
                <w:szCs w:val="22"/>
              </w:rPr>
            </w:pPr>
            <w:r w:rsidRPr="000952DD">
              <w:rPr>
                <w:rFonts w:ascii="Arial" w:hAnsi="Arial" w:cs="Arial"/>
                <w:sz w:val="22"/>
                <w:szCs w:val="22"/>
              </w:rPr>
              <w:t>Such other insurances as may be specifically agreed upon by the Parties hereto as listed in the Appendix to the Contract Agreement titled Insurance Requirements.</w:t>
            </w:r>
          </w:p>
          <w:p w:rsidR="009472F0"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 xml:space="preserve">The Employer shall be named as co-insured under all insurance policies taken out by the Contractor pursuant to GCC Sub-Clause </w:t>
            </w:r>
            <w:r w:rsidRPr="000952DD">
              <w:rPr>
                <w:rFonts w:ascii="Arial" w:hAnsi="Arial" w:cs="Arial"/>
                <w:sz w:val="22"/>
                <w:szCs w:val="22"/>
              </w:rPr>
              <w:lastRenderedPageBreak/>
              <w:t>49.1, except for the Third Party Liability, Workers’ Compensation and Employer’s Liability Insurances, and the Contractor’s Subcontractors shall be named as co-insureds under all insurance policies taken out by the Contractor pursuant to GCC Sub-Clause 49.1 except for the Cargo Insurance during Transportation, Workers’ Compensation and Employer’s Liability Insurances.  All insurer’s rights of subrogation against such co-insureds for losses or claims arising out of the performance of the Contract shall be waived under such policies.</w:t>
            </w:r>
          </w:p>
          <w:p w:rsidR="009472F0"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rsidR="009472F0"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rsidR="009472F0"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 under all such policies.  All insurers’ rights of subrogation against such co-</w:t>
            </w:r>
            <w:r w:rsidR="005B5935" w:rsidRPr="000952DD">
              <w:rPr>
                <w:rFonts w:ascii="Arial" w:hAnsi="Arial" w:cs="Arial"/>
                <w:sz w:val="22"/>
                <w:szCs w:val="22"/>
              </w:rPr>
              <w:t>insured</w:t>
            </w:r>
            <w:r w:rsidRPr="000952DD">
              <w:rPr>
                <w:rFonts w:ascii="Arial" w:hAnsi="Arial" w:cs="Arial"/>
                <w:sz w:val="22"/>
                <w:szCs w:val="22"/>
              </w:rPr>
              <w:t xml:space="preserve">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49.5.</w:t>
            </w:r>
          </w:p>
          <w:p w:rsidR="009472F0"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 xml:space="preserve">If the Contractor fails to take out and/or maintain in effect the insurances referred to in GCC Sub-Clause 49.1, the Employer may take out and maintain in effect any such insurances and may from time to time deduct from any amount due to the Contractor under the Contract any premium that the Employer shall have paid to the insurer, or may otherwise recover such amount as a debt due from the Contractor.  If the Employer fails to take out and/or maintain in effect the insurances referred to in GCC 49.5,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w:t>
            </w:r>
            <w:r w:rsidRPr="000952DD">
              <w:rPr>
                <w:rFonts w:ascii="Arial" w:hAnsi="Arial" w:cs="Arial"/>
                <w:sz w:val="22"/>
                <w:szCs w:val="22"/>
              </w:rPr>
              <w:lastRenderedPageBreak/>
              <w:t>liability or responsibility towards the Employer, and the Contractor shall have full recourse against the Employer for any and all liabilities of the Employer herein.</w:t>
            </w:r>
          </w:p>
          <w:p w:rsidR="00FA253F" w:rsidRPr="000952DD" w:rsidRDefault="009472F0" w:rsidP="00F85408">
            <w:pPr>
              <w:numPr>
                <w:ilvl w:val="0"/>
                <w:numId w:val="65"/>
              </w:numPr>
              <w:tabs>
                <w:tab w:val="clear" w:pos="1728"/>
                <w:tab w:val="num" w:pos="774"/>
              </w:tabs>
              <w:ind w:left="778" w:hanging="706"/>
              <w:jc w:val="both"/>
              <w:rPr>
                <w:rFonts w:ascii="Arial" w:hAnsi="Arial" w:cs="Arial"/>
                <w:sz w:val="22"/>
                <w:szCs w:val="22"/>
                <w:lang w:val="en-GB"/>
              </w:rPr>
            </w:pPr>
            <w:r w:rsidRPr="000952DD">
              <w:rPr>
                <w:rFonts w:ascii="Arial" w:hAnsi="Arial" w:cs="Arial"/>
                <w:sz w:val="22"/>
                <w:szCs w:val="22"/>
              </w:rPr>
              <w:t>Unless otherwise provided in the Contract, the Contractor shall prepare and conduct all and any claims made under the policies affected by it pursuant to this GCC Clause 49,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57489D" w:rsidRPr="000952DD" w:rsidTr="0057489D">
        <w:trPr>
          <w:trHeight w:val="980"/>
        </w:trPr>
        <w:tc>
          <w:tcPr>
            <w:tcW w:w="2538" w:type="dxa"/>
            <w:gridSpan w:val="2"/>
            <w:shd w:val="clear" w:color="auto" w:fill="auto"/>
          </w:tcPr>
          <w:p w:rsidR="0057489D" w:rsidRPr="000952DD" w:rsidRDefault="0057489D" w:rsidP="00F85408">
            <w:pPr>
              <w:pStyle w:val="Heading3"/>
              <w:spacing w:before="0"/>
            </w:pPr>
            <w:bookmarkStart w:id="792" w:name="_Toc497765449"/>
            <w:bookmarkStart w:id="793" w:name="_Toc18741399"/>
            <w:r w:rsidRPr="000952DD">
              <w:lastRenderedPageBreak/>
              <w:t>50. Unforeseen Conditions</w:t>
            </w:r>
            <w:bookmarkEnd w:id="792"/>
            <w:bookmarkEnd w:id="793"/>
          </w:p>
        </w:tc>
        <w:tc>
          <w:tcPr>
            <w:tcW w:w="7380" w:type="dxa"/>
            <w:gridSpan w:val="2"/>
            <w:shd w:val="clear" w:color="auto" w:fill="auto"/>
          </w:tcPr>
          <w:p w:rsidR="0057489D" w:rsidRPr="000952DD" w:rsidRDefault="0057489D" w:rsidP="00F85408">
            <w:pPr>
              <w:numPr>
                <w:ilvl w:val="0"/>
                <w:numId w:val="77"/>
              </w:numPr>
              <w:tabs>
                <w:tab w:val="num" w:pos="774"/>
              </w:tabs>
              <w:ind w:left="774" w:hanging="702"/>
              <w:jc w:val="both"/>
              <w:rPr>
                <w:rFonts w:ascii="Arial" w:hAnsi="Arial" w:cs="Arial"/>
                <w:sz w:val="22"/>
                <w:szCs w:val="22"/>
                <w:lang w:val="en-GB"/>
              </w:rPr>
            </w:pPr>
            <w:r w:rsidRPr="000952DD">
              <w:rPr>
                <w:rFonts w:ascii="Arial" w:hAnsi="Arial" w:cs="Arial"/>
                <w:sz w:val="22"/>
                <w:szCs w:val="22"/>
              </w:rPr>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beforehand:</w:t>
            </w:r>
          </w:p>
          <w:p w:rsidR="0057489D" w:rsidRPr="000952DD" w:rsidRDefault="0057489D" w:rsidP="00F85408">
            <w:pPr>
              <w:ind w:left="1242" w:right="-72" w:hanging="450"/>
              <w:jc w:val="both"/>
              <w:rPr>
                <w:rFonts w:ascii="Arial" w:hAnsi="Arial" w:cs="Arial"/>
                <w:sz w:val="22"/>
                <w:szCs w:val="22"/>
              </w:rPr>
            </w:pPr>
            <w:r w:rsidRPr="000952DD">
              <w:rPr>
                <w:rFonts w:ascii="Arial" w:hAnsi="Arial" w:cs="Arial"/>
                <w:sz w:val="22"/>
                <w:szCs w:val="22"/>
              </w:rPr>
              <w:t xml:space="preserve">(a </w:t>
            </w:r>
            <w:r w:rsidRPr="000952DD">
              <w:rPr>
                <w:rFonts w:ascii="Arial" w:hAnsi="Arial" w:cs="Arial"/>
                <w:sz w:val="22"/>
                <w:szCs w:val="22"/>
              </w:rPr>
              <w:tab/>
              <w:t>the physical conditions or artificial obstructions on the Site that could not have been reasonably foreseen;</w:t>
            </w:r>
          </w:p>
          <w:p w:rsidR="0057489D" w:rsidRPr="000952DD" w:rsidRDefault="0057489D" w:rsidP="00F85408">
            <w:pPr>
              <w:ind w:left="1242" w:right="-72" w:hanging="45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the additional work and/or Plant and/or Contractor’s Equipment required, including the steps which the Contractor will or proposes to take to overcome such conditions or obstructions;</w:t>
            </w:r>
          </w:p>
          <w:p w:rsidR="0057489D" w:rsidRPr="000952DD" w:rsidRDefault="0057489D" w:rsidP="00F85408">
            <w:pPr>
              <w:ind w:left="1242" w:right="-72" w:hanging="45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the extent of the anticipated delay; and</w:t>
            </w:r>
          </w:p>
          <w:p w:rsidR="0057489D" w:rsidRPr="000952DD" w:rsidRDefault="0057489D" w:rsidP="00F85408">
            <w:pPr>
              <w:ind w:left="1242" w:right="-72" w:hanging="450"/>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the additional cost and expense that the Contractor is likely to incur.)</w:t>
            </w:r>
          </w:p>
          <w:p w:rsidR="0057489D" w:rsidRPr="000952DD" w:rsidRDefault="0057489D" w:rsidP="00F85408">
            <w:pPr>
              <w:ind w:left="792" w:right="-72"/>
              <w:jc w:val="both"/>
              <w:rPr>
                <w:rFonts w:ascii="Arial" w:hAnsi="Arial" w:cs="Arial"/>
                <w:sz w:val="22"/>
                <w:szCs w:val="22"/>
              </w:rPr>
            </w:pPr>
            <w:r w:rsidRPr="000952DD">
              <w:rPr>
                <w:rFonts w:ascii="Arial" w:hAnsi="Arial" w:cs="Arial"/>
                <w:sz w:val="22"/>
                <w:szCs w:val="22"/>
              </w:rPr>
              <w:t>On receiving any notice from the Contractor under this GCC Sub-Clause 50.1,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rsidR="0057489D" w:rsidRPr="000952DD" w:rsidRDefault="0057489D" w:rsidP="00F85408">
            <w:pPr>
              <w:numPr>
                <w:ilvl w:val="0"/>
                <w:numId w:val="77"/>
              </w:numPr>
              <w:tabs>
                <w:tab w:val="num" w:pos="774"/>
              </w:tabs>
              <w:ind w:left="774" w:hanging="702"/>
              <w:jc w:val="both"/>
              <w:rPr>
                <w:rFonts w:ascii="Arial" w:hAnsi="Arial" w:cs="Arial"/>
                <w:sz w:val="22"/>
                <w:szCs w:val="22"/>
              </w:rPr>
            </w:pPr>
            <w:r w:rsidRPr="000952DD">
              <w:rPr>
                <w:rFonts w:ascii="Arial" w:hAnsi="Arial" w:cs="Arial"/>
                <w:sz w:val="22"/>
                <w:szCs w:val="22"/>
              </w:rPr>
              <w:t>Any reasonable additional cost and expense incurred by the Contractor in following the instructions from the Project Manager to overcome such physical conditions or artificial obstructions referred to in GCC Sub-Clause 50.1 shall be paid by the Employer to the Contractor as an addition to the Contract Price.</w:t>
            </w:r>
          </w:p>
          <w:p w:rsidR="0057489D" w:rsidRPr="000952DD" w:rsidRDefault="0057489D" w:rsidP="00F85408">
            <w:pPr>
              <w:numPr>
                <w:ilvl w:val="0"/>
                <w:numId w:val="77"/>
              </w:numPr>
              <w:tabs>
                <w:tab w:val="num" w:pos="774"/>
              </w:tabs>
              <w:ind w:left="774" w:hanging="702"/>
              <w:jc w:val="both"/>
              <w:rPr>
                <w:rFonts w:ascii="Arial" w:hAnsi="Arial" w:cs="Arial"/>
                <w:sz w:val="22"/>
                <w:szCs w:val="22"/>
                <w:lang w:val="en-GB"/>
              </w:rPr>
            </w:pPr>
            <w:r w:rsidRPr="000952DD">
              <w:rPr>
                <w:rFonts w:ascii="Arial" w:hAnsi="Arial" w:cs="Arial"/>
                <w:sz w:val="22"/>
                <w:szCs w:val="22"/>
              </w:rPr>
              <w:lastRenderedPageBreak/>
              <w:t>If the Contractor is delayed or impeded in the performance of the Contract because of any such physical conditions or artificial obstructions referred to in GCC Sub-Clause 50.1, the Time for Completion shall be extended in accordance with GCC Clause 60.</w:t>
            </w:r>
          </w:p>
        </w:tc>
      </w:tr>
      <w:tr w:rsidR="00FA253F" w:rsidRPr="000952DD" w:rsidTr="00362D32">
        <w:tc>
          <w:tcPr>
            <w:tcW w:w="2538" w:type="dxa"/>
            <w:gridSpan w:val="2"/>
            <w:shd w:val="clear" w:color="auto" w:fill="auto"/>
          </w:tcPr>
          <w:p w:rsidR="00FA253F" w:rsidRPr="000952DD" w:rsidRDefault="005F7CAE" w:rsidP="00F85408">
            <w:pPr>
              <w:pStyle w:val="Heading3"/>
              <w:spacing w:before="0"/>
            </w:pPr>
            <w:bookmarkStart w:id="794" w:name="_Toc497765450"/>
            <w:bookmarkStart w:id="795" w:name="_Toc18741400"/>
            <w:r w:rsidRPr="000952DD">
              <w:lastRenderedPageBreak/>
              <w:t>51. Change in Laws and Regulation</w:t>
            </w:r>
            <w:bookmarkEnd w:id="794"/>
            <w:bookmarkEnd w:id="795"/>
          </w:p>
        </w:tc>
        <w:tc>
          <w:tcPr>
            <w:tcW w:w="7380" w:type="dxa"/>
            <w:gridSpan w:val="2"/>
            <w:shd w:val="clear" w:color="auto" w:fill="auto"/>
          </w:tcPr>
          <w:p w:rsidR="00FA253F" w:rsidRPr="000952DD" w:rsidRDefault="00DB73A2" w:rsidP="00F85408">
            <w:pPr>
              <w:numPr>
                <w:ilvl w:val="0"/>
                <w:numId w:val="53"/>
              </w:numPr>
              <w:tabs>
                <w:tab w:val="clear" w:pos="1710"/>
                <w:tab w:val="num" w:pos="774"/>
              </w:tabs>
              <w:ind w:left="810" w:hanging="720"/>
              <w:jc w:val="both"/>
              <w:rPr>
                <w:rFonts w:ascii="Arial" w:hAnsi="Arial" w:cs="Arial"/>
                <w:sz w:val="22"/>
                <w:szCs w:val="22"/>
                <w:lang w:val="en-GB"/>
              </w:rPr>
            </w:pPr>
            <w:r w:rsidRPr="000952DD">
              <w:rPr>
                <w:rFonts w:ascii="Arial" w:hAnsi="Arial" w:cs="Arial"/>
                <w:sz w:val="22"/>
                <w:szCs w:val="22"/>
                <w:lang w:val="en-GB"/>
              </w:rPr>
              <w:t>Unless otherwise specified in the Contract, if after the Contract, any law, regulation, ordinance, order or bylaw having the force of law is enacted, promulgated, abrogated, or changed in Bangladesh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w:t>
            </w:r>
          </w:p>
        </w:tc>
      </w:tr>
      <w:tr w:rsidR="00FA253F" w:rsidRPr="000952DD" w:rsidTr="001A02FB">
        <w:trPr>
          <w:trHeight w:val="1628"/>
        </w:trPr>
        <w:tc>
          <w:tcPr>
            <w:tcW w:w="2538" w:type="dxa"/>
            <w:gridSpan w:val="2"/>
            <w:vMerge w:val="restart"/>
            <w:shd w:val="clear" w:color="auto" w:fill="auto"/>
          </w:tcPr>
          <w:p w:rsidR="00FA253F" w:rsidRPr="000952DD" w:rsidRDefault="004D3911" w:rsidP="00F85408">
            <w:pPr>
              <w:pStyle w:val="Heading3"/>
              <w:spacing w:before="0"/>
            </w:pPr>
            <w:bookmarkStart w:id="796" w:name="_Toc497765451"/>
            <w:bookmarkStart w:id="797" w:name="_Toc18741401"/>
            <w:r w:rsidRPr="000952DD">
              <w:t>52. Force Majeure</w:t>
            </w:r>
            <w:bookmarkEnd w:id="796"/>
            <w:bookmarkEnd w:id="797"/>
          </w:p>
        </w:tc>
        <w:tc>
          <w:tcPr>
            <w:tcW w:w="7380" w:type="dxa"/>
            <w:gridSpan w:val="2"/>
            <w:shd w:val="clear" w:color="auto" w:fill="auto"/>
          </w:tcPr>
          <w:p w:rsidR="00FA253F" w:rsidRPr="000952DD" w:rsidRDefault="002E1BD8" w:rsidP="00F85408">
            <w:pPr>
              <w:pStyle w:val="ClauseSubPara"/>
              <w:numPr>
                <w:ilvl w:val="1"/>
                <w:numId w:val="140"/>
              </w:numPr>
              <w:spacing w:before="0" w:after="0"/>
              <w:ind w:left="792" w:hanging="720"/>
              <w:jc w:val="both"/>
              <w:rPr>
                <w:rFonts w:ascii="Arial" w:hAnsi="Arial" w:cs="Arial"/>
              </w:rPr>
            </w:pPr>
            <w:r w:rsidRPr="000952DD">
              <w:rPr>
                <w:rFonts w:ascii="Arial" w:hAnsi="Arial" w:cs="Arial"/>
                <w:spacing w:val="-4"/>
              </w:rPr>
              <w:t>In this Clause, “Force Majeure” means an exceptional event or circumstance:</w:t>
            </w:r>
          </w:p>
          <w:p w:rsidR="002E1BD8" w:rsidRPr="000952DD" w:rsidRDefault="002E1BD8" w:rsidP="00F85408">
            <w:pPr>
              <w:pStyle w:val="ClauseSubList"/>
              <w:numPr>
                <w:ilvl w:val="0"/>
                <w:numId w:val="141"/>
              </w:numPr>
              <w:tabs>
                <w:tab w:val="clear" w:pos="1107"/>
                <w:tab w:val="num" w:pos="1224"/>
              </w:tabs>
              <w:ind w:left="1242" w:hanging="450"/>
              <w:jc w:val="both"/>
              <w:rPr>
                <w:rFonts w:ascii="Arial" w:hAnsi="Arial" w:cs="Arial"/>
                <w:spacing w:val="-4"/>
              </w:rPr>
            </w:pPr>
            <w:r w:rsidRPr="000952DD">
              <w:rPr>
                <w:rFonts w:ascii="Arial" w:hAnsi="Arial" w:cs="Arial"/>
                <w:spacing w:val="-4"/>
              </w:rPr>
              <w:t>which is beyond a Party’s control;</w:t>
            </w:r>
          </w:p>
          <w:p w:rsidR="002E1BD8" w:rsidRPr="000952DD" w:rsidRDefault="002E1BD8" w:rsidP="00F85408">
            <w:pPr>
              <w:pStyle w:val="ClauseSubList"/>
              <w:numPr>
                <w:ilvl w:val="0"/>
                <w:numId w:val="141"/>
              </w:numPr>
              <w:tabs>
                <w:tab w:val="clear" w:pos="1107"/>
                <w:tab w:val="num" w:pos="1224"/>
              </w:tabs>
              <w:ind w:left="1242" w:hanging="450"/>
              <w:jc w:val="both"/>
              <w:rPr>
                <w:rFonts w:ascii="Arial" w:hAnsi="Arial" w:cs="Arial"/>
                <w:spacing w:val="-4"/>
              </w:rPr>
            </w:pPr>
            <w:r w:rsidRPr="000952DD">
              <w:rPr>
                <w:rFonts w:ascii="Arial" w:hAnsi="Arial" w:cs="Arial"/>
                <w:spacing w:val="-4"/>
              </w:rPr>
              <w:t>which such Party could not reasonably have provided against before entering into the Contract;</w:t>
            </w:r>
          </w:p>
          <w:p w:rsidR="002E1BD8" w:rsidRPr="000952DD" w:rsidRDefault="002E1BD8" w:rsidP="00F85408">
            <w:pPr>
              <w:pStyle w:val="ClauseSubList"/>
              <w:numPr>
                <w:ilvl w:val="0"/>
                <w:numId w:val="141"/>
              </w:numPr>
              <w:tabs>
                <w:tab w:val="clear" w:pos="1107"/>
                <w:tab w:val="num" w:pos="1224"/>
              </w:tabs>
              <w:ind w:left="1242" w:hanging="450"/>
              <w:jc w:val="both"/>
              <w:rPr>
                <w:rFonts w:ascii="Arial" w:hAnsi="Arial" w:cs="Arial"/>
                <w:spacing w:val="-4"/>
              </w:rPr>
            </w:pPr>
            <w:r w:rsidRPr="000952DD">
              <w:rPr>
                <w:rFonts w:ascii="Arial" w:hAnsi="Arial" w:cs="Arial"/>
                <w:spacing w:val="-4"/>
              </w:rPr>
              <w:t>which, having arisen, such Party could not reasonably have avoided or overcome; and</w:t>
            </w:r>
          </w:p>
          <w:p w:rsidR="002E1BD8" w:rsidRPr="000952DD" w:rsidRDefault="002E1BD8" w:rsidP="00F85408">
            <w:pPr>
              <w:pStyle w:val="ClauseSubList"/>
              <w:numPr>
                <w:ilvl w:val="0"/>
                <w:numId w:val="141"/>
              </w:numPr>
              <w:tabs>
                <w:tab w:val="clear" w:pos="1107"/>
                <w:tab w:val="num" w:pos="1224"/>
              </w:tabs>
              <w:ind w:left="1242" w:hanging="450"/>
              <w:jc w:val="both"/>
              <w:rPr>
                <w:rFonts w:ascii="Arial" w:hAnsi="Arial" w:cs="Arial"/>
              </w:rPr>
            </w:pPr>
            <w:r w:rsidRPr="000952DD">
              <w:rPr>
                <w:rFonts w:ascii="Arial" w:hAnsi="Arial" w:cs="Arial"/>
                <w:spacing w:val="-4"/>
              </w:rPr>
              <w:t>which is not substantially attributable to the other Party.</w:t>
            </w:r>
          </w:p>
        </w:tc>
      </w:tr>
      <w:tr w:rsidR="00E55E62" w:rsidRPr="000952DD" w:rsidTr="00DA1202">
        <w:trPr>
          <w:trHeight w:val="4940"/>
        </w:trPr>
        <w:tc>
          <w:tcPr>
            <w:tcW w:w="2538" w:type="dxa"/>
            <w:gridSpan w:val="2"/>
            <w:vMerge/>
            <w:shd w:val="clear" w:color="auto" w:fill="auto"/>
          </w:tcPr>
          <w:p w:rsidR="00E55E62" w:rsidRPr="000952DD" w:rsidRDefault="00E55E62" w:rsidP="00F85408">
            <w:pPr>
              <w:pStyle w:val="Heading4"/>
              <w:keepNext w:val="0"/>
              <w:numPr>
                <w:ilvl w:val="0"/>
                <w:numId w:val="0"/>
              </w:numPr>
              <w:spacing w:before="0" w:after="0"/>
              <w:ind w:left="645" w:hanging="423"/>
              <w:jc w:val="both"/>
              <w:rPr>
                <w:b/>
                <w:sz w:val="22"/>
                <w:szCs w:val="22"/>
              </w:rPr>
            </w:pPr>
          </w:p>
        </w:tc>
        <w:tc>
          <w:tcPr>
            <w:tcW w:w="7380" w:type="dxa"/>
            <w:gridSpan w:val="2"/>
            <w:shd w:val="clear" w:color="auto" w:fill="auto"/>
          </w:tcPr>
          <w:p w:rsidR="00E55E62" w:rsidRPr="000952DD" w:rsidRDefault="00E55E62" w:rsidP="00F85408">
            <w:pPr>
              <w:pStyle w:val="ClauseSubPara"/>
              <w:numPr>
                <w:ilvl w:val="1"/>
                <w:numId w:val="140"/>
              </w:numPr>
              <w:spacing w:before="0" w:after="0"/>
              <w:ind w:left="792" w:hanging="720"/>
              <w:jc w:val="both"/>
              <w:rPr>
                <w:rFonts w:ascii="Arial" w:hAnsi="Arial" w:cs="Arial"/>
                <w:spacing w:val="-4"/>
              </w:rPr>
            </w:pPr>
            <w:r w:rsidRPr="000952DD">
              <w:rPr>
                <w:rFonts w:ascii="Arial" w:hAnsi="Arial" w:cs="Arial"/>
                <w:spacing w:val="-4"/>
              </w:rPr>
              <w:t>Force Majeure may include, but is not limited to, exceptional eventsor circumstances of the kind listed below, so long as conditions (a) to (d) above are satisfied:</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spacing w:val="-4"/>
              </w:rPr>
            </w:pPr>
            <w:r w:rsidRPr="000952DD">
              <w:rPr>
                <w:rFonts w:ascii="Arial" w:hAnsi="Arial" w:cs="Arial"/>
                <w:spacing w:val="-4"/>
              </w:rPr>
              <w:t>war, hostilities (whether war be declared or not), invasion, act of foreign enemies;</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spacing w:val="-4"/>
              </w:rPr>
            </w:pPr>
            <w:r w:rsidRPr="000952DD">
              <w:rPr>
                <w:rFonts w:ascii="Arial" w:hAnsi="Arial" w:cs="Arial"/>
                <w:spacing w:val="-4"/>
              </w:rPr>
              <w:t>rebellion, terrorism, sabotage by persons other than the Contractor’s Personnel, revolution, insurrection, military or usurped power, or civil war;</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spacing w:val="-4"/>
              </w:rPr>
            </w:pPr>
            <w:r w:rsidRPr="000952DD">
              <w:rPr>
                <w:rFonts w:ascii="Arial" w:hAnsi="Arial" w:cs="Arial"/>
                <w:spacing w:val="-4"/>
              </w:rPr>
              <w:t>riot, commotion, disorder, strike or lockout by persons other than the Contractor’s Personnel;</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spacing w:val="-4"/>
              </w:rPr>
            </w:pPr>
            <w:r w:rsidRPr="000952DD">
              <w:rPr>
                <w:rFonts w:ascii="Arial" w:hAnsi="Arial" w:cs="Arial"/>
                <w:spacing w:val="-4"/>
              </w:rPr>
              <w:t>munitions of war, explosive materials, ionising radiation or contamination by radio-activity, except as may be attributable to the Contractor’s use of such munitions, explosives, radiation or radio-activity, and</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rPr>
            </w:pPr>
            <w:r w:rsidRPr="000952DD">
              <w:rPr>
                <w:rFonts w:ascii="Arial" w:hAnsi="Arial" w:cs="Arial"/>
                <w:spacing w:val="-4"/>
              </w:rPr>
              <w:t>natural catastrophes such as cyclone, hurricane, typhoon, tsunami, storm surge,floods, earthquake , landslides, fires, epidemics, quarantine restrictions,  or volcanic activity;</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rPr>
            </w:pPr>
            <w:r w:rsidRPr="000952DD">
              <w:rPr>
                <w:rFonts w:ascii="Arial" w:hAnsi="Arial" w:cs="Arial"/>
              </w:rPr>
              <w:t>freight embargoes;</w:t>
            </w:r>
          </w:p>
          <w:p w:rsidR="00E55E62" w:rsidRPr="000952DD" w:rsidRDefault="00E55E62" w:rsidP="00F85408">
            <w:pPr>
              <w:pStyle w:val="ClauseSubListSubList"/>
              <w:numPr>
                <w:ilvl w:val="0"/>
                <w:numId w:val="142"/>
              </w:numPr>
              <w:tabs>
                <w:tab w:val="clear" w:pos="1059"/>
              </w:tabs>
              <w:ind w:left="1251" w:hanging="459"/>
              <w:jc w:val="both"/>
              <w:rPr>
                <w:rFonts w:ascii="Arial" w:hAnsi="Arial" w:cs="Arial"/>
              </w:rPr>
            </w:pPr>
            <w:r w:rsidRPr="000952DD">
              <w:rPr>
                <w:rFonts w:ascii="Arial" w:hAnsi="Arial" w:cs="Arial"/>
              </w:rPr>
              <w:t>acts of the Government in its sovereign capacity.</w:t>
            </w:r>
          </w:p>
        </w:tc>
      </w:tr>
      <w:tr w:rsidR="00FA253F" w:rsidRPr="000952DD" w:rsidTr="00362D32">
        <w:tc>
          <w:tcPr>
            <w:tcW w:w="2538" w:type="dxa"/>
            <w:gridSpan w:val="2"/>
            <w:vMerge w:val="restart"/>
            <w:shd w:val="clear" w:color="auto" w:fill="auto"/>
          </w:tcPr>
          <w:p w:rsidR="00FA253F" w:rsidRPr="000952DD" w:rsidRDefault="00CA6269" w:rsidP="00F85408">
            <w:pPr>
              <w:pStyle w:val="Heading3"/>
              <w:spacing w:before="0"/>
            </w:pPr>
            <w:bookmarkStart w:id="798" w:name="_Toc497765452"/>
            <w:bookmarkStart w:id="799" w:name="_Toc18741402"/>
            <w:r w:rsidRPr="000952DD">
              <w:t>53. Notice of Force Majeure</w:t>
            </w:r>
            <w:bookmarkEnd w:id="798"/>
            <w:bookmarkEnd w:id="799"/>
          </w:p>
        </w:tc>
        <w:tc>
          <w:tcPr>
            <w:tcW w:w="7380" w:type="dxa"/>
            <w:gridSpan w:val="2"/>
            <w:shd w:val="clear" w:color="auto" w:fill="auto"/>
          </w:tcPr>
          <w:p w:rsidR="00FA253F" w:rsidRPr="000952DD" w:rsidRDefault="00A24FEF" w:rsidP="00F85408">
            <w:pPr>
              <w:numPr>
                <w:ilvl w:val="0"/>
                <w:numId w:val="54"/>
              </w:numPr>
              <w:tabs>
                <w:tab w:val="clear" w:pos="1710"/>
                <w:tab w:val="num" w:pos="792"/>
              </w:tabs>
              <w:ind w:left="792" w:hanging="693"/>
              <w:jc w:val="both"/>
              <w:rPr>
                <w:rFonts w:ascii="Arial" w:hAnsi="Arial" w:cs="Arial"/>
                <w:sz w:val="22"/>
                <w:szCs w:val="22"/>
                <w:lang w:val="en-GB"/>
              </w:rPr>
            </w:pPr>
            <w:r w:rsidRPr="000952DD">
              <w:rPr>
                <w:rFonts w:ascii="Arial" w:hAnsi="Arial" w:cs="Arial"/>
                <w:spacing w:val="-4"/>
                <w:sz w:val="22"/>
                <w:szCs w:val="22"/>
              </w:rPr>
              <w:t>If a Party is or will be prevented from performing its substantial obligations under the Contract by Force Majeure, then it shall give notice to the other Party of the event or circumstances constituting the Force Majeure and shall specify the obligations, the performance of which is or will be prevented. The notice shall be given within 14 days after the Party became aware, or should have become aware, of the relevant event or circumstance constituting Force Majeure</w:t>
            </w:r>
          </w:p>
        </w:tc>
      </w:tr>
      <w:tr w:rsidR="00FA253F" w:rsidRPr="000952DD" w:rsidTr="00362D32">
        <w:tc>
          <w:tcPr>
            <w:tcW w:w="2538" w:type="dxa"/>
            <w:gridSpan w:val="2"/>
            <w:vMerge/>
            <w:shd w:val="clear" w:color="auto" w:fill="auto"/>
          </w:tcPr>
          <w:p w:rsidR="00FA253F" w:rsidRPr="000952DD" w:rsidRDefault="00FA253F" w:rsidP="001B2D51">
            <w:pPr>
              <w:pStyle w:val="Heading4"/>
              <w:keepNext w:val="0"/>
              <w:numPr>
                <w:ilvl w:val="0"/>
                <w:numId w:val="0"/>
              </w:numPr>
              <w:spacing w:beforeLines="40" w:afterLines="40"/>
              <w:ind w:left="627" w:hanging="378"/>
              <w:jc w:val="both"/>
              <w:rPr>
                <w:b/>
                <w:sz w:val="22"/>
                <w:szCs w:val="22"/>
              </w:rPr>
            </w:pPr>
          </w:p>
        </w:tc>
        <w:tc>
          <w:tcPr>
            <w:tcW w:w="7380" w:type="dxa"/>
            <w:gridSpan w:val="2"/>
            <w:shd w:val="clear" w:color="auto" w:fill="auto"/>
          </w:tcPr>
          <w:p w:rsidR="00FA253F" w:rsidRPr="000952DD" w:rsidRDefault="00A24FEF" w:rsidP="00F85408">
            <w:pPr>
              <w:numPr>
                <w:ilvl w:val="0"/>
                <w:numId w:val="54"/>
              </w:numPr>
              <w:tabs>
                <w:tab w:val="clear" w:pos="1710"/>
                <w:tab w:val="num" w:pos="792"/>
                <w:tab w:val="num" w:pos="3168"/>
              </w:tabs>
              <w:ind w:left="792" w:hanging="693"/>
              <w:jc w:val="both"/>
              <w:rPr>
                <w:rFonts w:ascii="Arial" w:hAnsi="Arial" w:cs="Arial"/>
                <w:sz w:val="22"/>
                <w:szCs w:val="22"/>
                <w:lang w:val="en-GB"/>
              </w:rPr>
            </w:pPr>
            <w:r w:rsidRPr="000952DD">
              <w:rPr>
                <w:rFonts w:ascii="Arial" w:hAnsi="Arial" w:cs="Arial"/>
                <w:spacing w:val="-4"/>
                <w:sz w:val="22"/>
                <w:szCs w:val="22"/>
              </w:rPr>
              <w:t>The Party shall, having given notice, be excused performance of its obligations for so long as such Force Majeure prevents it from performing them.</w:t>
            </w:r>
          </w:p>
        </w:tc>
      </w:tr>
      <w:tr w:rsidR="00FA253F" w:rsidRPr="000952DD" w:rsidTr="00362D32">
        <w:tc>
          <w:tcPr>
            <w:tcW w:w="2538" w:type="dxa"/>
            <w:gridSpan w:val="2"/>
            <w:vMerge/>
            <w:shd w:val="clear" w:color="auto" w:fill="auto"/>
          </w:tcPr>
          <w:p w:rsidR="00FA253F" w:rsidRPr="000952DD" w:rsidRDefault="00FA253F" w:rsidP="001B2D51">
            <w:pPr>
              <w:pStyle w:val="Heading4"/>
              <w:keepNext w:val="0"/>
              <w:numPr>
                <w:ilvl w:val="0"/>
                <w:numId w:val="0"/>
              </w:numPr>
              <w:spacing w:beforeLines="40" w:afterLines="40"/>
              <w:ind w:left="627" w:hanging="378"/>
              <w:jc w:val="both"/>
              <w:rPr>
                <w:b/>
                <w:sz w:val="22"/>
                <w:szCs w:val="22"/>
              </w:rPr>
            </w:pPr>
          </w:p>
        </w:tc>
        <w:tc>
          <w:tcPr>
            <w:tcW w:w="7380" w:type="dxa"/>
            <w:gridSpan w:val="2"/>
            <w:shd w:val="clear" w:color="auto" w:fill="auto"/>
          </w:tcPr>
          <w:p w:rsidR="00FA253F" w:rsidRPr="000952DD" w:rsidRDefault="00A24FEF" w:rsidP="00F85408">
            <w:pPr>
              <w:numPr>
                <w:ilvl w:val="0"/>
                <w:numId w:val="54"/>
              </w:numPr>
              <w:tabs>
                <w:tab w:val="clear" w:pos="1710"/>
                <w:tab w:val="num" w:pos="792"/>
                <w:tab w:val="num" w:pos="3168"/>
              </w:tabs>
              <w:ind w:left="792" w:hanging="693"/>
              <w:jc w:val="both"/>
              <w:rPr>
                <w:rFonts w:ascii="Arial" w:hAnsi="Arial" w:cs="Arial"/>
                <w:sz w:val="22"/>
                <w:szCs w:val="22"/>
              </w:rPr>
            </w:pPr>
            <w:r w:rsidRPr="000952DD">
              <w:rPr>
                <w:rFonts w:ascii="Arial" w:hAnsi="Arial" w:cs="Arial"/>
                <w:spacing w:val="-4"/>
                <w:sz w:val="22"/>
                <w:szCs w:val="22"/>
              </w:rPr>
              <w:t xml:space="preserve">Notwithstanding any other provision of this Clause, Force Majeure </w:t>
            </w:r>
            <w:r w:rsidRPr="000952DD">
              <w:rPr>
                <w:rFonts w:ascii="Arial" w:hAnsi="Arial" w:cs="Arial"/>
                <w:spacing w:val="-4"/>
                <w:sz w:val="22"/>
                <w:szCs w:val="22"/>
              </w:rPr>
              <w:lastRenderedPageBreak/>
              <w:t>shall not apply to obligations of either Party to make payments to the other Party under the Contract.</w:t>
            </w:r>
          </w:p>
        </w:tc>
      </w:tr>
      <w:tr w:rsidR="00FA253F" w:rsidRPr="000952DD" w:rsidTr="00362D32">
        <w:tc>
          <w:tcPr>
            <w:tcW w:w="2538" w:type="dxa"/>
            <w:gridSpan w:val="2"/>
            <w:vMerge w:val="restart"/>
            <w:shd w:val="clear" w:color="auto" w:fill="auto"/>
          </w:tcPr>
          <w:p w:rsidR="00FA253F" w:rsidRPr="000952DD" w:rsidRDefault="006209A1" w:rsidP="00F85408">
            <w:pPr>
              <w:pStyle w:val="Heading3"/>
              <w:spacing w:before="0"/>
            </w:pPr>
            <w:bookmarkStart w:id="800" w:name="_Toc497765453"/>
            <w:bookmarkStart w:id="801" w:name="_Toc18741403"/>
            <w:r w:rsidRPr="000952DD">
              <w:lastRenderedPageBreak/>
              <w:t>54. Duty to Minimize Delay</w:t>
            </w:r>
            <w:bookmarkEnd w:id="800"/>
            <w:bookmarkEnd w:id="801"/>
          </w:p>
        </w:tc>
        <w:tc>
          <w:tcPr>
            <w:tcW w:w="7380" w:type="dxa"/>
            <w:gridSpan w:val="2"/>
            <w:shd w:val="clear" w:color="auto" w:fill="auto"/>
          </w:tcPr>
          <w:p w:rsidR="00FA253F" w:rsidRPr="000952DD" w:rsidRDefault="002B174E" w:rsidP="00F85408">
            <w:pPr>
              <w:numPr>
                <w:ilvl w:val="0"/>
                <w:numId w:val="59"/>
              </w:numPr>
              <w:tabs>
                <w:tab w:val="clear" w:pos="1710"/>
                <w:tab w:val="num" w:pos="792"/>
              </w:tabs>
              <w:ind w:left="792" w:hanging="693"/>
              <w:jc w:val="both"/>
              <w:rPr>
                <w:rFonts w:ascii="Arial" w:hAnsi="Arial" w:cs="Arial"/>
                <w:sz w:val="22"/>
                <w:szCs w:val="22"/>
              </w:rPr>
            </w:pPr>
            <w:r w:rsidRPr="000952DD">
              <w:rPr>
                <w:rFonts w:ascii="Arial" w:hAnsi="Arial" w:cs="Arial"/>
                <w:spacing w:val="-4"/>
                <w:sz w:val="22"/>
                <w:szCs w:val="22"/>
              </w:rPr>
              <w:t xml:space="preserve">Each Party shall at all times use all reasonable </w:t>
            </w:r>
            <w:r w:rsidR="00BE33CB" w:rsidRPr="000952DD">
              <w:rPr>
                <w:rFonts w:ascii="Arial" w:hAnsi="Arial" w:cs="Arial"/>
                <w:spacing w:val="-4"/>
                <w:sz w:val="22"/>
                <w:szCs w:val="22"/>
              </w:rPr>
              <w:t>endeavors</w:t>
            </w:r>
            <w:r w:rsidRPr="000952DD">
              <w:rPr>
                <w:rFonts w:ascii="Arial" w:hAnsi="Arial" w:cs="Arial"/>
                <w:spacing w:val="-4"/>
                <w:sz w:val="22"/>
                <w:szCs w:val="22"/>
              </w:rPr>
              <w:t xml:space="preserve"> to minimize any delay in the performance of the Contract as a result of Force Majeure.</w:t>
            </w:r>
          </w:p>
        </w:tc>
      </w:tr>
      <w:tr w:rsidR="00FA253F" w:rsidRPr="000952DD" w:rsidTr="00362D32">
        <w:tc>
          <w:tcPr>
            <w:tcW w:w="2538" w:type="dxa"/>
            <w:gridSpan w:val="2"/>
            <w:vMerge/>
            <w:shd w:val="clear" w:color="auto" w:fill="auto"/>
          </w:tcPr>
          <w:p w:rsidR="00FA253F" w:rsidRPr="000952DD" w:rsidRDefault="00FA253F" w:rsidP="001B2D51">
            <w:pPr>
              <w:pStyle w:val="Heading4"/>
              <w:keepNext w:val="0"/>
              <w:numPr>
                <w:ilvl w:val="0"/>
                <w:numId w:val="0"/>
              </w:numPr>
              <w:spacing w:beforeLines="40" w:afterLines="40"/>
              <w:ind w:left="627" w:hanging="378"/>
              <w:jc w:val="both"/>
              <w:rPr>
                <w:b/>
                <w:sz w:val="22"/>
                <w:szCs w:val="22"/>
                <w:lang w:val="en-GB"/>
              </w:rPr>
            </w:pPr>
          </w:p>
        </w:tc>
        <w:tc>
          <w:tcPr>
            <w:tcW w:w="7380" w:type="dxa"/>
            <w:gridSpan w:val="2"/>
            <w:shd w:val="clear" w:color="auto" w:fill="auto"/>
          </w:tcPr>
          <w:p w:rsidR="00FA253F" w:rsidRPr="000952DD" w:rsidRDefault="0090444E" w:rsidP="00F85408">
            <w:pPr>
              <w:numPr>
                <w:ilvl w:val="0"/>
                <w:numId w:val="59"/>
              </w:numPr>
              <w:tabs>
                <w:tab w:val="clear" w:pos="1710"/>
                <w:tab w:val="num" w:pos="792"/>
              </w:tabs>
              <w:ind w:left="792" w:hanging="693"/>
              <w:jc w:val="both"/>
              <w:rPr>
                <w:rFonts w:ascii="Arial" w:hAnsi="Arial" w:cs="Arial"/>
                <w:sz w:val="22"/>
                <w:szCs w:val="22"/>
                <w:lang w:val="en-GB"/>
              </w:rPr>
            </w:pPr>
            <w:r w:rsidRPr="000952DD">
              <w:rPr>
                <w:rFonts w:ascii="Arial" w:hAnsi="Arial" w:cs="Arial"/>
                <w:spacing w:val="-4"/>
                <w:sz w:val="22"/>
                <w:szCs w:val="22"/>
              </w:rPr>
              <w:t>A Party shall give notice to the other Party when it ceases to be affected by the Force Majeure.</w:t>
            </w:r>
          </w:p>
        </w:tc>
      </w:tr>
      <w:tr w:rsidR="00D33EE3" w:rsidRPr="000952DD" w:rsidTr="00362D32">
        <w:trPr>
          <w:trHeight w:val="4247"/>
        </w:trPr>
        <w:tc>
          <w:tcPr>
            <w:tcW w:w="2538" w:type="dxa"/>
            <w:gridSpan w:val="2"/>
            <w:shd w:val="clear" w:color="auto" w:fill="auto"/>
          </w:tcPr>
          <w:p w:rsidR="00D33EE3" w:rsidRPr="000952DD" w:rsidRDefault="00D33EE3" w:rsidP="00F85408">
            <w:pPr>
              <w:pStyle w:val="Heading3"/>
              <w:spacing w:before="0"/>
            </w:pPr>
            <w:bookmarkStart w:id="802" w:name="_Toc497765454"/>
            <w:bookmarkStart w:id="803" w:name="_Toc18741404"/>
            <w:r w:rsidRPr="000952DD">
              <w:t>55. Consequences of Force Majeure</w:t>
            </w:r>
            <w:bookmarkEnd w:id="802"/>
            <w:bookmarkEnd w:id="803"/>
          </w:p>
        </w:tc>
        <w:tc>
          <w:tcPr>
            <w:tcW w:w="7380" w:type="dxa"/>
            <w:gridSpan w:val="2"/>
            <w:shd w:val="clear" w:color="auto" w:fill="auto"/>
          </w:tcPr>
          <w:p w:rsidR="00D33EE3" w:rsidRPr="000952DD" w:rsidRDefault="00D33EE3" w:rsidP="00F85408">
            <w:pPr>
              <w:numPr>
                <w:ilvl w:val="0"/>
                <w:numId w:val="78"/>
              </w:numPr>
              <w:tabs>
                <w:tab w:val="clear" w:pos="976"/>
                <w:tab w:val="num" w:pos="810"/>
              </w:tabs>
              <w:ind w:left="810" w:hanging="693"/>
              <w:jc w:val="both"/>
              <w:rPr>
                <w:rFonts w:ascii="Arial" w:hAnsi="Arial" w:cs="Arial"/>
                <w:sz w:val="22"/>
                <w:szCs w:val="22"/>
                <w:lang w:val="en-GB"/>
              </w:rPr>
            </w:pPr>
            <w:r w:rsidRPr="000952DD">
              <w:rPr>
                <w:rFonts w:ascii="Arial" w:hAnsi="Arial" w:cs="Arial"/>
                <w:sz w:val="22"/>
                <w:szCs w:val="22"/>
              </w:rPr>
              <w:t>The Contractor shall not be liable for forfeiture of its Performance Security, liquidated damages, or termination for default if and to the extent that it’s delay in performance or other failure to perform its obligations under the Contract is the result of an event of Force Majeure</w:t>
            </w:r>
            <w:r w:rsidRPr="000952DD">
              <w:rPr>
                <w:rFonts w:ascii="Arial" w:hAnsi="Arial" w:cs="Arial"/>
                <w:sz w:val="22"/>
                <w:szCs w:val="22"/>
                <w:lang w:val="en-GB"/>
              </w:rPr>
              <w:t>:</w:t>
            </w:r>
          </w:p>
          <w:p w:rsidR="00D33EE3" w:rsidRPr="000952DD" w:rsidRDefault="00D33EE3" w:rsidP="00F85408">
            <w:pPr>
              <w:numPr>
                <w:ilvl w:val="0"/>
                <w:numId w:val="78"/>
              </w:numPr>
              <w:tabs>
                <w:tab w:val="clear" w:pos="976"/>
                <w:tab w:val="num" w:pos="810"/>
              </w:tabs>
              <w:ind w:left="810" w:hanging="693"/>
              <w:jc w:val="both"/>
              <w:rPr>
                <w:rFonts w:ascii="Arial" w:hAnsi="Arial" w:cs="Arial"/>
                <w:sz w:val="22"/>
                <w:szCs w:val="22"/>
              </w:rPr>
            </w:pPr>
            <w:r w:rsidRPr="000952DD">
              <w:rPr>
                <w:rFonts w:ascii="Arial" w:hAnsi="Arial" w:cs="Arial"/>
                <w:sz w:val="22"/>
                <w:szCs w:val="22"/>
              </w:rPr>
              <w:t>The Employer may suspend the delivery or contract implementation, wholly or partly, by written order for a certain period of time, as it deems necessary due to force majeure as defined in the contract.</w:t>
            </w:r>
          </w:p>
          <w:p w:rsidR="00D33EE3" w:rsidRPr="000952DD" w:rsidRDefault="00D33EE3" w:rsidP="00F85408">
            <w:pPr>
              <w:numPr>
                <w:ilvl w:val="0"/>
                <w:numId w:val="78"/>
              </w:numPr>
              <w:tabs>
                <w:tab w:val="clear" w:pos="976"/>
                <w:tab w:val="num" w:pos="810"/>
              </w:tabs>
              <w:ind w:left="810" w:hanging="693"/>
              <w:jc w:val="both"/>
              <w:rPr>
                <w:rFonts w:ascii="Arial" w:hAnsi="Arial" w:cs="Arial"/>
                <w:sz w:val="22"/>
                <w:szCs w:val="22"/>
              </w:rPr>
            </w:pPr>
            <w:r w:rsidRPr="000952DD">
              <w:rPr>
                <w:rFonts w:ascii="Arial" w:hAnsi="Arial" w:cs="Arial"/>
                <w:sz w:val="22"/>
                <w:szCs w:val="22"/>
              </w:rPr>
              <w:t>Delivery made either upon the lifting or the expiration of the suspension order. However, if the Employer terminates the contract as stated under GCC clause 66, resumption of delivery cannot be done.</w:t>
            </w:r>
          </w:p>
          <w:p w:rsidR="00D33EE3" w:rsidRPr="000952DD" w:rsidRDefault="00D33EE3" w:rsidP="00F85408">
            <w:pPr>
              <w:numPr>
                <w:ilvl w:val="0"/>
                <w:numId w:val="78"/>
              </w:numPr>
              <w:tabs>
                <w:tab w:val="clear" w:pos="976"/>
                <w:tab w:val="num" w:pos="810"/>
              </w:tabs>
              <w:ind w:left="810" w:hanging="693"/>
              <w:jc w:val="both"/>
              <w:rPr>
                <w:rFonts w:ascii="Arial" w:hAnsi="Arial" w:cs="Arial"/>
                <w:sz w:val="22"/>
                <w:szCs w:val="22"/>
                <w:lang w:val="en-GB"/>
              </w:rPr>
            </w:pPr>
            <w:r w:rsidRPr="000952DD">
              <w:rPr>
                <w:rFonts w:ascii="Arial" w:hAnsi="Arial" w:cs="Arial"/>
                <w:sz w:val="22"/>
                <w:szCs w:val="22"/>
              </w:rPr>
              <w:t>The Employer determines the existence of a force majeure that will be the basis of the issuance of suspension of order.</w:t>
            </w:r>
          </w:p>
        </w:tc>
      </w:tr>
      <w:tr w:rsidR="00FA253F" w:rsidRPr="000952DD" w:rsidTr="00362D32">
        <w:tc>
          <w:tcPr>
            <w:tcW w:w="9918" w:type="dxa"/>
            <w:gridSpan w:val="4"/>
            <w:shd w:val="clear" w:color="auto" w:fill="auto"/>
          </w:tcPr>
          <w:p w:rsidR="00FA253F" w:rsidRPr="000952DD" w:rsidRDefault="00073E82" w:rsidP="00F85408">
            <w:pPr>
              <w:pStyle w:val="Heading2"/>
              <w:suppressAutoHyphens w:val="0"/>
              <w:rPr>
                <w:rFonts w:cs="Arial"/>
                <w:b w:val="0"/>
                <w:sz w:val="32"/>
                <w:szCs w:val="32"/>
                <w:lang w:val="en-GB"/>
              </w:rPr>
            </w:pPr>
            <w:bookmarkStart w:id="804" w:name="_Toc497765455"/>
            <w:bookmarkStart w:id="805" w:name="_Toc18741405"/>
            <w:r w:rsidRPr="000952DD">
              <w:rPr>
                <w:rFonts w:cs="Arial"/>
                <w:lang w:val="en-GB"/>
              </w:rPr>
              <w:t>F</w:t>
            </w:r>
            <w:r w:rsidR="001302D8" w:rsidRPr="000952DD">
              <w:rPr>
                <w:rFonts w:cs="Arial"/>
                <w:lang w:val="en-GB"/>
              </w:rPr>
              <w:t>. Payment</w:t>
            </w:r>
            <w:bookmarkEnd w:id="804"/>
            <w:bookmarkEnd w:id="805"/>
          </w:p>
        </w:tc>
      </w:tr>
      <w:tr w:rsidR="00FA253F" w:rsidRPr="000952DD" w:rsidTr="00362D32">
        <w:tc>
          <w:tcPr>
            <w:tcW w:w="2538" w:type="dxa"/>
            <w:gridSpan w:val="2"/>
            <w:shd w:val="clear" w:color="auto" w:fill="auto"/>
          </w:tcPr>
          <w:p w:rsidR="00FA253F" w:rsidRPr="000952DD" w:rsidRDefault="00016F86" w:rsidP="00F85408">
            <w:pPr>
              <w:pStyle w:val="Heading3"/>
              <w:spacing w:before="0"/>
            </w:pPr>
            <w:bookmarkStart w:id="806" w:name="_Toc497765456"/>
            <w:bookmarkStart w:id="807" w:name="_Toc18741406"/>
            <w:r w:rsidRPr="000952DD">
              <w:t>56. Contract Price</w:t>
            </w:r>
            <w:bookmarkEnd w:id="806"/>
            <w:bookmarkEnd w:id="807"/>
          </w:p>
        </w:tc>
        <w:tc>
          <w:tcPr>
            <w:tcW w:w="7380" w:type="dxa"/>
            <w:gridSpan w:val="2"/>
            <w:shd w:val="clear" w:color="auto" w:fill="auto"/>
          </w:tcPr>
          <w:p w:rsidR="00FA253F" w:rsidRPr="000952DD" w:rsidRDefault="00016F86" w:rsidP="00F85408">
            <w:pPr>
              <w:pStyle w:val="ListParagraph"/>
              <w:numPr>
                <w:ilvl w:val="1"/>
                <w:numId w:val="143"/>
              </w:numPr>
              <w:ind w:left="594" w:hanging="540"/>
              <w:jc w:val="both"/>
              <w:rPr>
                <w:rFonts w:ascii="Arial" w:hAnsi="Arial" w:cs="Arial"/>
                <w:sz w:val="22"/>
                <w:szCs w:val="22"/>
              </w:rPr>
            </w:pPr>
            <w:r w:rsidRPr="000952DD">
              <w:rPr>
                <w:rFonts w:ascii="Arial" w:hAnsi="Arial" w:cs="Arial"/>
                <w:sz w:val="22"/>
                <w:szCs w:val="22"/>
              </w:rPr>
              <w:t xml:space="preserve">The Contract Price shall be paid as specified in the Contract Agreement Form </w:t>
            </w:r>
            <w:r w:rsidRPr="000952DD">
              <w:rPr>
                <w:rFonts w:ascii="Arial" w:hAnsi="Arial" w:cs="Arial"/>
                <w:b/>
                <w:sz w:val="22"/>
                <w:szCs w:val="22"/>
              </w:rPr>
              <w:t>PG5A- 8.</w:t>
            </w:r>
          </w:p>
          <w:p w:rsidR="001060A8" w:rsidRPr="000952DD" w:rsidRDefault="001060A8" w:rsidP="00F85408">
            <w:pPr>
              <w:pStyle w:val="ListParagraph"/>
              <w:numPr>
                <w:ilvl w:val="1"/>
                <w:numId w:val="143"/>
              </w:numPr>
              <w:ind w:left="594" w:hanging="540"/>
              <w:jc w:val="both"/>
              <w:rPr>
                <w:rFonts w:ascii="Arial" w:hAnsi="Arial" w:cs="Arial"/>
                <w:sz w:val="22"/>
                <w:szCs w:val="22"/>
              </w:rPr>
            </w:pPr>
            <w:r w:rsidRPr="000952DD">
              <w:rPr>
                <w:rFonts w:ascii="Arial" w:hAnsi="Arial" w:cs="Arial"/>
                <w:sz w:val="22"/>
                <w:szCs w:val="22"/>
              </w:rPr>
              <w:t xml:space="preserve">Unless an adjustment clause is </w:t>
            </w:r>
            <w:r w:rsidRPr="000952DD">
              <w:rPr>
                <w:rFonts w:ascii="Arial" w:hAnsi="Arial" w:cs="Arial"/>
                <w:b/>
                <w:sz w:val="22"/>
                <w:szCs w:val="22"/>
              </w:rPr>
              <w:t>provided for in the PCC,</w:t>
            </w:r>
            <w:r w:rsidRPr="000952DD">
              <w:rPr>
                <w:rFonts w:ascii="Arial" w:hAnsi="Arial" w:cs="Arial"/>
                <w:sz w:val="22"/>
                <w:szCs w:val="22"/>
              </w:rPr>
              <w:t xml:space="preserve"> the Contract Price shall be a firm lump sum not subject to any alteration, except in the event of a Change in the Facilities or as otherwise provided in the Contract.</w:t>
            </w:r>
          </w:p>
          <w:p w:rsidR="001060A8" w:rsidRPr="000952DD" w:rsidRDefault="001060A8" w:rsidP="00F85408">
            <w:pPr>
              <w:pStyle w:val="ListParagraph"/>
              <w:numPr>
                <w:ilvl w:val="1"/>
                <w:numId w:val="143"/>
              </w:numPr>
              <w:ind w:left="594" w:hanging="540"/>
              <w:jc w:val="both"/>
              <w:rPr>
                <w:rFonts w:ascii="Arial" w:hAnsi="Arial" w:cs="Arial"/>
                <w:sz w:val="22"/>
                <w:szCs w:val="22"/>
              </w:rPr>
            </w:pPr>
            <w:r w:rsidRPr="000952DD">
              <w:rPr>
                <w:rFonts w:ascii="Arial" w:hAnsi="Arial" w:cs="Arial"/>
                <w:sz w:val="22"/>
                <w:szCs w:val="22"/>
              </w:rPr>
              <w:t>Subject to GCC Sub-Clauses 25.2, 26.1 and 50 hereof, the Contractor shall be deemed to have satisfied itself as to the correctness and sufficiency of the Contract Price, which shall, except as otherwise provided for in the Contract, cover all its obligations under the Contract.</w:t>
            </w:r>
          </w:p>
          <w:p w:rsidR="001060A8" w:rsidRPr="000952DD" w:rsidRDefault="001060A8" w:rsidP="00F85408">
            <w:pPr>
              <w:pStyle w:val="ListParagraph"/>
              <w:numPr>
                <w:ilvl w:val="1"/>
                <w:numId w:val="143"/>
              </w:numPr>
              <w:ind w:left="594" w:hanging="540"/>
              <w:jc w:val="both"/>
              <w:rPr>
                <w:rFonts w:ascii="Arial" w:hAnsi="Arial" w:cs="Arial"/>
                <w:sz w:val="22"/>
                <w:szCs w:val="22"/>
              </w:rPr>
            </w:pPr>
            <w:r w:rsidRPr="000952DD">
              <w:rPr>
                <w:rFonts w:ascii="Arial" w:hAnsi="Arial" w:cs="Arial"/>
                <w:sz w:val="22"/>
                <w:szCs w:val="22"/>
                <w:lang w:val="en-GB"/>
              </w:rPr>
              <w:t>Prices shall be adjusted for fluctuations in the cost of inputs only if provided for in the PCC.  If so provided, the amounts as certified in each payment certificate, before deducting for Advance Payment, shall be adjusted by applying the respective price adjustment factor to the payment amount. The generic formula indicated below in the form as specified  in the PCC  applies:</w:t>
            </w:r>
          </w:p>
          <w:p w:rsidR="00D37807" w:rsidRPr="000952DD" w:rsidRDefault="00D37807" w:rsidP="001B2D51">
            <w:pPr>
              <w:spacing w:beforeLines="40" w:afterLines="40"/>
              <w:ind w:left="594"/>
              <w:jc w:val="both"/>
              <w:rPr>
                <w:rFonts w:ascii="Arial" w:hAnsi="Arial" w:cs="Arial"/>
                <w:sz w:val="22"/>
                <w:szCs w:val="22"/>
                <w:lang w:val="en-GB"/>
              </w:rPr>
            </w:pPr>
            <w:r w:rsidRPr="000952DD">
              <w:rPr>
                <w:rFonts w:ascii="Arial" w:hAnsi="Arial" w:cs="Arial"/>
                <w:b/>
                <w:sz w:val="22"/>
                <w:szCs w:val="22"/>
                <w:lang w:val="en-GB"/>
              </w:rPr>
              <w:t>P= A + B (Im/Io)</w:t>
            </w:r>
          </w:p>
          <w:p w:rsidR="00D37807" w:rsidRPr="000952DD" w:rsidRDefault="00D37807" w:rsidP="001B2D51">
            <w:pPr>
              <w:spacing w:beforeLines="40" w:afterLines="40"/>
              <w:ind w:left="594"/>
              <w:jc w:val="both"/>
              <w:rPr>
                <w:rFonts w:ascii="Arial" w:hAnsi="Arial" w:cs="Arial"/>
                <w:sz w:val="22"/>
                <w:szCs w:val="22"/>
                <w:lang w:val="en-GB"/>
              </w:rPr>
            </w:pPr>
            <w:r w:rsidRPr="000952DD">
              <w:rPr>
                <w:rFonts w:ascii="Arial" w:hAnsi="Arial" w:cs="Arial"/>
                <w:sz w:val="22"/>
                <w:szCs w:val="22"/>
                <w:lang w:val="en-GB"/>
              </w:rPr>
              <w:t>where:</w:t>
            </w:r>
          </w:p>
          <w:p w:rsidR="00D37807" w:rsidRPr="000952DD" w:rsidRDefault="00D37807" w:rsidP="001B2D51">
            <w:pPr>
              <w:spacing w:beforeLines="40" w:afterLines="40"/>
              <w:ind w:left="594"/>
              <w:jc w:val="both"/>
              <w:rPr>
                <w:rFonts w:ascii="Arial" w:hAnsi="Arial" w:cs="Arial"/>
                <w:sz w:val="22"/>
                <w:szCs w:val="22"/>
                <w:lang w:val="en-GB"/>
              </w:rPr>
            </w:pPr>
            <w:r w:rsidRPr="000952DD">
              <w:rPr>
                <w:rFonts w:ascii="Arial" w:hAnsi="Arial" w:cs="Arial"/>
                <w:b/>
                <w:bCs/>
                <w:sz w:val="22"/>
                <w:szCs w:val="22"/>
                <w:lang w:val="en-GB"/>
              </w:rPr>
              <w:t>P</w:t>
            </w:r>
            <w:r w:rsidRPr="000952DD">
              <w:rPr>
                <w:rFonts w:ascii="Arial" w:hAnsi="Arial" w:cs="Arial"/>
                <w:sz w:val="22"/>
                <w:szCs w:val="22"/>
                <w:lang w:val="en-GB"/>
              </w:rPr>
              <w:t xml:space="preserve"> is the adjustment factor</w:t>
            </w:r>
          </w:p>
          <w:p w:rsidR="00D37807" w:rsidRPr="000952DD" w:rsidRDefault="00D37807" w:rsidP="001B2D51">
            <w:pPr>
              <w:pStyle w:val="BodyText3"/>
              <w:spacing w:beforeLines="40" w:afterLines="40"/>
              <w:ind w:left="594"/>
              <w:rPr>
                <w:sz w:val="22"/>
                <w:szCs w:val="22"/>
              </w:rPr>
            </w:pPr>
            <w:r w:rsidRPr="000952DD">
              <w:rPr>
                <w:b/>
                <w:bCs/>
                <w:sz w:val="22"/>
                <w:szCs w:val="22"/>
              </w:rPr>
              <w:t>A</w:t>
            </w:r>
            <w:r w:rsidRPr="000952DD">
              <w:rPr>
                <w:sz w:val="22"/>
                <w:szCs w:val="22"/>
              </w:rPr>
              <w:t xml:space="preserve"> and </w:t>
            </w:r>
            <w:r w:rsidRPr="000952DD">
              <w:rPr>
                <w:b/>
                <w:bCs/>
                <w:sz w:val="22"/>
                <w:szCs w:val="22"/>
              </w:rPr>
              <w:t>B</w:t>
            </w:r>
            <w:r w:rsidRPr="000952DD">
              <w:rPr>
                <w:sz w:val="22"/>
                <w:szCs w:val="22"/>
              </w:rPr>
              <w:t xml:space="preserve"> are Coefficients specified in the PCC, representing the nonadjustable and adjustable portions, respectively, of the Contract; and</w:t>
            </w:r>
          </w:p>
          <w:p w:rsidR="00D37807" w:rsidRPr="000952DD" w:rsidRDefault="00D37807" w:rsidP="001B2D51">
            <w:pPr>
              <w:pStyle w:val="BodyText3"/>
              <w:spacing w:beforeLines="40" w:afterLines="40"/>
              <w:ind w:left="594"/>
              <w:rPr>
                <w:sz w:val="22"/>
                <w:szCs w:val="22"/>
              </w:rPr>
            </w:pPr>
            <w:r w:rsidRPr="000952DD">
              <w:rPr>
                <w:b/>
                <w:bCs/>
                <w:sz w:val="22"/>
                <w:szCs w:val="22"/>
              </w:rPr>
              <w:t>Im</w:t>
            </w:r>
            <w:r w:rsidRPr="000952DD">
              <w:rPr>
                <w:sz w:val="22"/>
                <w:szCs w:val="22"/>
              </w:rPr>
              <w:t xml:space="preserve"> is the Index during the month the work has been executed and </w:t>
            </w:r>
            <w:r w:rsidRPr="000952DD">
              <w:rPr>
                <w:b/>
                <w:bCs/>
                <w:sz w:val="22"/>
                <w:szCs w:val="22"/>
              </w:rPr>
              <w:t>Io</w:t>
            </w:r>
            <w:r w:rsidRPr="000952DD">
              <w:rPr>
                <w:sz w:val="22"/>
                <w:szCs w:val="22"/>
              </w:rPr>
              <w:t xml:space="preserve"> is the Index prevailing twenty eight (28) days prior to the deadline for submission of Tender.</w:t>
            </w:r>
          </w:p>
          <w:p w:rsidR="00BC1DB3" w:rsidRPr="000952DD" w:rsidRDefault="00D37807" w:rsidP="00F85408">
            <w:pPr>
              <w:pStyle w:val="ListParagraph"/>
              <w:ind w:left="594"/>
              <w:jc w:val="both"/>
              <w:rPr>
                <w:rFonts w:ascii="Arial" w:hAnsi="Arial" w:cs="Arial"/>
                <w:sz w:val="22"/>
                <w:szCs w:val="22"/>
                <w:lang w:val="en-GB"/>
              </w:rPr>
            </w:pPr>
            <w:r w:rsidRPr="000952DD">
              <w:rPr>
                <w:rFonts w:ascii="Arial" w:hAnsi="Arial" w:cs="Arial"/>
                <w:sz w:val="22"/>
                <w:szCs w:val="22"/>
                <w:lang w:val="en-GB"/>
              </w:rPr>
              <w:t xml:space="preserve">The Indexes to be used is as published by the Bangladesh Bureau </w:t>
            </w:r>
            <w:r w:rsidRPr="000952DD">
              <w:rPr>
                <w:rFonts w:ascii="Arial" w:hAnsi="Arial" w:cs="Arial"/>
                <w:sz w:val="22"/>
                <w:szCs w:val="22"/>
                <w:lang w:val="en-GB"/>
              </w:rPr>
              <w:lastRenderedPageBreak/>
              <w:t xml:space="preserve">of Statistics (BBS) on a monthly basis. In case not available, then other countries or authorities of the sources mentioned in </w:t>
            </w:r>
            <w:r w:rsidRPr="000952DD">
              <w:rPr>
                <w:rFonts w:ascii="Arial" w:hAnsi="Arial" w:cs="Arial"/>
                <w:b/>
                <w:sz w:val="22"/>
                <w:szCs w:val="22"/>
                <w:lang w:val="en-GB"/>
              </w:rPr>
              <w:t>Appendixto the Tender</w:t>
            </w:r>
            <w:r w:rsidRPr="000952DD">
              <w:rPr>
                <w:rFonts w:ascii="Arial" w:hAnsi="Arial" w:cs="Arial"/>
                <w:sz w:val="22"/>
                <w:szCs w:val="22"/>
                <w:lang w:val="en-GB"/>
              </w:rPr>
              <w:t xml:space="preserve"> may be used.</w:t>
            </w:r>
          </w:p>
          <w:p w:rsidR="00016F86" w:rsidRPr="000952DD" w:rsidRDefault="00BC1DB3" w:rsidP="00F85408">
            <w:pPr>
              <w:pStyle w:val="ListParagraph"/>
              <w:numPr>
                <w:ilvl w:val="1"/>
                <w:numId w:val="143"/>
              </w:numPr>
              <w:ind w:left="594" w:hanging="540"/>
              <w:jc w:val="both"/>
              <w:rPr>
                <w:rFonts w:ascii="Arial" w:hAnsi="Arial" w:cs="Arial"/>
                <w:sz w:val="22"/>
                <w:szCs w:val="22"/>
                <w:lang w:val="en-GB"/>
              </w:rPr>
            </w:pPr>
            <w:r w:rsidRPr="000952DD">
              <w:rPr>
                <w:rFonts w:ascii="Arial" w:hAnsi="Arial" w:cs="Arial"/>
                <w:sz w:val="22"/>
                <w:szCs w:val="22"/>
                <w:lang w:val="en-GB"/>
              </w:rPr>
              <w:t>If the value of the Index is changed after it has been used in a calculation, the calculation shall be corrected and an adjustment made in the next or in the final payment certificate.  The Index value shall be deemed to take account of all changes in price due to fluctuations.</w:t>
            </w:r>
          </w:p>
        </w:tc>
      </w:tr>
      <w:tr w:rsidR="00FA253F" w:rsidRPr="000952DD" w:rsidTr="00362D32">
        <w:trPr>
          <w:trHeight w:val="855"/>
        </w:trPr>
        <w:tc>
          <w:tcPr>
            <w:tcW w:w="2538" w:type="dxa"/>
            <w:gridSpan w:val="2"/>
            <w:shd w:val="clear" w:color="auto" w:fill="auto"/>
          </w:tcPr>
          <w:p w:rsidR="00FA253F" w:rsidRPr="000952DD" w:rsidRDefault="005C5040" w:rsidP="00F85408">
            <w:pPr>
              <w:pStyle w:val="Heading3"/>
              <w:spacing w:before="0"/>
            </w:pPr>
            <w:bookmarkStart w:id="808" w:name="_Toc497765457"/>
            <w:bookmarkStart w:id="809" w:name="_Toc18741407"/>
            <w:r w:rsidRPr="000952DD">
              <w:lastRenderedPageBreak/>
              <w:t>57. Terms of Payment</w:t>
            </w:r>
            <w:bookmarkEnd w:id="808"/>
            <w:bookmarkEnd w:id="809"/>
          </w:p>
        </w:tc>
        <w:tc>
          <w:tcPr>
            <w:tcW w:w="7380" w:type="dxa"/>
            <w:gridSpan w:val="2"/>
            <w:shd w:val="clear" w:color="auto" w:fill="auto"/>
          </w:tcPr>
          <w:p w:rsidR="00FA253F" w:rsidRPr="000952DD" w:rsidRDefault="005C5040" w:rsidP="00F85408">
            <w:pPr>
              <w:pStyle w:val="ClauseSubPara"/>
              <w:numPr>
                <w:ilvl w:val="0"/>
                <w:numId w:val="55"/>
              </w:numPr>
              <w:tabs>
                <w:tab w:val="clear" w:pos="1728"/>
              </w:tabs>
              <w:spacing w:before="0" w:after="0"/>
              <w:ind w:left="594" w:hanging="540"/>
              <w:jc w:val="both"/>
              <w:rPr>
                <w:rFonts w:ascii="Arial" w:eastAsia="SimSun" w:hAnsi="Arial" w:cs="Arial"/>
                <w:lang w:eastAsia="zh-CN"/>
              </w:rPr>
            </w:pPr>
            <w:r w:rsidRPr="000952DD">
              <w:rPr>
                <w:rFonts w:ascii="Arial" w:hAnsi="Arial" w:cs="Arial"/>
              </w:rPr>
              <w:t xml:space="preserve">The Contract Price shall be paid as specified in the Contract Agreement and </w:t>
            </w:r>
            <w:r w:rsidRPr="000952DD">
              <w:rPr>
                <w:rFonts w:ascii="Arial" w:hAnsi="Arial" w:cs="Arial"/>
                <w:b/>
              </w:rPr>
              <w:t>in the Appendix to the Contract Agreement titled Terms and Procedures of Payment</w:t>
            </w:r>
            <w:r w:rsidRPr="000952DD">
              <w:rPr>
                <w:rFonts w:ascii="Arial" w:hAnsi="Arial" w:cs="Arial"/>
              </w:rPr>
              <w:t>, which also outlines the procedures to be followed in making application for and processing payments.</w:t>
            </w:r>
          </w:p>
          <w:p w:rsidR="007E006C" w:rsidRPr="000952DD" w:rsidRDefault="007E006C" w:rsidP="00F85408">
            <w:pPr>
              <w:pStyle w:val="ClauseSubPara"/>
              <w:numPr>
                <w:ilvl w:val="0"/>
                <w:numId w:val="55"/>
              </w:numPr>
              <w:tabs>
                <w:tab w:val="clear" w:pos="1728"/>
              </w:tabs>
              <w:spacing w:before="0" w:after="0"/>
              <w:ind w:left="594" w:hanging="540"/>
              <w:jc w:val="both"/>
              <w:rPr>
                <w:rFonts w:ascii="Arial" w:eastAsia="SimSun" w:hAnsi="Arial" w:cs="Arial"/>
                <w:lang w:eastAsia="zh-CN"/>
              </w:rPr>
            </w:pPr>
            <w:r w:rsidRPr="000952DD">
              <w:rPr>
                <w:rFonts w:ascii="Arial" w:hAnsi="Arial" w:cs="Arial"/>
              </w:rPr>
              <w:t>No payment made by the Employer herein shall be deemed to constitute acceptance by the Employer of the Facilities or any part(s) thereof.</w:t>
            </w:r>
          </w:p>
          <w:p w:rsidR="007E006C" w:rsidRPr="000952DD" w:rsidRDefault="007E006C" w:rsidP="00F85408">
            <w:pPr>
              <w:pStyle w:val="ClauseSubPara"/>
              <w:numPr>
                <w:ilvl w:val="0"/>
                <w:numId w:val="55"/>
              </w:numPr>
              <w:tabs>
                <w:tab w:val="clear" w:pos="1728"/>
              </w:tabs>
              <w:spacing w:before="0" w:after="0"/>
              <w:ind w:left="594" w:hanging="540"/>
              <w:jc w:val="both"/>
              <w:rPr>
                <w:rFonts w:ascii="Arial" w:eastAsia="SimSun" w:hAnsi="Arial" w:cs="Arial"/>
                <w:lang w:eastAsia="zh-CN"/>
              </w:rPr>
            </w:pPr>
            <w:r w:rsidRPr="000952DD">
              <w:rPr>
                <w:rFonts w:ascii="Arial" w:hAnsi="Arial" w:cs="Arial"/>
              </w:rPr>
              <w:t>In the event that the Employer fails to make any payment by its respective due date or within the period set forth in the Contract, the Employer shall pay to the Contractor interest on the amount of such delayed payment at the rate(s) shown in the Appendices to the Contract Agreement titled Terms and Procedures of Payment, for the period of delay until payment has been made in full, whether before or after judgment or arbitrage award.</w:t>
            </w:r>
          </w:p>
          <w:p w:rsidR="007E006C" w:rsidRPr="000952DD" w:rsidRDefault="007E006C" w:rsidP="00F85408">
            <w:pPr>
              <w:pStyle w:val="ClauseSubPara"/>
              <w:numPr>
                <w:ilvl w:val="0"/>
                <w:numId w:val="55"/>
              </w:numPr>
              <w:tabs>
                <w:tab w:val="clear" w:pos="1728"/>
              </w:tabs>
              <w:spacing w:before="0" w:after="0"/>
              <w:ind w:left="594" w:hanging="540"/>
              <w:jc w:val="both"/>
              <w:rPr>
                <w:rFonts w:ascii="Arial" w:eastAsia="SimSun" w:hAnsi="Arial" w:cs="Arial"/>
                <w:lang w:eastAsia="zh-CN"/>
              </w:rPr>
            </w:pPr>
            <w:r w:rsidRPr="000952DD">
              <w:rPr>
                <w:rFonts w:ascii="Arial" w:hAnsi="Arial" w:cs="Arial"/>
              </w:rPr>
              <w:t>The currency or currencies in which payments are made to the Contractor under this Contract shall be specified in the Appendices to the Contract Agreement titled Terms and Procedures of Payment, subject to the general principle that payments will be made in the currency or currencies in which the Contract Price has been stated in the Contractor’s tender.</w:t>
            </w:r>
          </w:p>
        </w:tc>
      </w:tr>
      <w:tr w:rsidR="00FA253F" w:rsidRPr="000952DD" w:rsidTr="00362D32">
        <w:trPr>
          <w:trHeight w:val="953"/>
        </w:trPr>
        <w:tc>
          <w:tcPr>
            <w:tcW w:w="2538" w:type="dxa"/>
            <w:gridSpan w:val="2"/>
            <w:vMerge w:val="restart"/>
            <w:shd w:val="clear" w:color="auto" w:fill="auto"/>
          </w:tcPr>
          <w:p w:rsidR="00FA253F" w:rsidRPr="000952DD" w:rsidRDefault="004B4856" w:rsidP="00F85408">
            <w:pPr>
              <w:pStyle w:val="Heading3"/>
              <w:spacing w:before="0"/>
            </w:pPr>
            <w:bookmarkStart w:id="810" w:name="_Toc497765458"/>
            <w:bookmarkStart w:id="811" w:name="_Toc18741408"/>
            <w:r w:rsidRPr="000952DD">
              <w:t>58. Advance Payment Security</w:t>
            </w:r>
            <w:bookmarkEnd w:id="810"/>
            <w:bookmarkEnd w:id="811"/>
          </w:p>
        </w:tc>
        <w:tc>
          <w:tcPr>
            <w:tcW w:w="7380" w:type="dxa"/>
            <w:gridSpan w:val="2"/>
            <w:shd w:val="clear" w:color="auto" w:fill="auto"/>
          </w:tcPr>
          <w:p w:rsidR="00FA253F" w:rsidRPr="000952DD" w:rsidRDefault="004B4856" w:rsidP="00F85408">
            <w:pPr>
              <w:pStyle w:val="ClauseSubPara"/>
              <w:numPr>
                <w:ilvl w:val="1"/>
                <w:numId w:val="144"/>
              </w:numPr>
              <w:tabs>
                <w:tab w:val="num" w:pos="1950"/>
              </w:tabs>
              <w:spacing w:before="0" w:after="0"/>
              <w:ind w:left="594" w:hanging="540"/>
              <w:jc w:val="both"/>
              <w:rPr>
                <w:rFonts w:ascii="Arial" w:hAnsi="Arial" w:cs="Arial"/>
              </w:rPr>
            </w:pPr>
            <w:r w:rsidRPr="000952DD">
              <w:rPr>
                <w:rFonts w:ascii="Arial" w:hAnsi="Arial" w:cs="Arial"/>
              </w:rPr>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tc>
      </w:tr>
      <w:tr w:rsidR="00FA253F" w:rsidRPr="000952DD" w:rsidTr="00362D32">
        <w:tc>
          <w:tcPr>
            <w:tcW w:w="2538" w:type="dxa"/>
            <w:gridSpan w:val="2"/>
            <w:vMerge/>
            <w:shd w:val="clear" w:color="auto" w:fill="auto"/>
          </w:tcPr>
          <w:p w:rsidR="00FA253F" w:rsidRPr="000952DD" w:rsidRDefault="00FA253F" w:rsidP="001B2D51">
            <w:pPr>
              <w:pStyle w:val="ClauseSubPara"/>
              <w:spacing w:beforeLines="40" w:afterLines="40"/>
              <w:ind w:left="662" w:hanging="440"/>
              <w:jc w:val="both"/>
              <w:rPr>
                <w:rFonts w:ascii="Arial" w:eastAsia="SimSun" w:hAnsi="Arial" w:cs="Arial"/>
                <w:b/>
                <w:lang w:val="en-US" w:eastAsia="zh-CN"/>
              </w:rPr>
            </w:pPr>
          </w:p>
        </w:tc>
        <w:tc>
          <w:tcPr>
            <w:tcW w:w="7380" w:type="dxa"/>
            <w:gridSpan w:val="2"/>
            <w:shd w:val="clear" w:color="auto" w:fill="auto"/>
          </w:tcPr>
          <w:p w:rsidR="00FA253F" w:rsidRPr="000952DD" w:rsidRDefault="00DD0FFD" w:rsidP="00F85408">
            <w:pPr>
              <w:pStyle w:val="ClauseSubPara"/>
              <w:numPr>
                <w:ilvl w:val="1"/>
                <w:numId w:val="144"/>
              </w:numPr>
              <w:tabs>
                <w:tab w:val="num" w:pos="1950"/>
              </w:tabs>
              <w:spacing w:before="0" w:after="0"/>
              <w:ind w:left="594" w:hanging="540"/>
              <w:jc w:val="both"/>
              <w:rPr>
                <w:rFonts w:ascii="Arial" w:hAnsi="Arial" w:cs="Arial"/>
              </w:rPr>
            </w:pPr>
            <w:r w:rsidRPr="000952DD">
              <w:rPr>
                <w:rFonts w:ascii="Arial" w:hAnsi="Arial" w:cs="Arial"/>
              </w:rPr>
              <w:t>The security shall be in the form provided in the tender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tc>
      </w:tr>
      <w:tr w:rsidR="00FA253F" w:rsidRPr="000952DD" w:rsidTr="00C42685">
        <w:trPr>
          <w:trHeight w:val="842"/>
        </w:trPr>
        <w:tc>
          <w:tcPr>
            <w:tcW w:w="2538" w:type="dxa"/>
            <w:gridSpan w:val="2"/>
            <w:vMerge w:val="restart"/>
            <w:shd w:val="clear" w:color="auto" w:fill="auto"/>
          </w:tcPr>
          <w:p w:rsidR="00FA253F" w:rsidRPr="000952DD" w:rsidRDefault="00C42685" w:rsidP="00F85408">
            <w:pPr>
              <w:pStyle w:val="Heading3"/>
              <w:spacing w:before="0"/>
            </w:pPr>
            <w:bookmarkStart w:id="812" w:name="_Toc497765459"/>
            <w:bookmarkStart w:id="813" w:name="_Toc18741409"/>
            <w:r w:rsidRPr="000952DD">
              <w:t>59. Performance Security</w:t>
            </w:r>
            <w:bookmarkEnd w:id="812"/>
            <w:bookmarkEnd w:id="813"/>
          </w:p>
        </w:tc>
        <w:tc>
          <w:tcPr>
            <w:tcW w:w="7380" w:type="dxa"/>
            <w:gridSpan w:val="2"/>
            <w:shd w:val="clear" w:color="auto" w:fill="auto"/>
          </w:tcPr>
          <w:p w:rsidR="00FA253F" w:rsidRPr="000952DD" w:rsidRDefault="00C42685" w:rsidP="00F85408">
            <w:pPr>
              <w:numPr>
                <w:ilvl w:val="0"/>
                <w:numId w:val="56"/>
              </w:numPr>
              <w:tabs>
                <w:tab w:val="clear" w:pos="1728"/>
              </w:tabs>
              <w:ind w:left="594" w:hanging="540"/>
              <w:jc w:val="both"/>
              <w:rPr>
                <w:rFonts w:ascii="Arial" w:hAnsi="Arial" w:cs="Arial"/>
                <w:sz w:val="22"/>
                <w:szCs w:val="22"/>
                <w:lang w:val="en-GB"/>
              </w:rPr>
            </w:pPr>
            <w:r w:rsidRPr="000952DD">
              <w:rPr>
                <w:rFonts w:ascii="Arial" w:hAnsi="Arial" w:cs="Arial"/>
                <w:sz w:val="22"/>
                <w:szCs w:val="22"/>
              </w:rPr>
              <w:t xml:space="preserve">The Contractor shall, within twenty-eight (28) days of the notification of contract award, provide a security for the due performance of the Contract in the amount </w:t>
            </w:r>
            <w:r w:rsidRPr="000952DD">
              <w:rPr>
                <w:rFonts w:ascii="Arial" w:hAnsi="Arial" w:cs="Arial"/>
                <w:b/>
                <w:sz w:val="22"/>
                <w:szCs w:val="22"/>
              </w:rPr>
              <w:t>specified in the PCC.</w:t>
            </w:r>
          </w:p>
        </w:tc>
      </w:tr>
      <w:tr w:rsidR="00C42685" w:rsidRPr="000952DD" w:rsidTr="00362D32">
        <w:trPr>
          <w:trHeight w:val="436"/>
        </w:trPr>
        <w:tc>
          <w:tcPr>
            <w:tcW w:w="2538" w:type="dxa"/>
            <w:gridSpan w:val="2"/>
            <w:vMerge/>
            <w:shd w:val="clear" w:color="auto" w:fill="auto"/>
          </w:tcPr>
          <w:p w:rsidR="00C42685" w:rsidRPr="000952DD" w:rsidRDefault="00C42685" w:rsidP="00F85408">
            <w:pPr>
              <w:pStyle w:val="Heading3"/>
              <w:spacing w:before="0"/>
            </w:pPr>
          </w:p>
        </w:tc>
        <w:tc>
          <w:tcPr>
            <w:tcW w:w="7380" w:type="dxa"/>
            <w:gridSpan w:val="2"/>
            <w:shd w:val="clear" w:color="auto" w:fill="auto"/>
          </w:tcPr>
          <w:p w:rsidR="00C42685" w:rsidRPr="000952DD" w:rsidRDefault="00C42685" w:rsidP="00F85408">
            <w:pPr>
              <w:numPr>
                <w:ilvl w:val="0"/>
                <w:numId w:val="56"/>
              </w:numPr>
              <w:tabs>
                <w:tab w:val="clear" w:pos="1728"/>
                <w:tab w:val="num" w:pos="927"/>
              </w:tabs>
              <w:ind w:left="594" w:hanging="540"/>
              <w:jc w:val="both"/>
              <w:rPr>
                <w:rFonts w:ascii="Arial" w:hAnsi="Arial" w:cs="Arial"/>
                <w:sz w:val="22"/>
                <w:szCs w:val="22"/>
              </w:rPr>
            </w:pPr>
            <w:r w:rsidRPr="000952DD">
              <w:rPr>
                <w:rFonts w:ascii="Arial" w:hAnsi="Arial" w:cs="Arial"/>
                <w:sz w:val="22"/>
                <w:szCs w:val="22"/>
              </w:rPr>
              <w:t>The performance security shall be denominated in the currency or currencies of the Contract, or in a freely convertible currency acceptable to the Employer, and shall be in the form provided in Section 5, Tender and Contract Forms, corresponding to the type of bank guarantee stipulated by the Employer in the PCC, or in another form acceptable to the Employer.</w:t>
            </w:r>
          </w:p>
        </w:tc>
      </w:tr>
      <w:tr w:rsidR="00FA253F" w:rsidRPr="000952DD" w:rsidTr="00362D32">
        <w:tc>
          <w:tcPr>
            <w:tcW w:w="2538" w:type="dxa"/>
            <w:gridSpan w:val="2"/>
            <w:vMerge/>
            <w:shd w:val="clear" w:color="auto" w:fill="auto"/>
          </w:tcPr>
          <w:p w:rsidR="00FA253F" w:rsidRPr="000952DD" w:rsidRDefault="00FA253F" w:rsidP="001B2D51">
            <w:pPr>
              <w:pStyle w:val="Heading4"/>
              <w:keepNext w:val="0"/>
              <w:numPr>
                <w:ilvl w:val="0"/>
                <w:numId w:val="0"/>
              </w:numPr>
              <w:spacing w:beforeLines="40" w:afterLines="40"/>
              <w:ind w:left="662" w:hanging="440"/>
              <w:jc w:val="both"/>
              <w:rPr>
                <w:b/>
                <w:sz w:val="22"/>
                <w:szCs w:val="22"/>
              </w:rPr>
            </w:pPr>
          </w:p>
        </w:tc>
        <w:tc>
          <w:tcPr>
            <w:tcW w:w="7380" w:type="dxa"/>
            <w:gridSpan w:val="2"/>
            <w:shd w:val="clear" w:color="auto" w:fill="auto"/>
          </w:tcPr>
          <w:p w:rsidR="00FA253F" w:rsidRPr="000952DD" w:rsidRDefault="00B90673" w:rsidP="00F85408">
            <w:pPr>
              <w:numPr>
                <w:ilvl w:val="0"/>
                <w:numId w:val="56"/>
              </w:numPr>
              <w:tabs>
                <w:tab w:val="clear" w:pos="1728"/>
                <w:tab w:val="num" w:pos="927"/>
              </w:tabs>
              <w:ind w:left="594" w:hanging="540"/>
              <w:jc w:val="both"/>
              <w:rPr>
                <w:rFonts w:ascii="Arial" w:hAnsi="Arial" w:cs="Arial"/>
                <w:sz w:val="22"/>
                <w:szCs w:val="22"/>
                <w:lang w:val="en-GB"/>
              </w:rPr>
            </w:pPr>
            <w:r w:rsidRPr="000952DD">
              <w:rPr>
                <w:rFonts w:ascii="Arial" w:hAnsi="Arial" w:cs="Arial"/>
                <w:sz w:val="22"/>
                <w:szCs w:val="22"/>
              </w:rPr>
              <w:t xml:space="preserve">Unless otherwise specified in the PCC, the security shall be reduced by half on the date of the Operational Acceptance. The Security shall become null and void, or shall be reduced pro rata to </w:t>
            </w:r>
            <w:r w:rsidRPr="000952DD">
              <w:rPr>
                <w:rFonts w:ascii="Arial" w:hAnsi="Arial" w:cs="Arial"/>
                <w:sz w:val="22"/>
                <w:szCs w:val="22"/>
              </w:rPr>
              <w:lastRenderedPageBreak/>
              <w:t>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42.8 hereof, the Contractor shall issue an additional security in an amount proportionate to the Contract Price of that part.  The security shall be returned to the Contractor immediately after its expiration, provided, however, that if the Contractor, pursuant to GCC Sub-Clause 42.10, is liable for an extended defect liability obligation, the performance security shall be extended for the period specified in the PCC pursuant to GCC Sub-Clause 42.10 and up to the amount specified in the PCC.</w:t>
            </w:r>
          </w:p>
        </w:tc>
      </w:tr>
      <w:tr w:rsidR="00387707" w:rsidRPr="000952DD" w:rsidTr="00387707">
        <w:trPr>
          <w:trHeight w:val="2006"/>
        </w:trPr>
        <w:tc>
          <w:tcPr>
            <w:tcW w:w="2538" w:type="dxa"/>
            <w:gridSpan w:val="2"/>
            <w:vMerge/>
            <w:shd w:val="clear" w:color="auto" w:fill="auto"/>
          </w:tcPr>
          <w:p w:rsidR="00387707" w:rsidRPr="000952DD" w:rsidRDefault="00387707" w:rsidP="001B2D51">
            <w:pPr>
              <w:pStyle w:val="Heading4"/>
              <w:keepNext w:val="0"/>
              <w:numPr>
                <w:ilvl w:val="0"/>
                <w:numId w:val="0"/>
              </w:numPr>
              <w:spacing w:beforeLines="40" w:afterLines="40"/>
              <w:ind w:left="662" w:hanging="440"/>
              <w:jc w:val="both"/>
              <w:rPr>
                <w:b/>
                <w:sz w:val="22"/>
                <w:szCs w:val="22"/>
              </w:rPr>
            </w:pPr>
          </w:p>
        </w:tc>
        <w:tc>
          <w:tcPr>
            <w:tcW w:w="7380" w:type="dxa"/>
            <w:gridSpan w:val="2"/>
            <w:shd w:val="clear" w:color="auto" w:fill="auto"/>
          </w:tcPr>
          <w:p w:rsidR="00387707" w:rsidRPr="000952DD" w:rsidRDefault="00387707" w:rsidP="00F85408">
            <w:pPr>
              <w:numPr>
                <w:ilvl w:val="0"/>
                <w:numId w:val="56"/>
              </w:numPr>
              <w:tabs>
                <w:tab w:val="clear" w:pos="1728"/>
                <w:tab w:val="num" w:pos="927"/>
              </w:tabs>
              <w:ind w:left="594" w:hanging="540"/>
              <w:jc w:val="both"/>
              <w:rPr>
                <w:rFonts w:ascii="Arial" w:hAnsi="Arial" w:cs="Arial"/>
                <w:sz w:val="22"/>
                <w:szCs w:val="22"/>
                <w:lang w:val="en-GB"/>
              </w:rPr>
            </w:pPr>
            <w:r w:rsidRPr="000952DD">
              <w:rPr>
                <w:rFonts w:ascii="Arial" w:hAnsi="Arial" w:cs="Arial"/>
                <w:sz w:val="22"/>
                <w:szCs w:val="22"/>
              </w:rPr>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212A45" w:rsidRPr="000952DD" w:rsidTr="00362D32">
        <w:tc>
          <w:tcPr>
            <w:tcW w:w="2538" w:type="dxa"/>
            <w:gridSpan w:val="2"/>
            <w:vMerge w:val="restart"/>
            <w:shd w:val="clear" w:color="auto" w:fill="auto"/>
          </w:tcPr>
          <w:p w:rsidR="00212A45" w:rsidRPr="000952DD" w:rsidRDefault="00212A45" w:rsidP="00F85408">
            <w:pPr>
              <w:pStyle w:val="Heading3"/>
              <w:spacing w:before="0"/>
            </w:pPr>
            <w:bookmarkStart w:id="814" w:name="_Toc497765460"/>
            <w:bookmarkStart w:id="815" w:name="_Toc18741410"/>
            <w:r w:rsidRPr="000952DD">
              <w:t>60. Taxes and Duties</w:t>
            </w:r>
            <w:bookmarkEnd w:id="814"/>
            <w:bookmarkEnd w:id="815"/>
          </w:p>
        </w:tc>
        <w:tc>
          <w:tcPr>
            <w:tcW w:w="7380" w:type="dxa"/>
            <w:gridSpan w:val="2"/>
            <w:shd w:val="clear" w:color="auto" w:fill="auto"/>
          </w:tcPr>
          <w:p w:rsidR="00212A45" w:rsidRPr="000952DD" w:rsidRDefault="00212A45" w:rsidP="001B2D51">
            <w:pPr>
              <w:numPr>
                <w:ilvl w:val="0"/>
                <w:numId w:val="60"/>
              </w:numPr>
              <w:tabs>
                <w:tab w:val="clear" w:pos="1728"/>
              </w:tabs>
              <w:spacing w:afterLines="40"/>
              <w:ind w:left="594" w:hanging="540"/>
              <w:jc w:val="both"/>
              <w:rPr>
                <w:rFonts w:ascii="Arial" w:hAnsi="Arial" w:cs="Arial"/>
                <w:sz w:val="22"/>
                <w:szCs w:val="22"/>
                <w:lang w:val="en-GB"/>
              </w:rPr>
            </w:pPr>
            <w:r w:rsidRPr="000952DD">
              <w:rPr>
                <w:rFonts w:ascii="Arial" w:hAnsi="Arial" w:cs="Arial"/>
                <w:sz w:val="22"/>
                <w:szCs w:val="22"/>
                <w:lang w:val="en-GB"/>
              </w:rPr>
              <w:t xml:space="preserve">The Contractor shall be entirely responsible for all kinds of taxes, duties, fees, levies, and such other charges </w:t>
            </w:r>
            <w:r w:rsidRPr="000952DD">
              <w:rPr>
                <w:rFonts w:ascii="Arial" w:hAnsi="Arial" w:cs="Arial"/>
                <w:sz w:val="22"/>
                <w:szCs w:val="22"/>
              </w:rPr>
              <w:t>assessed on the Contractor, its Subcontractors or their employees by all municipal, state or national government authorities in connection with the Facilities in and outside of the country where the Site is located.</w:t>
            </w:r>
          </w:p>
        </w:tc>
      </w:tr>
      <w:tr w:rsidR="00212A45" w:rsidRPr="000952DD" w:rsidTr="00DA1202">
        <w:trPr>
          <w:trHeight w:val="2312"/>
        </w:trPr>
        <w:tc>
          <w:tcPr>
            <w:tcW w:w="2538" w:type="dxa"/>
            <w:gridSpan w:val="2"/>
            <w:vMerge/>
            <w:shd w:val="clear" w:color="auto" w:fill="auto"/>
          </w:tcPr>
          <w:p w:rsidR="00212A45" w:rsidRPr="000952DD" w:rsidRDefault="00212A45" w:rsidP="001B2D51">
            <w:pPr>
              <w:pStyle w:val="Heading4"/>
              <w:keepNext w:val="0"/>
              <w:numPr>
                <w:ilvl w:val="0"/>
                <w:numId w:val="0"/>
              </w:numPr>
              <w:spacing w:beforeLines="40" w:afterLines="40"/>
              <w:ind w:left="662" w:hanging="440"/>
              <w:jc w:val="both"/>
              <w:rPr>
                <w:sz w:val="22"/>
                <w:szCs w:val="22"/>
                <w:lang w:val="en-GB"/>
              </w:rPr>
            </w:pPr>
          </w:p>
        </w:tc>
        <w:tc>
          <w:tcPr>
            <w:tcW w:w="7380" w:type="dxa"/>
            <w:gridSpan w:val="2"/>
            <w:shd w:val="clear" w:color="auto" w:fill="auto"/>
          </w:tcPr>
          <w:p w:rsidR="00212A45" w:rsidRPr="000952DD" w:rsidRDefault="00212A45" w:rsidP="001B2D51">
            <w:pPr>
              <w:numPr>
                <w:ilvl w:val="0"/>
                <w:numId w:val="60"/>
              </w:numPr>
              <w:tabs>
                <w:tab w:val="clear" w:pos="1728"/>
              </w:tabs>
              <w:spacing w:afterLines="40"/>
              <w:ind w:left="594" w:hanging="540"/>
              <w:jc w:val="both"/>
              <w:rPr>
                <w:rFonts w:ascii="Arial" w:hAnsi="Arial" w:cs="Arial"/>
                <w:sz w:val="22"/>
                <w:szCs w:val="22"/>
                <w:lang w:val="en-GB"/>
              </w:rPr>
            </w:pPr>
            <w:r w:rsidRPr="000952DD">
              <w:rPr>
                <w:rFonts w:ascii="Arial" w:hAnsi="Arial" w:cs="Arial"/>
                <w:sz w:val="22"/>
                <w:szCs w:val="22"/>
                <w:lang w:val="en-GB"/>
              </w:rPr>
              <w:t>Notwithstanding GCC Sub-Clause 60.1 above, the Employer shall bear and promptly pay</w:t>
            </w:r>
          </w:p>
          <w:p w:rsidR="00212A45" w:rsidRPr="000952DD" w:rsidRDefault="00212A45" w:rsidP="00F85408">
            <w:pPr>
              <w:ind w:left="954" w:right="-72" w:hanging="378"/>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all customs and import duties for the Plant specified in Price Schedule No. 1; and</w:t>
            </w:r>
          </w:p>
          <w:p w:rsidR="00212A45" w:rsidRPr="000952DD" w:rsidRDefault="00212A45" w:rsidP="00F85408">
            <w:pPr>
              <w:ind w:left="954" w:right="-72" w:hanging="378"/>
              <w:jc w:val="both"/>
              <w:rPr>
                <w:rFonts w:ascii="Arial" w:hAnsi="Arial" w:cs="Arial"/>
                <w:sz w:val="22"/>
                <w:szCs w:val="22"/>
                <w:lang w:val="en-GB"/>
              </w:rPr>
            </w:pPr>
            <w:r w:rsidRPr="000952DD">
              <w:rPr>
                <w:rFonts w:ascii="Arial" w:hAnsi="Arial" w:cs="Arial"/>
                <w:sz w:val="22"/>
                <w:szCs w:val="22"/>
              </w:rPr>
              <w:t>(b)</w:t>
            </w:r>
            <w:r w:rsidRPr="000952DD">
              <w:rPr>
                <w:rFonts w:ascii="Arial" w:hAnsi="Arial" w:cs="Arial"/>
                <w:sz w:val="22"/>
                <w:szCs w:val="22"/>
              </w:rPr>
              <w:tab/>
              <w:t>other domestic taxes such as, sales tax and value added tax (VAT) on the Plant specified in Price Schedules No. 1 and No. 2 and that is to be incorporated into the Facilities, and on the finished goods, imposed by the law of the country where the Site is located.</w:t>
            </w:r>
          </w:p>
        </w:tc>
      </w:tr>
      <w:tr w:rsidR="00212A45" w:rsidRPr="000952DD" w:rsidTr="00362D32">
        <w:trPr>
          <w:trHeight w:val="245"/>
        </w:trPr>
        <w:tc>
          <w:tcPr>
            <w:tcW w:w="2538" w:type="dxa"/>
            <w:gridSpan w:val="2"/>
            <w:vMerge/>
            <w:shd w:val="clear" w:color="auto" w:fill="auto"/>
          </w:tcPr>
          <w:p w:rsidR="00212A45" w:rsidRPr="000952DD" w:rsidRDefault="00212A45" w:rsidP="001B2D51">
            <w:pPr>
              <w:pStyle w:val="Heading4"/>
              <w:keepNext w:val="0"/>
              <w:numPr>
                <w:ilvl w:val="0"/>
                <w:numId w:val="0"/>
              </w:numPr>
              <w:spacing w:beforeLines="40" w:afterLines="40"/>
              <w:ind w:left="662" w:hanging="440"/>
              <w:jc w:val="both"/>
              <w:rPr>
                <w:sz w:val="22"/>
                <w:szCs w:val="22"/>
                <w:lang w:val="en-GB"/>
              </w:rPr>
            </w:pPr>
          </w:p>
        </w:tc>
        <w:tc>
          <w:tcPr>
            <w:tcW w:w="7380" w:type="dxa"/>
            <w:gridSpan w:val="2"/>
            <w:shd w:val="clear" w:color="auto" w:fill="auto"/>
          </w:tcPr>
          <w:p w:rsidR="00212A45" w:rsidRPr="000952DD" w:rsidRDefault="00212A45" w:rsidP="001B2D51">
            <w:pPr>
              <w:numPr>
                <w:ilvl w:val="0"/>
                <w:numId w:val="60"/>
              </w:numPr>
              <w:tabs>
                <w:tab w:val="clear" w:pos="1728"/>
              </w:tabs>
              <w:spacing w:afterLines="40"/>
              <w:ind w:left="594" w:hanging="540"/>
              <w:jc w:val="both"/>
              <w:rPr>
                <w:rFonts w:ascii="Arial" w:hAnsi="Arial" w:cs="Arial"/>
                <w:sz w:val="22"/>
                <w:szCs w:val="22"/>
                <w:lang w:val="en-GB"/>
              </w:rPr>
            </w:pPr>
            <w:r w:rsidRPr="000952DD">
              <w:rPr>
                <w:rFonts w:ascii="Arial" w:hAnsi="Arial" w:cs="Arial"/>
                <w:sz w:val="22"/>
                <w:szCs w:val="22"/>
                <w:lang w:val="en-GB"/>
              </w:rPr>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tc>
      </w:tr>
      <w:tr w:rsidR="00FA253F" w:rsidRPr="000952DD" w:rsidTr="00DA1202">
        <w:trPr>
          <w:trHeight w:val="1088"/>
        </w:trPr>
        <w:tc>
          <w:tcPr>
            <w:tcW w:w="2538" w:type="dxa"/>
            <w:gridSpan w:val="2"/>
            <w:shd w:val="clear" w:color="auto" w:fill="auto"/>
          </w:tcPr>
          <w:p w:rsidR="00FA253F" w:rsidRPr="000952DD" w:rsidRDefault="00F7179F" w:rsidP="00F85408">
            <w:pPr>
              <w:pStyle w:val="Heading3"/>
              <w:spacing w:before="0"/>
            </w:pPr>
            <w:bookmarkStart w:id="816" w:name="_Toc497765461"/>
            <w:bookmarkStart w:id="817" w:name="_Toc18741411"/>
            <w:r w:rsidRPr="000952DD">
              <w:t xml:space="preserve">61. </w:t>
            </w:r>
            <w:r w:rsidR="00AC17A2" w:rsidRPr="000952DD">
              <w:t>Payments to Nominated Subcontractor(s)</w:t>
            </w:r>
            <w:bookmarkEnd w:id="816"/>
            <w:bookmarkEnd w:id="817"/>
          </w:p>
        </w:tc>
        <w:tc>
          <w:tcPr>
            <w:tcW w:w="7380" w:type="dxa"/>
            <w:gridSpan w:val="2"/>
            <w:shd w:val="clear" w:color="auto" w:fill="auto"/>
          </w:tcPr>
          <w:p w:rsidR="00FA253F" w:rsidRPr="000952DD" w:rsidRDefault="00F7179F" w:rsidP="00F85408">
            <w:pPr>
              <w:pStyle w:val="ListParagraph"/>
              <w:numPr>
                <w:ilvl w:val="1"/>
                <w:numId w:val="145"/>
              </w:numPr>
              <w:ind w:left="594" w:hanging="540"/>
              <w:jc w:val="both"/>
              <w:rPr>
                <w:rFonts w:ascii="Arial" w:hAnsi="Arial" w:cs="Arial"/>
              </w:rPr>
            </w:pPr>
            <w:r w:rsidRPr="000952DD">
              <w:rPr>
                <w:rFonts w:ascii="Arial" w:hAnsi="Arial" w:cs="Arial"/>
                <w:sz w:val="22"/>
                <w:szCs w:val="22"/>
              </w:rPr>
              <w:t>The Contractor shall pay to the Nominated Subcontractor(s) the amounts shown on the Nominated Subcontractor’s invoices approved by the Contractor in accordance with the subcontract included under the Contract</w:t>
            </w:r>
            <w:r w:rsidRPr="000952DD">
              <w:rPr>
                <w:rFonts w:ascii="Arial" w:hAnsi="Arial" w:cs="Arial"/>
                <w:sz w:val="22"/>
                <w:szCs w:val="22"/>
                <w:lang w:val="en-GB"/>
              </w:rPr>
              <w:t>.</w:t>
            </w:r>
          </w:p>
        </w:tc>
      </w:tr>
      <w:tr w:rsidR="00FA253F" w:rsidRPr="000952DD" w:rsidTr="00362D32">
        <w:tc>
          <w:tcPr>
            <w:tcW w:w="2538" w:type="dxa"/>
            <w:gridSpan w:val="2"/>
            <w:shd w:val="clear" w:color="auto" w:fill="auto"/>
          </w:tcPr>
          <w:p w:rsidR="00FA253F" w:rsidRPr="000952DD" w:rsidRDefault="00F7179F" w:rsidP="00F85408">
            <w:pPr>
              <w:pStyle w:val="Heading3"/>
              <w:spacing w:before="0"/>
            </w:pPr>
            <w:bookmarkStart w:id="818" w:name="_Toc241726244"/>
            <w:bookmarkStart w:id="819" w:name="_Toc497765462"/>
            <w:bookmarkStart w:id="820" w:name="_Toc18741412"/>
            <w:r w:rsidRPr="000952DD">
              <w:t>62.  Price Adjustment</w:t>
            </w:r>
            <w:bookmarkEnd w:id="818"/>
            <w:bookmarkEnd w:id="819"/>
            <w:bookmarkEnd w:id="820"/>
          </w:p>
        </w:tc>
        <w:tc>
          <w:tcPr>
            <w:tcW w:w="7380" w:type="dxa"/>
            <w:gridSpan w:val="2"/>
            <w:shd w:val="clear" w:color="auto" w:fill="auto"/>
          </w:tcPr>
          <w:p w:rsidR="00FA253F" w:rsidRPr="000952DD" w:rsidRDefault="00F228B2" w:rsidP="00F85408">
            <w:pPr>
              <w:pStyle w:val="ListParagraph"/>
              <w:numPr>
                <w:ilvl w:val="1"/>
                <w:numId w:val="146"/>
              </w:numPr>
              <w:ind w:left="594" w:hanging="540"/>
              <w:jc w:val="both"/>
              <w:rPr>
                <w:rFonts w:ascii="Arial" w:hAnsi="Arial" w:cs="Arial"/>
                <w:sz w:val="22"/>
                <w:szCs w:val="22"/>
                <w:lang w:val="en-GB"/>
              </w:rPr>
            </w:pPr>
            <w:r w:rsidRPr="000952DD">
              <w:rPr>
                <w:rFonts w:ascii="Arial" w:hAnsi="Arial" w:cs="Arial"/>
                <w:sz w:val="22"/>
                <w:szCs w:val="22"/>
                <w:lang w:val="en-GB"/>
              </w:rPr>
              <w:t>Where the Contract Period (excluding the Defects Liability Period) exceeds eighteen (18) months, it is normal procedure that prices payable to the Contractor shall be subject to adjustment during the performance of the Contract to reflect changes occurring in the cost of labour and material components.  In such cases the tender documents shall include in the Appendix 2, a formula of such price adjustment.</w:t>
            </w:r>
          </w:p>
          <w:p w:rsidR="00F228B2" w:rsidRPr="000952DD" w:rsidRDefault="00F228B2" w:rsidP="00F85408">
            <w:pPr>
              <w:pStyle w:val="ListParagraph"/>
              <w:numPr>
                <w:ilvl w:val="1"/>
                <w:numId w:val="146"/>
              </w:numPr>
              <w:ind w:left="594" w:hanging="540"/>
              <w:jc w:val="both"/>
              <w:rPr>
                <w:rFonts w:ascii="Arial" w:hAnsi="Arial" w:cs="Arial"/>
                <w:sz w:val="22"/>
                <w:szCs w:val="22"/>
                <w:lang w:val="en-GB"/>
              </w:rPr>
            </w:pPr>
            <w:r w:rsidRPr="000952DD">
              <w:rPr>
                <w:rFonts w:ascii="Arial" w:hAnsi="Arial" w:cs="Arial"/>
                <w:sz w:val="22"/>
                <w:szCs w:val="22"/>
                <w:lang w:val="en-GB"/>
              </w:rPr>
              <w:t xml:space="preserve">Where Contracts are of a shorter duration than eighteen (18) </w:t>
            </w:r>
            <w:r w:rsidRPr="000952DD">
              <w:rPr>
                <w:rFonts w:ascii="Arial" w:hAnsi="Arial" w:cs="Arial"/>
                <w:sz w:val="22"/>
                <w:szCs w:val="22"/>
                <w:lang w:val="en-GB"/>
              </w:rPr>
              <w:lastRenderedPageBreak/>
              <w:t>months or in cases where there is to be no Price Adjustment, the following provision shall not be included.  Instead, it shall be indicated under this Appendix 2 that the prices are to remain firm and fixed for the duration of the Contract.</w:t>
            </w:r>
          </w:p>
          <w:p w:rsidR="00F228B2" w:rsidRPr="000952DD" w:rsidRDefault="00F228B2" w:rsidP="00F85408">
            <w:pPr>
              <w:pStyle w:val="ListParagraph"/>
              <w:numPr>
                <w:ilvl w:val="1"/>
                <w:numId w:val="146"/>
              </w:numPr>
              <w:ind w:left="594" w:hanging="540"/>
              <w:jc w:val="both"/>
              <w:rPr>
                <w:rFonts w:ascii="Arial" w:hAnsi="Arial" w:cs="Arial"/>
                <w:sz w:val="22"/>
                <w:szCs w:val="22"/>
                <w:lang w:val="en-GB"/>
              </w:rPr>
            </w:pPr>
            <w:r w:rsidRPr="000952DD">
              <w:rPr>
                <w:rFonts w:ascii="Arial" w:hAnsi="Arial" w:cs="Arial"/>
                <w:sz w:val="22"/>
                <w:szCs w:val="22"/>
                <w:lang w:val="en-GB"/>
              </w:rPr>
              <w:t>If the value of the Index is changed after it has been used in a calculation, the calculation shall be corrected and an adjustment made in the next or in the final payment certificate.  The Index value shall be deemed to take account of all changes in price due to fluctuations.</w:t>
            </w:r>
          </w:p>
        </w:tc>
      </w:tr>
      <w:tr w:rsidR="00720ABB" w:rsidRPr="000952DD" w:rsidTr="005E7684">
        <w:trPr>
          <w:trHeight w:val="2320"/>
        </w:trPr>
        <w:tc>
          <w:tcPr>
            <w:tcW w:w="2538" w:type="dxa"/>
            <w:gridSpan w:val="2"/>
            <w:shd w:val="clear" w:color="auto" w:fill="auto"/>
          </w:tcPr>
          <w:p w:rsidR="00720ABB" w:rsidRPr="000952DD" w:rsidRDefault="00720ABB" w:rsidP="00F85408">
            <w:pPr>
              <w:pStyle w:val="Heading3"/>
              <w:spacing w:before="0"/>
            </w:pPr>
            <w:bookmarkStart w:id="821" w:name="_Toc497765463"/>
            <w:bookmarkStart w:id="822" w:name="_Toc18741413"/>
            <w:r w:rsidRPr="000952DD">
              <w:lastRenderedPageBreak/>
              <w:t>63. Liquidated Damages</w:t>
            </w:r>
            <w:bookmarkEnd w:id="821"/>
            <w:bookmarkEnd w:id="822"/>
          </w:p>
        </w:tc>
        <w:tc>
          <w:tcPr>
            <w:tcW w:w="7380" w:type="dxa"/>
            <w:gridSpan w:val="2"/>
            <w:shd w:val="clear" w:color="auto" w:fill="auto"/>
          </w:tcPr>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The Contractor shall be liable to pay Liquidated   Damages or in other words the Delay Damages to the Employer at the rate per day as specified in the PCC for each day of delay from the Intended Completion Date, for the uncompleted delivery of goods/works/services or for any part thereof.</w:t>
            </w:r>
          </w:p>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The total amount of Liquidated Damages shall not exceed the amount defined in the PCC.</w:t>
            </w:r>
          </w:p>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Once the cumulative amount of Liquidated Damages reaches ten (</w:t>
            </w:r>
            <w:r w:rsidRPr="000952DD">
              <w:rPr>
                <w:rFonts w:ascii="Arial" w:hAnsi="Arial" w:cs="Arial"/>
                <w:b/>
                <w:sz w:val="22"/>
                <w:szCs w:val="22"/>
                <w:lang w:val="en-GB"/>
              </w:rPr>
              <w:t>10</w:t>
            </w:r>
            <w:r w:rsidRPr="000952DD">
              <w:rPr>
                <w:rFonts w:ascii="Arial" w:hAnsi="Arial" w:cs="Arial"/>
                <w:sz w:val="22"/>
                <w:szCs w:val="22"/>
                <w:lang w:val="en-GB"/>
              </w:rPr>
              <w:t>) percent of the Contract price, the Employer may rescind the Contract, without prejudice to other courses of action and remedies open to it.</w:t>
            </w:r>
          </w:p>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The amount of Liquidated Damages may be deducted from any money due or which may become due to the Contractor under the Contract and/or collect such amount of Liquidated Damages from the Retention Money (if any) or other securities posted by the Contractor whichever is convenient to the Employer. In an extreme situation that no such foregoing recourse is available, the contractor be asked to make good the damages from his own finances in writing failing which necessary action as per the provisions of this GCC or PCC be taken.</w:t>
            </w:r>
          </w:p>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Payment of Liquidated Damages by the Contractor shall not relieve the Contractor from its obligations.</w:t>
            </w:r>
          </w:p>
          <w:p w:rsidR="00720ABB" w:rsidRPr="000952DD" w:rsidRDefault="00720ABB" w:rsidP="00F85408">
            <w:pPr>
              <w:pStyle w:val="ListParagraph"/>
              <w:numPr>
                <w:ilvl w:val="1"/>
                <w:numId w:val="147"/>
              </w:numPr>
              <w:ind w:left="594" w:hanging="540"/>
              <w:jc w:val="both"/>
              <w:rPr>
                <w:rFonts w:ascii="Arial" w:hAnsi="Arial" w:cs="Arial"/>
                <w:sz w:val="22"/>
                <w:szCs w:val="22"/>
                <w:lang w:val="en-GB"/>
              </w:rPr>
            </w:pPr>
            <w:r w:rsidRPr="000952DD">
              <w:rPr>
                <w:rFonts w:ascii="Arial" w:hAnsi="Arial" w:cs="Arial"/>
                <w:sz w:val="22"/>
                <w:szCs w:val="22"/>
                <w:lang w:val="en-GB"/>
              </w:rPr>
              <w:t>If the Intended Completion Date is extended after Liquidated Damages have been paid, the Engineer shall correct any overpayment of Liquidated Damages by the Contractor by adjusting the next payment certificate.</w:t>
            </w:r>
          </w:p>
        </w:tc>
      </w:tr>
      <w:tr w:rsidR="00FA253F" w:rsidRPr="000952DD" w:rsidTr="00095DA3">
        <w:trPr>
          <w:trHeight w:val="539"/>
        </w:trPr>
        <w:tc>
          <w:tcPr>
            <w:tcW w:w="9918" w:type="dxa"/>
            <w:gridSpan w:val="4"/>
            <w:shd w:val="clear" w:color="auto" w:fill="auto"/>
          </w:tcPr>
          <w:p w:rsidR="00FA253F" w:rsidRPr="000952DD" w:rsidRDefault="00DF7335" w:rsidP="00F85408">
            <w:pPr>
              <w:pStyle w:val="Heading2"/>
              <w:suppressAutoHyphens w:val="0"/>
              <w:rPr>
                <w:rFonts w:cs="Arial"/>
                <w:b w:val="0"/>
                <w:sz w:val="32"/>
                <w:szCs w:val="32"/>
              </w:rPr>
            </w:pPr>
            <w:bookmarkStart w:id="823" w:name="_Toc497765464"/>
            <w:bookmarkStart w:id="824" w:name="_Toc18741414"/>
            <w:r w:rsidRPr="000952DD">
              <w:rPr>
                <w:rFonts w:cs="Arial"/>
                <w:lang w:val="en-GB"/>
              </w:rPr>
              <w:t>G</w:t>
            </w:r>
            <w:r w:rsidR="009A23D9" w:rsidRPr="000952DD">
              <w:rPr>
                <w:rFonts w:cs="Arial"/>
                <w:lang w:val="en-GB"/>
              </w:rPr>
              <w:t>. Change in Contract Elements</w:t>
            </w:r>
            <w:bookmarkEnd w:id="823"/>
            <w:bookmarkEnd w:id="824"/>
          </w:p>
        </w:tc>
      </w:tr>
      <w:tr w:rsidR="00FA253F" w:rsidRPr="000952DD" w:rsidTr="00DA1202">
        <w:trPr>
          <w:trHeight w:val="800"/>
        </w:trPr>
        <w:tc>
          <w:tcPr>
            <w:tcW w:w="2520" w:type="dxa"/>
            <w:vMerge w:val="restart"/>
            <w:shd w:val="clear" w:color="auto" w:fill="auto"/>
          </w:tcPr>
          <w:p w:rsidR="00FA253F" w:rsidRPr="000952DD" w:rsidRDefault="00D85BF9" w:rsidP="00F85408">
            <w:pPr>
              <w:pStyle w:val="Heading3"/>
              <w:spacing w:before="0"/>
            </w:pPr>
            <w:bookmarkStart w:id="825" w:name="_Toc497765465"/>
            <w:bookmarkStart w:id="826" w:name="_Toc18741415"/>
            <w:r w:rsidRPr="000952DD">
              <w:t>64. Change in the Facilities</w:t>
            </w:r>
            <w:bookmarkEnd w:id="825"/>
            <w:bookmarkEnd w:id="826"/>
          </w:p>
        </w:tc>
        <w:tc>
          <w:tcPr>
            <w:tcW w:w="7398" w:type="dxa"/>
            <w:gridSpan w:val="3"/>
            <w:shd w:val="clear" w:color="auto" w:fill="auto"/>
          </w:tcPr>
          <w:p w:rsidR="00FA253F" w:rsidRPr="000952DD" w:rsidRDefault="000C4407" w:rsidP="00F85408">
            <w:pPr>
              <w:pStyle w:val="Sub-ClauseText"/>
              <w:numPr>
                <w:ilvl w:val="0"/>
                <w:numId w:val="79"/>
              </w:numPr>
              <w:tabs>
                <w:tab w:val="clear" w:pos="976"/>
              </w:tabs>
              <w:spacing w:before="0" w:after="0"/>
              <w:ind w:left="612" w:hanging="540"/>
              <w:rPr>
                <w:rFonts w:ascii="Arial" w:hAnsi="Arial" w:cs="Arial"/>
                <w:b/>
                <w:sz w:val="22"/>
                <w:szCs w:val="22"/>
                <w:u w:val="single"/>
                <w:lang w:val="en-GB"/>
              </w:rPr>
            </w:pPr>
            <w:r w:rsidRPr="000952DD">
              <w:rPr>
                <w:rFonts w:ascii="Arial" w:hAnsi="Arial" w:cs="Arial"/>
                <w:b/>
                <w:sz w:val="22"/>
                <w:szCs w:val="22"/>
                <w:u w:val="single"/>
              </w:rPr>
              <w:t>Introducing a Change</w:t>
            </w:r>
          </w:p>
          <w:p w:rsidR="00B01C5A" w:rsidRPr="000952DD" w:rsidRDefault="006800E3" w:rsidP="00F85408">
            <w:pPr>
              <w:ind w:left="612"/>
              <w:jc w:val="both"/>
              <w:rPr>
                <w:rFonts w:ascii="Arial" w:hAnsi="Arial" w:cs="Arial"/>
                <w:sz w:val="22"/>
                <w:szCs w:val="22"/>
                <w:lang w:val="en-GB"/>
              </w:rPr>
            </w:pPr>
            <w:r w:rsidRPr="000952DD">
              <w:rPr>
                <w:rFonts w:ascii="Arial" w:hAnsi="Arial" w:cs="Arial"/>
                <w:sz w:val="22"/>
                <w:szCs w:val="22"/>
              </w:rPr>
              <w:t>64.1.1</w:t>
            </w:r>
            <w:r w:rsidR="00B01C5A" w:rsidRPr="000952DD">
              <w:rPr>
                <w:rFonts w:ascii="Arial" w:hAnsi="Arial" w:cs="Arial"/>
                <w:sz w:val="22"/>
                <w:szCs w:val="22"/>
              </w:rPr>
              <w:tab/>
              <w:t>Subject to GCC Sub-Clauses 64.2.5 and 64.2.7,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rsidR="00BD628B" w:rsidRPr="000952DD" w:rsidRDefault="006800E3" w:rsidP="00F85408">
            <w:pPr>
              <w:ind w:left="612" w:right="-72" w:hanging="36"/>
              <w:jc w:val="both"/>
              <w:rPr>
                <w:rFonts w:ascii="Arial" w:hAnsi="Arial" w:cs="Arial"/>
                <w:sz w:val="22"/>
                <w:szCs w:val="22"/>
                <w:lang w:val="en-GB"/>
              </w:rPr>
            </w:pPr>
            <w:r w:rsidRPr="000952DD">
              <w:rPr>
                <w:rFonts w:ascii="Arial" w:hAnsi="Arial" w:cs="Arial"/>
                <w:sz w:val="22"/>
                <w:szCs w:val="22"/>
              </w:rPr>
              <w:t>64.1.2</w:t>
            </w:r>
            <w:r w:rsidRPr="000952DD">
              <w:rPr>
                <w:rFonts w:ascii="Arial" w:hAnsi="Arial" w:cs="Arial"/>
                <w:sz w:val="22"/>
                <w:szCs w:val="22"/>
              </w:rPr>
              <w:tab/>
              <w:t xml:space="preserve">The Contractor may from time to time during its performance of the Contract propose to the Employer with a copy to the Project Manager, any Change that the Contractor considers necessary or desirable to improve the quality, efficiency or safety of the Facilities.  The Employer may at its discretion approve or reject </w:t>
            </w:r>
            <w:r w:rsidRPr="000952DD">
              <w:rPr>
                <w:rFonts w:ascii="Arial" w:hAnsi="Arial" w:cs="Arial"/>
                <w:sz w:val="22"/>
                <w:szCs w:val="22"/>
              </w:rPr>
              <w:lastRenderedPageBreak/>
              <w:t>any Change proposed by the Contractor, provided that the Employer shall approve any Change proposed by the Contractor to ensure the safety of the Facilities.</w:t>
            </w:r>
          </w:p>
        </w:tc>
      </w:tr>
      <w:tr w:rsidR="00C2258A" w:rsidRPr="000952DD" w:rsidTr="00C2258A">
        <w:trPr>
          <w:trHeight w:val="1304"/>
        </w:trPr>
        <w:tc>
          <w:tcPr>
            <w:tcW w:w="2520" w:type="dxa"/>
            <w:vMerge/>
            <w:shd w:val="clear" w:color="auto" w:fill="auto"/>
          </w:tcPr>
          <w:p w:rsidR="00C2258A" w:rsidRPr="000952DD" w:rsidRDefault="00C2258A" w:rsidP="00F85408">
            <w:pPr>
              <w:pStyle w:val="Heading3"/>
              <w:spacing w:before="0"/>
            </w:pPr>
          </w:p>
        </w:tc>
        <w:tc>
          <w:tcPr>
            <w:tcW w:w="7398" w:type="dxa"/>
            <w:gridSpan w:val="3"/>
            <w:shd w:val="clear" w:color="auto" w:fill="auto"/>
          </w:tcPr>
          <w:p w:rsidR="00C2258A" w:rsidRPr="000952DD" w:rsidRDefault="00C2258A" w:rsidP="00F85408">
            <w:pPr>
              <w:ind w:left="612" w:right="-72" w:hanging="36"/>
              <w:jc w:val="both"/>
              <w:rPr>
                <w:rFonts w:ascii="Arial" w:hAnsi="Arial" w:cs="Arial"/>
                <w:sz w:val="22"/>
                <w:szCs w:val="22"/>
              </w:rPr>
            </w:pPr>
            <w:r w:rsidRPr="000952DD">
              <w:rPr>
                <w:rFonts w:ascii="Arial" w:hAnsi="Arial" w:cs="Arial"/>
                <w:sz w:val="22"/>
                <w:szCs w:val="22"/>
              </w:rPr>
              <w:t>64.1.3</w:t>
            </w:r>
            <w:r w:rsidRPr="000952DD">
              <w:rPr>
                <w:rFonts w:ascii="Arial" w:hAnsi="Arial" w:cs="Arial"/>
                <w:sz w:val="22"/>
                <w:szCs w:val="22"/>
              </w:rPr>
              <w:tab/>
              <w:t>Notwithstanding GCC Sub-Clauses 64.1.1 and 64.1.2, no change made necessary because of any default of the Contractor in the performance of its obligations under the Contract shall be deemed to be a Change, and such change shall not result in any adjustment of the Contract Price or the Time for Completion.</w:t>
            </w:r>
          </w:p>
          <w:p w:rsidR="00C2258A" w:rsidRPr="000952DD" w:rsidRDefault="00C2258A" w:rsidP="00F85408">
            <w:pPr>
              <w:ind w:left="612" w:right="-72" w:hanging="36"/>
              <w:jc w:val="both"/>
              <w:rPr>
                <w:rFonts w:ascii="Arial" w:hAnsi="Arial" w:cs="Arial"/>
                <w:sz w:val="22"/>
                <w:szCs w:val="22"/>
              </w:rPr>
            </w:pPr>
            <w:r w:rsidRPr="000952DD">
              <w:rPr>
                <w:rFonts w:ascii="Arial" w:hAnsi="Arial" w:cs="Arial"/>
                <w:sz w:val="22"/>
                <w:szCs w:val="22"/>
              </w:rPr>
              <w:t>64.1.4</w:t>
            </w:r>
            <w:r w:rsidRPr="000952DD">
              <w:rPr>
                <w:rFonts w:ascii="Arial" w:hAnsi="Arial" w:cs="Arial"/>
                <w:sz w:val="22"/>
                <w:szCs w:val="22"/>
              </w:rPr>
              <w:tab/>
              <w:t>The procedure on how to proceed with and execute Changes is specified in GCC Sub-Clauses 64.2 and 64.3, and further details and forms are provided in the Employer’s Requirements (Forms and Procedures).</w:t>
            </w:r>
          </w:p>
          <w:p w:rsidR="00C2258A" w:rsidRPr="000952DD" w:rsidRDefault="00C2258A" w:rsidP="00F85408">
            <w:pPr>
              <w:ind w:left="576" w:right="-72" w:hanging="576"/>
              <w:jc w:val="both"/>
              <w:rPr>
                <w:rFonts w:ascii="Arial" w:hAnsi="Arial" w:cs="Arial"/>
                <w:b/>
                <w:sz w:val="22"/>
                <w:szCs w:val="22"/>
                <w:u w:val="single"/>
              </w:rPr>
            </w:pPr>
            <w:r w:rsidRPr="000952DD">
              <w:rPr>
                <w:rFonts w:ascii="Arial" w:hAnsi="Arial" w:cs="Arial"/>
                <w:sz w:val="22"/>
                <w:szCs w:val="22"/>
              </w:rPr>
              <w:t>64.2</w:t>
            </w:r>
            <w:r w:rsidRPr="000952DD">
              <w:rPr>
                <w:rFonts w:ascii="Arial" w:hAnsi="Arial" w:cs="Arial"/>
                <w:sz w:val="22"/>
                <w:szCs w:val="22"/>
              </w:rPr>
              <w:tab/>
            </w:r>
            <w:r w:rsidRPr="000952DD">
              <w:rPr>
                <w:rFonts w:ascii="Arial" w:hAnsi="Arial" w:cs="Arial"/>
                <w:b/>
                <w:sz w:val="22"/>
                <w:szCs w:val="22"/>
                <w:u w:val="single"/>
              </w:rPr>
              <w:t>Changes Originating from Employer</w:t>
            </w:r>
          </w:p>
          <w:p w:rsidR="00C2258A" w:rsidRPr="000952DD" w:rsidRDefault="00C2258A" w:rsidP="00F85408">
            <w:pPr>
              <w:ind w:left="585" w:right="-72" w:hanging="9"/>
              <w:jc w:val="both"/>
              <w:rPr>
                <w:rFonts w:ascii="Arial" w:hAnsi="Arial" w:cs="Arial"/>
                <w:sz w:val="22"/>
                <w:szCs w:val="22"/>
              </w:rPr>
            </w:pPr>
            <w:r w:rsidRPr="000952DD">
              <w:rPr>
                <w:rFonts w:ascii="Arial" w:hAnsi="Arial" w:cs="Arial"/>
                <w:sz w:val="22"/>
                <w:szCs w:val="22"/>
              </w:rPr>
              <w:t>64.2.1</w:t>
            </w:r>
            <w:r w:rsidRPr="000952DD">
              <w:rPr>
                <w:rFonts w:ascii="Arial" w:hAnsi="Arial" w:cs="Arial"/>
                <w:sz w:val="22"/>
                <w:szCs w:val="22"/>
              </w:rPr>
              <w:tab/>
              <w:t>If the Employer proposes a Change pursuant to GCC Sub-Clause 64.1.1, it shall send to the Contractor a “Request for Change Proposal,” requiring the Contractor to prepare and furnish to the Project Manager as soon as reasonably practicable a “Change Proposal,” which shall include the following:</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brief description of the Change</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effect on the Time for Completion</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estimated cost of the Change</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effect on Functional Guarantees (if any)</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(e)</w:t>
            </w:r>
            <w:r w:rsidRPr="000952DD">
              <w:rPr>
                <w:rFonts w:ascii="Arial" w:hAnsi="Arial" w:cs="Arial"/>
                <w:sz w:val="22"/>
                <w:szCs w:val="22"/>
              </w:rPr>
              <w:tab/>
              <w:t>effect on the Facilities</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(f)</w:t>
            </w:r>
            <w:r w:rsidRPr="000952DD">
              <w:rPr>
                <w:rFonts w:ascii="Arial" w:hAnsi="Arial" w:cs="Arial"/>
                <w:sz w:val="22"/>
                <w:szCs w:val="22"/>
              </w:rPr>
              <w:tab/>
              <w:t>effect on any other provisions of the Contract.</w:t>
            </w:r>
          </w:p>
          <w:p w:rsidR="00C2258A" w:rsidRPr="000952DD" w:rsidRDefault="00C2258A" w:rsidP="00F85408">
            <w:pPr>
              <w:ind w:left="612" w:right="-72"/>
              <w:jc w:val="both"/>
              <w:rPr>
                <w:rFonts w:ascii="Arial" w:hAnsi="Arial" w:cs="Arial"/>
                <w:sz w:val="22"/>
                <w:szCs w:val="22"/>
              </w:rPr>
            </w:pPr>
            <w:r w:rsidRPr="000952DD">
              <w:rPr>
                <w:rFonts w:ascii="Arial" w:hAnsi="Arial" w:cs="Arial"/>
                <w:sz w:val="22"/>
                <w:szCs w:val="22"/>
              </w:rPr>
              <w:t>64.2.2</w:t>
            </w:r>
            <w:r w:rsidRPr="000952DD">
              <w:rPr>
                <w:rFonts w:ascii="Arial" w:hAnsi="Arial" w:cs="Arial"/>
                <w:sz w:val="22"/>
                <w:szCs w:val="22"/>
              </w:rPr>
              <w:tab/>
              <w:t>Prior to preparing and submitting the “Change Proposal,” the Contractor shall submit to the Project Manager an “Estimate for Change Proposal,” which shall be an estimate of the cost of preparing and submitting the Change Proposal.</w:t>
            </w:r>
          </w:p>
          <w:p w:rsidR="00C2258A" w:rsidRPr="000952DD" w:rsidRDefault="00C2258A" w:rsidP="00F85408">
            <w:pPr>
              <w:ind w:left="567" w:right="-72" w:firstLine="9"/>
              <w:jc w:val="both"/>
              <w:rPr>
                <w:rFonts w:ascii="Arial" w:hAnsi="Arial" w:cs="Arial"/>
                <w:sz w:val="22"/>
                <w:szCs w:val="22"/>
              </w:rPr>
            </w:pPr>
            <w:r w:rsidRPr="000952DD">
              <w:rPr>
                <w:rFonts w:ascii="Arial" w:hAnsi="Arial" w:cs="Arial"/>
                <w:sz w:val="22"/>
                <w:szCs w:val="22"/>
              </w:rPr>
              <w:t>Upon receipt of the Contractor’s Estimate for Change Proposal, the Employer shall do one of the following:</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accept the Contractor’s estimate with instructions to the Contractor to proceed with the preparation of the Change Proposal</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advise the Contractor of any part of its Estimate for Change Proposal that is unacceptable and request the Contractor to review its estimate</w:t>
            </w:r>
          </w:p>
          <w:p w:rsidR="00C2258A" w:rsidRPr="000952DD" w:rsidRDefault="00C2258A" w:rsidP="00F85408">
            <w:pPr>
              <w:ind w:left="1152" w:right="-72"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advise the Contractor that the Employer does not intend to proceed with the Change.</w:t>
            </w:r>
          </w:p>
          <w:p w:rsidR="00C2258A" w:rsidRPr="000952DD" w:rsidRDefault="00C2258A" w:rsidP="00F85408">
            <w:pPr>
              <w:ind w:left="612" w:right="-72"/>
              <w:jc w:val="both"/>
              <w:rPr>
                <w:rFonts w:ascii="Arial" w:hAnsi="Arial" w:cs="Arial"/>
                <w:b/>
                <w:sz w:val="22"/>
                <w:szCs w:val="22"/>
                <w:u w:val="single"/>
              </w:rPr>
            </w:pPr>
            <w:r w:rsidRPr="000952DD">
              <w:rPr>
                <w:rFonts w:ascii="Arial" w:hAnsi="Arial" w:cs="Arial"/>
                <w:sz w:val="22"/>
                <w:szCs w:val="22"/>
              </w:rPr>
              <w:t>64.2.3</w:t>
            </w:r>
            <w:r w:rsidRPr="000952DD">
              <w:rPr>
                <w:rFonts w:ascii="Arial" w:hAnsi="Arial" w:cs="Arial"/>
                <w:sz w:val="22"/>
                <w:szCs w:val="22"/>
              </w:rPr>
              <w:tab/>
              <w:t>Upon receipt of the Employer’s instruction to proceed under GCC Sub-Clause 64.2.2 (a), the Contractor shall, with proper expedition, proceed with the preparation of the Change Proposal, in accordance with GCC Sub-Clause 64.2.1.</w:t>
            </w:r>
          </w:p>
        </w:tc>
      </w:tr>
      <w:tr w:rsidR="00C2258A" w:rsidRPr="000952DD" w:rsidTr="00C2258A">
        <w:trPr>
          <w:trHeight w:val="1186"/>
        </w:trPr>
        <w:tc>
          <w:tcPr>
            <w:tcW w:w="2520" w:type="dxa"/>
            <w:vMerge/>
            <w:shd w:val="clear" w:color="auto" w:fill="auto"/>
          </w:tcPr>
          <w:p w:rsidR="00C2258A" w:rsidRPr="000952DD" w:rsidRDefault="00C2258A" w:rsidP="00F85408">
            <w:pPr>
              <w:pStyle w:val="Heading3"/>
              <w:spacing w:before="0"/>
            </w:pPr>
          </w:p>
        </w:tc>
        <w:tc>
          <w:tcPr>
            <w:tcW w:w="7398" w:type="dxa"/>
            <w:gridSpan w:val="3"/>
            <w:shd w:val="clear" w:color="auto" w:fill="auto"/>
          </w:tcPr>
          <w:p w:rsidR="00C2258A" w:rsidRPr="000952DD" w:rsidRDefault="00C2258A" w:rsidP="00F85408">
            <w:pPr>
              <w:ind w:left="612" w:right="-72"/>
              <w:jc w:val="both"/>
              <w:rPr>
                <w:rFonts w:ascii="Arial" w:hAnsi="Arial" w:cs="Arial"/>
                <w:sz w:val="22"/>
                <w:szCs w:val="22"/>
              </w:rPr>
            </w:pPr>
            <w:r w:rsidRPr="000952DD">
              <w:rPr>
                <w:rFonts w:ascii="Arial" w:hAnsi="Arial" w:cs="Arial"/>
                <w:sz w:val="22"/>
                <w:szCs w:val="22"/>
              </w:rPr>
              <w:t>64.2.4</w:t>
            </w:r>
            <w:r w:rsidRPr="000952DD">
              <w:rPr>
                <w:rFonts w:ascii="Arial" w:hAnsi="Arial" w:cs="Arial"/>
                <w:sz w:val="22"/>
                <w:szCs w:val="22"/>
              </w:rPr>
              <w:tab/>
              <w:t>The pricing of any Change shall, as far as practicable, be calculated in accordance with the rates and prices included in the Contract.  If such rates and prices are inequitable, the Parties thereto shall agree on specific rates for the valuation of the Change</w:t>
            </w:r>
          </w:p>
        </w:tc>
      </w:tr>
      <w:tr w:rsidR="00C2258A" w:rsidRPr="000952DD" w:rsidTr="00DA1202">
        <w:trPr>
          <w:trHeight w:val="4310"/>
        </w:trPr>
        <w:tc>
          <w:tcPr>
            <w:tcW w:w="2520" w:type="dxa"/>
            <w:vMerge/>
            <w:shd w:val="clear" w:color="auto" w:fill="auto"/>
          </w:tcPr>
          <w:p w:rsidR="00C2258A" w:rsidRPr="000952DD" w:rsidRDefault="00C2258A" w:rsidP="00F85408">
            <w:pPr>
              <w:pStyle w:val="Heading3"/>
              <w:spacing w:before="0"/>
            </w:pPr>
          </w:p>
        </w:tc>
        <w:tc>
          <w:tcPr>
            <w:tcW w:w="7398" w:type="dxa"/>
            <w:gridSpan w:val="3"/>
            <w:shd w:val="clear" w:color="auto" w:fill="auto"/>
          </w:tcPr>
          <w:p w:rsidR="00C2258A" w:rsidRPr="000952DD" w:rsidRDefault="00C2258A" w:rsidP="00F85408">
            <w:pPr>
              <w:ind w:left="612" w:right="-72"/>
              <w:jc w:val="both"/>
              <w:rPr>
                <w:rFonts w:ascii="Arial" w:hAnsi="Arial" w:cs="Arial"/>
                <w:sz w:val="22"/>
                <w:szCs w:val="22"/>
              </w:rPr>
            </w:pPr>
            <w:r w:rsidRPr="000952DD">
              <w:rPr>
                <w:rFonts w:ascii="Arial" w:hAnsi="Arial" w:cs="Arial"/>
                <w:sz w:val="22"/>
                <w:szCs w:val="22"/>
              </w:rPr>
              <w:t>.64.2.5</w:t>
            </w:r>
            <w:r w:rsidRPr="000952DD">
              <w:rPr>
                <w:rFonts w:ascii="Arial" w:hAnsi="Arial" w:cs="Arial"/>
                <w:sz w:val="22"/>
                <w:szCs w:val="22"/>
              </w:rPr>
              <w:tab/>
              <w:t>If before or during the preparation of the Change Proposal it becomes apparent that the aggregate effect of compliance therewith and with all other Change Orders that have already become binding upon the Contractor under this GCC Clause 64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rsidR="00C2258A" w:rsidRPr="000952DD" w:rsidRDefault="00C2258A" w:rsidP="00F85408">
            <w:pPr>
              <w:ind w:left="612" w:right="-72"/>
              <w:jc w:val="both"/>
              <w:rPr>
                <w:rFonts w:ascii="Arial" w:hAnsi="Arial" w:cs="Arial"/>
                <w:sz w:val="22"/>
                <w:szCs w:val="22"/>
              </w:rPr>
            </w:pPr>
            <w:r w:rsidRPr="000952DD">
              <w:rPr>
                <w:rFonts w:ascii="Arial" w:hAnsi="Arial" w:cs="Arial"/>
                <w:sz w:val="22"/>
                <w:szCs w:val="22"/>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tc>
      </w:tr>
      <w:tr w:rsidR="00C2258A" w:rsidRPr="000952DD" w:rsidTr="00327B3E">
        <w:trPr>
          <w:trHeight w:val="1340"/>
        </w:trPr>
        <w:tc>
          <w:tcPr>
            <w:tcW w:w="2520" w:type="dxa"/>
            <w:vMerge/>
            <w:shd w:val="clear" w:color="auto" w:fill="auto"/>
          </w:tcPr>
          <w:p w:rsidR="00C2258A" w:rsidRPr="000952DD" w:rsidRDefault="00C2258A" w:rsidP="00F85408">
            <w:pPr>
              <w:pStyle w:val="Heading3"/>
              <w:spacing w:before="0"/>
            </w:pPr>
          </w:p>
        </w:tc>
        <w:tc>
          <w:tcPr>
            <w:tcW w:w="7398" w:type="dxa"/>
            <w:gridSpan w:val="3"/>
            <w:shd w:val="clear" w:color="auto" w:fill="auto"/>
          </w:tcPr>
          <w:p w:rsidR="00C2258A" w:rsidRPr="000952DD" w:rsidRDefault="00C2258A" w:rsidP="00F85408">
            <w:pPr>
              <w:ind w:left="612" w:right="-72"/>
              <w:jc w:val="both"/>
              <w:rPr>
                <w:rFonts w:ascii="Arial" w:hAnsi="Arial" w:cs="Arial"/>
                <w:sz w:val="22"/>
                <w:szCs w:val="22"/>
              </w:rPr>
            </w:pPr>
            <w:r w:rsidRPr="000952DD">
              <w:rPr>
                <w:rFonts w:ascii="Arial" w:hAnsi="Arial" w:cs="Arial"/>
                <w:sz w:val="22"/>
                <w:szCs w:val="22"/>
              </w:rPr>
              <w:t>64.2.6</w:t>
            </w:r>
            <w:r w:rsidRPr="000952DD">
              <w:rPr>
                <w:rFonts w:ascii="Arial" w:hAnsi="Arial" w:cs="Arial"/>
                <w:sz w:val="22"/>
                <w:szCs w:val="22"/>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rsidR="00147924" w:rsidRPr="000952DD" w:rsidRDefault="00147924" w:rsidP="00F85408">
            <w:pPr>
              <w:ind w:left="612" w:right="-72"/>
              <w:jc w:val="both"/>
              <w:rPr>
                <w:rFonts w:ascii="Arial" w:hAnsi="Arial" w:cs="Arial"/>
                <w:sz w:val="22"/>
                <w:szCs w:val="22"/>
              </w:rPr>
            </w:pPr>
            <w:r w:rsidRPr="000952DD">
              <w:rPr>
                <w:rFonts w:ascii="Arial" w:hAnsi="Arial" w:cs="Arial"/>
                <w:sz w:val="22"/>
                <w:szCs w:val="22"/>
              </w:rPr>
              <w:t>If the Employer is unable to reach a decision within fourteen (14) days, it shall notify the Contractor with details of when the Contractor can expect a decision.</w:t>
            </w:r>
          </w:p>
          <w:p w:rsidR="00147924" w:rsidRPr="000952DD" w:rsidRDefault="00147924" w:rsidP="00F85408">
            <w:pPr>
              <w:ind w:left="612" w:right="-72"/>
              <w:jc w:val="both"/>
              <w:rPr>
                <w:rFonts w:ascii="Arial" w:hAnsi="Arial" w:cs="Arial"/>
                <w:sz w:val="22"/>
                <w:szCs w:val="22"/>
              </w:rPr>
            </w:pPr>
            <w:r w:rsidRPr="000952DD">
              <w:rPr>
                <w:rFonts w:ascii="Arial" w:hAnsi="Arial" w:cs="Arial"/>
                <w:sz w:val="22"/>
                <w:szCs w:val="22"/>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64.2.2.</w:t>
            </w:r>
          </w:p>
          <w:p w:rsidR="00147924" w:rsidRPr="000952DD" w:rsidRDefault="00C43555" w:rsidP="00F85408">
            <w:pPr>
              <w:ind w:left="612" w:right="-72"/>
              <w:jc w:val="both"/>
              <w:rPr>
                <w:rFonts w:ascii="Arial" w:hAnsi="Arial" w:cs="Arial"/>
                <w:sz w:val="22"/>
                <w:szCs w:val="22"/>
              </w:rPr>
            </w:pPr>
            <w:r w:rsidRPr="000952DD">
              <w:rPr>
                <w:rFonts w:ascii="Arial" w:hAnsi="Arial" w:cs="Arial"/>
                <w:sz w:val="22"/>
                <w:szCs w:val="22"/>
              </w:rPr>
              <w:t>64.2.7</w:t>
            </w:r>
            <w:r w:rsidRPr="000952DD">
              <w:rPr>
                <w:rFonts w:ascii="Arial" w:hAnsi="Arial" w:cs="Arial"/>
                <w:sz w:val="22"/>
                <w:szCs w:val="22"/>
              </w:rPr>
              <w:tab/>
            </w:r>
            <w:r w:rsidR="00E74708" w:rsidRPr="000952DD">
              <w:rPr>
                <w:rFonts w:ascii="Arial" w:hAnsi="Arial" w:cs="Arial"/>
                <w:sz w:val="22"/>
                <w:szCs w:val="22"/>
              </w:rPr>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tc>
      </w:tr>
      <w:tr w:rsidR="00327B3E" w:rsidRPr="000952DD" w:rsidTr="00E74708">
        <w:trPr>
          <w:trHeight w:val="1385"/>
        </w:trPr>
        <w:tc>
          <w:tcPr>
            <w:tcW w:w="2520" w:type="dxa"/>
            <w:vMerge/>
            <w:shd w:val="clear" w:color="auto" w:fill="auto"/>
          </w:tcPr>
          <w:p w:rsidR="00327B3E" w:rsidRPr="000952DD" w:rsidRDefault="00327B3E" w:rsidP="00F85408">
            <w:pPr>
              <w:pStyle w:val="Heading3"/>
              <w:spacing w:before="0"/>
            </w:pPr>
          </w:p>
        </w:tc>
        <w:tc>
          <w:tcPr>
            <w:tcW w:w="7398" w:type="dxa"/>
            <w:gridSpan w:val="3"/>
            <w:shd w:val="clear" w:color="auto" w:fill="auto"/>
          </w:tcPr>
          <w:p w:rsidR="00327B3E" w:rsidRPr="000952DD" w:rsidRDefault="00E74708" w:rsidP="00F85408">
            <w:pPr>
              <w:ind w:left="612" w:right="-72"/>
              <w:jc w:val="both"/>
              <w:rPr>
                <w:rFonts w:ascii="Arial" w:hAnsi="Arial" w:cs="Arial"/>
                <w:sz w:val="22"/>
                <w:szCs w:val="22"/>
              </w:rPr>
            </w:pPr>
            <w:r w:rsidRPr="000952DD">
              <w:rPr>
                <w:rFonts w:ascii="Arial" w:hAnsi="Arial" w:cs="Arial"/>
                <w:sz w:val="22"/>
                <w:szCs w:val="22"/>
              </w:rPr>
              <w:t>Upon receipt of a Pending Agreement Change Order, the Contractor shall immediately proceed with effecting the Changes covered by such Order.  The Parties shall thereafter attempt to reach agreement on the outstanding issues under the Change Proposal.</w:t>
            </w:r>
          </w:p>
        </w:tc>
      </w:tr>
      <w:tr w:rsidR="009B1182" w:rsidRPr="000952DD" w:rsidTr="00DA1202">
        <w:trPr>
          <w:trHeight w:val="3050"/>
        </w:trPr>
        <w:tc>
          <w:tcPr>
            <w:tcW w:w="2520" w:type="dxa"/>
            <w:vMerge/>
            <w:shd w:val="clear" w:color="auto" w:fill="auto"/>
          </w:tcPr>
          <w:p w:rsidR="009B1182" w:rsidRPr="000952DD" w:rsidRDefault="009B1182" w:rsidP="00F85408">
            <w:pPr>
              <w:pStyle w:val="Heading3"/>
              <w:spacing w:before="0"/>
            </w:pPr>
          </w:p>
        </w:tc>
        <w:tc>
          <w:tcPr>
            <w:tcW w:w="7398" w:type="dxa"/>
            <w:gridSpan w:val="3"/>
            <w:shd w:val="clear" w:color="auto" w:fill="auto"/>
          </w:tcPr>
          <w:p w:rsidR="009B1182" w:rsidRPr="000952DD" w:rsidRDefault="009B1182" w:rsidP="00F85408">
            <w:pPr>
              <w:tabs>
                <w:tab w:val="left" w:pos="612"/>
              </w:tabs>
              <w:ind w:right="-72"/>
              <w:jc w:val="both"/>
              <w:rPr>
                <w:rFonts w:ascii="Arial" w:hAnsi="Arial" w:cs="Arial"/>
                <w:sz w:val="22"/>
                <w:szCs w:val="22"/>
              </w:rPr>
            </w:pPr>
            <w:r w:rsidRPr="000952DD">
              <w:rPr>
                <w:rFonts w:ascii="Arial" w:hAnsi="Arial" w:cs="Arial"/>
                <w:sz w:val="22"/>
                <w:szCs w:val="22"/>
              </w:rPr>
              <w:t>64.3</w:t>
            </w:r>
            <w:r w:rsidRPr="000952DD">
              <w:rPr>
                <w:rFonts w:ascii="Arial" w:hAnsi="Arial" w:cs="Arial"/>
                <w:sz w:val="22"/>
                <w:szCs w:val="22"/>
              </w:rPr>
              <w:tab/>
            </w:r>
            <w:r w:rsidRPr="000952DD">
              <w:rPr>
                <w:rFonts w:ascii="Arial" w:hAnsi="Arial" w:cs="Arial"/>
                <w:b/>
                <w:sz w:val="22"/>
                <w:szCs w:val="22"/>
              </w:rPr>
              <w:t>Changes Originating from Contractor</w:t>
            </w:r>
          </w:p>
          <w:p w:rsidR="009B1182" w:rsidRPr="000952DD" w:rsidRDefault="009B1182" w:rsidP="00F85408">
            <w:pPr>
              <w:ind w:left="1422" w:right="-72" w:hanging="846"/>
              <w:jc w:val="both"/>
              <w:rPr>
                <w:rFonts w:ascii="Arial" w:hAnsi="Arial" w:cs="Arial"/>
                <w:sz w:val="22"/>
                <w:szCs w:val="22"/>
              </w:rPr>
            </w:pPr>
            <w:r w:rsidRPr="000952DD">
              <w:rPr>
                <w:rFonts w:ascii="Arial" w:hAnsi="Arial" w:cs="Arial"/>
                <w:sz w:val="22"/>
                <w:szCs w:val="22"/>
              </w:rPr>
              <w:t>64.3.1</w:t>
            </w:r>
            <w:r w:rsidRPr="000952DD">
              <w:rPr>
                <w:rFonts w:ascii="Arial" w:hAnsi="Arial" w:cs="Arial"/>
                <w:sz w:val="22"/>
                <w:szCs w:val="22"/>
              </w:rPr>
              <w:tab/>
              <w:t>If the Contractor proposes a Change pursuant to GCC Sub-Clause 64.1.2, the Contractor shall submit to the Project Manager a written “Application for Change Proposal,” giving reasons for the proposed Change and including the information specified in GCC Sub-Clause 64.2.1.</w:t>
            </w:r>
          </w:p>
          <w:p w:rsidR="009B1182" w:rsidRPr="000952DD" w:rsidRDefault="009B1182" w:rsidP="00F85408">
            <w:pPr>
              <w:ind w:left="1422" w:right="-72"/>
              <w:jc w:val="both"/>
              <w:rPr>
                <w:rFonts w:ascii="Arial" w:hAnsi="Arial" w:cs="Arial"/>
                <w:sz w:val="22"/>
                <w:szCs w:val="22"/>
              </w:rPr>
            </w:pPr>
            <w:r w:rsidRPr="000952DD">
              <w:rPr>
                <w:rFonts w:ascii="Arial" w:hAnsi="Arial" w:cs="Arial"/>
                <w:sz w:val="22"/>
                <w:szCs w:val="22"/>
              </w:rPr>
              <w:t>Upon receipt of the Application for Change Proposal, the Parties shall follow the procedures outlined in GCC Sub-Clauses 64.2.6 and</w:t>
            </w:r>
          </w:p>
          <w:p w:rsidR="009B1182" w:rsidRPr="000952DD" w:rsidRDefault="009B1182" w:rsidP="00F85408">
            <w:pPr>
              <w:ind w:left="1422" w:right="-72" w:hanging="846"/>
              <w:jc w:val="both"/>
              <w:rPr>
                <w:rFonts w:ascii="Arial" w:hAnsi="Arial" w:cs="Arial"/>
                <w:sz w:val="22"/>
                <w:szCs w:val="22"/>
              </w:rPr>
            </w:pPr>
            <w:r w:rsidRPr="000952DD">
              <w:rPr>
                <w:rFonts w:ascii="Arial" w:hAnsi="Arial" w:cs="Arial"/>
                <w:sz w:val="22"/>
                <w:szCs w:val="22"/>
              </w:rPr>
              <w:t>64.3.2</w:t>
            </w:r>
            <w:r w:rsidR="00C12889" w:rsidRPr="000952DD">
              <w:rPr>
                <w:rFonts w:ascii="Arial" w:hAnsi="Arial" w:cs="Arial"/>
                <w:sz w:val="22"/>
                <w:szCs w:val="22"/>
              </w:rPr>
              <w:t xml:space="preserve">. </w:t>
            </w:r>
            <w:r w:rsidR="00C12889" w:rsidRPr="000952DD">
              <w:rPr>
                <w:rFonts w:ascii="Arial" w:hAnsi="Arial" w:cs="Arial"/>
                <w:sz w:val="22"/>
                <w:szCs w:val="22"/>
              </w:rPr>
              <w:tab/>
              <w:t>However</w:t>
            </w:r>
            <w:r w:rsidRPr="000952DD">
              <w:rPr>
                <w:rFonts w:ascii="Arial" w:hAnsi="Arial" w:cs="Arial"/>
                <w:sz w:val="22"/>
                <w:szCs w:val="22"/>
              </w:rPr>
              <w:t>, should the Employer choose not to proceed, the Contractor shall not be entitled to recover the costs of preparing the Application for Change Proposal.</w:t>
            </w:r>
          </w:p>
        </w:tc>
      </w:tr>
      <w:tr w:rsidR="00FA253F" w:rsidRPr="000952DD" w:rsidTr="00113C2E">
        <w:tc>
          <w:tcPr>
            <w:tcW w:w="2520" w:type="dxa"/>
            <w:vMerge w:val="restart"/>
            <w:shd w:val="clear" w:color="auto" w:fill="auto"/>
          </w:tcPr>
          <w:p w:rsidR="00FA253F" w:rsidRPr="000952DD" w:rsidRDefault="00FD38E5" w:rsidP="00F85408">
            <w:pPr>
              <w:pStyle w:val="Heading3"/>
              <w:spacing w:before="0"/>
            </w:pPr>
            <w:bookmarkStart w:id="827" w:name="_Toc497765466"/>
            <w:bookmarkStart w:id="828" w:name="_Toc18741416"/>
            <w:r w:rsidRPr="000952DD">
              <w:t>65. Extension of Time for Completion</w:t>
            </w:r>
            <w:bookmarkEnd w:id="827"/>
            <w:bookmarkEnd w:id="828"/>
          </w:p>
        </w:tc>
        <w:tc>
          <w:tcPr>
            <w:tcW w:w="7398" w:type="dxa"/>
            <w:gridSpan w:val="3"/>
            <w:shd w:val="clear" w:color="auto" w:fill="auto"/>
          </w:tcPr>
          <w:p w:rsidR="00FA253F" w:rsidRPr="000952DD" w:rsidRDefault="00FD38E5" w:rsidP="00F85408">
            <w:pPr>
              <w:numPr>
                <w:ilvl w:val="0"/>
                <w:numId w:val="71"/>
              </w:numPr>
              <w:tabs>
                <w:tab w:val="clear" w:pos="976"/>
              </w:tabs>
              <w:ind w:left="702" w:hanging="630"/>
              <w:jc w:val="both"/>
              <w:rPr>
                <w:rFonts w:ascii="Arial" w:hAnsi="Arial" w:cs="Arial"/>
                <w:sz w:val="22"/>
                <w:szCs w:val="22"/>
                <w:lang w:val="en-GB"/>
              </w:rPr>
            </w:pPr>
            <w:r w:rsidRPr="000952DD">
              <w:rPr>
                <w:rFonts w:ascii="Arial" w:hAnsi="Arial" w:cs="Arial"/>
                <w:sz w:val="22"/>
                <w:szCs w:val="22"/>
              </w:rPr>
              <w:t>The Time(s) for Completion specified in the PCC pursuant to GCC Sub-Clause 8.2 shall be extended if the Contractor is delayed or impeded in the performance of any of its obligations under the Contract by reason of any of the following:</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any Change in the Facilities as provided in GCC Clause 64</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any occurrence of Force Majeure as provided in GCC Clause 52, unforeseen conditions as provided in GCC Clause 50, or other occurrence of any of the matters specified or referred to in paragraphs (a), (b) and (c) of GCC Sub-Clause 47.2</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any suspension order given by the Employer under GCC Clause 41 hereof or reduction in the rate of progress pursuant to GCC Sub-Clause 66.2 or</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any changes in laws and regulations as provided in GCC Clause 51 or</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(e)</w:t>
            </w:r>
            <w:r w:rsidRPr="000952DD">
              <w:rPr>
                <w:rFonts w:ascii="Arial" w:hAnsi="Arial" w:cs="Arial"/>
                <w:sz w:val="22"/>
                <w:szCs w:val="22"/>
              </w:rPr>
              <w:tab/>
              <w:t>any default or breach of the Contract by the Employer, Appendix to the Contract Agreement titled ,or any activity, act or omission of the Employer, or the Project Manager, or any other contractors employed by the Employer, or</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(f)</w:t>
            </w:r>
            <w:r w:rsidRPr="000952DD">
              <w:rPr>
                <w:rFonts w:ascii="Arial" w:hAnsi="Arial" w:cs="Arial"/>
                <w:sz w:val="22"/>
                <w:szCs w:val="22"/>
              </w:rPr>
              <w:tab/>
              <w:t>any delay on the part of a sub-contractor, provided such delay is due to a cause for which the Contractor himself would have been entitled to an extension of time under this sub-clause, or</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 xml:space="preserve">(g) </w:t>
            </w:r>
            <w:r w:rsidRPr="000952DD">
              <w:rPr>
                <w:rFonts w:ascii="Arial" w:hAnsi="Arial" w:cs="Arial"/>
                <w:sz w:val="22"/>
                <w:szCs w:val="22"/>
              </w:rPr>
              <w:tab/>
              <w:t>delays attributable to the Employer or caused by customs, or</w:t>
            </w:r>
          </w:p>
          <w:p w:rsidR="00D237F3" w:rsidRPr="000952DD" w:rsidRDefault="00D237F3" w:rsidP="00F85408">
            <w:pPr>
              <w:ind w:left="1242" w:right="-72" w:hanging="540"/>
              <w:jc w:val="both"/>
              <w:rPr>
                <w:rFonts w:ascii="Arial" w:hAnsi="Arial" w:cs="Arial"/>
                <w:sz w:val="22"/>
                <w:szCs w:val="22"/>
              </w:rPr>
            </w:pPr>
            <w:r w:rsidRPr="000952DD">
              <w:rPr>
                <w:rFonts w:ascii="Arial" w:hAnsi="Arial" w:cs="Arial"/>
                <w:sz w:val="22"/>
                <w:szCs w:val="22"/>
              </w:rPr>
              <w:t xml:space="preserve">(h) </w:t>
            </w:r>
            <w:r w:rsidRPr="000952DD">
              <w:rPr>
                <w:rFonts w:ascii="Arial" w:hAnsi="Arial" w:cs="Arial"/>
                <w:sz w:val="22"/>
                <w:szCs w:val="22"/>
              </w:rPr>
              <w:tab/>
              <w:t>any other matter specifically mentioned in the Contract</w:t>
            </w:r>
          </w:p>
          <w:p w:rsidR="00D237F3" w:rsidRPr="000952DD" w:rsidRDefault="00D237F3" w:rsidP="00F85408">
            <w:pPr>
              <w:ind w:left="702" w:right="-72"/>
              <w:jc w:val="both"/>
              <w:rPr>
                <w:rFonts w:ascii="Arial" w:hAnsi="Arial" w:cs="Arial"/>
                <w:sz w:val="22"/>
                <w:szCs w:val="22"/>
                <w:lang w:val="en-GB"/>
              </w:rPr>
            </w:pPr>
            <w:r w:rsidRPr="000952DD">
              <w:rPr>
                <w:rFonts w:ascii="Arial" w:hAnsi="Arial" w:cs="Arial"/>
                <w:sz w:val="22"/>
                <w:szCs w:val="22"/>
              </w:rPr>
              <w:t>by such period as shall be fair and reasonable in all the circumstances and as shall fairly reflect the delay or impediment sustained by the Contractor.</w:t>
            </w:r>
          </w:p>
        </w:tc>
      </w:tr>
      <w:tr w:rsidR="00F40A01" w:rsidRPr="000952DD" w:rsidTr="00F40A01">
        <w:trPr>
          <w:trHeight w:val="5471"/>
        </w:trPr>
        <w:tc>
          <w:tcPr>
            <w:tcW w:w="2520" w:type="dxa"/>
            <w:vMerge/>
            <w:shd w:val="clear" w:color="auto" w:fill="auto"/>
          </w:tcPr>
          <w:p w:rsidR="00F40A01" w:rsidRPr="000952DD" w:rsidRDefault="00F40A01" w:rsidP="00F85408">
            <w:pPr>
              <w:pStyle w:val="Heading4"/>
              <w:keepNext w:val="0"/>
              <w:numPr>
                <w:ilvl w:val="0"/>
                <w:numId w:val="0"/>
              </w:numPr>
              <w:spacing w:before="0" w:after="0"/>
              <w:ind w:left="690" w:hanging="360"/>
              <w:jc w:val="both"/>
              <w:rPr>
                <w:sz w:val="22"/>
                <w:szCs w:val="22"/>
              </w:rPr>
            </w:pPr>
          </w:p>
        </w:tc>
        <w:tc>
          <w:tcPr>
            <w:tcW w:w="7398" w:type="dxa"/>
            <w:gridSpan w:val="3"/>
            <w:shd w:val="clear" w:color="auto" w:fill="auto"/>
          </w:tcPr>
          <w:p w:rsidR="00F40A01" w:rsidRPr="000952DD" w:rsidRDefault="00F40A01" w:rsidP="00F85408">
            <w:pPr>
              <w:ind w:left="576" w:right="-72" w:hanging="576"/>
              <w:jc w:val="both"/>
              <w:rPr>
                <w:rFonts w:ascii="Arial" w:hAnsi="Arial" w:cs="Arial"/>
                <w:sz w:val="22"/>
                <w:szCs w:val="22"/>
              </w:rPr>
            </w:pPr>
            <w:r w:rsidRPr="000952DD">
              <w:rPr>
                <w:rFonts w:ascii="Arial" w:hAnsi="Arial" w:cs="Arial"/>
                <w:sz w:val="22"/>
                <w:szCs w:val="22"/>
              </w:rPr>
              <w:t>65.2</w:t>
            </w:r>
            <w:r w:rsidRPr="000952DD">
              <w:rPr>
                <w:rFonts w:ascii="Arial" w:hAnsi="Arial" w:cs="Arial"/>
                <w:sz w:val="22"/>
                <w:szCs w:val="22"/>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The Contractor shall at all times use its reasonable efforts to minimize any delay in the performance of its obligations under the Contract.</w:t>
            </w:r>
          </w:p>
          <w:p w:rsidR="00F40A01" w:rsidRPr="000952DD" w:rsidRDefault="00F40A01" w:rsidP="00F85408">
            <w:pPr>
              <w:ind w:left="576" w:right="-72" w:hanging="576"/>
              <w:jc w:val="both"/>
              <w:rPr>
                <w:rFonts w:ascii="Arial" w:hAnsi="Arial" w:cs="Arial"/>
                <w:sz w:val="22"/>
                <w:szCs w:val="22"/>
                <w:lang w:val="en-GB"/>
              </w:rPr>
            </w:pPr>
            <w:r w:rsidRPr="000952DD">
              <w:rPr>
                <w:rFonts w:ascii="Arial" w:hAnsi="Arial" w:cs="Arial"/>
                <w:sz w:val="22"/>
                <w:szCs w:val="22"/>
              </w:rPr>
              <w:t>In all cases where the Contractor has given a notice of a claim for an extension of time under GCC 65.2,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65.1, the amount of such extra costs shall be added to the Contract Price.</w:t>
            </w:r>
          </w:p>
        </w:tc>
      </w:tr>
      <w:tr w:rsidR="00A91D6E" w:rsidRPr="000952DD" w:rsidTr="00E4005A">
        <w:trPr>
          <w:trHeight w:val="350"/>
        </w:trPr>
        <w:tc>
          <w:tcPr>
            <w:tcW w:w="2520" w:type="dxa"/>
            <w:vMerge w:val="restart"/>
            <w:shd w:val="clear" w:color="auto" w:fill="auto"/>
          </w:tcPr>
          <w:p w:rsidR="00A91D6E" w:rsidRPr="000952DD" w:rsidRDefault="00A91D6E" w:rsidP="00F85408">
            <w:pPr>
              <w:pStyle w:val="Heading3"/>
              <w:spacing w:before="0"/>
            </w:pPr>
            <w:bookmarkStart w:id="829" w:name="_Toc347824675"/>
            <w:bookmarkStart w:id="830" w:name="_Toc210804506"/>
            <w:bookmarkStart w:id="831" w:name="_Toc497765467"/>
            <w:bookmarkStart w:id="832" w:name="_Toc18741417"/>
            <w:r w:rsidRPr="000952DD">
              <w:t>66. Suspension</w:t>
            </w:r>
            <w:bookmarkEnd w:id="829"/>
            <w:bookmarkEnd w:id="830"/>
            <w:bookmarkEnd w:id="831"/>
            <w:bookmarkEnd w:id="832"/>
          </w:p>
        </w:tc>
        <w:tc>
          <w:tcPr>
            <w:tcW w:w="7398" w:type="dxa"/>
            <w:gridSpan w:val="3"/>
            <w:shd w:val="clear" w:color="auto" w:fill="auto"/>
          </w:tcPr>
          <w:p w:rsidR="00A91D6E" w:rsidRPr="000952DD" w:rsidRDefault="00A91D6E" w:rsidP="00F85408">
            <w:pPr>
              <w:numPr>
                <w:ilvl w:val="0"/>
                <w:numId w:val="66"/>
              </w:numPr>
              <w:tabs>
                <w:tab w:val="clear" w:pos="1728"/>
              </w:tabs>
              <w:ind w:left="540" w:hanging="558"/>
              <w:jc w:val="both"/>
              <w:rPr>
                <w:rFonts w:ascii="Arial" w:hAnsi="Arial" w:cs="Arial"/>
                <w:sz w:val="22"/>
                <w:szCs w:val="22"/>
                <w:lang w:val="en-GB"/>
              </w:rPr>
            </w:pPr>
            <w:r w:rsidRPr="000952DD">
              <w:rPr>
                <w:rFonts w:ascii="Arial" w:hAnsi="Arial" w:cs="Arial"/>
                <w:sz w:val="22"/>
                <w:szCs w:val="22"/>
              </w:rPr>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thereof. The Contractor shall thereupon suspend performance of such obligation, except those obligations necessary for the care or preservation of the Facilities, until ordered in writing to resume such performance by the Project Manager.</w:t>
            </w:r>
            <w:r w:rsidRPr="000952DD">
              <w:rPr>
                <w:rFonts w:ascii="Arial" w:hAnsi="Arial" w:cs="Arial"/>
                <w:sz w:val="22"/>
                <w:szCs w:val="22"/>
                <w:lang w:val="en-GB"/>
              </w:rPr>
              <w:t>.</w:t>
            </w:r>
          </w:p>
          <w:p w:rsidR="00A91D6E" w:rsidRPr="000952DD" w:rsidRDefault="00A91D6E" w:rsidP="00F85408">
            <w:pPr>
              <w:ind w:left="540"/>
              <w:jc w:val="both"/>
              <w:rPr>
                <w:rFonts w:ascii="Arial" w:hAnsi="Arial" w:cs="Arial"/>
                <w:sz w:val="22"/>
                <w:szCs w:val="22"/>
              </w:rPr>
            </w:pPr>
            <w:r w:rsidRPr="000952DD">
              <w:rPr>
                <w:rFonts w:ascii="Arial" w:hAnsi="Arial" w:cs="Arial"/>
                <w:sz w:val="22"/>
                <w:szCs w:val="22"/>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64, excluding the performance of the suspended obligations from the Contract.</w:t>
            </w:r>
          </w:p>
          <w:p w:rsidR="00E4005A" w:rsidRPr="000952DD" w:rsidRDefault="00B63DB4" w:rsidP="00DA1202">
            <w:pPr>
              <w:ind w:left="576" w:right="-72" w:hanging="576"/>
              <w:jc w:val="both"/>
              <w:rPr>
                <w:rFonts w:ascii="Arial" w:hAnsi="Arial" w:cs="Arial"/>
                <w:sz w:val="22"/>
                <w:szCs w:val="22"/>
              </w:rPr>
            </w:pPr>
            <w:r w:rsidRPr="000952DD">
              <w:rPr>
                <w:rFonts w:ascii="Arial" w:hAnsi="Arial" w:cs="Arial"/>
                <w:sz w:val="22"/>
                <w:szCs w:val="22"/>
              </w:rPr>
              <w:tab/>
            </w:r>
            <w:r w:rsidR="00A91D6E" w:rsidRPr="000952DD">
              <w:rPr>
                <w:rFonts w:ascii="Arial" w:hAnsi="Arial" w:cs="Arial"/>
                <w:sz w:val="22"/>
                <w:szCs w:val="22"/>
              </w:rPr>
              <w:t>If the Employer fails to do so within such period, the Contractor may, by a further notice to the Project Manager, elect to treat the suspension, where it affects a part only of the Facilities, as a deletion of such part in accordance with GCC Clause 64 or, where it affects the whole of the Facilities, as termination of the Contract under GCC Sub-Clause 66.1.</w:t>
            </w:r>
          </w:p>
          <w:p w:rsidR="00A91D6E" w:rsidRPr="000952DD" w:rsidRDefault="00C370E9" w:rsidP="00F85408">
            <w:pPr>
              <w:pStyle w:val="ListParagraph"/>
              <w:numPr>
                <w:ilvl w:val="0"/>
                <w:numId w:val="66"/>
              </w:numPr>
              <w:tabs>
                <w:tab w:val="clear" w:pos="1728"/>
              </w:tabs>
              <w:ind w:left="702" w:right="-72" w:hanging="630"/>
              <w:jc w:val="both"/>
              <w:rPr>
                <w:rFonts w:ascii="Arial" w:hAnsi="Arial" w:cs="Arial"/>
                <w:b/>
                <w:sz w:val="22"/>
                <w:szCs w:val="22"/>
                <w:lang w:val="en-GB"/>
              </w:rPr>
            </w:pPr>
            <w:r w:rsidRPr="000952DD">
              <w:rPr>
                <w:rFonts w:ascii="Arial" w:hAnsi="Arial" w:cs="Arial"/>
                <w:b/>
                <w:sz w:val="22"/>
                <w:szCs w:val="22"/>
                <w:lang w:val="en-GB"/>
              </w:rPr>
              <w:t>if</w:t>
            </w:r>
          </w:p>
        </w:tc>
      </w:tr>
      <w:tr w:rsidR="00A91D6E" w:rsidRPr="000952DD" w:rsidTr="00A91D6E">
        <w:trPr>
          <w:trHeight w:val="3790"/>
        </w:trPr>
        <w:tc>
          <w:tcPr>
            <w:tcW w:w="2520" w:type="dxa"/>
            <w:vMerge/>
            <w:shd w:val="clear" w:color="auto" w:fill="auto"/>
          </w:tcPr>
          <w:p w:rsidR="00A91D6E" w:rsidRPr="000952DD" w:rsidRDefault="00A91D6E" w:rsidP="00F85408">
            <w:pPr>
              <w:pStyle w:val="Heading3"/>
              <w:spacing w:before="0"/>
            </w:pPr>
          </w:p>
        </w:tc>
        <w:tc>
          <w:tcPr>
            <w:tcW w:w="7398" w:type="dxa"/>
            <w:gridSpan w:val="3"/>
            <w:shd w:val="clear" w:color="auto" w:fill="auto"/>
          </w:tcPr>
          <w:p w:rsidR="00A91D6E" w:rsidRPr="000952DD" w:rsidRDefault="00A91D6E" w:rsidP="00DA1202">
            <w:pPr>
              <w:tabs>
                <w:tab w:val="left" w:pos="1101"/>
              </w:tabs>
              <w:ind w:left="711" w:right="-72"/>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57.3,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tc>
      </w:tr>
      <w:tr w:rsidR="00A91D6E" w:rsidRPr="000952DD" w:rsidTr="00113C2E">
        <w:trPr>
          <w:trHeight w:val="258"/>
        </w:trPr>
        <w:tc>
          <w:tcPr>
            <w:tcW w:w="2520" w:type="dxa"/>
            <w:vMerge/>
            <w:shd w:val="clear" w:color="auto" w:fill="auto"/>
          </w:tcPr>
          <w:p w:rsidR="00A91D6E" w:rsidRPr="000952DD" w:rsidRDefault="00A91D6E" w:rsidP="00F85408">
            <w:pPr>
              <w:pStyle w:val="Heading3"/>
              <w:spacing w:before="0"/>
            </w:pPr>
          </w:p>
        </w:tc>
        <w:tc>
          <w:tcPr>
            <w:tcW w:w="7398" w:type="dxa"/>
            <w:gridSpan w:val="3"/>
            <w:shd w:val="clear" w:color="auto" w:fill="auto"/>
          </w:tcPr>
          <w:p w:rsidR="00A91D6E" w:rsidRPr="000952DD" w:rsidRDefault="002A697E" w:rsidP="00F85408">
            <w:pPr>
              <w:pStyle w:val="ListParagraph"/>
              <w:numPr>
                <w:ilvl w:val="0"/>
                <w:numId w:val="51"/>
              </w:numPr>
              <w:tabs>
                <w:tab w:val="clear" w:pos="2628"/>
                <w:tab w:val="left" w:pos="1087"/>
              </w:tabs>
              <w:ind w:left="702" w:right="-72" w:hanging="18"/>
              <w:jc w:val="both"/>
              <w:rPr>
                <w:rFonts w:ascii="Arial" w:hAnsi="Arial" w:cs="Arial"/>
                <w:sz w:val="22"/>
                <w:szCs w:val="22"/>
              </w:rPr>
            </w:pPr>
            <w:r w:rsidRPr="000952DD">
              <w:rPr>
                <w:rFonts w:ascii="Arial" w:hAnsi="Arial" w:cs="Arial"/>
                <w:sz w:val="22"/>
                <w:szCs w:val="22"/>
              </w:rPr>
              <w:t>the Contractor is unable to carry out any of its obligations under the Contract for any reason attributable to the Employer, including but not limited to the Employer’s failure to provide possession of or access to the Site or other areas in accordance with GCC Sub-Clause 25.2, or failure to obtain any governmental permit necessary for the execution and/or completion of the Facilities,</w:t>
            </w:r>
          </w:p>
          <w:p w:rsidR="00D4576D" w:rsidRPr="000952DD" w:rsidRDefault="00D4576D" w:rsidP="00F85408">
            <w:pPr>
              <w:ind w:left="702" w:right="-72"/>
              <w:jc w:val="both"/>
              <w:rPr>
                <w:rFonts w:ascii="Arial" w:hAnsi="Arial" w:cs="Arial"/>
                <w:sz w:val="22"/>
                <w:szCs w:val="22"/>
              </w:rPr>
            </w:pPr>
            <w:r w:rsidRPr="000952DD">
              <w:rPr>
                <w:rFonts w:ascii="Arial" w:hAnsi="Arial" w:cs="Arial"/>
                <w:sz w:val="22"/>
                <w:szCs w:val="22"/>
              </w:rPr>
              <w:t>then the Contractor may by fourteen (14) days’ notice to the Employer suspend performance of all or any of its obligations under the Contract, or reduce the rate of progress.</w:t>
            </w:r>
          </w:p>
          <w:p w:rsidR="00D4576D" w:rsidRPr="000952DD" w:rsidRDefault="00D4576D" w:rsidP="00F85408">
            <w:pPr>
              <w:pStyle w:val="ListParagraph"/>
              <w:tabs>
                <w:tab w:val="left" w:pos="1087"/>
              </w:tabs>
              <w:ind w:left="558" w:right="-72"/>
              <w:jc w:val="both"/>
              <w:rPr>
                <w:rFonts w:ascii="Arial" w:hAnsi="Arial" w:cs="Arial"/>
                <w:sz w:val="22"/>
                <w:szCs w:val="22"/>
              </w:rPr>
            </w:pPr>
          </w:p>
          <w:p w:rsidR="00CA4345" w:rsidRPr="000952DD" w:rsidRDefault="00CA4345" w:rsidP="00F85408">
            <w:pPr>
              <w:ind w:left="702" w:right="-72" w:hanging="540"/>
              <w:jc w:val="both"/>
              <w:rPr>
                <w:rFonts w:ascii="Arial" w:hAnsi="Arial" w:cs="Arial"/>
                <w:sz w:val="22"/>
                <w:szCs w:val="22"/>
              </w:rPr>
            </w:pPr>
            <w:r w:rsidRPr="000952DD">
              <w:rPr>
                <w:rFonts w:ascii="Arial" w:hAnsi="Arial" w:cs="Arial"/>
                <w:sz w:val="22"/>
                <w:szCs w:val="22"/>
              </w:rPr>
              <w:t>66.3</w:t>
            </w:r>
            <w:r w:rsidRPr="000952DD">
              <w:rPr>
                <w:rFonts w:ascii="Arial" w:hAnsi="Arial" w:cs="Arial"/>
                <w:sz w:val="22"/>
                <w:szCs w:val="22"/>
              </w:rPr>
              <w:tab/>
              <w:t>If the Contractor’s performance of its obligations is suspended or the rate of progress is reduced pursuant to this GCC Clause 66,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rsidR="00CA4345" w:rsidRPr="000952DD" w:rsidRDefault="00CA4345" w:rsidP="00F85408">
            <w:pPr>
              <w:ind w:left="702" w:right="-72" w:hanging="540"/>
              <w:jc w:val="both"/>
              <w:rPr>
                <w:rFonts w:ascii="Arial" w:hAnsi="Arial" w:cs="Arial"/>
                <w:sz w:val="22"/>
                <w:szCs w:val="22"/>
              </w:rPr>
            </w:pPr>
            <w:r w:rsidRPr="000952DD">
              <w:rPr>
                <w:rFonts w:ascii="Arial" w:hAnsi="Arial" w:cs="Arial"/>
                <w:sz w:val="22"/>
                <w:szCs w:val="22"/>
              </w:rPr>
              <w:t>66.4</w:t>
            </w:r>
            <w:r w:rsidRPr="000952DD">
              <w:rPr>
                <w:rFonts w:ascii="Arial" w:hAnsi="Arial" w:cs="Arial"/>
                <w:sz w:val="22"/>
                <w:szCs w:val="22"/>
              </w:rPr>
              <w:tab/>
              <w:t>During the period of suspension, the Contractor shall not remove from the Site any Plant, any part of the Facilities or any Contractor’s Equipment, without the prior written consent of the Employer.</w:t>
            </w:r>
          </w:p>
        </w:tc>
      </w:tr>
      <w:tr w:rsidR="00FA253F" w:rsidRPr="000952DD" w:rsidTr="00DA1202">
        <w:trPr>
          <w:trHeight w:val="278"/>
        </w:trPr>
        <w:tc>
          <w:tcPr>
            <w:tcW w:w="9918" w:type="dxa"/>
            <w:gridSpan w:val="4"/>
            <w:shd w:val="clear" w:color="auto" w:fill="auto"/>
          </w:tcPr>
          <w:p w:rsidR="00FA253F" w:rsidRPr="000952DD" w:rsidRDefault="00DF7335" w:rsidP="00F85408">
            <w:pPr>
              <w:pStyle w:val="Heading2"/>
              <w:suppressAutoHyphens w:val="0"/>
              <w:rPr>
                <w:rFonts w:cs="Arial"/>
                <w:sz w:val="4"/>
                <w:szCs w:val="21"/>
                <w:lang w:val="en-GB"/>
              </w:rPr>
            </w:pPr>
            <w:bookmarkStart w:id="833" w:name="_Toc497765468"/>
            <w:bookmarkStart w:id="834" w:name="_Toc18741418"/>
            <w:r w:rsidRPr="000952DD">
              <w:rPr>
                <w:rFonts w:cs="Arial"/>
                <w:lang w:val="en-GB"/>
              </w:rPr>
              <w:t>H</w:t>
            </w:r>
            <w:r w:rsidR="006617AB" w:rsidRPr="000952DD">
              <w:rPr>
                <w:rFonts w:cs="Arial"/>
                <w:lang w:val="en-GB"/>
              </w:rPr>
              <w:t>.</w:t>
            </w:r>
            <w:r w:rsidR="006617AB" w:rsidRPr="000952DD">
              <w:rPr>
                <w:rFonts w:cs="Arial"/>
                <w:lang w:val="en-GB"/>
              </w:rPr>
              <w:tab/>
              <w:t>Termination and Settlement of Disputes</w:t>
            </w:r>
            <w:bookmarkEnd w:id="833"/>
            <w:bookmarkEnd w:id="834"/>
          </w:p>
        </w:tc>
      </w:tr>
      <w:tr w:rsidR="00FA253F" w:rsidRPr="000952DD" w:rsidTr="00362D32">
        <w:tc>
          <w:tcPr>
            <w:tcW w:w="2648" w:type="dxa"/>
            <w:gridSpan w:val="3"/>
            <w:vMerge w:val="restart"/>
            <w:shd w:val="clear" w:color="auto" w:fill="auto"/>
          </w:tcPr>
          <w:p w:rsidR="00FA253F" w:rsidRPr="000952DD" w:rsidRDefault="006617AB" w:rsidP="00F85408">
            <w:pPr>
              <w:pStyle w:val="Heading3"/>
              <w:spacing w:before="0"/>
            </w:pPr>
            <w:bookmarkStart w:id="835" w:name="_Toc241726265"/>
            <w:bookmarkStart w:id="836" w:name="_Toc497765469"/>
            <w:bookmarkStart w:id="837" w:name="_Toc18741419"/>
            <w:r w:rsidRPr="000952DD">
              <w:t>67. Termination</w:t>
            </w:r>
            <w:bookmarkEnd w:id="835"/>
            <w:bookmarkEnd w:id="836"/>
            <w:bookmarkEnd w:id="837"/>
          </w:p>
        </w:tc>
        <w:tc>
          <w:tcPr>
            <w:tcW w:w="7270" w:type="dxa"/>
            <w:shd w:val="clear" w:color="auto" w:fill="auto"/>
          </w:tcPr>
          <w:p w:rsidR="00FA253F" w:rsidRPr="000952DD" w:rsidRDefault="0040378C" w:rsidP="00F85408">
            <w:pPr>
              <w:pStyle w:val="ClauseSubPara"/>
              <w:numPr>
                <w:ilvl w:val="0"/>
                <w:numId w:val="67"/>
              </w:numPr>
              <w:tabs>
                <w:tab w:val="clear" w:pos="1728"/>
              </w:tabs>
              <w:spacing w:before="0" w:after="0"/>
              <w:ind w:left="574" w:hanging="540"/>
              <w:jc w:val="both"/>
              <w:rPr>
                <w:rFonts w:ascii="Arial" w:eastAsia="SimSun" w:hAnsi="Arial" w:cs="Arial"/>
                <w:lang w:eastAsia="zh-CN"/>
              </w:rPr>
            </w:pPr>
            <w:r w:rsidRPr="000952DD">
              <w:rPr>
                <w:rFonts w:ascii="Arial" w:hAnsi="Arial" w:cs="Arial"/>
                <w:b/>
                <w:u w:val="single"/>
              </w:rPr>
              <w:t>Termination for Default</w:t>
            </w:r>
          </w:p>
        </w:tc>
      </w:tr>
      <w:tr w:rsidR="00FA253F" w:rsidRPr="000952DD" w:rsidTr="00362D32">
        <w:tc>
          <w:tcPr>
            <w:tcW w:w="2648" w:type="dxa"/>
            <w:gridSpan w:val="3"/>
            <w:vMerge/>
            <w:shd w:val="clear" w:color="auto" w:fill="auto"/>
          </w:tcPr>
          <w:p w:rsidR="00FA253F" w:rsidRPr="000952DD" w:rsidRDefault="00FA253F" w:rsidP="00F85408">
            <w:pPr>
              <w:pStyle w:val="Heading4"/>
              <w:keepNext w:val="0"/>
              <w:numPr>
                <w:ilvl w:val="0"/>
                <w:numId w:val="0"/>
              </w:numPr>
              <w:spacing w:before="0" w:after="0"/>
              <w:ind w:left="717" w:hanging="495"/>
              <w:jc w:val="both"/>
              <w:rPr>
                <w:sz w:val="22"/>
                <w:szCs w:val="22"/>
                <w:lang w:val="en-GB"/>
              </w:rPr>
            </w:pPr>
          </w:p>
        </w:tc>
        <w:tc>
          <w:tcPr>
            <w:tcW w:w="7270" w:type="dxa"/>
            <w:shd w:val="clear" w:color="auto" w:fill="auto"/>
          </w:tcPr>
          <w:p w:rsidR="00FA253F" w:rsidRPr="000952DD" w:rsidRDefault="0040378C" w:rsidP="00F85408">
            <w:pPr>
              <w:pStyle w:val="ClauseSubPara"/>
              <w:numPr>
                <w:ilvl w:val="4"/>
                <w:numId w:val="45"/>
              </w:numPr>
              <w:tabs>
                <w:tab w:val="num" w:pos="3600"/>
              </w:tabs>
              <w:spacing w:before="0" w:after="0"/>
              <w:ind w:left="1024" w:hanging="450"/>
              <w:jc w:val="both"/>
              <w:rPr>
                <w:rFonts w:ascii="Arial" w:eastAsia="SimSun" w:hAnsi="Arial" w:cs="Arial"/>
                <w:lang w:eastAsia="zh-CN"/>
              </w:rPr>
            </w:pPr>
            <w:r w:rsidRPr="000952DD">
              <w:rPr>
                <w:rFonts w:ascii="Arial" w:hAnsi="Arial" w:cs="Arial"/>
              </w:rPr>
              <w:t>The Employer or the Contractor, without prejudice to any other remedy for breach of Contract, by giving twenty eight (28) days written notice of default to the other party, may terminate the Contract in whole or in part if the other party causes a fundamental breach of Contract.</w:t>
            </w:r>
          </w:p>
        </w:tc>
      </w:tr>
      <w:tr w:rsidR="0040378C" w:rsidRPr="000952DD" w:rsidTr="00362D32">
        <w:trPr>
          <w:trHeight w:val="360"/>
        </w:trPr>
        <w:tc>
          <w:tcPr>
            <w:tcW w:w="2648" w:type="dxa"/>
            <w:gridSpan w:val="3"/>
            <w:vMerge/>
            <w:shd w:val="clear" w:color="auto" w:fill="auto"/>
          </w:tcPr>
          <w:p w:rsidR="0040378C" w:rsidRPr="000952DD" w:rsidRDefault="0040378C" w:rsidP="00F85408">
            <w:pPr>
              <w:pStyle w:val="Heading4"/>
              <w:keepNext w:val="0"/>
              <w:numPr>
                <w:ilvl w:val="0"/>
                <w:numId w:val="0"/>
              </w:numPr>
              <w:spacing w:before="0" w:after="0"/>
              <w:ind w:left="717" w:hanging="495"/>
              <w:jc w:val="both"/>
              <w:rPr>
                <w:sz w:val="22"/>
                <w:szCs w:val="22"/>
                <w:lang w:val="en-GB"/>
              </w:rPr>
            </w:pPr>
          </w:p>
        </w:tc>
        <w:tc>
          <w:tcPr>
            <w:tcW w:w="7270" w:type="dxa"/>
            <w:shd w:val="clear" w:color="auto" w:fill="auto"/>
          </w:tcPr>
          <w:p w:rsidR="0040378C" w:rsidRPr="000952DD" w:rsidRDefault="0040378C" w:rsidP="00F85408">
            <w:pPr>
              <w:pStyle w:val="ClauseSubPara"/>
              <w:numPr>
                <w:ilvl w:val="4"/>
                <w:numId w:val="45"/>
              </w:numPr>
              <w:spacing w:before="0" w:after="0"/>
              <w:ind w:left="1024" w:hanging="450"/>
              <w:jc w:val="both"/>
              <w:rPr>
                <w:rFonts w:ascii="Arial" w:hAnsi="Arial" w:cs="Arial"/>
              </w:rPr>
            </w:pPr>
            <w:r w:rsidRPr="000952DD">
              <w:rPr>
                <w:rFonts w:ascii="Arial" w:hAnsi="Arial" w:cs="Arial"/>
              </w:rPr>
              <w:t>Fundamental breaches of the Contract shall include, but shall not be limited to, the following:</w:t>
            </w:r>
          </w:p>
          <w:p w:rsidR="0040378C" w:rsidRPr="000952DD" w:rsidRDefault="0040378C" w:rsidP="00F85408">
            <w:pPr>
              <w:keepNext/>
              <w:numPr>
                <w:ilvl w:val="2"/>
                <w:numId w:val="57"/>
              </w:numPr>
              <w:tabs>
                <w:tab w:val="clear" w:pos="2628"/>
                <w:tab w:val="left" w:pos="1152"/>
                <w:tab w:val="num" w:pos="1474"/>
                <w:tab w:val="left" w:pos="2502"/>
              </w:tabs>
              <w:ind w:left="1474" w:hanging="450"/>
              <w:jc w:val="both"/>
              <w:outlineLvl w:val="6"/>
              <w:rPr>
                <w:rFonts w:ascii="Arial" w:hAnsi="Arial" w:cs="Arial"/>
                <w:sz w:val="22"/>
                <w:szCs w:val="22"/>
                <w:lang w:val="en-GB"/>
              </w:rPr>
            </w:pPr>
            <w:r w:rsidRPr="000952DD">
              <w:rPr>
                <w:rFonts w:ascii="Arial" w:hAnsi="Arial" w:cs="Arial"/>
                <w:sz w:val="22"/>
                <w:szCs w:val="22"/>
                <w:lang w:val="en-GB"/>
              </w:rPr>
              <w:t>the Contractor stops work for twenty-eight (28) days when no stoppage of work is shown on the current Programme and the stoppage has not been authorized by the Engineer;</w:t>
            </w:r>
          </w:p>
          <w:p w:rsidR="0040378C" w:rsidRPr="000952DD" w:rsidRDefault="0040378C" w:rsidP="00F85408">
            <w:pPr>
              <w:numPr>
                <w:ilvl w:val="2"/>
                <w:numId w:val="57"/>
              </w:numPr>
              <w:tabs>
                <w:tab w:val="clear" w:pos="2628"/>
                <w:tab w:val="num" w:pos="1474"/>
              </w:tabs>
              <w:ind w:left="1474" w:hanging="450"/>
              <w:jc w:val="both"/>
              <w:rPr>
                <w:rFonts w:ascii="Arial" w:hAnsi="Arial" w:cs="Arial"/>
                <w:b/>
                <w:sz w:val="22"/>
                <w:szCs w:val="22"/>
                <w:u w:val="single"/>
                <w:lang w:val="en-GB"/>
              </w:rPr>
            </w:pPr>
            <w:r w:rsidRPr="000952DD">
              <w:rPr>
                <w:rFonts w:ascii="Arial" w:hAnsi="Arial" w:cs="Arial"/>
                <w:sz w:val="22"/>
                <w:szCs w:val="22"/>
                <w:lang w:val="en-GB"/>
              </w:rPr>
              <w:t xml:space="preserve">the Engineer instructs the Contractor to delay the progress of the Works, and the instruction is not </w:t>
            </w:r>
            <w:r w:rsidRPr="000952DD">
              <w:rPr>
                <w:rFonts w:ascii="Arial" w:hAnsi="Arial" w:cs="Arial"/>
                <w:sz w:val="22"/>
                <w:szCs w:val="22"/>
                <w:lang w:val="en-GB"/>
              </w:rPr>
              <w:lastRenderedPageBreak/>
              <w:t>withdrawn within twenty-eight (28) days;</w:t>
            </w:r>
          </w:p>
          <w:p w:rsidR="0040378C" w:rsidRPr="000952DD" w:rsidRDefault="0040378C"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Engineer gives Notice that failure to correct a particular Defect is a fundamental breach of Contract and the Contractor fails to correct it within a reasonable period of time determined by the Engineer;</w:t>
            </w:r>
          </w:p>
          <w:p w:rsidR="008D039D" w:rsidRPr="000952DD" w:rsidRDefault="008D039D"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Engineer gives Notice that the failure to achieve the progress in accordance with the updated  Programme of Works by the Contractor is a non-fulfilment of contractual obligations and the Contractor fails to restore it within a reasonable period of time instructed  by the Engineer;</w:t>
            </w:r>
          </w:p>
          <w:p w:rsidR="008D039D" w:rsidRPr="000952DD" w:rsidRDefault="008D039D"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Contractor does not maintain a Security, which is required;</w:t>
            </w:r>
          </w:p>
          <w:p w:rsidR="008D039D" w:rsidRPr="000952DD" w:rsidRDefault="008D039D"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Contractor has delayed the completion of the Works by the number of days for which the maximum amount of Liquidated Damages can be paid, as specified in GCC Sub Clause 41.2;</w:t>
            </w:r>
          </w:p>
          <w:p w:rsidR="002415C6" w:rsidRPr="000952DD" w:rsidRDefault="002415C6"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Contractor has subcontracted the whole of the Works or has assigned the Contract without the required agreement and without the approval of the Engineer;</w:t>
            </w:r>
          </w:p>
          <w:p w:rsidR="002415C6" w:rsidRPr="000952DD" w:rsidRDefault="002415C6" w:rsidP="00F85408">
            <w:pPr>
              <w:numPr>
                <w:ilvl w:val="2"/>
                <w:numId w:val="57"/>
              </w:numPr>
              <w:tabs>
                <w:tab w:val="clear" w:pos="2628"/>
                <w:tab w:val="num" w:pos="1474"/>
              </w:tabs>
              <w:ind w:left="1474" w:hanging="450"/>
              <w:jc w:val="both"/>
              <w:rPr>
                <w:rFonts w:ascii="Arial" w:hAnsi="Arial" w:cs="Arial"/>
                <w:sz w:val="22"/>
                <w:szCs w:val="22"/>
                <w:lang w:val="en-GB"/>
              </w:rPr>
            </w:pPr>
            <w:r w:rsidRPr="000952DD">
              <w:rPr>
                <w:rFonts w:ascii="Arial" w:hAnsi="Arial" w:cs="Arial"/>
                <w:sz w:val="22"/>
                <w:szCs w:val="22"/>
                <w:lang w:val="en-GB"/>
              </w:rPr>
              <w:t>the Contractor, in the judgment of the Employer has engaged in practices, as defined in GCC Sub Clause 39, in competing for or in executing the Contract.</w:t>
            </w:r>
          </w:p>
          <w:p w:rsidR="0040378C" w:rsidRPr="000952DD" w:rsidRDefault="002415C6" w:rsidP="00F85408">
            <w:pPr>
              <w:pStyle w:val="ClauseSubPara"/>
              <w:numPr>
                <w:ilvl w:val="4"/>
                <w:numId w:val="45"/>
              </w:numPr>
              <w:spacing w:before="0" w:after="0"/>
              <w:ind w:left="1024" w:hanging="450"/>
              <w:jc w:val="both"/>
              <w:rPr>
                <w:rFonts w:ascii="Arial" w:hAnsi="Arial" w:cs="Arial"/>
                <w:b/>
                <w:u w:val="single"/>
              </w:rPr>
            </w:pPr>
            <w:r w:rsidRPr="000952DD">
              <w:rPr>
                <w:rFonts w:ascii="Arial" w:hAnsi="Arial" w:cs="Arial"/>
              </w:rPr>
              <w:t>A payment certified by the Engineer is not paid by the Employer to the Contractor within twenty eight (28) days of the date of the Engineer’s certificate.</w:t>
            </w:r>
          </w:p>
        </w:tc>
      </w:tr>
      <w:tr w:rsidR="0084521D" w:rsidRPr="000952DD" w:rsidTr="00DA1202">
        <w:trPr>
          <w:trHeight w:val="3320"/>
        </w:trPr>
        <w:tc>
          <w:tcPr>
            <w:tcW w:w="2648" w:type="dxa"/>
            <w:gridSpan w:val="3"/>
            <w:vMerge/>
            <w:shd w:val="clear" w:color="auto" w:fill="auto"/>
          </w:tcPr>
          <w:p w:rsidR="0084521D" w:rsidRPr="000952DD" w:rsidRDefault="0084521D" w:rsidP="00F85408">
            <w:pPr>
              <w:pStyle w:val="Heading4"/>
              <w:keepNext w:val="0"/>
              <w:numPr>
                <w:ilvl w:val="0"/>
                <w:numId w:val="0"/>
              </w:numPr>
              <w:spacing w:before="0" w:after="0"/>
              <w:jc w:val="both"/>
              <w:rPr>
                <w:sz w:val="22"/>
                <w:szCs w:val="22"/>
                <w:lang w:val="en-GB"/>
              </w:rPr>
            </w:pPr>
          </w:p>
        </w:tc>
        <w:tc>
          <w:tcPr>
            <w:tcW w:w="7270" w:type="dxa"/>
            <w:shd w:val="clear" w:color="auto" w:fill="auto"/>
          </w:tcPr>
          <w:p w:rsidR="0084521D" w:rsidRPr="000952DD" w:rsidRDefault="0084521D" w:rsidP="00F85408">
            <w:pPr>
              <w:pStyle w:val="ClauseSubPara"/>
              <w:numPr>
                <w:ilvl w:val="0"/>
                <w:numId w:val="67"/>
              </w:numPr>
              <w:tabs>
                <w:tab w:val="clear" w:pos="1728"/>
              </w:tabs>
              <w:spacing w:before="0" w:after="0"/>
              <w:ind w:left="574" w:hanging="540"/>
              <w:jc w:val="both"/>
              <w:rPr>
                <w:rFonts w:ascii="Arial" w:hAnsi="Arial" w:cs="Arial"/>
                <w:b/>
                <w:u w:val="single"/>
              </w:rPr>
            </w:pPr>
            <w:r w:rsidRPr="000952DD">
              <w:rPr>
                <w:rFonts w:ascii="Arial" w:hAnsi="Arial" w:cs="Arial"/>
                <w:b/>
                <w:u w:val="single"/>
              </w:rPr>
              <w:t>Termination for Insolvency</w:t>
            </w:r>
          </w:p>
          <w:p w:rsidR="0084521D" w:rsidRPr="000952DD" w:rsidRDefault="0084521D" w:rsidP="00F85408">
            <w:pPr>
              <w:ind w:left="1024"/>
              <w:jc w:val="both"/>
              <w:rPr>
                <w:rFonts w:ascii="Arial" w:hAnsi="Arial" w:cs="Arial"/>
                <w:sz w:val="22"/>
                <w:szCs w:val="22"/>
                <w:lang w:val="en-GB"/>
              </w:rPr>
            </w:pPr>
            <w:r w:rsidRPr="000952DD">
              <w:rPr>
                <w:rFonts w:ascii="Arial" w:hAnsi="Arial" w:cs="Arial"/>
                <w:sz w:val="22"/>
                <w:szCs w:val="22"/>
                <w:lang w:val="en-GB"/>
              </w:rPr>
              <w:t>The Employer and the Contractor may at any time terminate the Contract by giving twenty eight (28) days written notice to the other party if either of the party becomes bankrupt or otherwise insolvent.  In such event, termination will be without compensation to any party, provided that such termination will not prejudice or affect any right of action or remedy that has accrued or will accrue thereafter to the other party.</w:t>
            </w:r>
          </w:p>
          <w:p w:rsidR="0084521D" w:rsidRPr="000952DD" w:rsidRDefault="0084521D" w:rsidP="00F85408">
            <w:pPr>
              <w:pStyle w:val="ClauseSubPara"/>
              <w:numPr>
                <w:ilvl w:val="0"/>
                <w:numId w:val="67"/>
              </w:numPr>
              <w:tabs>
                <w:tab w:val="clear" w:pos="1728"/>
              </w:tabs>
              <w:spacing w:before="0" w:after="0"/>
              <w:ind w:left="574" w:hanging="540"/>
              <w:jc w:val="both"/>
              <w:rPr>
                <w:rFonts w:ascii="Arial" w:hAnsi="Arial" w:cs="Arial"/>
                <w:b/>
                <w:u w:val="single"/>
              </w:rPr>
            </w:pPr>
            <w:bookmarkStart w:id="838" w:name="_Toc204683743"/>
            <w:bookmarkStart w:id="839" w:name="_Toc241726266"/>
            <w:r w:rsidRPr="000952DD">
              <w:rPr>
                <w:rFonts w:ascii="Arial" w:hAnsi="Arial" w:cs="Arial"/>
                <w:b/>
                <w:u w:val="single"/>
              </w:rPr>
              <w:t>Termination for Convenience</w:t>
            </w:r>
            <w:bookmarkEnd w:id="838"/>
            <w:bookmarkEnd w:id="839"/>
          </w:p>
          <w:p w:rsidR="0084521D" w:rsidRPr="000952DD" w:rsidRDefault="0084521D" w:rsidP="00F85408">
            <w:pPr>
              <w:keepNext/>
              <w:tabs>
                <w:tab w:val="left" w:pos="1114"/>
              </w:tabs>
              <w:ind w:left="574"/>
              <w:jc w:val="both"/>
              <w:outlineLvl w:val="6"/>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The Employer, by giving twenty eight (28) days written notice sent to the Contractor, may terminate the Contract, in whole or in part, at any time for its convenience.  The notice of termination shall specify that termination is for the Employer’s convenience, the extent to which performance of the Contractor under the Contract is terminated, and the date upon which such termination becomes effective. The termination shall take effect twenty eight (28) days after the later dates on which the Contractor receives this notice or the Employer returns the Performance Security.</w:t>
            </w:r>
          </w:p>
          <w:p w:rsidR="0084521D" w:rsidRPr="000952DD" w:rsidRDefault="0084521D" w:rsidP="00F85408">
            <w:pPr>
              <w:keepNext/>
              <w:tabs>
                <w:tab w:val="left" w:pos="1114"/>
              </w:tabs>
              <w:ind w:left="574"/>
              <w:jc w:val="both"/>
              <w:outlineLvl w:val="6"/>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The Employer shall not terminate the contract under GCC Sub Clause 67.1 (a) in order to execute the contract itself or to arrange for the Works to be executed by another contractor or to avoid a termination of the Contract by the Contractor as stated under GCC Sub Clause 67.1(a).</w:t>
            </w:r>
          </w:p>
          <w:p w:rsidR="0084521D" w:rsidRPr="000952DD" w:rsidRDefault="0084521D" w:rsidP="00F85408">
            <w:pPr>
              <w:pStyle w:val="ClauseSubPara"/>
              <w:numPr>
                <w:ilvl w:val="0"/>
                <w:numId w:val="67"/>
              </w:numPr>
              <w:tabs>
                <w:tab w:val="clear" w:pos="1728"/>
              </w:tabs>
              <w:spacing w:before="0" w:after="0"/>
              <w:ind w:left="574" w:hanging="540"/>
              <w:jc w:val="both"/>
              <w:rPr>
                <w:rFonts w:ascii="Arial" w:hAnsi="Arial" w:cs="Arial"/>
              </w:rPr>
            </w:pPr>
            <w:r w:rsidRPr="000952DD">
              <w:rPr>
                <w:rFonts w:ascii="Arial" w:hAnsi="Arial" w:cs="Arial"/>
              </w:rPr>
              <w:t>In the event the Employer terminates the Contract in whole or in part, the Employer shall accept the portion of the Works that are complete and ready for handing over after the Contractor’s receipt of notice of termination of the Contract. For the remaining portion of the Works, the Employer may elect:</w:t>
            </w:r>
          </w:p>
          <w:p w:rsidR="0084521D" w:rsidRPr="000952DD" w:rsidRDefault="0084521D" w:rsidP="00F85408">
            <w:pPr>
              <w:numPr>
                <w:ilvl w:val="2"/>
                <w:numId w:val="58"/>
              </w:numPr>
              <w:tabs>
                <w:tab w:val="clear" w:pos="2340"/>
              </w:tabs>
              <w:ind w:left="1114" w:hanging="540"/>
              <w:jc w:val="both"/>
              <w:rPr>
                <w:rFonts w:ascii="Arial" w:hAnsi="Arial" w:cs="Arial"/>
                <w:sz w:val="22"/>
                <w:szCs w:val="22"/>
                <w:lang w:val="en-GB"/>
              </w:rPr>
            </w:pPr>
            <w:r w:rsidRPr="000952DD">
              <w:rPr>
                <w:rFonts w:ascii="Arial" w:hAnsi="Arial" w:cs="Arial"/>
                <w:sz w:val="22"/>
                <w:szCs w:val="22"/>
                <w:lang w:val="en-GB"/>
              </w:rPr>
              <w:t>to have any portion completed by the Contractor at the Contract terms and prices; and /or</w:t>
            </w:r>
          </w:p>
          <w:p w:rsidR="0084521D" w:rsidRPr="000952DD" w:rsidRDefault="0084521D" w:rsidP="00F85408">
            <w:pPr>
              <w:keepNext/>
              <w:numPr>
                <w:ilvl w:val="2"/>
                <w:numId w:val="58"/>
              </w:numPr>
              <w:tabs>
                <w:tab w:val="clear" w:pos="2340"/>
                <w:tab w:val="left" w:pos="1152"/>
                <w:tab w:val="left" w:pos="2502"/>
              </w:tabs>
              <w:ind w:left="1114" w:hanging="540"/>
              <w:jc w:val="both"/>
              <w:outlineLvl w:val="6"/>
              <w:rPr>
                <w:rFonts w:ascii="Arial" w:hAnsi="Arial" w:cs="Arial"/>
                <w:sz w:val="22"/>
                <w:szCs w:val="22"/>
                <w:lang w:val="en-GB"/>
              </w:rPr>
            </w:pPr>
            <w:r w:rsidRPr="000952DD">
              <w:rPr>
                <w:rFonts w:ascii="Arial" w:hAnsi="Arial" w:cs="Arial"/>
                <w:sz w:val="22"/>
                <w:szCs w:val="22"/>
                <w:lang w:val="en-GB"/>
              </w:rPr>
              <w:lastRenderedPageBreak/>
              <w:t>to cancel the remainder and pay to the Contractor an agreed amount for partially completed Works and for materials and parts previously procured by the Contractor, or</w:t>
            </w:r>
          </w:p>
          <w:p w:rsidR="0084521D" w:rsidRPr="000952DD" w:rsidRDefault="0084521D" w:rsidP="00F85408">
            <w:pPr>
              <w:keepNext/>
              <w:numPr>
                <w:ilvl w:val="2"/>
                <w:numId w:val="58"/>
              </w:numPr>
              <w:tabs>
                <w:tab w:val="clear" w:pos="2340"/>
                <w:tab w:val="num" w:pos="1114"/>
                <w:tab w:val="left" w:pos="1152"/>
                <w:tab w:val="left" w:pos="2502"/>
              </w:tabs>
              <w:ind w:left="1114" w:hanging="540"/>
              <w:jc w:val="both"/>
              <w:outlineLvl w:val="6"/>
              <w:rPr>
                <w:rFonts w:ascii="Arial" w:hAnsi="Arial" w:cs="Arial"/>
                <w:sz w:val="22"/>
                <w:szCs w:val="22"/>
                <w:lang w:val="en-GB"/>
              </w:rPr>
            </w:pPr>
            <w:r w:rsidRPr="000952DD">
              <w:rPr>
                <w:rFonts w:ascii="Arial" w:hAnsi="Arial" w:cs="Arial"/>
                <w:sz w:val="22"/>
                <w:szCs w:val="22"/>
                <w:lang w:val="en-GB"/>
              </w:rPr>
              <w:t>except in the case of termination for convenience as stated under GCC Sub Clause 67, engage another Contractor to complete the Works, and in that case the Contractor shall be liable to the Employer for any cost that may be incurred in excess of the sum that would have been paid to the Contractor, if the work would have been executed and completed by him or her.</w:t>
            </w:r>
          </w:p>
          <w:p w:rsidR="0084521D" w:rsidRPr="000952DD" w:rsidRDefault="0084521D" w:rsidP="00F85408">
            <w:pPr>
              <w:pStyle w:val="ClauseSubPara"/>
              <w:numPr>
                <w:ilvl w:val="0"/>
                <w:numId w:val="67"/>
              </w:numPr>
              <w:tabs>
                <w:tab w:val="clear" w:pos="1728"/>
              </w:tabs>
              <w:spacing w:before="0" w:after="0"/>
              <w:ind w:left="574" w:hanging="540"/>
              <w:jc w:val="both"/>
              <w:rPr>
                <w:rFonts w:ascii="Arial" w:hAnsi="Arial" w:cs="Arial"/>
              </w:rPr>
            </w:pPr>
            <w:r w:rsidRPr="000952DD">
              <w:rPr>
                <w:rFonts w:ascii="Arial" w:hAnsi="Arial" w:cs="Arial"/>
              </w:rPr>
              <w:t>If the Contract is terminated, the Contractor shall stop work immediately, make the Site safe and secure, and leave the Site as soon as is reasonably possible</w:t>
            </w:r>
          </w:p>
        </w:tc>
      </w:tr>
      <w:tr w:rsidR="004329E0" w:rsidRPr="000952DD" w:rsidTr="00060D45">
        <w:trPr>
          <w:trHeight w:val="3950"/>
        </w:trPr>
        <w:tc>
          <w:tcPr>
            <w:tcW w:w="2648" w:type="dxa"/>
            <w:gridSpan w:val="3"/>
            <w:shd w:val="clear" w:color="auto" w:fill="auto"/>
          </w:tcPr>
          <w:p w:rsidR="004329E0" w:rsidRPr="000952DD" w:rsidRDefault="004329E0" w:rsidP="00F85408">
            <w:pPr>
              <w:pStyle w:val="Heading3"/>
              <w:spacing w:before="0"/>
            </w:pPr>
            <w:bookmarkStart w:id="840" w:name="_Toc241726267"/>
            <w:bookmarkStart w:id="841" w:name="_Toc497765470"/>
            <w:bookmarkStart w:id="842" w:name="_Toc18741420"/>
            <w:r w:rsidRPr="000952DD">
              <w:lastRenderedPageBreak/>
              <w:t>68. Payment upon Termination</w:t>
            </w:r>
            <w:bookmarkEnd w:id="840"/>
            <w:bookmarkEnd w:id="841"/>
            <w:bookmarkEnd w:id="842"/>
          </w:p>
        </w:tc>
        <w:tc>
          <w:tcPr>
            <w:tcW w:w="7270" w:type="dxa"/>
            <w:shd w:val="clear" w:color="auto" w:fill="auto"/>
          </w:tcPr>
          <w:p w:rsidR="004329E0" w:rsidRPr="000952DD" w:rsidRDefault="004329E0" w:rsidP="00F85408">
            <w:pPr>
              <w:pStyle w:val="ClauseSubPara"/>
              <w:numPr>
                <w:ilvl w:val="0"/>
                <w:numId w:val="150"/>
              </w:numPr>
              <w:tabs>
                <w:tab w:val="clear" w:pos="1728"/>
              </w:tabs>
              <w:spacing w:before="0" w:after="0"/>
              <w:ind w:left="574" w:hanging="540"/>
              <w:jc w:val="both"/>
              <w:rPr>
                <w:rFonts w:ascii="Arial" w:hAnsi="Arial" w:cs="Arial"/>
                <w:b/>
                <w:u w:val="single"/>
              </w:rPr>
            </w:pPr>
            <w:r w:rsidRPr="000952DD">
              <w:rPr>
                <w:rFonts w:ascii="Arial" w:hAnsi="Arial" w:cs="Arial"/>
              </w:rPr>
              <w:t>If the Contract is terminated because of a fundamental breach of Contract under GCC Sub Clause 67.1 by the Contractor, the Project Manager shall issue a certificate for the value of the Works done and Plant and Materials ordered less advance payments received up to the date of the issue of the certificate and less the amount from   percentage to apply to the contract value of the works not completed, as indicated in the PCC. If the total amount due to the Employer exceeds any payment due to the Contractor, the difference shall be a debt payable to the Employer.</w:t>
            </w:r>
          </w:p>
          <w:p w:rsidR="00C904D8" w:rsidRPr="000952DD" w:rsidRDefault="00C904D8" w:rsidP="00F85408">
            <w:pPr>
              <w:pStyle w:val="ClauseSubPara"/>
              <w:numPr>
                <w:ilvl w:val="0"/>
                <w:numId w:val="150"/>
              </w:numPr>
              <w:tabs>
                <w:tab w:val="clear" w:pos="1728"/>
              </w:tabs>
              <w:spacing w:before="0" w:after="0"/>
              <w:ind w:left="574" w:hanging="540"/>
              <w:jc w:val="both"/>
              <w:rPr>
                <w:rFonts w:ascii="Arial" w:hAnsi="Arial" w:cs="Arial"/>
                <w:b/>
                <w:u w:val="single"/>
              </w:rPr>
            </w:pPr>
            <w:r w:rsidRPr="000952DD">
              <w:rPr>
                <w:rFonts w:ascii="Arial" w:hAnsi="Arial" w:cs="Arial"/>
              </w:rPr>
              <w:t>If the Contract is terminated for the Employer’s convenience or because of a fundamental breach of Contract by the Employer, the Project Manager shall issue a payment certificate for the value of the work done, Materials ordered, the reasonable cost of removal of Equipment, repatriation of the Contractor’s foreign personnel employed solely on the Works and recruited specifically for the Works, and the Contractor’s costs of protecting and securing the Works, and less advance payments received up to the date of the certificate.</w:t>
            </w:r>
          </w:p>
          <w:p w:rsidR="00060D45" w:rsidRPr="000952DD" w:rsidRDefault="00060D45" w:rsidP="00F85408">
            <w:pPr>
              <w:pStyle w:val="ClauseSubPara"/>
              <w:numPr>
                <w:ilvl w:val="0"/>
                <w:numId w:val="150"/>
              </w:numPr>
              <w:tabs>
                <w:tab w:val="clear" w:pos="1728"/>
              </w:tabs>
              <w:spacing w:before="0" w:after="0"/>
              <w:ind w:left="574" w:hanging="540"/>
              <w:jc w:val="both"/>
              <w:rPr>
                <w:rFonts w:ascii="Arial" w:hAnsi="Arial" w:cs="Arial"/>
                <w:b/>
                <w:u w:val="single"/>
              </w:rPr>
            </w:pPr>
            <w:r w:rsidRPr="000952DD">
              <w:rPr>
                <w:rFonts w:ascii="Arial" w:hAnsi="Arial" w:cs="Arial"/>
              </w:rPr>
              <w:t>If the Contract is terminated for reasons of Force Majeure</w:t>
            </w:r>
            <w:r w:rsidRPr="000952DD">
              <w:rPr>
                <w:rFonts w:ascii="Arial" w:eastAsia="SimSun" w:hAnsi="Arial" w:cs="Arial"/>
                <w:lang w:eastAsia="zh-CN"/>
              </w:rPr>
              <w:t>, the The Project Manager shall determine the value of the work done and issue a Payment Certificate which shall include.</w:t>
            </w:r>
          </w:p>
          <w:p w:rsidR="00060D45" w:rsidRPr="000952DD" w:rsidRDefault="00060D45" w:rsidP="00F85408">
            <w:pPr>
              <w:pStyle w:val="ClauseSubList"/>
              <w:keepNext/>
              <w:numPr>
                <w:ilvl w:val="1"/>
                <w:numId w:val="151"/>
              </w:numPr>
              <w:tabs>
                <w:tab w:val="clear" w:pos="1440"/>
              </w:tabs>
              <w:ind w:left="1204" w:hanging="630"/>
              <w:jc w:val="both"/>
              <w:outlineLvl w:val="6"/>
              <w:rPr>
                <w:rFonts w:ascii="Arial" w:eastAsia="SimSun" w:hAnsi="Arial" w:cs="Arial"/>
                <w:lang w:eastAsia="zh-CN"/>
              </w:rPr>
            </w:pPr>
            <w:r w:rsidRPr="000952DD">
              <w:rPr>
                <w:rFonts w:ascii="Arial" w:eastAsia="SimSun" w:hAnsi="Arial" w:cs="Arial"/>
                <w:lang w:eastAsia="zh-CN"/>
              </w:rPr>
              <w:t>the amounts payable for any work carried out for which unit rates or prices are  stated in the Contract;</w:t>
            </w:r>
          </w:p>
          <w:p w:rsidR="00060D45" w:rsidRPr="000952DD" w:rsidRDefault="00060D45" w:rsidP="00F85408">
            <w:pPr>
              <w:pStyle w:val="ClauseSubList"/>
              <w:keepNext/>
              <w:numPr>
                <w:ilvl w:val="1"/>
                <w:numId w:val="151"/>
              </w:numPr>
              <w:tabs>
                <w:tab w:val="clear" w:pos="1440"/>
              </w:tabs>
              <w:ind w:left="1204" w:hanging="630"/>
              <w:jc w:val="both"/>
              <w:outlineLvl w:val="6"/>
              <w:rPr>
                <w:rFonts w:ascii="Arial" w:eastAsia="SimSun" w:hAnsi="Arial" w:cs="Arial"/>
                <w:lang w:eastAsia="zh-CN"/>
              </w:rPr>
            </w:pPr>
            <w:r w:rsidRPr="000952DD">
              <w:rPr>
                <w:rFonts w:ascii="Arial" w:eastAsia="SimSun" w:hAnsi="Arial" w:cs="Arial"/>
                <w:lang w:eastAsia="zh-CN"/>
              </w:rPr>
              <w:t>the cost of Plant and Materials ordered for the Works which have been delivered to the Contractor, or of which the Contractor is liable to accept delivery: this Plant and Materials shall become the property of (and be at the risk of) the Employer when paid for by the Employer, and the Contractor shall place the same at the Employer’s  disposal;</w:t>
            </w:r>
          </w:p>
          <w:p w:rsidR="00060D45" w:rsidRPr="000952DD" w:rsidRDefault="00060D45" w:rsidP="00F85408">
            <w:pPr>
              <w:pStyle w:val="ClauseSubList"/>
              <w:keepNext/>
              <w:numPr>
                <w:ilvl w:val="1"/>
                <w:numId w:val="151"/>
              </w:numPr>
              <w:tabs>
                <w:tab w:val="clear" w:pos="1440"/>
              </w:tabs>
              <w:ind w:left="1204" w:hanging="630"/>
              <w:jc w:val="both"/>
              <w:outlineLvl w:val="6"/>
              <w:rPr>
                <w:rFonts w:ascii="Arial" w:eastAsia="SimSun" w:hAnsi="Arial" w:cs="Arial"/>
                <w:lang w:eastAsia="zh-CN"/>
              </w:rPr>
            </w:pPr>
            <w:r w:rsidRPr="000952DD">
              <w:rPr>
                <w:rFonts w:ascii="Arial" w:eastAsia="SimSun" w:hAnsi="Arial" w:cs="Arial"/>
                <w:lang w:eastAsia="zh-CN"/>
              </w:rPr>
              <w:t>other costs or liabilities which in the circumstances were  reasonably and necessarily incurred by the Contractor in the expectation of completing the Works;</w:t>
            </w:r>
          </w:p>
          <w:p w:rsidR="00060D45" w:rsidRPr="000952DD" w:rsidRDefault="00060D45" w:rsidP="00F85408">
            <w:pPr>
              <w:pStyle w:val="ClauseSubList"/>
              <w:keepNext/>
              <w:numPr>
                <w:ilvl w:val="1"/>
                <w:numId w:val="151"/>
              </w:numPr>
              <w:tabs>
                <w:tab w:val="clear" w:pos="1440"/>
              </w:tabs>
              <w:ind w:left="1204" w:hanging="630"/>
              <w:jc w:val="both"/>
              <w:outlineLvl w:val="6"/>
              <w:rPr>
                <w:rFonts w:ascii="Arial" w:eastAsia="SimSun" w:hAnsi="Arial" w:cs="Arial"/>
                <w:lang w:eastAsia="zh-CN"/>
              </w:rPr>
            </w:pPr>
            <w:r w:rsidRPr="000952DD">
              <w:rPr>
                <w:rFonts w:ascii="Arial" w:eastAsia="SimSun" w:hAnsi="Arial" w:cs="Arial"/>
                <w:lang w:eastAsia="zh-CN"/>
              </w:rPr>
              <w:t>the cost of removal of Temporary Works and Contractor’s Equipment from the Site; and</w:t>
            </w:r>
          </w:p>
          <w:p w:rsidR="00060D45" w:rsidRPr="000952DD" w:rsidRDefault="00060D45" w:rsidP="00F85408">
            <w:pPr>
              <w:pStyle w:val="ClauseSubList"/>
              <w:keepNext/>
              <w:numPr>
                <w:ilvl w:val="1"/>
                <w:numId w:val="151"/>
              </w:numPr>
              <w:tabs>
                <w:tab w:val="clear" w:pos="1440"/>
              </w:tabs>
              <w:ind w:left="1204" w:hanging="630"/>
              <w:jc w:val="both"/>
              <w:outlineLvl w:val="6"/>
              <w:rPr>
                <w:rFonts w:ascii="Arial" w:hAnsi="Arial" w:cs="Arial"/>
                <w:b/>
                <w:u w:val="single"/>
              </w:rPr>
            </w:pPr>
            <w:r w:rsidRPr="000952DD">
              <w:rPr>
                <w:rFonts w:ascii="Arial" w:eastAsia="SimSun" w:hAnsi="Arial" w:cs="Arial"/>
                <w:lang w:eastAsia="zh-CN"/>
              </w:rPr>
              <w:t>the cost of repatriation of the Contractor’s staff and labor employed wholly in connection with the Works at the date of termination.</w:t>
            </w:r>
          </w:p>
        </w:tc>
      </w:tr>
      <w:tr w:rsidR="004329E0" w:rsidRPr="000952DD" w:rsidTr="00B23041">
        <w:trPr>
          <w:trHeight w:val="1169"/>
        </w:trPr>
        <w:tc>
          <w:tcPr>
            <w:tcW w:w="2648" w:type="dxa"/>
            <w:gridSpan w:val="3"/>
            <w:shd w:val="clear" w:color="auto" w:fill="auto"/>
          </w:tcPr>
          <w:p w:rsidR="004329E0" w:rsidRPr="000952DD" w:rsidRDefault="00060D45" w:rsidP="00F85408">
            <w:pPr>
              <w:pStyle w:val="Heading3"/>
              <w:spacing w:before="0"/>
            </w:pPr>
            <w:bookmarkStart w:id="843" w:name="_Toc241726268"/>
            <w:bookmarkStart w:id="844" w:name="_Toc497765471"/>
            <w:bookmarkStart w:id="845" w:name="_Toc18741421"/>
            <w:r w:rsidRPr="000952DD">
              <w:t>69. Property</w:t>
            </w:r>
            <w:bookmarkEnd w:id="843"/>
            <w:bookmarkEnd w:id="844"/>
            <w:bookmarkEnd w:id="845"/>
          </w:p>
        </w:tc>
        <w:tc>
          <w:tcPr>
            <w:tcW w:w="7270" w:type="dxa"/>
            <w:shd w:val="clear" w:color="auto" w:fill="auto"/>
          </w:tcPr>
          <w:p w:rsidR="004329E0" w:rsidRPr="000952DD" w:rsidRDefault="00FD6D13" w:rsidP="00F85408">
            <w:pPr>
              <w:pStyle w:val="ClauseSubPara"/>
              <w:numPr>
                <w:ilvl w:val="0"/>
                <w:numId w:val="152"/>
              </w:numPr>
              <w:spacing w:before="0" w:after="0"/>
              <w:ind w:hanging="720"/>
              <w:jc w:val="both"/>
              <w:rPr>
                <w:rFonts w:ascii="Arial" w:hAnsi="Arial" w:cs="Arial"/>
                <w:b/>
                <w:u w:val="single"/>
              </w:rPr>
            </w:pPr>
            <w:r w:rsidRPr="000952DD">
              <w:rPr>
                <w:rFonts w:ascii="Arial" w:hAnsi="Arial" w:cs="Arial"/>
              </w:rPr>
              <w:t>All Materials on the Site, Plant, Equipment, Temporary Works, and Works shall be deemed to be the property of the Employer if the Contract is terminated because of the Contractor’s default stated under GCC Sub Clause 67.1.</w:t>
            </w:r>
          </w:p>
        </w:tc>
      </w:tr>
      <w:tr w:rsidR="00F96491" w:rsidRPr="000952DD" w:rsidTr="00DA1202">
        <w:trPr>
          <w:trHeight w:val="1790"/>
        </w:trPr>
        <w:tc>
          <w:tcPr>
            <w:tcW w:w="2648" w:type="dxa"/>
            <w:gridSpan w:val="3"/>
            <w:shd w:val="clear" w:color="auto" w:fill="auto"/>
          </w:tcPr>
          <w:p w:rsidR="00F96491" w:rsidRPr="000952DD" w:rsidRDefault="00F96491" w:rsidP="00F85408">
            <w:pPr>
              <w:pStyle w:val="Heading3"/>
              <w:spacing w:before="0"/>
            </w:pPr>
            <w:bookmarkStart w:id="846" w:name="_Toc241726269"/>
            <w:bookmarkStart w:id="847" w:name="_Toc497765472"/>
            <w:bookmarkStart w:id="848" w:name="_Toc18741422"/>
            <w:r w:rsidRPr="000952DD">
              <w:lastRenderedPageBreak/>
              <w:t>70. Frustration</w:t>
            </w:r>
            <w:bookmarkEnd w:id="846"/>
            <w:bookmarkEnd w:id="847"/>
            <w:bookmarkEnd w:id="848"/>
          </w:p>
        </w:tc>
        <w:tc>
          <w:tcPr>
            <w:tcW w:w="7270" w:type="dxa"/>
            <w:shd w:val="clear" w:color="auto" w:fill="auto"/>
          </w:tcPr>
          <w:p w:rsidR="00F96491" w:rsidRPr="000952DD" w:rsidRDefault="00F96491" w:rsidP="00F85408">
            <w:pPr>
              <w:pStyle w:val="ClauseSubPara"/>
              <w:numPr>
                <w:ilvl w:val="0"/>
                <w:numId w:val="153"/>
              </w:numPr>
              <w:spacing w:before="0" w:after="0"/>
              <w:ind w:left="700" w:hanging="693"/>
              <w:jc w:val="both"/>
              <w:rPr>
                <w:rFonts w:ascii="Arial" w:hAnsi="Arial" w:cs="Arial"/>
              </w:rPr>
            </w:pPr>
            <w:r w:rsidRPr="000952DD">
              <w:rPr>
                <w:rFonts w:ascii="Arial" w:hAnsi="Arial" w:cs="Arial"/>
              </w:rPr>
              <w:t>If the Contract is frustrated by the occurrence of a situation of Force Majeure as defined in GCC Sub Clause 52, the Engineer shall certify that the Contract has been frustrated.  The Contractor shall make the Site safe and stop work as quickly as possible after receiving this certificate and shall be paid for all works carried out before receiving it and for any work carried out afterwards to which a commitment was made.</w:t>
            </w:r>
          </w:p>
        </w:tc>
      </w:tr>
      <w:tr w:rsidR="001423BB" w:rsidRPr="000952DD" w:rsidTr="00DA1202">
        <w:trPr>
          <w:trHeight w:val="350"/>
        </w:trPr>
        <w:tc>
          <w:tcPr>
            <w:tcW w:w="9918" w:type="dxa"/>
            <w:gridSpan w:val="4"/>
            <w:shd w:val="clear" w:color="auto" w:fill="auto"/>
          </w:tcPr>
          <w:p w:rsidR="001423BB" w:rsidRPr="000952DD" w:rsidRDefault="00DF7335" w:rsidP="00F85408">
            <w:pPr>
              <w:pStyle w:val="Heading2"/>
              <w:suppressAutoHyphens w:val="0"/>
              <w:rPr>
                <w:rFonts w:cs="Arial"/>
                <w:b w:val="0"/>
                <w:bCs w:val="0"/>
                <w:sz w:val="32"/>
                <w:lang w:val="en-GB"/>
              </w:rPr>
            </w:pPr>
            <w:bookmarkStart w:id="849" w:name="_Toc497765473"/>
            <w:bookmarkStart w:id="850" w:name="_Toc18741423"/>
            <w:r w:rsidRPr="000952DD">
              <w:rPr>
                <w:rFonts w:cs="Arial"/>
                <w:lang w:val="en-GB"/>
              </w:rPr>
              <w:t>I</w:t>
            </w:r>
            <w:r w:rsidR="001423BB" w:rsidRPr="000952DD">
              <w:rPr>
                <w:rFonts w:cs="Arial"/>
                <w:lang w:val="en-GB"/>
              </w:rPr>
              <w:t>. Claims, Disputes and Arbitration</w:t>
            </w:r>
            <w:bookmarkEnd w:id="849"/>
            <w:bookmarkEnd w:id="850"/>
          </w:p>
        </w:tc>
      </w:tr>
      <w:tr w:rsidR="004329E0" w:rsidRPr="000952DD" w:rsidTr="008905BC">
        <w:trPr>
          <w:trHeight w:val="4580"/>
        </w:trPr>
        <w:tc>
          <w:tcPr>
            <w:tcW w:w="2648" w:type="dxa"/>
            <w:gridSpan w:val="3"/>
            <w:shd w:val="clear" w:color="auto" w:fill="auto"/>
          </w:tcPr>
          <w:p w:rsidR="004329E0" w:rsidRPr="000952DD" w:rsidRDefault="00810782" w:rsidP="00F85408">
            <w:pPr>
              <w:pStyle w:val="Heading3"/>
              <w:spacing w:before="0"/>
            </w:pPr>
            <w:bookmarkStart w:id="851" w:name="_Toc241726270"/>
            <w:bookmarkStart w:id="852" w:name="_Toc497765474"/>
            <w:bookmarkStart w:id="853" w:name="_Toc18741424"/>
            <w:r w:rsidRPr="000952DD">
              <w:t>71. Contractor’s Claims</w:t>
            </w:r>
            <w:bookmarkEnd w:id="851"/>
            <w:bookmarkEnd w:id="852"/>
            <w:bookmarkEnd w:id="853"/>
          </w:p>
        </w:tc>
        <w:tc>
          <w:tcPr>
            <w:tcW w:w="7270" w:type="dxa"/>
            <w:shd w:val="clear" w:color="auto" w:fill="auto"/>
          </w:tcPr>
          <w:p w:rsidR="004329E0" w:rsidRPr="000952DD" w:rsidRDefault="00460004" w:rsidP="00F85408">
            <w:pPr>
              <w:pStyle w:val="ClauseSubPara"/>
              <w:numPr>
                <w:ilvl w:val="0"/>
                <w:numId w:val="154"/>
              </w:numPr>
              <w:spacing w:before="0" w:after="0"/>
              <w:ind w:left="574" w:hanging="540"/>
              <w:jc w:val="both"/>
              <w:rPr>
                <w:rFonts w:ascii="Arial" w:hAnsi="Arial" w:cs="Arial"/>
                <w:b/>
                <w:u w:val="single"/>
              </w:rPr>
            </w:pPr>
            <w:r w:rsidRPr="000952DD">
              <w:rPr>
                <w:rFonts w:ascii="Arial" w:eastAsia="SimSun" w:hAnsi="Arial" w:cs="Arial"/>
              </w:rPr>
              <w:t>If the Contractor considers himself to be entitled to any extension of the Completion Time and/or any additional payment, under any Clause of these Conditions or otherwise in connection with the Contract, the Contractor shall give notice to the Employer, describing the event or circumstance giving rise to the claim. The notice shall be given as soon as practicable, and not later than twenty eight (28) days after the Contractor became aware, or should have become aware, of the event or circumstance.</w:t>
            </w:r>
          </w:p>
          <w:p w:rsidR="00167581" w:rsidRPr="000952DD" w:rsidRDefault="00167581" w:rsidP="00F85408">
            <w:pPr>
              <w:pStyle w:val="ClauseSubPara"/>
              <w:numPr>
                <w:ilvl w:val="0"/>
                <w:numId w:val="154"/>
              </w:numPr>
              <w:spacing w:before="0" w:after="0"/>
              <w:ind w:left="574" w:hanging="540"/>
              <w:jc w:val="both"/>
              <w:rPr>
                <w:rFonts w:ascii="Arial" w:hAnsi="Arial" w:cs="Arial"/>
                <w:b/>
                <w:u w:val="single"/>
              </w:rPr>
            </w:pPr>
            <w:r w:rsidRPr="000952DD">
              <w:rPr>
                <w:rFonts w:ascii="Arial" w:eastAsia="SimSun" w:hAnsi="Arial" w:cs="Arial"/>
                <w:lang w:eastAsia="zh-CN"/>
              </w:rPr>
              <w:t>If the Contractor fails to give notice of a claim within such period of twenty eight (28) days, the Intended Completion Date shall not be extended, the Contractor shall not be entitled to additional payment, and the Employer shall be discharged from all liability in connection with the claim.</w:t>
            </w:r>
          </w:p>
          <w:p w:rsidR="00167581" w:rsidRPr="000952DD" w:rsidRDefault="00167581" w:rsidP="00F85408">
            <w:pPr>
              <w:pStyle w:val="ClauseSubPara"/>
              <w:numPr>
                <w:ilvl w:val="0"/>
                <w:numId w:val="154"/>
              </w:numPr>
              <w:spacing w:before="0" w:after="0"/>
              <w:ind w:left="574" w:hanging="540"/>
              <w:jc w:val="both"/>
              <w:rPr>
                <w:rFonts w:ascii="Arial" w:hAnsi="Arial" w:cs="Arial"/>
                <w:b/>
                <w:u w:val="single"/>
              </w:rPr>
            </w:pPr>
            <w:r w:rsidRPr="000952DD">
              <w:rPr>
                <w:rFonts w:ascii="Arial" w:eastAsia="SimSun" w:hAnsi="Arial" w:cs="Arial"/>
                <w:lang w:eastAsia="zh-CN"/>
              </w:rPr>
              <w:t>Within forty two (42) days after the Contractor became aware or should have become aware of the event or circumstance giving rise to the claim, or within such other period as may be proposed by the Contractor and approved by the Engineer, the Contractor shall send to the Engineer a fully detailed claim which includes full supporting particulars of the basis of the claim and of the extension of time and/or additional payment claimed, for settlement.</w:t>
            </w:r>
          </w:p>
        </w:tc>
      </w:tr>
      <w:tr w:rsidR="003C1C8C" w:rsidRPr="000952DD" w:rsidTr="008905BC">
        <w:trPr>
          <w:trHeight w:val="4580"/>
        </w:trPr>
        <w:tc>
          <w:tcPr>
            <w:tcW w:w="2648" w:type="dxa"/>
            <w:gridSpan w:val="3"/>
            <w:shd w:val="clear" w:color="auto" w:fill="auto"/>
          </w:tcPr>
          <w:p w:rsidR="003C1C8C" w:rsidRPr="000952DD" w:rsidRDefault="003C1C8C" w:rsidP="00F85408">
            <w:pPr>
              <w:pStyle w:val="Heading3"/>
              <w:spacing w:before="0"/>
            </w:pPr>
            <w:bookmarkStart w:id="854" w:name="_Toc497765475"/>
            <w:bookmarkStart w:id="855" w:name="_Toc18741425"/>
            <w:r w:rsidRPr="000952DD">
              <w:t>72. Settlement of Disputes</w:t>
            </w:r>
            <w:bookmarkEnd w:id="854"/>
            <w:bookmarkEnd w:id="855"/>
          </w:p>
        </w:tc>
        <w:tc>
          <w:tcPr>
            <w:tcW w:w="7270" w:type="dxa"/>
            <w:shd w:val="clear" w:color="auto" w:fill="auto"/>
          </w:tcPr>
          <w:p w:rsidR="003C1C8C" w:rsidRPr="000952DD" w:rsidRDefault="003C1C8C" w:rsidP="00F85408">
            <w:pPr>
              <w:pStyle w:val="ListParagraph"/>
              <w:keepNext/>
              <w:ind w:left="540"/>
              <w:jc w:val="both"/>
              <w:outlineLvl w:val="6"/>
              <w:rPr>
                <w:rFonts w:ascii="Arial" w:hAnsi="Arial" w:cs="Arial"/>
                <w:b/>
                <w:sz w:val="22"/>
                <w:szCs w:val="22"/>
                <w:u w:val="single"/>
              </w:rPr>
            </w:pPr>
            <w:r w:rsidRPr="000952DD">
              <w:rPr>
                <w:rFonts w:ascii="Arial" w:hAnsi="Arial" w:cs="Arial"/>
                <w:b/>
                <w:sz w:val="22"/>
                <w:szCs w:val="22"/>
                <w:u w:val="single"/>
              </w:rPr>
              <w:t>Amicable settlement</w:t>
            </w:r>
          </w:p>
          <w:p w:rsidR="003C1C8C" w:rsidRPr="000952DD" w:rsidRDefault="00A83960" w:rsidP="00F85408">
            <w:pPr>
              <w:pStyle w:val="ListParagraph"/>
              <w:keepNext/>
              <w:numPr>
                <w:ilvl w:val="0"/>
                <w:numId w:val="155"/>
              </w:numPr>
              <w:tabs>
                <w:tab w:val="clear" w:pos="540"/>
              </w:tabs>
              <w:ind w:hanging="506"/>
              <w:jc w:val="both"/>
              <w:outlineLvl w:val="6"/>
              <w:rPr>
                <w:rFonts w:ascii="Arial" w:hAnsi="Arial" w:cs="Arial"/>
              </w:rPr>
            </w:pPr>
            <w:r w:rsidRPr="000952DD">
              <w:rPr>
                <w:rFonts w:ascii="Arial" w:hAnsi="Arial" w:cs="Arial"/>
                <w:sz w:val="22"/>
                <w:szCs w:val="22"/>
                <w:lang w:val="en-GB"/>
              </w:rPr>
              <w:t>The Employer and the Contractor shall make every effort to resolve amicably by direct informal negotiation any disagreement or dispute arising between them under or in connection with the Contract.</w:t>
            </w:r>
          </w:p>
          <w:p w:rsidR="00A83960" w:rsidRPr="000952DD" w:rsidRDefault="00A83960" w:rsidP="00F85408">
            <w:pPr>
              <w:pStyle w:val="ListParagraph"/>
              <w:keepNext/>
              <w:ind w:left="540"/>
              <w:jc w:val="both"/>
              <w:outlineLvl w:val="6"/>
              <w:rPr>
                <w:rFonts w:ascii="Arial" w:hAnsi="Arial" w:cs="Arial"/>
                <w:b/>
                <w:sz w:val="22"/>
                <w:szCs w:val="22"/>
                <w:u w:val="single"/>
                <w:lang w:val="en-GB"/>
              </w:rPr>
            </w:pPr>
            <w:r w:rsidRPr="000952DD">
              <w:rPr>
                <w:rFonts w:ascii="Arial" w:hAnsi="Arial" w:cs="Arial"/>
                <w:b/>
                <w:sz w:val="22"/>
                <w:szCs w:val="22"/>
                <w:u w:val="single"/>
                <w:lang w:val="en-GB"/>
              </w:rPr>
              <w:t>Arbitration</w:t>
            </w:r>
          </w:p>
          <w:p w:rsidR="00A83960" w:rsidRPr="000952DD" w:rsidRDefault="00A83960" w:rsidP="00F85408">
            <w:pPr>
              <w:pStyle w:val="ListParagraph"/>
              <w:keepNext/>
              <w:numPr>
                <w:ilvl w:val="0"/>
                <w:numId w:val="155"/>
              </w:numPr>
              <w:tabs>
                <w:tab w:val="clear" w:pos="540"/>
              </w:tabs>
              <w:ind w:hanging="506"/>
              <w:jc w:val="both"/>
              <w:outlineLvl w:val="6"/>
              <w:rPr>
                <w:rFonts w:ascii="Arial" w:hAnsi="Arial" w:cs="Arial"/>
                <w:sz w:val="22"/>
                <w:szCs w:val="22"/>
                <w:lang w:val="en-GB"/>
              </w:rPr>
            </w:pPr>
            <w:r w:rsidRPr="000952DD">
              <w:rPr>
                <w:rFonts w:ascii="Arial" w:hAnsi="Arial" w:cs="Arial"/>
                <w:sz w:val="22"/>
                <w:szCs w:val="22"/>
                <w:lang w:val="en-GB"/>
              </w:rPr>
              <w:t>If, after twenty-eight (28) days, the parties have failed to resolve their dispute or difference by such mutual consultation as stated under GCC Clause 72.1, then either the Employer or the Contractor may give notice to the other party of its intention to commence arbitration in accordance with GCC Sub Clause 72.3,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w:t>
            </w:r>
          </w:p>
          <w:p w:rsidR="00492A92" w:rsidRPr="000952DD" w:rsidRDefault="00492A92" w:rsidP="00F85408">
            <w:pPr>
              <w:pStyle w:val="ListParagraph"/>
              <w:keepNext/>
              <w:numPr>
                <w:ilvl w:val="0"/>
                <w:numId w:val="155"/>
              </w:numPr>
              <w:tabs>
                <w:tab w:val="clear" w:pos="540"/>
              </w:tabs>
              <w:ind w:hanging="506"/>
              <w:jc w:val="both"/>
              <w:outlineLvl w:val="6"/>
              <w:rPr>
                <w:rFonts w:ascii="Arial" w:hAnsi="Arial" w:cs="Arial"/>
                <w:sz w:val="22"/>
                <w:szCs w:val="22"/>
                <w:lang w:val="en-GB"/>
              </w:rPr>
            </w:pPr>
            <w:r w:rsidRPr="000952DD">
              <w:rPr>
                <w:rFonts w:ascii="Arial" w:hAnsi="Arial" w:cs="Arial"/>
                <w:sz w:val="22"/>
                <w:szCs w:val="22"/>
                <w:lang w:val="en-GB"/>
              </w:rPr>
              <w:t>Arbitration shall be commenced prior to or after execution of the Works under the Contract. Arbitration proceedings shall be conducted in accordance with the rules of procedure specified in the PCC.</w:t>
            </w:r>
          </w:p>
          <w:p w:rsidR="00A83960" w:rsidRPr="000952DD" w:rsidRDefault="00492A92" w:rsidP="00F85408">
            <w:pPr>
              <w:pStyle w:val="ListParagraph"/>
              <w:keepNext/>
              <w:numPr>
                <w:ilvl w:val="0"/>
                <w:numId w:val="155"/>
              </w:numPr>
              <w:tabs>
                <w:tab w:val="clear" w:pos="540"/>
              </w:tabs>
              <w:ind w:hanging="506"/>
              <w:jc w:val="both"/>
              <w:outlineLvl w:val="6"/>
              <w:rPr>
                <w:rFonts w:ascii="Arial" w:hAnsi="Arial" w:cs="Arial"/>
              </w:rPr>
            </w:pPr>
            <w:r w:rsidRPr="000952DD">
              <w:rPr>
                <w:rFonts w:ascii="Arial" w:hAnsi="Arial" w:cs="Arial"/>
                <w:sz w:val="22"/>
                <w:szCs w:val="22"/>
                <w:lang w:val="en-GB"/>
              </w:rPr>
              <w:t>Notwithstanding any reference to arbitration hereinabove the parties shall continue to perform their respective responsibilities under the Contract unless agreed otherwise and, the Employer shall pay any monies due to the Contractor.</w:t>
            </w:r>
          </w:p>
        </w:tc>
      </w:tr>
    </w:tbl>
    <w:p w:rsidR="00A501F2" w:rsidRPr="000952DD" w:rsidRDefault="00A501F2" w:rsidP="00F85408">
      <w:pPr>
        <w:pStyle w:val="Heading1"/>
        <w:jc w:val="both"/>
        <w:rPr>
          <w:rFonts w:cs="Arial"/>
          <w:sz w:val="2"/>
          <w:szCs w:val="2"/>
          <w:lang w:val="en-GB"/>
        </w:rPr>
      </w:pPr>
      <w:bookmarkStart w:id="856" w:name="_Toc39305137"/>
      <w:bookmarkStart w:id="857" w:name="_Toc50199158"/>
      <w:bookmarkStart w:id="858" w:name="_Toc50259653"/>
      <w:bookmarkStart w:id="859" w:name="_Toc50260628"/>
      <w:bookmarkStart w:id="860" w:name="_Toc50261665"/>
      <w:bookmarkStart w:id="861" w:name="_Toc50262319"/>
      <w:bookmarkStart w:id="862" w:name="_Toc50262988"/>
      <w:bookmarkStart w:id="863" w:name="_Toc50263804"/>
      <w:bookmarkStart w:id="864" w:name="_Toc50264519"/>
      <w:bookmarkStart w:id="865" w:name="_Toc50264684"/>
      <w:bookmarkStart w:id="866" w:name="_Toc50264973"/>
      <w:bookmarkStart w:id="867" w:name="_Toc50267915"/>
      <w:bookmarkStart w:id="868" w:name="_Toc50268448"/>
      <w:bookmarkStart w:id="869" w:name="_Toc50280632"/>
      <w:bookmarkStart w:id="870" w:name="_Toc50280859"/>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A501F2" w:rsidRPr="000952DD" w:rsidRDefault="00A501F2" w:rsidP="00F85408">
      <w:pPr>
        <w:pStyle w:val="Heading1"/>
        <w:jc w:val="both"/>
        <w:rPr>
          <w:rFonts w:cs="Arial"/>
          <w:sz w:val="2"/>
          <w:szCs w:val="2"/>
          <w:lang w:val="en-GB"/>
        </w:rPr>
      </w:pPr>
    </w:p>
    <w:p w:rsidR="009D3288" w:rsidRPr="000952DD" w:rsidRDefault="009D3288" w:rsidP="00F85408">
      <w:pPr>
        <w:pStyle w:val="Heading1"/>
        <w:rPr>
          <w:rFonts w:cs="Arial"/>
          <w:sz w:val="2"/>
          <w:szCs w:val="2"/>
          <w:lang w:val="en-GB"/>
        </w:rPr>
      </w:pPr>
      <w:bookmarkStart w:id="871" w:name="_Toc497765476"/>
      <w:bookmarkStart w:id="872" w:name="_Toc18741426"/>
      <w:r w:rsidRPr="000952DD">
        <w:rPr>
          <w:rFonts w:cs="Arial"/>
          <w:sz w:val="32"/>
          <w:szCs w:val="32"/>
          <w:lang w:val="en-GB"/>
        </w:rPr>
        <w:lastRenderedPageBreak/>
        <w:t>Section</w:t>
      </w:r>
      <w:r w:rsidR="003F1DF6" w:rsidRPr="000952DD">
        <w:rPr>
          <w:rFonts w:cs="Arial"/>
          <w:sz w:val="32"/>
          <w:szCs w:val="32"/>
          <w:lang w:val="en-GB"/>
        </w:rPr>
        <w:t>4</w:t>
      </w:r>
      <w:r w:rsidRPr="000952DD">
        <w:rPr>
          <w:rFonts w:cs="Arial"/>
          <w:sz w:val="32"/>
          <w:szCs w:val="32"/>
          <w:lang w:val="en-GB"/>
        </w:rPr>
        <w:t>.</w:t>
      </w:r>
      <w:bookmarkEnd w:id="856"/>
      <w:r w:rsidRPr="000952DD">
        <w:rPr>
          <w:rFonts w:cs="Arial"/>
          <w:sz w:val="32"/>
          <w:szCs w:val="32"/>
          <w:lang w:val="en-GB"/>
        </w:rPr>
        <w:tab/>
        <w:t>Particular Conditions of Contract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rsidR="009D3288" w:rsidRPr="000952DD" w:rsidRDefault="009D3288" w:rsidP="00F85408">
      <w:pPr>
        <w:jc w:val="both"/>
        <w:rPr>
          <w:rFonts w:ascii="Arial" w:hAnsi="Arial" w:cs="Arial"/>
          <w:sz w:val="22"/>
          <w:lang w:val="en-GB"/>
        </w:rPr>
      </w:pPr>
    </w:p>
    <w:tbl>
      <w:tblPr>
        <w:tblW w:w="9445" w:type="dxa"/>
        <w:tblInd w:w="-112" w:type="dxa"/>
        <w:tblLayout w:type="fixed"/>
        <w:tblLook w:val="0000"/>
      </w:tblPr>
      <w:tblGrid>
        <w:gridCol w:w="1300"/>
        <w:gridCol w:w="8145"/>
      </w:tblGrid>
      <w:tr w:rsidR="009D3288" w:rsidRPr="000952DD">
        <w:trPr>
          <w:trHeight w:val="710"/>
        </w:trPr>
        <w:tc>
          <w:tcPr>
            <w:tcW w:w="9445" w:type="dxa"/>
            <w:gridSpan w:val="2"/>
            <w:tcBorders>
              <w:top w:val="single" w:sz="4" w:space="0" w:color="auto"/>
              <w:left w:val="single" w:sz="4" w:space="0" w:color="auto"/>
              <w:bottom w:val="single" w:sz="4" w:space="0" w:color="auto"/>
              <w:right w:val="single" w:sz="4" w:space="0" w:color="auto"/>
            </w:tcBorders>
            <w:vAlign w:val="center"/>
          </w:tcPr>
          <w:p w:rsidR="009D3288" w:rsidRPr="000952DD" w:rsidRDefault="009D3288" w:rsidP="00F85408">
            <w:pPr>
              <w:tabs>
                <w:tab w:val="right" w:pos="7218"/>
              </w:tabs>
              <w:jc w:val="both"/>
              <w:rPr>
                <w:rFonts w:ascii="Arial" w:hAnsi="Arial" w:cs="Arial"/>
                <w:i/>
                <w:iCs/>
                <w:sz w:val="18"/>
                <w:szCs w:val="18"/>
                <w:lang w:val="en-GB"/>
              </w:rPr>
            </w:pPr>
            <w:r w:rsidRPr="000952DD">
              <w:rPr>
                <w:rFonts w:ascii="Arial" w:hAnsi="Arial" w:cs="Arial"/>
                <w:i/>
                <w:iCs/>
                <w:sz w:val="18"/>
                <w:szCs w:val="18"/>
                <w:lang w:val="en-GB"/>
              </w:rPr>
              <w:t xml:space="preserve">Instructions for completing the Particular Conditions of Contract are provided in italics </w:t>
            </w:r>
            <w:r w:rsidR="007D2ADF" w:rsidRPr="000952DD">
              <w:rPr>
                <w:rFonts w:ascii="Arial" w:hAnsi="Arial" w:cs="Arial"/>
                <w:i/>
                <w:iCs/>
                <w:sz w:val="18"/>
                <w:szCs w:val="18"/>
                <w:lang w:val="en-GB"/>
              </w:rPr>
              <w:t>in parenthesis</w:t>
            </w:r>
            <w:r w:rsidRPr="000952DD">
              <w:rPr>
                <w:rFonts w:ascii="Arial" w:hAnsi="Arial" w:cs="Arial"/>
                <w:i/>
                <w:iCs/>
                <w:sz w:val="18"/>
                <w:szCs w:val="18"/>
                <w:lang w:val="en-GB"/>
              </w:rPr>
              <w:t xml:space="preserve"> for the relevant GCC Clauses.</w:t>
            </w:r>
          </w:p>
        </w:tc>
      </w:tr>
      <w:tr w:rsidR="009D3288" w:rsidRPr="000952DD" w:rsidTr="002B04AF">
        <w:trPr>
          <w:trHeight w:val="710"/>
        </w:trPr>
        <w:tc>
          <w:tcPr>
            <w:tcW w:w="1300" w:type="dxa"/>
            <w:tcBorders>
              <w:top w:val="single" w:sz="4" w:space="0" w:color="auto"/>
              <w:left w:val="single" w:sz="4" w:space="0" w:color="auto"/>
              <w:bottom w:val="single" w:sz="4" w:space="0" w:color="auto"/>
              <w:right w:val="single" w:sz="4" w:space="0" w:color="auto"/>
            </w:tcBorders>
            <w:vAlign w:val="center"/>
          </w:tcPr>
          <w:p w:rsidR="009D3288" w:rsidRPr="000952DD" w:rsidRDefault="009D3288" w:rsidP="00F85408">
            <w:pPr>
              <w:jc w:val="both"/>
              <w:rPr>
                <w:rFonts w:ascii="Arial" w:hAnsi="Arial" w:cs="Arial"/>
                <w:b/>
                <w:bCs/>
                <w:sz w:val="21"/>
                <w:szCs w:val="21"/>
                <w:lang w:val="en-GB"/>
              </w:rPr>
            </w:pPr>
            <w:r w:rsidRPr="000952DD">
              <w:rPr>
                <w:rFonts w:ascii="Arial" w:hAnsi="Arial" w:cs="Arial"/>
                <w:b/>
                <w:bCs/>
                <w:sz w:val="21"/>
                <w:szCs w:val="21"/>
                <w:lang w:val="en-GB"/>
              </w:rPr>
              <w:t>GCC Clause</w:t>
            </w:r>
          </w:p>
        </w:tc>
        <w:tc>
          <w:tcPr>
            <w:tcW w:w="8145" w:type="dxa"/>
            <w:tcBorders>
              <w:top w:val="single" w:sz="4" w:space="0" w:color="auto"/>
              <w:left w:val="single" w:sz="4" w:space="0" w:color="auto"/>
              <w:bottom w:val="single" w:sz="4" w:space="0" w:color="auto"/>
              <w:right w:val="single" w:sz="4" w:space="0" w:color="auto"/>
            </w:tcBorders>
          </w:tcPr>
          <w:p w:rsidR="009D3288" w:rsidRPr="000952DD" w:rsidRDefault="009D3288" w:rsidP="00F85408">
            <w:pPr>
              <w:tabs>
                <w:tab w:val="right" w:pos="7218"/>
              </w:tabs>
              <w:jc w:val="both"/>
              <w:rPr>
                <w:rFonts w:ascii="Arial" w:hAnsi="Arial" w:cs="Arial"/>
                <w:sz w:val="21"/>
                <w:szCs w:val="21"/>
                <w:lang w:val="en-GB" w:eastAsia="it-IT"/>
              </w:rPr>
            </w:pPr>
            <w:r w:rsidRPr="000952DD">
              <w:rPr>
                <w:rFonts w:ascii="Arial" w:hAnsi="Arial" w:cs="Arial"/>
                <w:b/>
                <w:bCs/>
                <w:sz w:val="21"/>
                <w:szCs w:val="21"/>
                <w:lang w:val="en-GB"/>
              </w:rPr>
              <w:t>Amendments of, and Supplements to, Clauses in the General Conditions of Contract</w:t>
            </w:r>
          </w:p>
        </w:tc>
      </w:tr>
      <w:tr w:rsidR="00C577FC" w:rsidRPr="000952DD" w:rsidTr="002B04AF">
        <w:trPr>
          <w:trHeight w:val="431"/>
        </w:trPr>
        <w:tc>
          <w:tcPr>
            <w:tcW w:w="1300" w:type="dxa"/>
            <w:tcBorders>
              <w:top w:val="single" w:sz="4" w:space="0" w:color="auto"/>
              <w:left w:val="single" w:sz="4" w:space="0" w:color="auto"/>
              <w:right w:val="single" w:sz="4" w:space="0" w:color="auto"/>
            </w:tcBorders>
          </w:tcPr>
          <w:p w:rsidR="00C577FC" w:rsidRPr="000952DD" w:rsidRDefault="00C577FC" w:rsidP="00F85408">
            <w:pPr>
              <w:keepNext/>
              <w:tabs>
                <w:tab w:val="left" w:pos="1152"/>
                <w:tab w:val="left" w:pos="2502"/>
              </w:tabs>
              <w:jc w:val="both"/>
              <w:outlineLvl w:val="6"/>
              <w:rPr>
                <w:rFonts w:ascii="Arial" w:hAnsi="Arial" w:cs="Arial"/>
                <w:b/>
                <w:sz w:val="21"/>
                <w:szCs w:val="21"/>
                <w:lang w:val="en-GB"/>
              </w:rPr>
            </w:pPr>
            <w:r w:rsidRPr="000952DD">
              <w:rPr>
                <w:rFonts w:ascii="Arial" w:hAnsi="Arial" w:cs="Arial"/>
                <w:b/>
                <w:sz w:val="21"/>
                <w:szCs w:val="21"/>
                <w:lang w:val="en-GB"/>
              </w:rPr>
              <w:t>GCC 1.1(j)</w:t>
            </w:r>
          </w:p>
        </w:tc>
        <w:tc>
          <w:tcPr>
            <w:tcW w:w="8145" w:type="dxa"/>
            <w:tcBorders>
              <w:top w:val="single" w:sz="4" w:space="0" w:color="auto"/>
              <w:left w:val="single" w:sz="4" w:space="0" w:color="auto"/>
              <w:bottom w:val="single" w:sz="4" w:space="0" w:color="auto"/>
              <w:right w:val="single" w:sz="4" w:space="0" w:color="auto"/>
            </w:tcBorders>
          </w:tcPr>
          <w:p w:rsidR="00C577FC" w:rsidRPr="000952DD" w:rsidRDefault="00C577FC" w:rsidP="00F85408">
            <w:pPr>
              <w:ind w:right="-72"/>
              <w:jc w:val="both"/>
              <w:rPr>
                <w:rFonts w:ascii="Arial" w:hAnsi="Arial" w:cs="Arial"/>
                <w:sz w:val="21"/>
                <w:szCs w:val="21"/>
                <w:lang w:val="en-GB"/>
              </w:rPr>
            </w:pPr>
            <w:r w:rsidRPr="000952DD">
              <w:rPr>
                <w:rFonts w:ascii="Arial" w:hAnsi="Arial" w:cs="Arial"/>
                <w:sz w:val="21"/>
                <w:szCs w:val="21"/>
                <w:lang w:val="en-GB"/>
              </w:rPr>
              <w:t xml:space="preserve">The </w:t>
            </w:r>
            <w:r w:rsidR="00FE351A" w:rsidRPr="000952DD">
              <w:rPr>
                <w:rFonts w:ascii="Arial" w:hAnsi="Arial" w:cs="Arial"/>
                <w:sz w:val="21"/>
                <w:szCs w:val="21"/>
                <w:lang w:val="en-GB"/>
              </w:rPr>
              <w:t>Manufacturer/</w:t>
            </w:r>
            <w:r w:rsidRPr="000952DD">
              <w:rPr>
                <w:rFonts w:ascii="Arial" w:hAnsi="Arial" w:cs="Arial"/>
                <w:sz w:val="21"/>
                <w:szCs w:val="21"/>
                <w:lang w:val="en-GB"/>
              </w:rPr>
              <w:t>Contractor is</w:t>
            </w:r>
          </w:p>
          <w:p w:rsidR="00C577FC" w:rsidRPr="000952DD" w:rsidRDefault="00C577FC"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i/>
                <w:sz w:val="21"/>
                <w:szCs w:val="21"/>
                <w:lang w:val="en-GB"/>
              </w:rPr>
              <w:t>[Name, address, and name of authorized representative]</w:t>
            </w:r>
          </w:p>
        </w:tc>
      </w:tr>
      <w:tr w:rsidR="00C577FC" w:rsidRPr="000952DD" w:rsidTr="002B04AF">
        <w:trPr>
          <w:trHeight w:val="431"/>
        </w:trPr>
        <w:tc>
          <w:tcPr>
            <w:tcW w:w="1300" w:type="dxa"/>
            <w:tcBorders>
              <w:left w:val="single" w:sz="4" w:space="0" w:color="auto"/>
              <w:right w:val="single" w:sz="4" w:space="0" w:color="auto"/>
            </w:tcBorders>
          </w:tcPr>
          <w:p w:rsidR="00C577FC" w:rsidRPr="000952DD" w:rsidRDefault="00C577FC" w:rsidP="00F85408">
            <w:pPr>
              <w:keepNext/>
              <w:tabs>
                <w:tab w:val="left" w:pos="1152"/>
                <w:tab w:val="left" w:pos="2502"/>
              </w:tabs>
              <w:jc w:val="both"/>
              <w:outlineLvl w:val="6"/>
              <w:rPr>
                <w:rFonts w:ascii="Arial" w:hAnsi="Arial" w:cs="Arial"/>
                <w:b/>
                <w:sz w:val="21"/>
                <w:szCs w:val="21"/>
                <w:lang w:val="en-GB"/>
              </w:rPr>
            </w:pPr>
            <w:r w:rsidRPr="000952DD">
              <w:rPr>
                <w:rFonts w:ascii="Arial" w:hAnsi="Arial" w:cs="Arial"/>
                <w:b/>
                <w:sz w:val="21"/>
                <w:szCs w:val="21"/>
                <w:lang w:val="en-GB"/>
              </w:rPr>
              <w:t>GCC 1.1(ll)</w:t>
            </w:r>
          </w:p>
        </w:tc>
        <w:tc>
          <w:tcPr>
            <w:tcW w:w="8145" w:type="dxa"/>
            <w:tcBorders>
              <w:top w:val="single" w:sz="4" w:space="0" w:color="auto"/>
              <w:left w:val="single" w:sz="4" w:space="0" w:color="auto"/>
              <w:bottom w:val="single" w:sz="4" w:space="0" w:color="auto"/>
              <w:right w:val="single" w:sz="4" w:space="0" w:color="auto"/>
            </w:tcBorders>
          </w:tcPr>
          <w:p w:rsidR="00C577FC" w:rsidRPr="000952DD" w:rsidRDefault="00C577FC"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The Employer is</w:t>
            </w:r>
          </w:p>
          <w:p w:rsidR="00C577FC" w:rsidRPr="000952DD" w:rsidRDefault="000E5139"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b/>
                <w:bCs/>
                <w:sz w:val="22"/>
                <w:szCs w:val="22"/>
                <w:lang w:val="en-GB"/>
              </w:rPr>
              <w:t xml:space="preserve">Project Director, </w:t>
            </w:r>
            <w:r w:rsidRPr="000952DD">
              <w:rPr>
                <w:rFonts w:ascii="Arial" w:hAnsi="Arial" w:cs="Arial"/>
                <w:b/>
                <w:bCs/>
              </w:rPr>
              <w:t>`Establishment of ETP at 14 Sugar Mills’</w:t>
            </w:r>
            <w:r w:rsidRPr="000952DD">
              <w:rPr>
                <w:rFonts w:ascii="Arial" w:hAnsi="Arial" w:cs="Arial"/>
                <w:b/>
                <w:bCs/>
                <w:sz w:val="22"/>
                <w:szCs w:val="22"/>
                <w:lang w:val="en-GB"/>
              </w:rPr>
              <w:t>, under  Bangladesh Sugar and Food Industries Corporation.</w:t>
            </w:r>
          </w:p>
        </w:tc>
      </w:tr>
      <w:tr w:rsidR="00C577FC" w:rsidRPr="000952DD" w:rsidTr="002B04AF">
        <w:trPr>
          <w:trHeight w:val="431"/>
        </w:trPr>
        <w:tc>
          <w:tcPr>
            <w:tcW w:w="1300" w:type="dxa"/>
            <w:tcBorders>
              <w:left w:val="single" w:sz="4" w:space="0" w:color="auto"/>
              <w:right w:val="single" w:sz="4" w:space="0" w:color="auto"/>
            </w:tcBorders>
          </w:tcPr>
          <w:p w:rsidR="00C577FC" w:rsidRPr="000952DD" w:rsidRDefault="00C577FC" w:rsidP="00F85408">
            <w:pPr>
              <w:keepNext/>
              <w:tabs>
                <w:tab w:val="left" w:pos="1152"/>
                <w:tab w:val="left" w:pos="2502"/>
              </w:tabs>
              <w:jc w:val="both"/>
              <w:outlineLvl w:val="6"/>
              <w:rPr>
                <w:rFonts w:ascii="Arial" w:hAnsi="Arial" w:cs="Arial"/>
                <w:sz w:val="21"/>
                <w:szCs w:val="21"/>
                <w:lang w:val="en-GB"/>
              </w:rPr>
            </w:pPr>
            <w:r w:rsidRPr="000952DD">
              <w:rPr>
                <w:rFonts w:ascii="Arial" w:hAnsi="Arial" w:cs="Arial"/>
                <w:b/>
                <w:sz w:val="21"/>
                <w:szCs w:val="21"/>
                <w:lang w:val="en-GB"/>
              </w:rPr>
              <w:t>GCC 1.1(oo)</w:t>
            </w:r>
          </w:p>
        </w:tc>
        <w:tc>
          <w:tcPr>
            <w:tcW w:w="8145" w:type="dxa"/>
            <w:tcBorders>
              <w:top w:val="single" w:sz="4" w:space="0" w:color="auto"/>
              <w:left w:val="single" w:sz="4" w:space="0" w:color="auto"/>
              <w:bottom w:val="single" w:sz="4" w:space="0" w:color="auto"/>
              <w:right w:val="single" w:sz="4" w:space="0" w:color="auto"/>
            </w:tcBorders>
          </w:tcPr>
          <w:p w:rsidR="00C577FC" w:rsidRPr="000952DD" w:rsidRDefault="00C577FC" w:rsidP="00F85408">
            <w:pPr>
              <w:pStyle w:val="Title"/>
              <w:jc w:val="both"/>
              <w:rPr>
                <w:rFonts w:ascii="Arial" w:hAnsi="Arial" w:cs="Arial"/>
                <w:b w:val="0"/>
                <w:sz w:val="18"/>
                <w:szCs w:val="18"/>
              </w:rPr>
            </w:pPr>
            <w:r w:rsidRPr="000952DD">
              <w:rPr>
                <w:rFonts w:ascii="Arial" w:hAnsi="Arial" w:cs="Arial"/>
                <w:sz w:val="21"/>
                <w:szCs w:val="21"/>
                <w:lang w:val="en-GB"/>
              </w:rPr>
              <w:t xml:space="preserve">The Site is located at </w:t>
            </w:r>
            <w:r w:rsidR="000E5139" w:rsidRPr="000952DD">
              <w:rPr>
                <w:rFonts w:ascii="Arial" w:hAnsi="Arial" w:cs="Arial"/>
                <w:b w:val="0"/>
                <w:sz w:val="20"/>
              </w:rPr>
              <w:t>Panchagarh Sugar Mills, Thakurgaon Sugar Mills, Setabgonj Sugar Mills, Shyampur Sugar Mills, Rangpur Sugar Mills, Jaipurhat Sugar Mills, Zeal-Bangla Sugar Mills, Rajshahi Sugar Mills, North Bengal Sugar Mills, Kushtia Sugar Mills, Mobarakgonj Sugar Mills, Carew &amp; Co.(BD) Ltd., Faridpur Sugar Mills &amp; Pabna Sugar Mills under BSFIC</w:t>
            </w:r>
            <w:r w:rsidR="000E5139" w:rsidRPr="000952DD">
              <w:rPr>
                <w:rFonts w:ascii="Arial" w:hAnsi="Arial" w:cs="Arial"/>
                <w:b w:val="0"/>
                <w:sz w:val="18"/>
                <w:szCs w:val="18"/>
              </w:rPr>
              <w:t>.</w:t>
            </w:r>
          </w:p>
        </w:tc>
      </w:tr>
      <w:tr w:rsidR="00152096" w:rsidRPr="000952DD" w:rsidTr="002B04AF">
        <w:trPr>
          <w:trHeight w:val="240"/>
        </w:trPr>
        <w:tc>
          <w:tcPr>
            <w:tcW w:w="1300" w:type="dxa"/>
            <w:vMerge w:val="restart"/>
            <w:tcBorders>
              <w:top w:val="single" w:sz="4" w:space="0" w:color="auto"/>
              <w:left w:val="single" w:sz="4" w:space="0" w:color="auto"/>
              <w:bottom w:val="single" w:sz="4" w:space="0" w:color="auto"/>
              <w:right w:val="single" w:sz="4" w:space="0" w:color="auto"/>
            </w:tcBorders>
          </w:tcPr>
          <w:p w:rsidR="00805787" w:rsidRPr="000952DD" w:rsidRDefault="00152096" w:rsidP="00F85408">
            <w:pPr>
              <w:jc w:val="both"/>
              <w:rPr>
                <w:rFonts w:ascii="Arial" w:hAnsi="Arial" w:cs="Arial"/>
                <w:b/>
                <w:sz w:val="21"/>
                <w:szCs w:val="21"/>
                <w:lang w:val="en-GB"/>
              </w:rPr>
            </w:pPr>
            <w:r w:rsidRPr="000952DD">
              <w:rPr>
                <w:rFonts w:ascii="Arial" w:hAnsi="Arial" w:cs="Arial"/>
                <w:b/>
                <w:sz w:val="21"/>
                <w:szCs w:val="21"/>
                <w:lang w:val="en-GB"/>
              </w:rPr>
              <w:t>GCC 3.1</w:t>
            </w:r>
          </w:p>
        </w:tc>
        <w:tc>
          <w:tcPr>
            <w:tcW w:w="8145" w:type="dxa"/>
            <w:tcBorders>
              <w:top w:val="single" w:sz="4" w:space="0" w:color="auto"/>
              <w:left w:val="single" w:sz="4" w:space="0" w:color="auto"/>
              <w:bottom w:val="single" w:sz="4" w:space="0" w:color="auto"/>
              <w:right w:val="single" w:sz="4" w:space="0" w:color="auto"/>
            </w:tcBorders>
          </w:tcPr>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The Procuring Entity’s address for the purpose of communications under this contract is :</w:t>
            </w:r>
          </w:p>
          <w:p w:rsidR="000E5139" w:rsidRPr="000952DD" w:rsidRDefault="000E5139" w:rsidP="00F85408">
            <w:pPr>
              <w:keepNext/>
              <w:rPr>
                <w:rFonts w:ascii="Arial" w:hAnsi="Arial" w:cs="Arial"/>
                <w:b/>
                <w:sz w:val="21"/>
                <w:szCs w:val="21"/>
                <w:lang w:val="en-GB"/>
              </w:rPr>
            </w:pPr>
            <w:r w:rsidRPr="000952DD">
              <w:rPr>
                <w:rFonts w:ascii="Arial" w:hAnsi="Arial" w:cs="Arial"/>
                <w:sz w:val="21"/>
                <w:szCs w:val="21"/>
                <w:lang w:val="en-GB"/>
              </w:rPr>
              <w:t xml:space="preserve">Attention:         Project Director, </w:t>
            </w:r>
            <w:r w:rsidRPr="000952DD">
              <w:rPr>
                <w:rFonts w:ascii="Arial" w:hAnsi="Arial" w:cs="Arial"/>
                <w:b/>
                <w:sz w:val="21"/>
                <w:szCs w:val="21"/>
                <w:lang w:val="en-GB"/>
              </w:rPr>
              <w:t>`Establishment of ETP at 14 Sugar Mills</w:t>
            </w:r>
          </w:p>
          <w:p w:rsidR="000E5139" w:rsidRPr="000952DD" w:rsidRDefault="000E5139" w:rsidP="00F85408">
            <w:pPr>
              <w:keepNext/>
              <w:rPr>
                <w:rFonts w:ascii="Arial" w:hAnsi="Arial" w:cs="Arial"/>
                <w:sz w:val="21"/>
                <w:szCs w:val="21"/>
                <w:lang w:val="en-GB"/>
              </w:rPr>
            </w:pPr>
            <w:r w:rsidRPr="000952DD">
              <w:rPr>
                <w:rFonts w:ascii="Arial" w:hAnsi="Arial" w:cs="Arial"/>
                <w:sz w:val="21"/>
                <w:szCs w:val="21"/>
                <w:lang w:val="en-GB"/>
              </w:rPr>
              <w:t>Address:</w:t>
            </w:r>
            <w:r w:rsidRPr="000952DD">
              <w:rPr>
                <w:rFonts w:ascii="Arial" w:hAnsi="Arial" w:cs="Arial"/>
                <w:sz w:val="21"/>
                <w:szCs w:val="21"/>
                <w:lang w:val="en-GB"/>
              </w:rPr>
              <w:tab/>
              <w:t>Bangladesh Sugar and Food Industries Corporation</w:t>
            </w:r>
          </w:p>
          <w:p w:rsidR="000E5139" w:rsidRPr="000952DD" w:rsidRDefault="000E5139" w:rsidP="00F85408">
            <w:pPr>
              <w:keepNext/>
              <w:rPr>
                <w:rFonts w:ascii="Arial" w:hAnsi="Arial" w:cs="Arial"/>
                <w:sz w:val="21"/>
                <w:szCs w:val="21"/>
                <w:lang w:val="en-GB"/>
              </w:rPr>
            </w:pPr>
            <w:r w:rsidRPr="000952DD">
              <w:rPr>
                <w:rFonts w:ascii="Arial" w:hAnsi="Arial" w:cs="Arial"/>
                <w:sz w:val="21"/>
                <w:szCs w:val="21"/>
                <w:lang w:val="en-GB"/>
              </w:rPr>
              <w:t xml:space="preserve">                         Chini Shilpa Bhabon ( 4</w:t>
            </w:r>
            <w:r w:rsidRPr="000952DD">
              <w:rPr>
                <w:rFonts w:ascii="Arial" w:hAnsi="Arial" w:cs="Arial"/>
                <w:sz w:val="21"/>
                <w:szCs w:val="21"/>
                <w:vertAlign w:val="superscript"/>
                <w:lang w:val="en-GB"/>
              </w:rPr>
              <w:t>th</w:t>
            </w:r>
            <w:r w:rsidRPr="000952DD">
              <w:rPr>
                <w:rFonts w:ascii="Arial" w:hAnsi="Arial" w:cs="Arial"/>
                <w:sz w:val="21"/>
                <w:szCs w:val="21"/>
                <w:lang w:val="en-GB"/>
              </w:rPr>
              <w:t xml:space="preserve"> floor)</w:t>
            </w:r>
          </w:p>
          <w:p w:rsidR="000E5139" w:rsidRPr="000952DD" w:rsidRDefault="000E5139"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03, Dilkusha C/A,</w:t>
            </w:r>
          </w:p>
          <w:p w:rsidR="000E5139" w:rsidRPr="000952DD" w:rsidRDefault="000E5139" w:rsidP="00F85408">
            <w:pPr>
              <w:keepNext/>
              <w:tabs>
                <w:tab w:val="left" w:pos="1485"/>
              </w:tabs>
              <w:rPr>
                <w:rFonts w:ascii="Arial" w:hAnsi="Arial" w:cs="Arial"/>
                <w:sz w:val="22"/>
                <w:szCs w:val="22"/>
                <w:lang w:val="en-GB"/>
              </w:rPr>
            </w:pPr>
            <w:r w:rsidRPr="000952DD">
              <w:rPr>
                <w:rFonts w:ascii="Arial" w:hAnsi="Arial" w:cs="Arial"/>
                <w:sz w:val="22"/>
                <w:szCs w:val="22"/>
                <w:lang w:val="en-GB"/>
              </w:rPr>
              <w:t xml:space="preserve">                        Dhaka -1000.</w:t>
            </w:r>
          </w:p>
          <w:p w:rsidR="000E5139" w:rsidRPr="000952DD" w:rsidRDefault="000E5139" w:rsidP="00F85408">
            <w:pPr>
              <w:keepNext/>
              <w:ind w:left="1440"/>
              <w:rPr>
                <w:rFonts w:ascii="Arial" w:hAnsi="Arial" w:cs="Arial"/>
                <w:sz w:val="22"/>
                <w:szCs w:val="22"/>
                <w:lang w:val="en-GB"/>
              </w:rPr>
            </w:pPr>
            <w:r w:rsidRPr="000952DD">
              <w:rPr>
                <w:rFonts w:ascii="Arial" w:hAnsi="Arial" w:cs="Arial"/>
                <w:sz w:val="22"/>
                <w:szCs w:val="22"/>
                <w:lang w:val="en-GB"/>
              </w:rPr>
              <w:t>Phone: +88 02 955 2349</w:t>
            </w:r>
          </w:p>
          <w:p w:rsidR="00A13C39" w:rsidRPr="000952DD" w:rsidRDefault="000E5139" w:rsidP="00F85408">
            <w:pPr>
              <w:tabs>
                <w:tab w:val="right" w:pos="7254"/>
              </w:tabs>
              <w:rPr>
                <w:rFonts w:ascii="Arial" w:hAnsi="Arial" w:cs="Arial"/>
                <w:sz w:val="28"/>
                <w:szCs w:val="28"/>
              </w:rPr>
            </w:pPr>
            <w:r w:rsidRPr="000952DD">
              <w:rPr>
                <w:rFonts w:ascii="Arial" w:hAnsi="Arial" w:cs="Arial"/>
                <w:sz w:val="22"/>
                <w:szCs w:val="22"/>
                <w:lang w:val="en-GB"/>
              </w:rPr>
              <w:t xml:space="preserve">E-mail: </w:t>
            </w:r>
            <w:hyperlink r:id="rId14" w:history="1">
              <w:r w:rsidRPr="000952DD">
                <w:rPr>
                  <w:rStyle w:val="Hyperlink"/>
                  <w:rFonts w:ascii="Arial" w:hAnsi="Arial" w:cs="Arial"/>
                  <w:sz w:val="28"/>
                  <w:szCs w:val="28"/>
                </w:rPr>
                <w:t>pd.etp.bsfic@gmail.com</w:t>
              </w:r>
            </w:hyperlink>
          </w:p>
        </w:tc>
      </w:tr>
      <w:tr w:rsidR="00152096" w:rsidRPr="000952DD" w:rsidTr="002B04AF">
        <w:trPr>
          <w:trHeight w:val="240"/>
        </w:trPr>
        <w:tc>
          <w:tcPr>
            <w:tcW w:w="1300" w:type="dxa"/>
            <w:vMerge/>
            <w:tcBorders>
              <w:top w:val="single" w:sz="4" w:space="0" w:color="auto"/>
              <w:left w:val="single" w:sz="4" w:space="0" w:color="auto"/>
              <w:bottom w:val="single" w:sz="4" w:space="0" w:color="auto"/>
              <w:right w:val="single" w:sz="4" w:space="0" w:color="auto"/>
            </w:tcBorders>
          </w:tcPr>
          <w:p w:rsidR="00152096" w:rsidRPr="000952DD" w:rsidRDefault="00152096" w:rsidP="00F85408">
            <w:pPr>
              <w:jc w:val="both"/>
              <w:rPr>
                <w:rFonts w:ascii="Arial" w:hAnsi="Arial" w:cs="Arial"/>
                <w:b/>
                <w:sz w:val="21"/>
                <w:szCs w:val="21"/>
                <w:lang w:val="en-GB"/>
              </w:rPr>
            </w:pPr>
          </w:p>
        </w:tc>
        <w:tc>
          <w:tcPr>
            <w:tcW w:w="8145" w:type="dxa"/>
            <w:tcBorders>
              <w:top w:val="single" w:sz="4" w:space="0" w:color="auto"/>
              <w:left w:val="single" w:sz="4" w:space="0" w:color="auto"/>
              <w:bottom w:val="single" w:sz="4" w:space="0" w:color="auto"/>
              <w:right w:val="single" w:sz="4" w:space="0" w:color="auto"/>
            </w:tcBorders>
          </w:tcPr>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 xml:space="preserve">The </w:t>
            </w:r>
            <w:r w:rsidR="00A771BD" w:rsidRPr="000952DD">
              <w:rPr>
                <w:rFonts w:ascii="Arial" w:hAnsi="Arial" w:cs="Arial"/>
                <w:sz w:val="21"/>
                <w:szCs w:val="21"/>
                <w:lang w:val="en-GB"/>
              </w:rPr>
              <w:t>Manufacturer/</w:t>
            </w:r>
            <w:r w:rsidRPr="000952DD">
              <w:rPr>
                <w:rFonts w:ascii="Arial" w:hAnsi="Arial" w:cs="Arial"/>
                <w:sz w:val="21"/>
                <w:szCs w:val="21"/>
                <w:lang w:val="en-GB"/>
              </w:rPr>
              <w:t>Contractor’s address for the purpose of communications under this contract is :</w:t>
            </w:r>
          </w:p>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Contact person:</w:t>
            </w:r>
          </w:p>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Address:</w:t>
            </w:r>
          </w:p>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Tel:</w:t>
            </w:r>
          </w:p>
          <w:p w:rsidR="003F0142"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Fax:</w:t>
            </w:r>
          </w:p>
          <w:p w:rsidR="00152096" w:rsidRPr="000952DD" w:rsidRDefault="003F0142" w:rsidP="00F85408">
            <w:pPr>
              <w:ind w:right="-72"/>
              <w:jc w:val="both"/>
              <w:rPr>
                <w:rFonts w:ascii="Arial" w:hAnsi="Arial" w:cs="Arial"/>
                <w:sz w:val="21"/>
                <w:szCs w:val="21"/>
                <w:lang w:val="en-GB"/>
              </w:rPr>
            </w:pPr>
            <w:r w:rsidRPr="000952DD">
              <w:rPr>
                <w:rFonts w:ascii="Arial" w:hAnsi="Arial" w:cs="Arial"/>
                <w:sz w:val="21"/>
                <w:szCs w:val="21"/>
                <w:lang w:val="en-GB"/>
              </w:rPr>
              <w:t>e-mail address:</w:t>
            </w:r>
          </w:p>
        </w:tc>
      </w:tr>
      <w:tr w:rsidR="00A576B7" w:rsidRPr="000952DD" w:rsidTr="002B04AF">
        <w:trPr>
          <w:trHeight w:val="240"/>
        </w:trPr>
        <w:tc>
          <w:tcPr>
            <w:tcW w:w="1300" w:type="dxa"/>
            <w:tcBorders>
              <w:top w:val="single" w:sz="4" w:space="0" w:color="auto"/>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b/>
                <w:sz w:val="21"/>
                <w:szCs w:val="21"/>
                <w:lang w:val="en-GB"/>
              </w:rPr>
            </w:pPr>
            <w:r w:rsidRPr="000952DD">
              <w:rPr>
                <w:rFonts w:ascii="Arial" w:hAnsi="Arial" w:cs="Arial"/>
                <w:b/>
                <w:sz w:val="21"/>
                <w:szCs w:val="21"/>
                <w:lang w:val="en-GB"/>
              </w:rPr>
              <w:t>GCC 6.1 (k)</w:t>
            </w:r>
          </w:p>
        </w:tc>
        <w:tc>
          <w:tcPr>
            <w:tcW w:w="8145" w:type="dxa"/>
            <w:tcBorders>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sz w:val="21"/>
                <w:szCs w:val="21"/>
                <w:lang w:val="en-GB"/>
              </w:rPr>
            </w:pPr>
            <w:r w:rsidRPr="000952DD">
              <w:rPr>
                <w:rFonts w:ascii="Arial" w:hAnsi="Arial" w:cs="Arial"/>
                <w:sz w:val="22"/>
                <w:szCs w:val="22"/>
              </w:rPr>
              <w:t>O</w:t>
            </w:r>
            <w:r w:rsidRPr="000952DD">
              <w:rPr>
                <w:rFonts w:ascii="Arial" w:hAnsi="Arial" w:cs="Arial"/>
                <w:sz w:val="21"/>
                <w:szCs w:val="21"/>
                <w:lang w:val="en-GB"/>
              </w:rPr>
              <w:t xml:space="preserve">ther documents forming </w:t>
            </w:r>
            <w:r w:rsidR="00711DB5" w:rsidRPr="000952DD">
              <w:rPr>
                <w:rFonts w:ascii="Arial" w:hAnsi="Arial" w:cs="Arial"/>
                <w:sz w:val="21"/>
                <w:szCs w:val="21"/>
                <w:lang w:val="en-GB"/>
              </w:rPr>
              <w:t>part of the Contract are BRTC,BUET Supplied Sugar Mill’s Waste water Lab Test Results, Analysis, Design &amp; documentations etc.; and the related documents as &amp; when required by Client.</w:t>
            </w:r>
            <w:r w:rsidR="00632959" w:rsidRPr="000952DD">
              <w:rPr>
                <w:rFonts w:ascii="Arial" w:hAnsi="Arial" w:cs="Arial"/>
                <w:sz w:val="21"/>
                <w:szCs w:val="21"/>
                <w:lang w:val="en-GB"/>
              </w:rPr>
              <w:t xml:space="preserve">[ List </w:t>
            </w:r>
            <w:r w:rsidRPr="000952DD">
              <w:rPr>
                <w:rFonts w:ascii="Arial" w:hAnsi="Arial" w:cs="Arial"/>
                <w:sz w:val="21"/>
                <w:szCs w:val="21"/>
                <w:lang w:val="en-GB"/>
              </w:rPr>
              <w:t xml:space="preserve">other documents viz. Schedule of other </w:t>
            </w:r>
            <w:r w:rsidR="00632959" w:rsidRPr="000952DD">
              <w:rPr>
                <w:rFonts w:ascii="Arial" w:hAnsi="Arial" w:cs="Arial"/>
                <w:sz w:val="21"/>
                <w:szCs w:val="21"/>
                <w:lang w:val="en-GB"/>
              </w:rPr>
              <w:t>Manufacturer/</w:t>
            </w:r>
            <w:r w:rsidRPr="000952DD">
              <w:rPr>
                <w:rFonts w:ascii="Arial" w:hAnsi="Arial" w:cs="Arial"/>
                <w:sz w:val="21"/>
                <w:szCs w:val="21"/>
                <w:lang w:val="en-GB"/>
              </w:rPr>
              <w:t>contractors, Schedule of Key Personnel, Site Investigation Reports, relevant correspondences prior to signing of the Contract agreement etc.]</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b/>
                <w:sz w:val="21"/>
                <w:szCs w:val="21"/>
                <w:lang w:val="en-GB"/>
              </w:rPr>
            </w:pPr>
            <w:r w:rsidRPr="000952DD">
              <w:rPr>
                <w:rFonts w:ascii="Arial" w:hAnsi="Arial" w:cs="Arial"/>
                <w:b/>
                <w:sz w:val="21"/>
                <w:szCs w:val="21"/>
                <w:lang w:val="en-GB"/>
              </w:rPr>
              <w:t>GCC 9.2</w:t>
            </w:r>
          </w:p>
        </w:tc>
        <w:tc>
          <w:tcPr>
            <w:tcW w:w="8145" w:type="dxa"/>
            <w:tcBorders>
              <w:left w:val="single" w:sz="4" w:space="0" w:color="auto"/>
              <w:bottom w:val="single" w:sz="4" w:space="0" w:color="auto"/>
              <w:right w:val="single" w:sz="4" w:space="0" w:color="auto"/>
            </w:tcBorders>
          </w:tcPr>
          <w:p w:rsidR="00A576B7" w:rsidRPr="000952DD" w:rsidRDefault="00A576B7"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 xml:space="preserve">Materials, Equipment Plants and supplies shall not have their origin </w:t>
            </w:r>
            <w:r w:rsidR="00632959" w:rsidRPr="000952DD">
              <w:rPr>
                <w:rFonts w:ascii="Arial" w:hAnsi="Arial" w:cs="Arial"/>
                <w:sz w:val="21"/>
                <w:szCs w:val="21"/>
                <w:lang w:val="en-GB"/>
              </w:rPr>
              <w:t>in the</w:t>
            </w:r>
            <w:r w:rsidRPr="000952DD">
              <w:rPr>
                <w:rFonts w:ascii="Arial" w:hAnsi="Arial" w:cs="Arial"/>
                <w:sz w:val="21"/>
                <w:szCs w:val="21"/>
                <w:lang w:val="en-GB"/>
              </w:rPr>
              <w:t xml:space="preserve"> following </w:t>
            </w:r>
            <w:r w:rsidR="00632959" w:rsidRPr="000952DD">
              <w:rPr>
                <w:rFonts w:ascii="Arial" w:hAnsi="Arial" w:cs="Arial"/>
                <w:sz w:val="21"/>
                <w:szCs w:val="21"/>
                <w:lang w:val="en-GB"/>
              </w:rPr>
              <w:t>countries:</w:t>
            </w:r>
            <w:r w:rsidR="006D651B" w:rsidRPr="000952DD">
              <w:rPr>
                <w:rFonts w:ascii="Arial" w:hAnsi="Arial" w:cs="Arial"/>
                <w:sz w:val="21"/>
                <w:szCs w:val="21"/>
                <w:lang w:val="en-GB"/>
              </w:rPr>
              <w:t xml:space="preserve">Japan, </w:t>
            </w:r>
            <w:r w:rsidR="00706691" w:rsidRPr="000952DD">
              <w:rPr>
                <w:rFonts w:ascii="Arial" w:hAnsi="Arial" w:cs="Arial"/>
                <w:sz w:val="21"/>
                <w:szCs w:val="21"/>
                <w:lang w:val="en-GB"/>
              </w:rPr>
              <w:t xml:space="preserve">EuropeanCountries’, South Korea </w:t>
            </w:r>
            <w:r w:rsidR="00632959" w:rsidRPr="000952DD">
              <w:rPr>
                <w:rFonts w:ascii="Arial" w:hAnsi="Arial" w:cs="Arial"/>
                <w:sz w:val="21"/>
                <w:szCs w:val="21"/>
                <w:lang w:val="en-GB"/>
              </w:rPr>
              <w:t>or equivalent</w:t>
            </w:r>
            <w:r w:rsidR="00706691" w:rsidRPr="000952DD">
              <w:rPr>
                <w:rFonts w:ascii="Arial" w:hAnsi="Arial" w:cs="Arial"/>
                <w:sz w:val="21"/>
                <w:szCs w:val="21"/>
                <w:lang w:val="en-GB"/>
              </w:rPr>
              <w:t xml:space="preserve"> as country of Manufacturers.</w:t>
            </w:r>
          </w:p>
          <w:p w:rsidR="00A576B7" w:rsidRPr="000952DD" w:rsidRDefault="00A576B7" w:rsidP="00F85408">
            <w:pPr>
              <w:jc w:val="both"/>
              <w:rPr>
                <w:rFonts w:ascii="Arial" w:hAnsi="Arial" w:cs="Arial"/>
                <w:sz w:val="18"/>
                <w:szCs w:val="18"/>
                <w:lang w:val="en-GB"/>
              </w:rPr>
            </w:pPr>
            <w:r w:rsidRPr="000952DD">
              <w:rPr>
                <w:rFonts w:ascii="Arial" w:hAnsi="Arial" w:cs="Arial"/>
                <w:i/>
                <w:iCs/>
                <w:sz w:val="18"/>
                <w:szCs w:val="18"/>
                <w:lang w:val="en-GB"/>
              </w:rPr>
              <w:t>[state countries, if applicable]</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A576B7" w:rsidP="00F85408">
            <w:pPr>
              <w:keepNext/>
              <w:tabs>
                <w:tab w:val="left" w:pos="1152"/>
                <w:tab w:val="left" w:pos="2502"/>
              </w:tabs>
              <w:jc w:val="both"/>
              <w:outlineLvl w:val="6"/>
              <w:rPr>
                <w:rFonts w:ascii="Arial" w:hAnsi="Arial" w:cs="Arial"/>
                <w:b/>
                <w:sz w:val="21"/>
                <w:szCs w:val="21"/>
                <w:lang w:val="en-GB"/>
              </w:rPr>
            </w:pPr>
            <w:r w:rsidRPr="000952DD">
              <w:rPr>
                <w:rFonts w:ascii="Arial" w:hAnsi="Arial" w:cs="Arial"/>
                <w:b/>
                <w:sz w:val="21"/>
                <w:szCs w:val="21"/>
                <w:lang w:val="en-GB"/>
              </w:rPr>
              <w:t>GCC 13.1</w:t>
            </w:r>
          </w:p>
          <w:p w:rsidR="00A576B7" w:rsidRPr="000952DD" w:rsidRDefault="00A576B7" w:rsidP="00F85408">
            <w:pPr>
              <w:jc w:val="both"/>
              <w:rPr>
                <w:rFonts w:ascii="Arial" w:hAnsi="Arial" w:cs="Arial"/>
                <w:b/>
                <w:sz w:val="21"/>
                <w:szCs w:val="21"/>
                <w:lang w:val="en-GB"/>
              </w:rPr>
            </w:pPr>
          </w:p>
        </w:tc>
        <w:tc>
          <w:tcPr>
            <w:tcW w:w="8145" w:type="dxa"/>
            <w:tcBorders>
              <w:left w:val="single" w:sz="4" w:space="0" w:color="auto"/>
              <w:bottom w:val="single" w:sz="4" w:space="0" w:color="auto"/>
              <w:right w:val="single" w:sz="4" w:space="0" w:color="auto"/>
            </w:tcBorders>
          </w:tcPr>
          <w:p w:rsidR="00A576B7" w:rsidRPr="000952DD" w:rsidRDefault="00A576B7"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Possession of the Site or part(s) of the Site, to the Contractor shall be given on the following date(s);</w:t>
            </w:r>
          </w:p>
          <w:p w:rsidR="005E2D0E" w:rsidRPr="000952DD" w:rsidRDefault="005E2D0E"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For All Lot-1/2/3/4 &amp; 5</w:t>
            </w:r>
          </w:p>
          <w:p w:rsidR="00A576B7" w:rsidRPr="000952DD" w:rsidRDefault="005E2D0E"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10-days after Deed of Agreement for each Lot</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b/>
                <w:sz w:val="21"/>
                <w:szCs w:val="21"/>
                <w:lang w:val="en-GB"/>
              </w:rPr>
            </w:pPr>
            <w:r w:rsidRPr="000952DD">
              <w:rPr>
                <w:rFonts w:ascii="Arial" w:hAnsi="Arial" w:cs="Arial"/>
                <w:b/>
                <w:sz w:val="21"/>
                <w:szCs w:val="21"/>
                <w:lang w:val="en-GB"/>
              </w:rPr>
              <w:t>GCC 22.3</w:t>
            </w:r>
          </w:p>
        </w:tc>
        <w:tc>
          <w:tcPr>
            <w:tcW w:w="8145" w:type="dxa"/>
            <w:tcBorders>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i/>
                <w:sz w:val="22"/>
                <w:szCs w:val="22"/>
              </w:rPr>
            </w:pPr>
            <w:r w:rsidRPr="000952DD">
              <w:rPr>
                <w:rFonts w:ascii="Arial" w:hAnsi="Arial" w:cs="Arial"/>
                <w:sz w:val="22"/>
                <w:szCs w:val="22"/>
              </w:rPr>
              <w:t xml:space="preserve">The </w:t>
            </w:r>
            <w:r w:rsidR="00A771BD" w:rsidRPr="000952DD">
              <w:rPr>
                <w:rFonts w:ascii="Arial" w:hAnsi="Arial" w:cs="Arial"/>
                <w:sz w:val="21"/>
                <w:szCs w:val="21"/>
                <w:lang w:val="en-GB"/>
              </w:rPr>
              <w:t>Manufacturer</w:t>
            </w:r>
            <w:r w:rsidR="00A771BD" w:rsidRPr="000952DD">
              <w:rPr>
                <w:rFonts w:ascii="Arial" w:hAnsi="Arial" w:cs="Arial"/>
                <w:sz w:val="22"/>
                <w:szCs w:val="22"/>
              </w:rPr>
              <w:t>/</w:t>
            </w:r>
            <w:r w:rsidRPr="000952DD">
              <w:rPr>
                <w:rFonts w:ascii="Arial" w:hAnsi="Arial" w:cs="Arial"/>
                <w:sz w:val="22"/>
                <w:szCs w:val="22"/>
              </w:rPr>
              <w:t>Contractor agrees to supply spare parts for a period of</w:t>
            </w:r>
            <w:r w:rsidR="005E2D0E" w:rsidRPr="000952DD">
              <w:rPr>
                <w:rFonts w:ascii="Arial" w:hAnsi="Arial" w:cs="Arial"/>
                <w:sz w:val="22"/>
                <w:szCs w:val="22"/>
              </w:rPr>
              <w:t xml:space="preserve">  2-</w:t>
            </w:r>
            <w:r w:rsidR="005E2D0E" w:rsidRPr="000952DD">
              <w:rPr>
                <w:rFonts w:ascii="Arial" w:hAnsi="Arial" w:cs="Arial"/>
                <w:i/>
                <w:sz w:val="22"/>
                <w:szCs w:val="22"/>
              </w:rPr>
              <w:t xml:space="preserve"> years</w:t>
            </w:r>
          </w:p>
          <w:p w:rsidR="00A576B7" w:rsidRPr="000952DD" w:rsidRDefault="00A576B7" w:rsidP="00F85408">
            <w:pPr>
              <w:jc w:val="both"/>
              <w:rPr>
                <w:rFonts w:ascii="Arial" w:hAnsi="Arial" w:cs="Arial"/>
                <w:i/>
                <w:sz w:val="22"/>
                <w:szCs w:val="22"/>
              </w:rPr>
            </w:pPr>
            <w:r w:rsidRPr="000952DD">
              <w:rPr>
                <w:rFonts w:ascii="Arial" w:hAnsi="Arial" w:cs="Arial"/>
                <w:b/>
                <w:i/>
                <w:sz w:val="22"/>
                <w:szCs w:val="22"/>
              </w:rPr>
              <w:t xml:space="preserve">Sample Addition to </w:t>
            </w:r>
            <w:r w:rsidRPr="000952DD">
              <w:rPr>
                <w:rFonts w:ascii="Arial" w:hAnsi="Arial" w:cs="Arial"/>
                <w:i/>
                <w:sz w:val="22"/>
                <w:szCs w:val="22"/>
              </w:rPr>
              <w:t>PCC</w:t>
            </w:r>
            <w:r w:rsidR="00FE351A" w:rsidRPr="000952DD">
              <w:rPr>
                <w:rFonts w:ascii="Arial" w:hAnsi="Arial" w:cs="Arial"/>
                <w:i/>
                <w:sz w:val="22"/>
                <w:szCs w:val="22"/>
              </w:rPr>
              <w:t>-</w:t>
            </w:r>
            <w:r w:rsidRPr="000952DD">
              <w:rPr>
                <w:rFonts w:ascii="Arial" w:hAnsi="Arial" w:cs="Arial"/>
                <w:b/>
                <w:i/>
                <w:sz w:val="22"/>
                <w:szCs w:val="22"/>
              </w:rPr>
              <w:t>22.3</w:t>
            </w:r>
          </w:p>
          <w:p w:rsidR="00A576B7" w:rsidRPr="000952DD" w:rsidRDefault="00A576B7" w:rsidP="00F85408">
            <w:pPr>
              <w:ind w:right="-72"/>
              <w:jc w:val="both"/>
              <w:rPr>
                <w:rFonts w:ascii="Arial" w:hAnsi="Arial" w:cs="Arial"/>
                <w:i/>
                <w:sz w:val="18"/>
                <w:szCs w:val="18"/>
                <w:lang w:val="en-GB"/>
              </w:rPr>
            </w:pPr>
            <w:r w:rsidRPr="000952DD">
              <w:rPr>
                <w:rFonts w:ascii="Arial" w:hAnsi="Arial" w:cs="Arial"/>
                <w:i/>
                <w:sz w:val="22"/>
                <w:szCs w:val="22"/>
              </w:rPr>
              <w:t xml:space="preserve">The Contractor shall carry sufficient inventories to ensure an ex-stock supply of consumable spares for the Plant.  Other spare parts and components shall be supplied as promptly as possible, but at the most within six (6) months of placing the order and opening the letter of credit.  In addition, in the event of termination of the production of spare parts, advance notification will be made to the Employer of the pending termination, with sufficient time to permit the Employer to procure </w:t>
            </w:r>
            <w:r w:rsidRPr="000952DD">
              <w:rPr>
                <w:rFonts w:ascii="Arial" w:hAnsi="Arial" w:cs="Arial"/>
                <w:i/>
                <w:sz w:val="22"/>
                <w:szCs w:val="22"/>
              </w:rPr>
              <w:lastRenderedPageBreak/>
              <w:t>the needed requirement.  Following such termination, the Contractor will furnish to the extent possible and at no cost to the Employer the blueprints, drawings and specifications of the spare parts, if requested.</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A576B7" w:rsidP="00F85408">
            <w:pPr>
              <w:jc w:val="both"/>
              <w:rPr>
                <w:rFonts w:ascii="Arial" w:hAnsi="Arial" w:cs="Arial"/>
                <w:b/>
                <w:sz w:val="21"/>
                <w:szCs w:val="21"/>
                <w:lang w:val="en-GB"/>
              </w:rPr>
            </w:pPr>
            <w:r w:rsidRPr="000952DD">
              <w:rPr>
                <w:rFonts w:ascii="Arial" w:hAnsi="Arial" w:cs="Arial"/>
                <w:b/>
                <w:sz w:val="21"/>
                <w:szCs w:val="21"/>
                <w:lang w:val="en-GB"/>
              </w:rPr>
              <w:lastRenderedPageBreak/>
              <w:t>GCC 23.1</w:t>
            </w:r>
          </w:p>
        </w:tc>
        <w:tc>
          <w:tcPr>
            <w:tcW w:w="8145" w:type="dxa"/>
            <w:tcBorders>
              <w:left w:val="single" w:sz="4" w:space="0" w:color="auto"/>
              <w:bottom w:val="single" w:sz="4" w:space="0" w:color="auto"/>
              <w:right w:val="single" w:sz="4" w:space="0" w:color="auto"/>
            </w:tcBorders>
          </w:tcPr>
          <w:p w:rsidR="00A576B7" w:rsidRPr="000952DD" w:rsidRDefault="00A576B7" w:rsidP="00F85408">
            <w:pPr>
              <w:ind w:right="-72"/>
              <w:jc w:val="both"/>
              <w:rPr>
                <w:rFonts w:ascii="Arial" w:hAnsi="Arial" w:cs="Arial"/>
                <w:i/>
                <w:sz w:val="18"/>
                <w:szCs w:val="18"/>
                <w:lang w:val="en-GB"/>
              </w:rPr>
            </w:pPr>
            <w:r w:rsidRPr="000952DD">
              <w:rPr>
                <w:rFonts w:ascii="Arial" w:hAnsi="Arial" w:cs="Arial"/>
                <w:sz w:val="22"/>
                <w:szCs w:val="22"/>
              </w:rPr>
              <w:t xml:space="preserve">The </w:t>
            </w:r>
            <w:r w:rsidR="00A771BD" w:rsidRPr="000952DD">
              <w:rPr>
                <w:rFonts w:ascii="Arial" w:hAnsi="Arial" w:cs="Arial"/>
                <w:sz w:val="21"/>
                <w:szCs w:val="21"/>
                <w:lang w:val="en-GB"/>
              </w:rPr>
              <w:t>Manufacturer</w:t>
            </w:r>
            <w:r w:rsidR="00A771BD" w:rsidRPr="000952DD">
              <w:rPr>
                <w:rFonts w:ascii="Arial" w:hAnsi="Arial" w:cs="Arial"/>
                <w:sz w:val="22"/>
                <w:szCs w:val="22"/>
              </w:rPr>
              <w:t>/</w:t>
            </w:r>
            <w:r w:rsidRPr="000952DD">
              <w:rPr>
                <w:rFonts w:ascii="Arial" w:hAnsi="Arial" w:cs="Arial"/>
                <w:sz w:val="22"/>
                <w:szCs w:val="22"/>
              </w:rPr>
              <w:t xml:space="preserve">Contractor shall commence work on the Facilities within </w:t>
            </w:r>
            <w:r w:rsidR="00A771BD" w:rsidRPr="000952DD">
              <w:rPr>
                <w:rFonts w:ascii="Arial" w:hAnsi="Arial" w:cs="Arial"/>
                <w:sz w:val="22"/>
                <w:szCs w:val="22"/>
              </w:rPr>
              <w:t>15 days</w:t>
            </w:r>
            <w:r w:rsidRPr="000952DD">
              <w:rPr>
                <w:rFonts w:ascii="Arial" w:hAnsi="Arial" w:cs="Arial"/>
                <w:sz w:val="22"/>
                <w:szCs w:val="22"/>
              </w:rPr>
              <w:t>from the Effective Date for determining Time for Completion as specified in the Contract Agreement.</w:t>
            </w:r>
          </w:p>
        </w:tc>
      </w:tr>
      <w:tr w:rsidR="00DB7181" w:rsidRPr="000952DD" w:rsidTr="002B04AF">
        <w:trPr>
          <w:trHeight w:val="240"/>
        </w:trPr>
        <w:tc>
          <w:tcPr>
            <w:tcW w:w="1300" w:type="dxa"/>
            <w:tcBorders>
              <w:left w:val="single" w:sz="4" w:space="0" w:color="auto"/>
              <w:bottom w:val="single" w:sz="4" w:space="0" w:color="auto"/>
              <w:right w:val="single" w:sz="4" w:space="0" w:color="auto"/>
            </w:tcBorders>
          </w:tcPr>
          <w:p w:rsidR="00DB7181" w:rsidRPr="000952DD" w:rsidRDefault="00DB7181" w:rsidP="00F85408">
            <w:pPr>
              <w:jc w:val="both"/>
              <w:rPr>
                <w:rFonts w:ascii="Arial" w:hAnsi="Arial" w:cs="Arial"/>
                <w:b/>
                <w:sz w:val="21"/>
                <w:szCs w:val="21"/>
                <w:lang w:val="en-GB"/>
              </w:rPr>
            </w:pPr>
            <w:r w:rsidRPr="000952DD">
              <w:rPr>
                <w:rFonts w:ascii="Arial" w:hAnsi="Arial" w:cs="Arial"/>
                <w:b/>
                <w:sz w:val="21"/>
                <w:szCs w:val="21"/>
                <w:lang w:val="en-GB"/>
              </w:rPr>
              <w:t>GCC 24.1</w:t>
            </w:r>
          </w:p>
        </w:tc>
        <w:tc>
          <w:tcPr>
            <w:tcW w:w="8145" w:type="dxa"/>
            <w:tcBorders>
              <w:left w:val="single" w:sz="4" w:space="0" w:color="auto"/>
              <w:bottom w:val="single" w:sz="4" w:space="0" w:color="auto"/>
              <w:right w:val="single" w:sz="4" w:space="0" w:color="auto"/>
            </w:tcBorders>
          </w:tcPr>
          <w:p w:rsidR="00DB7181" w:rsidRPr="000952DD" w:rsidRDefault="006220E5" w:rsidP="00F85408">
            <w:pPr>
              <w:ind w:right="-72"/>
              <w:jc w:val="both"/>
              <w:rPr>
                <w:rFonts w:ascii="Arial" w:hAnsi="Arial" w:cs="Arial"/>
                <w:sz w:val="21"/>
                <w:szCs w:val="21"/>
                <w:lang w:val="en-GB"/>
              </w:rPr>
            </w:pPr>
            <w:r w:rsidRPr="000952DD">
              <w:rPr>
                <w:rFonts w:ascii="Arial" w:hAnsi="Arial" w:cs="Arial"/>
                <w:sz w:val="21"/>
                <w:szCs w:val="21"/>
                <w:lang w:val="en-GB"/>
              </w:rPr>
              <w:t xml:space="preserve">The time for completion of the whole of the facilities within </w:t>
            </w:r>
            <w:r w:rsidR="00A771BD" w:rsidRPr="000952DD">
              <w:rPr>
                <w:rFonts w:ascii="Arial" w:hAnsi="Arial" w:cs="Arial"/>
                <w:sz w:val="21"/>
                <w:szCs w:val="21"/>
                <w:lang w:val="en-GB"/>
              </w:rPr>
              <w:t>180 days for Lot-1,2,3&amp; 4 and 120 days for Lot-5</w:t>
            </w:r>
            <w:r w:rsidR="00437336" w:rsidRPr="000952DD">
              <w:rPr>
                <w:rFonts w:ascii="Arial" w:hAnsi="Arial" w:cs="Arial"/>
                <w:sz w:val="21"/>
                <w:szCs w:val="21"/>
                <w:lang w:val="en-GB"/>
              </w:rPr>
              <w:t xml:space="preserve"> from the effective date as described in the contract agreement.</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32.1</w:t>
            </w:r>
          </w:p>
        </w:tc>
        <w:tc>
          <w:tcPr>
            <w:tcW w:w="8145" w:type="dxa"/>
            <w:tcBorders>
              <w:left w:val="single" w:sz="4" w:space="0" w:color="auto"/>
              <w:bottom w:val="single" w:sz="4" w:space="0" w:color="auto"/>
              <w:right w:val="single" w:sz="4" w:space="0" w:color="auto"/>
            </w:tcBorders>
          </w:tcPr>
          <w:p w:rsidR="00A576B7" w:rsidRPr="000952DD" w:rsidRDefault="00133760"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sz w:val="21"/>
                <w:szCs w:val="21"/>
                <w:lang w:val="en-GB"/>
              </w:rPr>
              <w:t>A Subcontractor that is a national of, or registered in, the following countries are not eligible:</w:t>
            </w:r>
            <w:r w:rsidR="00A771BD" w:rsidRPr="000952DD">
              <w:rPr>
                <w:rFonts w:ascii="Arial" w:hAnsi="Arial" w:cs="Arial"/>
                <w:sz w:val="21"/>
                <w:szCs w:val="21"/>
                <w:lang w:val="en-GB"/>
              </w:rPr>
              <w:t>Israel</w:t>
            </w:r>
          </w:p>
        </w:tc>
      </w:tr>
      <w:tr w:rsidR="00A576B7" w:rsidRPr="000952DD" w:rsidTr="002B04AF">
        <w:trPr>
          <w:trHeight w:val="240"/>
        </w:trPr>
        <w:tc>
          <w:tcPr>
            <w:tcW w:w="1300" w:type="dxa"/>
            <w:tcBorders>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33.1</w:t>
            </w:r>
          </w:p>
        </w:tc>
        <w:tc>
          <w:tcPr>
            <w:tcW w:w="8145" w:type="dxa"/>
            <w:tcBorders>
              <w:left w:val="single" w:sz="4" w:space="0" w:color="auto"/>
              <w:bottom w:val="single" w:sz="4" w:space="0" w:color="auto"/>
              <w:right w:val="single" w:sz="4" w:space="0" w:color="auto"/>
            </w:tcBorders>
          </w:tcPr>
          <w:p w:rsidR="00133760" w:rsidRPr="000952DD" w:rsidRDefault="00133760" w:rsidP="00F85408">
            <w:pPr>
              <w:keepNext/>
              <w:tabs>
                <w:tab w:val="left" w:pos="1152"/>
                <w:tab w:val="left" w:pos="2502"/>
              </w:tabs>
              <w:ind w:right="-72"/>
              <w:jc w:val="both"/>
              <w:outlineLvl w:val="6"/>
              <w:rPr>
                <w:rFonts w:ascii="Arial" w:hAnsi="Arial" w:cs="Arial"/>
                <w:szCs w:val="21"/>
                <w:lang w:val="en-GB"/>
              </w:rPr>
            </w:pPr>
            <w:r w:rsidRPr="000952DD">
              <w:rPr>
                <w:rFonts w:ascii="Arial" w:hAnsi="Arial" w:cs="Arial"/>
                <w:sz w:val="21"/>
                <w:szCs w:val="21"/>
                <w:lang w:val="en-GB"/>
              </w:rPr>
              <w:t xml:space="preserve">Nominated </w:t>
            </w:r>
            <w:r w:rsidR="00A771BD" w:rsidRPr="000952DD">
              <w:rPr>
                <w:rFonts w:ascii="Arial" w:hAnsi="Arial" w:cs="Arial"/>
                <w:sz w:val="21"/>
                <w:szCs w:val="21"/>
                <w:lang w:val="en-GB"/>
              </w:rPr>
              <w:t>Manufacturer/</w:t>
            </w:r>
            <w:r w:rsidRPr="000952DD">
              <w:rPr>
                <w:rFonts w:ascii="Arial" w:hAnsi="Arial" w:cs="Arial"/>
                <w:sz w:val="21"/>
                <w:szCs w:val="21"/>
                <w:lang w:val="en-GB"/>
              </w:rPr>
              <w:t>Subcontractor(s) named below;</w:t>
            </w:r>
            <w:r w:rsidR="00632959" w:rsidRPr="000952DD">
              <w:rPr>
                <w:rFonts w:ascii="Arial" w:hAnsi="Arial" w:cs="Arial"/>
                <w:i/>
                <w:sz w:val="22"/>
                <w:szCs w:val="18"/>
                <w:lang w:val="en-GB"/>
              </w:rPr>
              <w:t>none</w:t>
            </w:r>
          </w:p>
          <w:p w:rsidR="00133760" w:rsidRPr="000952DD" w:rsidRDefault="00133760" w:rsidP="00F85408">
            <w:pPr>
              <w:keepNext/>
              <w:tabs>
                <w:tab w:val="left" w:pos="1152"/>
                <w:tab w:val="left" w:pos="2502"/>
              </w:tabs>
              <w:ind w:right="-72"/>
              <w:jc w:val="both"/>
              <w:outlineLvl w:val="6"/>
              <w:rPr>
                <w:rFonts w:ascii="Arial" w:hAnsi="Arial" w:cs="Arial"/>
                <w:sz w:val="21"/>
                <w:szCs w:val="21"/>
                <w:lang w:val="en-GB"/>
              </w:rPr>
            </w:pPr>
            <w:r w:rsidRPr="000952DD">
              <w:rPr>
                <w:rFonts w:ascii="Arial" w:hAnsi="Arial" w:cs="Arial"/>
                <w:i/>
                <w:sz w:val="18"/>
                <w:szCs w:val="18"/>
                <w:lang w:val="en-GB"/>
              </w:rPr>
              <w:t>[insert name(s)]</w:t>
            </w:r>
          </w:p>
          <w:p w:rsidR="00133760" w:rsidRPr="000952DD" w:rsidRDefault="00133760" w:rsidP="00F85408">
            <w:pPr>
              <w:keepNext/>
              <w:tabs>
                <w:tab w:val="left" w:pos="1152"/>
                <w:tab w:val="left" w:pos="2502"/>
              </w:tabs>
              <w:ind w:right="-72"/>
              <w:jc w:val="both"/>
              <w:outlineLvl w:val="6"/>
              <w:rPr>
                <w:rFonts w:ascii="Arial" w:hAnsi="Arial" w:cs="Arial"/>
                <w:bCs/>
                <w:sz w:val="21"/>
                <w:szCs w:val="21"/>
                <w:lang w:val="en-GB"/>
              </w:rPr>
            </w:pPr>
            <w:r w:rsidRPr="000952DD">
              <w:rPr>
                <w:rFonts w:ascii="Arial" w:hAnsi="Arial" w:cs="Arial"/>
                <w:sz w:val="21"/>
                <w:szCs w:val="21"/>
                <w:lang w:val="en-GB"/>
              </w:rPr>
              <w:t xml:space="preserve">shall be entitled to </w:t>
            </w:r>
            <w:r w:rsidRPr="000952DD">
              <w:rPr>
                <w:rFonts w:ascii="Arial" w:hAnsi="Arial" w:cs="Arial"/>
                <w:bCs/>
                <w:sz w:val="21"/>
                <w:szCs w:val="21"/>
                <w:lang w:val="en-GB"/>
              </w:rPr>
              <w:t>execute the following specific components of the Works</w:t>
            </w:r>
          </w:p>
          <w:p w:rsidR="00A576B7" w:rsidRPr="000952DD" w:rsidRDefault="00133760" w:rsidP="00F85408">
            <w:pPr>
              <w:ind w:right="-72"/>
              <w:jc w:val="both"/>
              <w:rPr>
                <w:rFonts w:ascii="Arial" w:hAnsi="Arial" w:cs="Arial"/>
                <w:i/>
                <w:sz w:val="18"/>
                <w:szCs w:val="18"/>
                <w:lang w:val="en-GB"/>
              </w:rPr>
            </w:pPr>
            <w:r w:rsidRPr="000952DD">
              <w:rPr>
                <w:rFonts w:ascii="Arial" w:hAnsi="Arial" w:cs="Arial"/>
                <w:i/>
                <w:sz w:val="18"/>
                <w:szCs w:val="18"/>
                <w:lang w:val="en-GB"/>
              </w:rPr>
              <w:t>[state none ,if not applicable]</w:t>
            </w:r>
          </w:p>
        </w:tc>
      </w:tr>
      <w:tr w:rsidR="00A576B7" w:rsidRPr="000952DD" w:rsidTr="002B04AF">
        <w:trPr>
          <w:cantSplit/>
        </w:trPr>
        <w:tc>
          <w:tcPr>
            <w:tcW w:w="1300" w:type="dxa"/>
            <w:tcBorders>
              <w:top w:val="single" w:sz="4" w:space="0" w:color="auto"/>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40.2.2</w:t>
            </w:r>
          </w:p>
        </w:tc>
        <w:tc>
          <w:tcPr>
            <w:tcW w:w="8145" w:type="dxa"/>
            <w:tcBorders>
              <w:top w:val="single" w:sz="4" w:space="0" w:color="auto"/>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sz w:val="21"/>
                <w:szCs w:val="21"/>
                <w:lang w:val="en-GB"/>
              </w:rPr>
            </w:pPr>
            <w:r w:rsidRPr="000952DD">
              <w:rPr>
                <w:rFonts w:ascii="Arial" w:hAnsi="Arial" w:cs="Arial"/>
                <w:sz w:val="22"/>
              </w:rPr>
              <w:t xml:space="preserve">The Guarantee Test of the Facilities shall be successfully completed within </w:t>
            </w:r>
            <w:r w:rsidR="00A771BD" w:rsidRPr="000952DD">
              <w:rPr>
                <w:rFonts w:ascii="Arial" w:hAnsi="Arial" w:cs="Arial"/>
                <w:sz w:val="22"/>
              </w:rPr>
              <w:t xml:space="preserve">Sugar Mill’s 2 yr’s </w:t>
            </w:r>
            <w:r w:rsidR="005C1287" w:rsidRPr="000952DD">
              <w:rPr>
                <w:rFonts w:ascii="Arial" w:hAnsi="Arial" w:cs="Arial"/>
                <w:sz w:val="22"/>
              </w:rPr>
              <w:t>seasons (During</w:t>
            </w:r>
            <w:r w:rsidR="00A771BD" w:rsidRPr="000952DD">
              <w:rPr>
                <w:rFonts w:ascii="Arial" w:hAnsi="Arial" w:cs="Arial"/>
                <w:sz w:val="22"/>
              </w:rPr>
              <w:t xml:space="preserve"> Crushing Period</w:t>
            </w:r>
            <w:r w:rsidR="005C1287" w:rsidRPr="000952DD">
              <w:rPr>
                <w:rFonts w:ascii="Arial" w:hAnsi="Arial" w:cs="Arial"/>
                <w:sz w:val="22"/>
              </w:rPr>
              <w:t xml:space="preserve">/season) </w:t>
            </w:r>
            <w:r w:rsidRPr="000952DD">
              <w:rPr>
                <w:rFonts w:ascii="Arial" w:hAnsi="Arial" w:cs="Arial"/>
                <w:sz w:val="22"/>
              </w:rPr>
              <w:t>from the date of Completion</w:t>
            </w:r>
            <w:r w:rsidR="00632959" w:rsidRPr="000952DD">
              <w:rPr>
                <w:rFonts w:ascii="Arial" w:hAnsi="Arial" w:cs="Arial"/>
                <w:sz w:val="22"/>
              </w:rPr>
              <w:t xml:space="preserve"> which requirements(EQS for outlet effluent</w:t>
            </w:r>
            <w:r w:rsidR="00FF086A" w:rsidRPr="000952DD">
              <w:rPr>
                <w:rFonts w:ascii="Arial" w:hAnsi="Arial" w:cs="Arial"/>
                <w:sz w:val="22"/>
              </w:rPr>
              <w:t xml:space="preserve"> of DoE)</w:t>
            </w:r>
            <w:r w:rsidR="00632959" w:rsidRPr="000952DD">
              <w:rPr>
                <w:rFonts w:ascii="Arial" w:hAnsi="Arial" w:cs="Arial"/>
                <w:sz w:val="22"/>
              </w:rPr>
              <w:t xml:space="preserve"> will be approved and clearance</w:t>
            </w:r>
            <w:r w:rsidR="00FF086A" w:rsidRPr="000952DD">
              <w:rPr>
                <w:rFonts w:ascii="Arial" w:hAnsi="Arial" w:cs="Arial"/>
                <w:sz w:val="22"/>
              </w:rPr>
              <w:t xml:space="preserve"> certificate</w:t>
            </w:r>
            <w:r w:rsidR="00632959" w:rsidRPr="000952DD">
              <w:rPr>
                <w:rFonts w:ascii="Arial" w:hAnsi="Arial" w:cs="Arial"/>
                <w:sz w:val="22"/>
              </w:rPr>
              <w:t xml:space="preserve"> from DoE </w:t>
            </w:r>
            <w:r w:rsidR="00FF086A" w:rsidRPr="000952DD">
              <w:rPr>
                <w:rFonts w:ascii="Arial" w:hAnsi="Arial" w:cs="Arial"/>
                <w:sz w:val="22"/>
              </w:rPr>
              <w:t>.</w:t>
            </w:r>
          </w:p>
        </w:tc>
      </w:tr>
      <w:tr w:rsidR="00133760" w:rsidRPr="000952DD" w:rsidTr="002B04AF">
        <w:trPr>
          <w:cantSplit/>
        </w:trPr>
        <w:tc>
          <w:tcPr>
            <w:tcW w:w="1300" w:type="dxa"/>
            <w:tcBorders>
              <w:top w:val="single" w:sz="4" w:space="0" w:color="auto"/>
              <w:left w:val="single" w:sz="4" w:space="0" w:color="auto"/>
              <w:bottom w:val="single" w:sz="4" w:space="0" w:color="auto"/>
              <w:right w:val="single" w:sz="4" w:space="0" w:color="auto"/>
            </w:tcBorders>
          </w:tcPr>
          <w:p w:rsidR="00133760"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41.3</w:t>
            </w:r>
          </w:p>
        </w:tc>
        <w:tc>
          <w:tcPr>
            <w:tcW w:w="8145" w:type="dxa"/>
            <w:tcBorders>
              <w:top w:val="single" w:sz="4" w:space="0" w:color="auto"/>
              <w:left w:val="single" w:sz="4" w:space="0" w:color="auto"/>
              <w:bottom w:val="single" w:sz="4" w:space="0" w:color="auto"/>
              <w:right w:val="single" w:sz="4" w:space="0" w:color="auto"/>
            </w:tcBorders>
          </w:tcPr>
          <w:p w:rsidR="00133760" w:rsidRPr="000952DD" w:rsidRDefault="00133760" w:rsidP="00F85408">
            <w:pPr>
              <w:keepNext/>
              <w:keepLines/>
              <w:jc w:val="both"/>
              <w:rPr>
                <w:rFonts w:ascii="Arial" w:hAnsi="Arial" w:cs="Arial"/>
                <w:sz w:val="22"/>
              </w:rPr>
            </w:pPr>
            <w:r w:rsidRPr="000952DD">
              <w:rPr>
                <w:rFonts w:ascii="Arial" w:hAnsi="Arial" w:cs="Arial"/>
                <w:sz w:val="22"/>
              </w:rPr>
              <w:t xml:space="preserve">Applicable </w:t>
            </w:r>
            <w:r w:rsidRPr="000952DD">
              <w:rPr>
                <w:rFonts w:ascii="Arial" w:hAnsi="Arial" w:cs="Arial"/>
                <w:i/>
                <w:sz w:val="22"/>
              </w:rPr>
              <w:t>(amount or rate)</w:t>
            </w:r>
            <w:r w:rsidRPr="000952DD">
              <w:rPr>
                <w:rFonts w:ascii="Arial" w:hAnsi="Arial" w:cs="Arial"/>
                <w:sz w:val="22"/>
              </w:rPr>
              <w:t xml:space="preserve"> for the bonus for early Completion:</w:t>
            </w:r>
          </w:p>
          <w:p w:rsidR="00133760" w:rsidRPr="000952DD" w:rsidRDefault="00133760" w:rsidP="00F85408">
            <w:pPr>
              <w:jc w:val="both"/>
              <w:rPr>
                <w:rFonts w:ascii="Arial" w:hAnsi="Arial" w:cs="Arial"/>
                <w:sz w:val="22"/>
              </w:rPr>
            </w:pPr>
            <w:r w:rsidRPr="000952DD">
              <w:rPr>
                <w:rFonts w:ascii="Arial" w:hAnsi="Arial" w:cs="Arial"/>
                <w:sz w:val="22"/>
              </w:rPr>
              <w:t>No bonus will be given for earlier Completion of the Facilities or part thereof.</w:t>
            </w:r>
            <w:r w:rsidR="00C636B3" w:rsidRPr="000952DD">
              <w:rPr>
                <w:rFonts w:ascii="Arial" w:hAnsi="Arial" w:cs="Arial"/>
                <w:sz w:val="22"/>
              </w:rPr>
              <w:t xml:space="preserve"> But giving a thanks letter</w:t>
            </w:r>
            <w:r w:rsidR="00E8375A" w:rsidRPr="000952DD">
              <w:rPr>
                <w:rFonts w:ascii="Arial" w:hAnsi="Arial" w:cs="Arial"/>
                <w:sz w:val="22"/>
              </w:rPr>
              <w:t xml:space="preserve"> from Authority</w:t>
            </w:r>
            <w:r w:rsidR="00C636B3" w:rsidRPr="000952DD">
              <w:rPr>
                <w:rFonts w:ascii="Arial" w:hAnsi="Arial" w:cs="Arial"/>
                <w:sz w:val="22"/>
              </w:rPr>
              <w:t>.</w:t>
            </w:r>
          </w:p>
        </w:tc>
      </w:tr>
      <w:tr w:rsidR="00A576B7" w:rsidRPr="000952DD" w:rsidTr="002B04AF">
        <w:trPr>
          <w:cantSplit/>
          <w:trHeight w:val="458"/>
        </w:trPr>
        <w:tc>
          <w:tcPr>
            <w:tcW w:w="1300" w:type="dxa"/>
            <w:tcBorders>
              <w:top w:val="single" w:sz="4" w:space="0" w:color="auto"/>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42.3</w:t>
            </w:r>
          </w:p>
        </w:tc>
        <w:tc>
          <w:tcPr>
            <w:tcW w:w="8145" w:type="dxa"/>
            <w:tcBorders>
              <w:top w:val="single" w:sz="4" w:space="0" w:color="auto"/>
              <w:left w:val="single" w:sz="4" w:space="0" w:color="auto"/>
              <w:bottom w:val="single" w:sz="4" w:space="0" w:color="auto"/>
              <w:right w:val="single" w:sz="4" w:space="0" w:color="auto"/>
            </w:tcBorders>
          </w:tcPr>
          <w:p w:rsidR="00133760" w:rsidRPr="000952DD" w:rsidRDefault="00133760" w:rsidP="00F85408">
            <w:pPr>
              <w:keepNext/>
              <w:tabs>
                <w:tab w:val="left" w:pos="1152"/>
                <w:tab w:val="left" w:pos="2502"/>
              </w:tabs>
              <w:ind w:right="-72"/>
              <w:jc w:val="both"/>
              <w:outlineLvl w:val="6"/>
              <w:rPr>
                <w:rFonts w:ascii="Arial" w:hAnsi="Arial" w:cs="Arial"/>
                <w:b/>
                <w:i/>
                <w:sz w:val="16"/>
                <w:szCs w:val="16"/>
                <w:lang w:val="en-GB"/>
              </w:rPr>
            </w:pPr>
            <w:r w:rsidRPr="000952DD">
              <w:rPr>
                <w:rFonts w:ascii="Arial" w:hAnsi="Arial" w:cs="Arial"/>
                <w:sz w:val="21"/>
                <w:szCs w:val="21"/>
                <w:lang w:val="en-GB"/>
              </w:rPr>
              <w:t xml:space="preserve">The amount to be withheld for late submission of an updated Programme is </w:t>
            </w:r>
            <w:r w:rsidR="001B2D51" w:rsidRPr="001B2D51">
              <w:rPr>
                <w:rFonts w:ascii="Arial" w:hAnsi="Arial" w:cs="Arial"/>
                <w:noProof/>
                <w:sz w:val="18"/>
                <w:szCs w:val="18"/>
                <w:lang w:val="en-IE" w:eastAsia="en-IE"/>
              </w:rPr>
              <w:pict>
                <v:rect id="_x0000_s1040" style="position:absolute;left:0;text-align:left;margin-left:350.05pt;margin-top:1in;width:82.1pt;height:.5pt;z-index:-25165875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" o:allowincell="f" fillcolor="black" stroked="f">
                  <w10:wrap anchorx="margin" anchory="page"/>
                </v:rect>
              </w:pict>
            </w:r>
            <w:r w:rsidR="00C636B3" w:rsidRPr="000952DD">
              <w:rPr>
                <w:rFonts w:ascii="Arial" w:hAnsi="Arial" w:cs="Arial"/>
                <w:sz w:val="21"/>
                <w:szCs w:val="21"/>
                <w:lang w:val="en-GB"/>
              </w:rPr>
              <w:t>Tk.10,000/- per Months</w:t>
            </w:r>
          </w:p>
          <w:p w:rsidR="00A576B7" w:rsidRPr="000952DD" w:rsidRDefault="00A576B7" w:rsidP="00F85408">
            <w:pPr>
              <w:jc w:val="both"/>
              <w:rPr>
                <w:rFonts w:ascii="Arial" w:hAnsi="Arial" w:cs="Arial"/>
                <w:i/>
                <w:sz w:val="16"/>
                <w:szCs w:val="16"/>
                <w:lang w:val="en-GB"/>
              </w:rPr>
            </w:pPr>
          </w:p>
        </w:tc>
      </w:tr>
      <w:tr w:rsidR="00A576B7" w:rsidRPr="000952DD" w:rsidTr="002B04AF">
        <w:trPr>
          <w:cantSplit/>
          <w:trHeight w:val="458"/>
        </w:trPr>
        <w:tc>
          <w:tcPr>
            <w:tcW w:w="1300" w:type="dxa"/>
            <w:tcBorders>
              <w:left w:val="single" w:sz="4" w:space="0" w:color="auto"/>
              <w:bottom w:val="single" w:sz="4" w:space="0" w:color="auto"/>
              <w:right w:val="single" w:sz="4" w:space="0" w:color="auto"/>
            </w:tcBorders>
          </w:tcPr>
          <w:p w:rsidR="00A576B7" w:rsidRPr="000952DD" w:rsidRDefault="00133760" w:rsidP="00F85408">
            <w:pPr>
              <w:jc w:val="both"/>
              <w:rPr>
                <w:rFonts w:ascii="Arial" w:hAnsi="Arial" w:cs="Arial"/>
                <w:b/>
                <w:sz w:val="21"/>
                <w:szCs w:val="21"/>
                <w:lang w:val="en-GB"/>
              </w:rPr>
            </w:pPr>
            <w:r w:rsidRPr="000952DD">
              <w:rPr>
                <w:rFonts w:ascii="Arial" w:hAnsi="Arial" w:cs="Arial"/>
                <w:b/>
                <w:sz w:val="21"/>
                <w:szCs w:val="21"/>
                <w:lang w:val="en-GB"/>
              </w:rPr>
              <w:t>GCC 42.10</w:t>
            </w:r>
          </w:p>
        </w:tc>
        <w:tc>
          <w:tcPr>
            <w:tcW w:w="8145"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ind w:left="72" w:hanging="10"/>
              <w:jc w:val="both"/>
              <w:rPr>
                <w:rFonts w:ascii="Arial" w:hAnsi="Arial" w:cs="Arial"/>
                <w:sz w:val="22"/>
                <w:szCs w:val="22"/>
              </w:rPr>
            </w:pPr>
            <w:r w:rsidRPr="000952DD">
              <w:rPr>
                <w:rFonts w:ascii="Arial" w:hAnsi="Arial" w:cs="Arial"/>
                <w:sz w:val="22"/>
                <w:szCs w:val="22"/>
              </w:rPr>
              <w:t>The critical components covered under the extended defect liability are</w:t>
            </w:r>
            <w:r w:rsidR="00DB5656" w:rsidRPr="000952DD">
              <w:rPr>
                <w:rFonts w:ascii="Arial" w:hAnsi="Arial" w:cs="Arial"/>
                <w:sz w:val="22"/>
                <w:szCs w:val="22"/>
              </w:rPr>
              <w:t xml:space="preserve">all type of </w:t>
            </w:r>
            <w:r w:rsidR="00C636B3" w:rsidRPr="000952DD">
              <w:rPr>
                <w:rFonts w:ascii="Arial" w:hAnsi="Arial" w:cs="Arial"/>
                <w:sz w:val="22"/>
                <w:szCs w:val="22"/>
              </w:rPr>
              <w:t>Pump</w:t>
            </w:r>
            <w:r w:rsidR="00DB5656" w:rsidRPr="000952DD">
              <w:rPr>
                <w:rFonts w:ascii="Arial" w:hAnsi="Arial" w:cs="Arial"/>
                <w:sz w:val="22"/>
                <w:szCs w:val="22"/>
              </w:rPr>
              <w:t>s, Flow meter</w:t>
            </w:r>
            <w:r w:rsidR="00C636B3" w:rsidRPr="000952DD">
              <w:rPr>
                <w:rFonts w:ascii="Arial" w:hAnsi="Arial" w:cs="Arial"/>
                <w:sz w:val="22"/>
                <w:szCs w:val="22"/>
              </w:rPr>
              <w:t>,</w:t>
            </w:r>
            <w:r w:rsidR="00C7647C" w:rsidRPr="000952DD">
              <w:rPr>
                <w:rFonts w:ascii="Arial" w:hAnsi="Arial" w:cs="Arial"/>
                <w:sz w:val="22"/>
                <w:szCs w:val="22"/>
              </w:rPr>
              <w:t xml:space="preserve"> level Se</w:t>
            </w:r>
            <w:r w:rsidR="00DB5656" w:rsidRPr="000952DD">
              <w:rPr>
                <w:rFonts w:ascii="Arial" w:hAnsi="Arial" w:cs="Arial"/>
                <w:sz w:val="22"/>
                <w:szCs w:val="22"/>
              </w:rPr>
              <w:t>nsor</w:t>
            </w:r>
            <w:r w:rsidR="00C7647C" w:rsidRPr="000952DD">
              <w:rPr>
                <w:rFonts w:ascii="Arial" w:hAnsi="Arial" w:cs="Arial"/>
                <w:sz w:val="22"/>
                <w:szCs w:val="22"/>
              </w:rPr>
              <w:t>,Controller</w:t>
            </w:r>
            <w:r w:rsidR="00C87D05" w:rsidRPr="000952DD">
              <w:rPr>
                <w:rFonts w:ascii="Arial" w:hAnsi="Arial" w:cs="Arial"/>
                <w:sz w:val="22"/>
                <w:szCs w:val="22"/>
              </w:rPr>
              <w:t xml:space="preserve">, Air Blower </w:t>
            </w:r>
            <w:r w:rsidR="00C7647C" w:rsidRPr="000952DD">
              <w:rPr>
                <w:rFonts w:ascii="Arial" w:hAnsi="Arial" w:cs="Arial"/>
                <w:sz w:val="22"/>
                <w:szCs w:val="22"/>
              </w:rPr>
              <w:t xml:space="preserve">and </w:t>
            </w:r>
            <w:r w:rsidR="00C636B3" w:rsidRPr="000952DD">
              <w:rPr>
                <w:rFonts w:ascii="Arial" w:hAnsi="Arial" w:cs="Arial"/>
                <w:sz w:val="22"/>
                <w:szCs w:val="22"/>
              </w:rPr>
              <w:t>MCC Pane</w:t>
            </w:r>
            <w:r w:rsidR="00C7647C" w:rsidRPr="000952DD">
              <w:rPr>
                <w:rFonts w:ascii="Arial" w:hAnsi="Arial" w:cs="Arial"/>
                <w:sz w:val="22"/>
                <w:szCs w:val="22"/>
              </w:rPr>
              <w:t>l</w:t>
            </w:r>
            <w:r w:rsidRPr="000952DD">
              <w:rPr>
                <w:rFonts w:ascii="Arial" w:hAnsi="Arial" w:cs="Arial"/>
                <w:sz w:val="22"/>
                <w:szCs w:val="22"/>
              </w:rPr>
              <w:t xml:space="preserve"> the period shall </w:t>
            </w:r>
            <w:r w:rsidR="00FD7AAA" w:rsidRPr="000952DD">
              <w:rPr>
                <w:rFonts w:ascii="Arial" w:hAnsi="Arial" w:cs="Arial"/>
                <w:sz w:val="22"/>
                <w:szCs w:val="22"/>
              </w:rPr>
              <w:t xml:space="preserve">be </w:t>
            </w:r>
            <w:r w:rsidR="00FD7AAA" w:rsidRPr="000952DD">
              <w:rPr>
                <w:rFonts w:ascii="Arial" w:hAnsi="Arial" w:cs="Arial"/>
                <w:i/>
                <w:sz w:val="22"/>
                <w:szCs w:val="22"/>
              </w:rPr>
              <w:t>not</w:t>
            </w:r>
            <w:r w:rsidR="00A60DBF" w:rsidRPr="000952DD">
              <w:rPr>
                <w:rFonts w:ascii="Arial" w:hAnsi="Arial" w:cs="Arial"/>
                <w:i/>
                <w:sz w:val="22"/>
                <w:szCs w:val="22"/>
              </w:rPr>
              <w:t>exceeding</w:t>
            </w:r>
            <w:r w:rsidR="00C636B3" w:rsidRPr="000952DD">
              <w:rPr>
                <w:rFonts w:ascii="Arial" w:hAnsi="Arial" w:cs="Arial"/>
                <w:i/>
                <w:sz w:val="22"/>
                <w:szCs w:val="22"/>
              </w:rPr>
              <w:t>3-</w:t>
            </w:r>
            <w:r w:rsidRPr="000952DD">
              <w:rPr>
                <w:rFonts w:ascii="Arial" w:hAnsi="Arial" w:cs="Arial"/>
                <w:i/>
                <w:sz w:val="22"/>
                <w:szCs w:val="22"/>
              </w:rPr>
              <w:t>years</w:t>
            </w:r>
            <w:r w:rsidR="00C636B3" w:rsidRPr="000952DD">
              <w:rPr>
                <w:rFonts w:ascii="Arial" w:hAnsi="Arial" w:cs="Arial"/>
                <w:sz w:val="22"/>
                <w:szCs w:val="22"/>
              </w:rPr>
              <w:t>.</w:t>
            </w:r>
          </w:p>
          <w:p w:rsidR="00CF1AF7" w:rsidRPr="000952DD" w:rsidRDefault="00CF1AF7" w:rsidP="00F85408">
            <w:pPr>
              <w:jc w:val="both"/>
              <w:rPr>
                <w:rFonts w:ascii="Arial" w:hAnsi="Arial" w:cs="Arial"/>
                <w:i/>
                <w:sz w:val="22"/>
              </w:rPr>
            </w:pPr>
            <w:r w:rsidRPr="000952DD">
              <w:rPr>
                <w:rFonts w:ascii="Arial" w:hAnsi="Arial" w:cs="Arial"/>
                <w:i/>
                <w:sz w:val="22"/>
              </w:rPr>
              <w:t>[The Employer should not extend the Defect Liability Period beyond the period prescribed in GCCS Sub-Clause 42.2, except where it is commercial practice for critical components in that type of Facilities, and in which case the relevant period shall be specified in the PCC under GCC Sub-Clause 27.1]</w:t>
            </w:r>
          </w:p>
          <w:p w:rsidR="00CF1AF7" w:rsidRPr="000952DD" w:rsidRDefault="00CF1AF7" w:rsidP="00F85408">
            <w:pPr>
              <w:jc w:val="both"/>
              <w:rPr>
                <w:rFonts w:ascii="Arial" w:hAnsi="Arial" w:cs="Arial"/>
                <w:i/>
                <w:sz w:val="22"/>
              </w:rPr>
            </w:pPr>
            <w:r w:rsidRPr="000952DD">
              <w:rPr>
                <w:rFonts w:ascii="Arial" w:hAnsi="Arial" w:cs="Arial"/>
                <w:i/>
                <w:sz w:val="22"/>
              </w:rPr>
              <w:t>[The provision should be used only when an extended defect liability is requested]</w:t>
            </w:r>
          </w:p>
          <w:p w:rsidR="00A576B7" w:rsidRPr="000952DD" w:rsidRDefault="00CF1AF7" w:rsidP="00F85408">
            <w:pPr>
              <w:ind w:left="72" w:hanging="10"/>
              <w:jc w:val="both"/>
              <w:rPr>
                <w:rFonts w:ascii="Arial" w:hAnsi="Arial" w:cs="Arial"/>
                <w:sz w:val="20"/>
                <w:szCs w:val="22"/>
              </w:rPr>
            </w:pPr>
            <w:r w:rsidRPr="000952DD">
              <w:rPr>
                <w:rFonts w:ascii="Arial" w:hAnsi="Arial" w:cs="Arial"/>
                <w:i/>
                <w:sz w:val="22"/>
              </w:rPr>
              <w:t>[the components should either be mentioned herein or a reference should be made to the related paragraph in Section 6 (Employer’s Requirements) ]</w:t>
            </w:r>
          </w:p>
        </w:tc>
      </w:tr>
      <w:tr w:rsidR="00A576B7" w:rsidRPr="000952DD" w:rsidTr="00FF086A">
        <w:trPr>
          <w:trHeight w:val="710"/>
        </w:trPr>
        <w:tc>
          <w:tcPr>
            <w:tcW w:w="1300" w:type="dxa"/>
            <w:tcBorders>
              <w:top w:val="single" w:sz="4" w:space="0" w:color="auto"/>
              <w:left w:val="single" w:sz="4" w:space="0" w:color="auto"/>
              <w:bottom w:val="single" w:sz="4" w:space="0" w:color="auto"/>
              <w:right w:val="single" w:sz="4" w:space="0" w:color="auto"/>
            </w:tcBorders>
          </w:tcPr>
          <w:p w:rsidR="00A576B7" w:rsidRPr="000952DD" w:rsidRDefault="00CF1AF7" w:rsidP="00F85408">
            <w:pPr>
              <w:rPr>
                <w:rFonts w:ascii="Arial" w:hAnsi="Arial" w:cs="Arial"/>
                <w:b/>
                <w:sz w:val="21"/>
                <w:szCs w:val="21"/>
                <w:lang w:val="en-GB"/>
              </w:rPr>
            </w:pPr>
            <w:r w:rsidRPr="000952DD">
              <w:rPr>
                <w:rFonts w:ascii="Arial" w:hAnsi="Arial" w:cs="Arial"/>
                <w:b/>
                <w:sz w:val="21"/>
                <w:szCs w:val="21"/>
                <w:lang w:val="en-GB"/>
              </w:rPr>
              <w:t>GCC 45.1 (b)</w:t>
            </w:r>
          </w:p>
        </w:tc>
        <w:tc>
          <w:tcPr>
            <w:tcW w:w="8145" w:type="dxa"/>
            <w:tcBorders>
              <w:top w:val="single" w:sz="4" w:space="0" w:color="auto"/>
              <w:left w:val="single" w:sz="4" w:space="0" w:color="auto"/>
              <w:bottom w:val="single" w:sz="4" w:space="0" w:color="auto"/>
              <w:right w:val="single" w:sz="4" w:space="0" w:color="auto"/>
            </w:tcBorders>
          </w:tcPr>
          <w:p w:rsidR="00A576B7" w:rsidRPr="000952DD" w:rsidRDefault="00CF1AF7" w:rsidP="00F85408">
            <w:pPr>
              <w:jc w:val="both"/>
              <w:rPr>
                <w:rFonts w:ascii="Arial" w:hAnsi="Arial" w:cs="Arial"/>
                <w:sz w:val="22"/>
              </w:rPr>
            </w:pPr>
            <w:r w:rsidRPr="000952DD">
              <w:rPr>
                <w:rFonts w:ascii="Arial" w:hAnsi="Arial" w:cs="Arial"/>
                <w:sz w:val="22"/>
              </w:rPr>
              <w:t>The multiplier of the Contract Price is:</w:t>
            </w:r>
            <w:r w:rsidR="005C78C7" w:rsidRPr="000952DD">
              <w:rPr>
                <w:rFonts w:ascii="Arial" w:hAnsi="Arial" w:cs="Arial"/>
                <w:sz w:val="22"/>
              </w:rPr>
              <w:t xml:space="preserve"> Maximum 10% of Total Contra</w:t>
            </w:r>
            <w:r w:rsidR="00FF086A" w:rsidRPr="000952DD">
              <w:rPr>
                <w:rFonts w:ascii="Arial" w:hAnsi="Arial" w:cs="Arial"/>
                <w:sz w:val="22"/>
              </w:rPr>
              <w:t>ct Price or replacement of defective works/goods.</w:t>
            </w:r>
          </w:p>
        </w:tc>
      </w:tr>
      <w:tr w:rsidR="00CF1AF7" w:rsidRPr="000952DD" w:rsidTr="002B04AF">
        <w:tc>
          <w:tcPr>
            <w:tcW w:w="1300"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jc w:val="both"/>
              <w:rPr>
                <w:rFonts w:ascii="Arial" w:hAnsi="Arial" w:cs="Arial"/>
                <w:b/>
                <w:sz w:val="21"/>
                <w:szCs w:val="21"/>
                <w:lang w:val="en-GB"/>
              </w:rPr>
            </w:pPr>
            <w:r w:rsidRPr="000952DD">
              <w:rPr>
                <w:rFonts w:ascii="Arial" w:hAnsi="Arial" w:cs="Arial"/>
                <w:b/>
                <w:sz w:val="21"/>
                <w:szCs w:val="21"/>
                <w:lang w:val="en-GB"/>
              </w:rPr>
              <w:t>GCC 56.2</w:t>
            </w:r>
          </w:p>
        </w:tc>
        <w:tc>
          <w:tcPr>
            <w:tcW w:w="8145"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jc w:val="both"/>
              <w:rPr>
                <w:rFonts w:ascii="Arial" w:hAnsi="Arial" w:cs="Arial"/>
                <w:sz w:val="22"/>
              </w:rPr>
            </w:pPr>
            <w:r w:rsidRPr="000952DD">
              <w:rPr>
                <w:rFonts w:ascii="Arial" w:hAnsi="Arial" w:cs="Arial"/>
                <w:sz w:val="22"/>
              </w:rPr>
              <w:t>The Contract Price shall be adjusted in accordance with the provisions of the Appendix to the Contract Agreement titled Adjustment Clause.</w:t>
            </w:r>
          </w:p>
        </w:tc>
      </w:tr>
      <w:tr w:rsidR="00CF1AF7" w:rsidRPr="000952DD" w:rsidTr="002B04AF">
        <w:tc>
          <w:tcPr>
            <w:tcW w:w="1300" w:type="dxa"/>
            <w:tcBorders>
              <w:top w:val="single" w:sz="4" w:space="0" w:color="auto"/>
              <w:left w:val="single" w:sz="4" w:space="0" w:color="auto"/>
              <w:bottom w:val="single" w:sz="4" w:space="0" w:color="auto"/>
              <w:right w:val="single" w:sz="4" w:space="0" w:color="auto"/>
            </w:tcBorders>
            <w:shd w:val="clear" w:color="auto" w:fill="auto"/>
          </w:tcPr>
          <w:p w:rsidR="00CF1AF7" w:rsidRPr="000952DD" w:rsidRDefault="00CF1AF7" w:rsidP="00F85408">
            <w:pPr>
              <w:jc w:val="both"/>
              <w:rPr>
                <w:rFonts w:ascii="Arial" w:hAnsi="Arial" w:cs="Arial"/>
                <w:b/>
                <w:sz w:val="21"/>
                <w:szCs w:val="21"/>
                <w:lang w:val="en-GB"/>
              </w:rPr>
            </w:pPr>
            <w:r w:rsidRPr="000952DD">
              <w:rPr>
                <w:rFonts w:ascii="Arial" w:hAnsi="Arial" w:cs="Arial"/>
                <w:b/>
                <w:sz w:val="21"/>
                <w:szCs w:val="21"/>
                <w:lang w:val="en-GB"/>
              </w:rPr>
              <w:t>GCC 59.3.1</w:t>
            </w:r>
          </w:p>
        </w:tc>
        <w:tc>
          <w:tcPr>
            <w:tcW w:w="8145" w:type="dxa"/>
            <w:tcBorders>
              <w:top w:val="single" w:sz="4" w:space="0" w:color="auto"/>
              <w:left w:val="single" w:sz="4" w:space="0" w:color="auto"/>
              <w:bottom w:val="single" w:sz="4" w:space="0" w:color="auto"/>
              <w:right w:val="single" w:sz="4" w:space="0" w:color="auto"/>
            </w:tcBorders>
            <w:shd w:val="clear" w:color="auto" w:fill="auto"/>
          </w:tcPr>
          <w:p w:rsidR="00CF1AF7" w:rsidRPr="000952DD" w:rsidRDefault="00CF1AF7" w:rsidP="00F85408">
            <w:pPr>
              <w:jc w:val="both"/>
              <w:rPr>
                <w:rFonts w:ascii="Arial" w:hAnsi="Arial" w:cs="Arial"/>
                <w:sz w:val="22"/>
                <w:szCs w:val="21"/>
                <w:lang w:val="en-GB"/>
              </w:rPr>
            </w:pPr>
            <w:r w:rsidRPr="000952DD">
              <w:rPr>
                <w:rFonts w:ascii="Arial" w:hAnsi="Arial" w:cs="Arial"/>
                <w:sz w:val="22"/>
              </w:rPr>
              <w:t>The amount of performance security, as a percentage of the Contract Price for the Facility or for the part of the Facility for which a separate Time for Completion is provided, shall be</w:t>
            </w:r>
            <w:r w:rsidR="00BF1115" w:rsidRPr="000952DD">
              <w:rPr>
                <w:rFonts w:ascii="Arial" w:hAnsi="Arial" w:cs="Arial"/>
                <w:sz w:val="22"/>
              </w:rPr>
              <w:t xml:space="preserve"> 10% of Contract Price.</w:t>
            </w:r>
          </w:p>
        </w:tc>
      </w:tr>
      <w:tr w:rsidR="00CF1AF7" w:rsidRPr="000952DD" w:rsidTr="002B04AF">
        <w:tc>
          <w:tcPr>
            <w:tcW w:w="1300"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jc w:val="both"/>
              <w:rPr>
                <w:rFonts w:ascii="Arial" w:hAnsi="Arial" w:cs="Arial"/>
                <w:b/>
                <w:sz w:val="21"/>
                <w:szCs w:val="21"/>
                <w:lang w:val="en-GB"/>
              </w:rPr>
            </w:pPr>
            <w:r w:rsidRPr="000952DD">
              <w:rPr>
                <w:rFonts w:ascii="Arial" w:hAnsi="Arial" w:cs="Arial"/>
                <w:b/>
                <w:sz w:val="21"/>
                <w:szCs w:val="21"/>
                <w:lang w:val="en-GB"/>
              </w:rPr>
              <w:t>GCC 59.3.3</w:t>
            </w:r>
          </w:p>
        </w:tc>
        <w:tc>
          <w:tcPr>
            <w:tcW w:w="8145"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keepNext/>
              <w:tabs>
                <w:tab w:val="left" w:pos="1152"/>
                <w:tab w:val="left" w:pos="2502"/>
              </w:tabs>
              <w:ind w:right="-72"/>
              <w:jc w:val="both"/>
              <w:outlineLvl w:val="6"/>
              <w:rPr>
                <w:rFonts w:ascii="Arial" w:hAnsi="Arial" w:cs="Arial"/>
                <w:sz w:val="22"/>
                <w:szCs w:val="21"/>
                <w:lang w:val="en-GB"/>
              </w:rPr>
            </w:pPr>
            <w:r w:rsidRPr="000952DD">
              <w:rPr>
                <w:rFonts w:ascii="Arial" w:hAnsi="Arial" w:cs="Arial"/>
                <w:sz w:val="22"/>
              </w:rPr>
              <w:t xml:space="preserve">The performance security shall not be reduced on the date </w:t>
            </w:r>
            <w:r w:rsidR="0055358A" w:rsidRPr="000952DD">
              <w:rPr>
                <w:rFonts w:ascii="Arial" w:hAnsi="Arial" w:cs="Arial"/>
                <w:sz w:val="22"/>
              </w:rPr>
              <w:t xml:space="preserve">1(one) </w:t>
            </w:r>
            <w:r w:rsidR="00A60DBF" w:rsidRPr="000952DD">
              <w:rPr>
                <w:rFonts w:ascii="Arial" w:hAnsi="Arial" w:cs="Arial"/>
                <w:sz w:val="22"/>
              </w:rPr>
              <w:t>Year</w:t>
            </w:r>
            <w:r w:rsidR="00FF086A" w:rsidRPr="000952DD">
              <w:rPr>
                <w:rFonts w:ascii="Arial" w:hAnsi="Arial" w:cs="Arial"/>
                <w:sz w:val="22"/>
              </w:rPr>
              <w:t xml:space="preserve">after </w:t>
            </w:r>
            <w:r w:rsidRPr="000952DD">
              <w:rPr>
                <w:rFonts w:ascii="Arial" w:hAnsi="Arial" w:cs="Arial"/>
                <w:sz w:val="22"/>
              </w:rPr>
              <w:t>the Operational Acceptance.</w:t>
            </w:r>
          </w:p>
        </w:tc>
      </w:tr>
      <w:tr w:rsidR="00CF1AF7" w:rsidRPr="000952DD" w:rsidTr="008E6CF3">
        <w:trPr>
          <w:trHeight w:val="1025"/>
        </w:trPr>
        <w:tc>
          <w:tcPr>
            <w:tcW w:w="1300"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jc w:val="both"/>
              <w:rPr>
                <w:rFonts w:ascii="Arial" w:hAnsi="Arial" w:cs="Arial"/>
                <w:b/>
                <w:sz w:val="21"/>
                <w:szCs w:val="21"/>
                <w:lang w:val="en-GB"/>
              </w:rPr>
            </w:pPr>
            <w:r w:rsidRPr="000952DD">
              <w:rPr>
                <w:rFonts w:ascii="Arial" w:hAnsi="Arial" w:cs="Arial"/>
                <w:b/>
                <w:sz w:val="21"/>
                <w:szCs w:val="21"/>
                <w:lang w:val="en-GB"/>
              </w:rPr>
              <w:t>GCC 59.3.3</w:t>
            </w:r>
          </w:p>
        </w:tc>
        <w:tc>
          <w:tcPr>
            <w:tcW w:w="8145"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jc w:val="both"/>
              <w:rPr>
                <w:rFonts w:ascii="Arial" w:hAnsi="Arial" w:cs="Arial"/>
                <w:sz w:val="22"/>
                <w:szCs w:val="22"/>
              </w:rPr>
            </w:pPr>
            <w:r w:rsidRPr="000952DD">
              <w:rPr>
                <w:rFonts w:ascii="Arial" w:hAnsi="Arial" w:cs="Arial"/>
                <w:sz w:val="22"/>
              </w:rPr>
              <w:t>The performance security shall be reduced to ten percent (10%) of the value of the component covered by the extended defect liability to cover the Contractor’s extended defect liability in accordance with the provision in the PCC, pursuant to GCC Sub-Clause 42.10.</w:t>
            </w:r>
          </w:p>
        </w:tc>
      </w:tr>
      <w:tr w:rsidR="00CF1AF7" w:rsidRPr="000952DD" w:rsidTr="002B04AF">
        <w:trPr>
          <w:trHeight w:val="692"/>
        </w:trPr>
        <w:tc>
          <w:tcPr>
            <w:tcW w:w="1300"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keepNext/>
              <w:tabs>
                <w:tab w:val="left" w:pos="1152"/>
                <w:tab w:val="left" w:pos="2502"/>
              </w:tabs>
              <w:jc w:val="both"/>
              <w:outlineLvl w:val="6"/>
              <w:rPr>
                <w:rFonts w:ascii="Arial" w:hAnsi="Arial" w:cs="Arial"/>
                <w:b/>
                <w:sz w:val="21"/>
                <w:szCs w:val="21"/>
                <w:lang w:val="en-GB"/>
              </w:rPr>
            </w:pPr>
            <w:r w:rsidRPr="000952DD">
              <w:rPr>
                <w:rFonts w:ascii="Arial" w:hAnsi="Arial" w:cs="Arial"/>
                <w:b/>
                <w:sz w:val="21"/>
                <w:szCs w:val="21"/>
                <w:lang w:val="en-GB"/>
              </w:rPr>
              <w:t>GCC 72.2</w:t>
            </w:r>
          </w:p>
        </w:tc>
        <w:tc>
          <w:tcPr>
            <w:tcW w:w="8145" w:type="dxa"/>
            <w:tcBorders>
              <w:top w:val="single" w:sz="4" w:space="0" w:color="auto"/>
              <w:left w:val="single" w:sz="4" w:space="0" w:color="auto"/>
              <w:bottom w:val="single" w:sz="4" w:space="0" w:color="auto"/>
              <w:right w:val="single" w:sz="4" w:space="0" w:color="auto"/>
            </w:tcBorders>
          </w:tcPr>
          <w:p w:rsidR="00CF1AF7" w:rsidRPr="000952DD" w:rsidRDefault="00CF1AF7" w:rsidP="00F85408">
            <w:pPr>
              <w:keepNext/>
              <w:tabs>
                <w:tab w:val="left" w:pos="1152"/>
                <w:tab w:val="left" w:pos="2502"/>
              </w:tabs>
              <w:ind w:left="332" w:right="-72" w:hanging="330"/>
              <w:jc w:val="both"/>
              <w:outlineLvl w:val="6"/>
              <w:rPr>
                <w:rFonts w:ascii="Arial" w:hAnsi="Arial" w:cs="Arial"/>
                <w:sz w:val="18"/>
                <w:szCs w:val="18"/>
                <w:lang w:val="en-GB"/>
              </w:rPr>
            </w:pPr>
            <w:r w:rsidRPr="000952DD">
              <w:rPr>
                <w:rFonts w:ascii="Arial" w:hAnsi="Arial" w:cs="Arial"/>
                <w:sz w:val="21"/>
                <w:szCs w:val="21"/>
                <w:lang w:val="en-GB"/>
              </w:rPr>
              <w:t xml:space="preserve">(i)  In the case of a dispute between the Employer and the </w:t>
            </w:r>
            <w:r w:rsidR="00A60DBF" w:rsidRPr="000952DD">
              <w:rPr>
                <w:rFonts w:ascii="Arial" w:hAnsi="Arial" w:cs="Arial"/>
                <w:b/>
                <w:sz w:val="21"/>
                <w:szCs w:val="21"/>
                <w:lang w:val="en-GB"/>
              </w:rPr>
              <w:t>Manufacturer/</w:t>
            </w:r>
            <w:r w:rsidRPr="000952DD">
              <w:rPr>
                <w:rFonts w:ascii="Arial" w:hAnsi="Arial" w:cs="Arial"/>
                <w:b/>
                <w:sz w:val="21"/>
                <w:szCs w:val="21"/>
                <w:lang w:val="en-GB"/>
              </w:rPr>
              <w:t xml:space="preserve">Contractor, </w:t>
            </w:r>
          </w:p>
          <w:p w:rsidR="00CF1AF7" w:rsidRPr="000952DD" w:rsidRDefault="00CF1AF7" w:rsidP="00F85408">
            <w:pPr>
              <w:keepNext/>
              <w:tabs>
                <w:tab w:val="left" w:pos="1152"/>
                <w:tab w:val="left" w:pos="2502"/>
              </w:tabs>
              <w:ind w:left="332" w:right="-72"/>
              <w:jc w:val="both"/>
              <w:outlineLvl w:val="6"/>
              <w:rPr>
                <w:rFonts w:ascii="Arial" w:hAnsi="Arial" w:cs="Arial"/>
                <w:sz w:val="18"/>
                <w:szCs w:val="18"/>
                <w:lang w:val="en-GB"/>
              </w:rPr>
            </w:pPr>
            <w:r w:rsidRPr="000952DD">
              <w:rPr>
                <w:rFonts w:ascii="Arial" w:hAnsi="Arial" w:cs="Arial"/>
                <w:sz w:val="21"/>
                <w:szCs w:val="21"/>
                <w:lang w:val="en-GB"/>
              </w:rPr>
              <w:t xml:space="preserve">All disputes arising in connection with the present Contract shall be finally settled under the </w:t>
            </w:r>
            <w:r w:rsidRPr="000952DD">
              <w:rPr>
                <w:rFonts w:ascii="Arial" w:hAnsi="Arial" w:cs="Arial"/>
                <w:b/>
                <w:sz w:val="21"/>
                <w:szCs w:val="21"/>
                <w:lang w:val="en-GB"/>
              </w:rPr>
              <w:t>Rules of Conciliation and Arbitration of the International Chamber of Commerce</w:t>
            </w:r>
            <w:r w:rsidRPr="000952DD">
              <w:rPr>
                <w:rFonts w:ascii="Arial" w:hAnsi="Arial" w:cs="Arial"/>
                <w:sz w:val="21"/>
                <w:szCs w:val="21"/>
                <w:lang w:val="en-GB"/>
              </w:rPr>
              <w:t xml:space="preserve"> by one or more arbitrators in accordance with the said rules.</w:t>
            </w:r>
          </w:p>
        </w:tc>
      </w:tr>
    </w:tbl>
    <w:p w:rsidR="00CF1AF7" w:rsidRPr="000952DD" w:rsidRDefault="00CF1AF7" w:rsidP="00F85408">
      <w:pPr>
        <w:pStyle w:val="FootnoteText"/>
        <w:jc w:val="both"/>
        <w:rPr>
          <w:rFonts w:ascii="Arial" w:hAnsi="Arial" w:cs="Arial"/>
          <w:lang w:val="en-GB"/>
        </w:rPr>
      </w:pPr>
    </w:p>
    <w:p w:rsidR="00CF1AF7" w:rsidRPr="000952DD" w:rsidRDefault="00CF1AF7" w:rsidP="00F85408">
      <w:pPr>
        <w:jc w:val="both"/>
        <w:rPr>
          <w:rFonts w:ascii="Arial" w:eastAsia="Times New Roman" w:hAnsi="Arial" w:cs="Arial"/>
          <w:sz w:val="20"/>
          <w:szCs w:val="20"/>
          <w:lang w:val="en-GB"/>
        </w:rPr>
      </w:pPr>
      <w:r w:rsidRPr="000952DD">
        <w:rPr>
          <w:rFonts w:ascii="Arial" w:hAnsi="Arial" w:cs="Arial"/>
          <w:lang w:val="en-GB"/>
        </w:rPr>
        <w:br w:type="page"/>
      </w:r>
    </w:p>
    <w:p w:rsidR="002031C0" w:rsidRPr="000952DD" w:rsidRDefault="002031C0" w:rsidP="00F85408">
      <w:pPr>
        <w:jc w:val="both"/>
        <w:rPr>
          <w:rFonts w:ascii="Arial" w:hAnsi="Arial" w:cs="Arial"/>
          <w:b/>
          <w:sz w:val="4"/>
          <w:szCs w:val="4"/>
        </w:rPr>
      </w:pPr>
      <w:bookmarkStart w:id="873" w:name="_Toc50199159"/>
      <w:bookmarkStart w:id="874" w:name="_Toc50259654"/>
      <w:bookmarkStart w:id="875" w:name="_Toc50260629"/>
      <w:bookmarkStart w:id="876" w:name="_Toc50261666"/>
      <w:bookmarkStart w:id="877" w:name="_Toc50262320"/>
      <w:bookmarkStart w:id="878" w:name="_Toc50262989"/>
      <w:bookmarkStart w:id="879" w:name="_Toc50263805"/>
      <w:bookmarkStart w:id="880" w:name="_Toc50264520"/>
      <w:bookmarkStart w:id="881" w:name="_Toc50264685"/>
      <w:bookmarkStart w:id="882" w:name="_Toc50264974"/>
      <w:bookmarkStart w:id="883" w:name="_Toc50267916"/>
      <w:bookmarkStart w:id="884" w:name="_Toc50268449"/>
      <w:bookmarkStart w:id="885" w:name="_Toc50280633"/>
      <w:bookmarkStart w:id="886" w:name="_Toc50280860"/>
    </w:p>
    <w:p w:rsidR="002031C0" w:rsidRPr="000952DD" w:rsidRDefault="002031C0" w:rsidP="00F85408">
      <w:pPr>
        <w:jc w:val="both"/>
        <w:rPr>
          <w:rFonts w:ascii="Arial" w:hAnsi="Arial" w:cs="Arial"/>
          <w:b/>
          <w:sz w:val="4"/>
          <w:szCs w:val="4"/>
        </w:rPr>
      </w:pPr>
    </w:p>
    <w:p w:rsidR="002031C0" w:rsidRPr="000952DD" w:rsidRDefault="002031C0" w:rsidP="00F85408">
      <w:pPr>
        <w:jc w:val="both"/>
        <w:rPr>
          <w:rFonts w:ascii="Arial" w:hAnsi="Arial" w:cs="Arial"/>
          <w:b/>
          <w:sz w:val="4"/>
          <w:szCs w:val="4"/>
        </w:rPr>
      </w:pPr>
    </w:p>
    <w:p w:rsidR="002031C0" w:rsidRPr="000952DD" w:rsidRDefault="002031C0" w:rsidP="00F85408">
      <w:pPr>
        <w:jc w:val="both"/>
        <w:rPr>
          <w:rFonts w:ascii="Arial" w:hAnsi="Arial" w:cs="Arial"/>
          <w:b/>
          <w:sz w:val="4"/>
          <w:szCs w:val="4"/>
        </w:rPr>
      </w:pPr>
    </w:p>
    <w:p w:rsidR="00D132FB" w:rsidRPr="000952DD" w:rsidRDefault="00D132FB" w:rsidP="00DA1202">
      <w:pPr>
        <w:keepNext/>
        <w:tabs>
          <w:tab w:val="left" w:pos="1152"/>
          <w:tab w:val="left" w:pos="2502"/>
        </w:tabs>
        <w:ind w:left="612"/>
        <w:jc w:val="center"/>
        <w:outlineLvl w:val="6"/>
        <w:rPr>
          <w:rFonts w:ascii="Arial" w:hAnsi="Arial" w:cs="Arial"/>
          <w:b/>
          <w:sz w:val="36"/>
          <w:szCs w:val="36"/>
        </w:rPr>
      </w:pPr>
      <w:r w:rsidRPr="000952DD">
        <w:rPr>
          <w:rFonts w:ascii="Arial" w:hAnsi="Arial" w:cs="Arial"/>
          <w:b/>
          <w:sz w:val="36"/>
          <w:szCs w:val="36"/>
        </w:rPr>
        <w:t>Appendix to the Tender</w:t>
      </w:r>
    </w:p>
    <w:p w:rsidR="00D132FB" w:rsidRPr="000952DD" w:rsidRDefault="00D132FB" w:rsidP="00F85408">
      <w:pPr>
        <w:jc w:val="both"/>
        <w:rPr>
          <w:rFonts w:ascii="Arial" w:hAnsi="Arial" w:cs="Arial"/>
          <w:b/>
          <w:sz w:val="28"/>
          <w:szCs w:val="28"/>
        </w:rPr>
      </w:pPr>
    </w:p>
    <w:p w:rsidR="00D132FB" w:rsidRPr="000952DD" w:rsidRDefault="00D132FB" w:rsidP="00F85408">
      <w:pPr>
        <w:keepNext/>
        <w:tabs>
          <w:tab w:val="left" w:pos="1152"/>
          <w:tab w:val="left" w:pos="2502"/>
        </w:tabs>
        <w:ind w:left="612"/>
        <w:jc w:val="both"/>
        <w:outlineLvl w:val="6"/>
        <w:rPr>
          <w:rFonts w:ascii="Arial" w:hAnsi="Arial" w:cs="Arial"/>
          <w:b/>
        </w:rPr>
      </w:pPr>
      <w:r w:rsidRPr="000952DD">
        <w:rPr>
          <w:rFonts w:ascii="Arial" w:hAnsi="Arial" w:cs="Arial"/>
          <w:b/>
        </w:rPr>
        <w:t>[In Tables below, the Procuring Entity shall indicate the source and base values with dates of Indexes, unless otherwise instructed to be quoted by the Tenderer, for the different Cost Components and mention its Weightings or Coefficients]</w:t>
      </w:r>
    </w:p>
    <w:p w:rsidR="00D132FB" w:rsidRPr="000952DD" w:rsidRDefault="00D132FB" w:rsidP="00F85408">
      <w:pPr>
        <w:jc w:val="both"/>
        <w:rPr>
          <w:rFonts w:ascii="Arial" w:hAnsi="Arial" w:cs="Arial"/>
          <w:b/>
          <w:sz w:val="28"/>
          <w:szCs w:val="28"/>
        </w:rPr>
      </w:pPr>
    </w:p>
    <w:p w:rsidR="00D132FB" w:rsidRPr="000952DD" w:rsidRDefault="00D132FB" w:rsidP="00F85408">
      <w:pPr>
        <w:keepNext/>
        <w:tabs>
          <w:tab w:val="left" w:pos="1152"/>
          <w:tab w:val="left" w:pos="2502"/>
        </w:tabs>
        <w:ind w:left="612"/>
        <w:jc w:val="both"/>
        <w:outlineLvl w:val="6"/>
        <w:rPr>
          <w:rFonts w:ascii="Arial" w:hAnsi="Arial" w:cs="Arial"/>
          <w:b/>
          <w:sz w:val="28"/>
          <w:szCs w:val="28"/>
        </w:rPr>
      </w:pPr>
      <w:r w:rsidRPr="000952DD">
        <w:rPr>
          <w:rFonts w:ascii="Arial" w:hAnsi="Arial" w:cs="Arial"/>
          <w:b/>
          <w:sz w:val="28"/>
          <w:szCs w:val="28"/>
        </w:rPr>
        <w:t>Table 1.1: Price Adjustment Data</w:t>
      </w:r>
    </w:p>
    <w:p w:rsidR="00D132FB" w:rsidRPr="000952DD" w:rsidRDefault="00D132FB" w:rsidP="00F85408">
      <w:pPr>
        <w:keepNext/>
        <w:tabs>
          <w:tab w:val="left" w:pos="1152"/>
          <w:tab w:val="left" w:pos="2502"/>
        </w:tabs>
        <w:suppressAutoHyphens/>
        <w:ind w:left="612"/>
        <w:jc w:val="both"/>
        <w:outlineLvl w:val="6"/>
        <w:rPr>
          <w:rFonts w:ascii="Arial" w:hAnsi="Arial" w:cs="Arial"/>
          <w:b/>
          <w:sz w:val="18"/>
          <w:szCs w:val="18"/>
        </w:rPr>
      </w:pPr>
      <w:r w:rsidRPr="000952DD">
        <w:rPr>
          <w:rFonts w:ascii="Arial" w:hAnsi="Arial" w:cs="Arial"/>
          <w:b/>
          <w:sz w:val="18"/>
          <w:szCs w:val="18"/>
        </w:rPr>
        <w:t>[ ITT Sub Clause 26.9: To be provided by the Procuring Entity]</w:t>
      </w:r>
    </w:p>
    <w:p w:rsidR="00D132FB" w:rsidRPr="000952DD" w:rsidRDefault="00D132FB" w:rsidP="00F85408">
      <w:pPr>
        <w:suppressAutoHyphens/>
        <w:jc w:val="both"/>
        <w:rPr>
          <w:rFonts w:ascii="Arial" w:hAnsi="Arial" w:cs="Arial"/>
          <w:b/>
          <w:sz w:val="18"/>
          <w:szCs w:val="18"/>
        </w:rPr>
      </w:pPr>
    </w:p>
    <w:p w:rsidR="00D132FB" w:rsidRPr="000952DD" w:rsidRDefault="00D132FB" w:rsidP="00F85408">
      <w:pPr>
        <w:suppressAutoHyphens/>
        <w:jc w:val="both"/>
        <w:rPr>
          <w:rFonts w:ascii="Arial" w:hAnsi="Arial" w:cs="Arial"/>
          <w:b/>
          <w:sz w:val="18"/>
          <w:szCs w:val="18"/>
        </w:rPr>
      </w:pPr>
    </w:p>
    <w:tbl>
      <w:tblPr>
        <w:tblW w:w="85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4"/>
        <w:gridCol w:w="2351"/>
        <w:gridCol w:w="3595"/>
      </w:tblGrid>
      <w:tr w:rsidR="00D132FB" w:rsidRPr="000952DD" w:rsidTr="00350950">
        <w:trPr>
          <w:trHeight w:val="564"/>
        </w:trPr>
        <w:tc>
          <w:tcPr>
            <w:tcW w:w="2574" w:type="dxa"/>
            <w:vMerge w:val="restart"/>
            <w:shd w:val="clear" w:color="auto" w:fill="D9D9D9"/>
            <w:vAlign w:val="center"/>
          </w:tcPr>
          <w:p w:rsidR="00D132FB" w:rsidRPr="000952DD" w:rsidRDefault="00D132FB" w:rsidP="00F85408">
            <w:pPr>
              <w:pStyle w:val="TOCNumber1"/>
              <w:spacing w:after="0"/>
              <w:rPr>
                <w:rFonts w:ascii="Arial" w:hAnsi="Arial" w:cs="Arial"/>
              </w:rPr>
            </w:pPr>
            <w:r w:rsidRPr="000952DD">
              <w:rPr>
                <w:rFonts w:ascii="Arial" w:hAnsi="Arial" w:cs="Arial"/>
              </w:rPr>
              <w:t>Index Descriptions</w:t>
            </w:r>
          </w:p>
        </w:tc>
        <w:tc>
          <w:tcPr>
            <w:tcW w:w="2351" w:type="dxa"/>
            <w:vMerge w:val="restart"/>
            <w:shd w:val="clear" w:color="auto" w:fill="D9D9D9"/>
            <w:vAlign w:val="center"/>
          </w:tcPr>
          <w:p w:rsidR="00D132FB" w:rsidRPr="000952DD" w:rsidRDefault="00D132FB" w:rsidP="00F85408">
            <w:pPr>
              <w:pStyle w:val="TOCNumber1"/>
              <w:spacing w:after="0"/>
              <w:rPr>
                <w:rFonts w:ascii="Arial" w:hAnsi="Arial" w:cs="Arial"/>
              </w:rPr>
            </w:pPr>
            <w:r w:rsidRPr="000952DD">
              <w:rPr>
                <w:rFonts w:ascii="Arial" w:hAnsi="Arial" w:cs="Arial"/>
              </w:rPr>
              <w:t>Base Value</w:t>
            </w:r>
          </w:p>
        </w:tc>
        <w:tc>
          <w:tcPr>
            <w:tcW w:w="3595" w:type="dxa"/>
            <w:vMerge w:val="restart"/>
            <w:shd w:val="clear" w:color="auto" w:fill="D9D9D9"/>
            <w:vAlign w:val="center"/>
          </w:tcPr>
          <w:p w:rsidR="00D132FB" w:rsidRPr="000952DD" w:rsidRDefault="00D132FB" w:rsidP="00F85408">
            <w:pPr>
              <w:pStyle w:val="TOCNumber1"/>
              <w:spacing w:after="0"/>
              <w:rPr>
                <w:rFonts w:ascii="Arial" w:hAnsi="Arial" w:cs="Arial"/>
              </w:rPr>
            </w:pPr>
            <w:r w:rsidRPr="000952DD">
              <w:rPr>
                <w:rFonts w:ascii="Arial" w:hAnsi="Arial" w:cs="Arial"/>
              </w:rPr>
              <w:t>Sources of Index</w:t>
            </w:r>
          </w:p>
        </w:tc>
      </w:tr>
      <w:tr w:rsidR="00D132FB" w:rsidRPr="000952DD" w:rsidTr="00350950">
        <w:trPr>
          <w:trHeight w:val="343"/>
        </w:trPr>
        <w:tc>
          <w:tcPr>
            <w:tcW w:w="2574" w:type="dxa"/>
            <w:vMerge/>
            <w:tcBorders>
              <w:bottom w:val="single" w:sz="4" w:space="0" w:color="auto"/>
            </w:tcBorders>
            <w:shd w:val="clear" w:color="auto" w:fill="D9D9D9"/>
            <w:vAlign w:val="center"/>
          </w:tcPr>
          <w:p w:rsidR="00D132FB" w:rsidRPr="000952DD" w:rsidRDefault="00D132FB" w:rsidP="00F85408">
            <w:pPr>
              <w:pStyle w:val="TOCNumber1"/>
              <w:spacing w:after="0"/>
              <w:rPr>
                <w:rFonts w:ascii="Arial" w:hAnsi="Arial" w:cs="Arial"/>
              </w:rPr>
            </w:pPr>
          </w:p>
        </w:tc>
        <w:tc>
          <w:tcPr>
            <w:tcW w:w="2351" w:type="dxa"/>
            <w:vMerge/>
            <w:tcBorders>
              <w:bottom w:val="single" w:sz="4" w:space="0" w:color="auto"/>
            </w:tcBorders>
            <w:shd w:val="clear" w:color="auto" w:fill="D9D9D9"/>
            <w:vAlign w:val="center"/>
          </w:tcPr>
          <w:p w:rsidR="00D132FB" w:rsidRPr="000952DD" w:rsidRDefault="00D132FB" w:rsidP="00F85408">
            <w:pPr>
              <w:pStyle w:val="TOCNumber1"/>
              <w:spacing w:after="0"/>
              <w:rPr>
                <w:rFonts w:ascii="Arial" w:hAnsi="Arial" w:cs="Arial"/>
              </w:rPr>
            </w:pPr>
          </w:p>
        </w:tc>
        <w:tc>
          <w:tcPr>
            <w:tcW w:w="3595" w:type="dxa"/>
            <w:vMerge/>
            <w:tcBorders>
              <w:bottom w:val="single" w:sz="4" w:space="0" w:color="auto"/>
            </w:tcBorders>
            <w:shd w:val="clear" w:color="auto" w:fill="D9D9D9"/>
            <w:vAlign w:val="center"/>
          </w:tcPr>
          <w:p w:rsidR="00D132FB" w:rsidRPr="000952DD" w:rsidRDefault="00D132FB" w:rsidP="00F85408">
            <w:pPr>
              <w:pStyle w:val="TOCNumber1"/>
              <w:spacing w:after="0"/>
              <w:rPr>
                <w:rFonts w:ascii="Arial" w:hAnsi="Arial" w:cs="Arial"/>
              </w:rPr>
            </w:pPr>
          </w:p>
        </w:tc>
      </w:tr>
      <w:tr w:rsidR="00D132FB" w:rsidRPr="000952DD" w:rsidTr="00350950">
        <w:trPr>
          <w:trHeight w:val="549"/>
        </w:trPr>
        <w:tc>
          <w:tcPr>
            <w:tcW w:w="2574" w:type="dxa"/>
            <w:shd w:val="clear" w:color="auto" w:fill="F5F5F5"/>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r w:rsidR="00D132FB" w:rsidRPr="000952DD" w:rsidTr="00350950">
        <w:trPr>
          <w:trHeight w:val="612"/>
        </w:trPr>
        <w:tc>
          <w:tcPr>
            <w:tcW w:w="2574" w:type="dxa"/>
            <w:shd w:val="clear" w:color="auto" w:fill="F5F5F5"/>
          </w:tcPr>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r w:rsidR="00D132FB" w:rsidRPr="000952DD" w:rsidTr="00350950">
        <w:trPr>
          <w:trHeight w:val="539"/>
        </w:trPr>
        <w:tc>
          <w:tcPr>
            <w:tcW w:w="2574" w:type="dxa"/>
            <w:shd w:val="clear" w:color="auto" w:fill="F5F5F5"/>
          </w:tcPr>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r w:rsidR="00D132FB" w:rsidRPr="000952DD" w:rsidTr="00350950">
        <w:trPr>
          <w:trHeight w:val="539"/>
        </w:trPr>
        <w:tc>
          <w:tcPr>
            <w:tcW w:w="2574" w:type="dxa"/>
            <w:shd w:val="clear" w:color="auto" w:fill="F5F5F5"/>
          </w:tcPr>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r w:rsidR="00D132FB" w:rsidRPr="000952DD" w:rsidTr="00350950">
        <w:trPr>
          <w:trHeight w:val="539"/>
        </w:trPr>
        <w:tc>
          <w:tcPr>
            <w:tcW w:w="2574" w:type="dxa"/>
            <w:shd w:val="clear" w:color="auto" w:fill="F5F5F5"/>
          </w:tcPr>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r w:rsidR="00D132FB" w:rsidRPr="000952DD" w:rsidTr="00350950">
        <w:trPr>
          <w:trHeight w:val="549"/>
        </w:trPr>
        <w:tc>
          <w:tcPr>
            <w:tcW w:w="2574" w:type="dxa"/>
            <w:shd w:val="clear" w:color="auto" w:fill="F5F5F5"/>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2351" w:type="dxa"/>
            <w:shd w:val="clear" w:color="auto" w:fill="F5F5F5"/>
          </w:tcPr>
          <w:p w:rsidR="00D132FB" w:rsidRPr="000952DD" w:rsidRDefault="00D132FB" w:rsidP="00F85408">
            <w:pPr>
              <w:pStyle w:val="TOCNumber1"/>
              <w:spacing w:after="0"/>
              <w:rPr>
                <w:rFonts w:ascii="Arial" w:hAnsi="Arial" w:cs="Arial"/>
              </w:rPr>
            </w:pPr>
          </w:p>
        </w:tc>
        <w:tc>
          <w:tcPr>
            <w:tcW w:w="3595" w:type="dxa"/>
            <w:shd w:val="clear" w:color="auto" w:fill="F5F5F5"/>
          </w:tcPr>
          <w:p w:rsidR="00D132FB" w:rsidRPr="000952DD" w:rsidRDefault="00D132FB" w:rsidP="00F85408">
            <w:pPr>
              <w:pStyle w:val="TOCNumber1"/>
              <w:spacing w:after="0"/>
              <w:rPr>
                <w:rFonts w:ascii="Arial" w:hAnsi="Arial" w:cs="Arial"/>
              </w:rPr>
            </w:pPr>
          </w:p>
        </w:tc>
      </w:tr>
    </w:tbl>
    <w:p w:rsidR="00D132FB" w:rsidRPr="000952DD" w:rsidRDefault="00D132FB" w:rsidP="00F85408">
      <w:pPr>
        <w:suppressAutoHyphens/>
        <w:jc w:val="both"/>
        <w:rPr>
          <w:rFonts w:ascii="Arial" w:hAnsi="Arial" w:cs="Arial"/>
          <w:b/>
        </w:rPr>
      </w:pPr>
    </w:p>
    <w:p w:rsidR="00D132FB" w:rsidRPr="000952DD" w:rsidRDefault="00D132FB" w:rsidP="00F85408">
      <w:pPr>
        <w:keepNext/>
        <w:tabs>
          <w:tab w:val="left" w:pos="1152"/>
          <w:tab w:val="left" w:pos="2502"/>
        </w:tabs>
        <w:ind w:left="612"/>
        <w:jc w:val="both"/>
        <w:outlineLvl w:val="6"/>
        <w:rPr>
          <w:rFonts w:ascii="Arial" w:hAnsi="Arial" w:cs="Arial"/>
          <w:b/>
        </w:rPr>
      </w:pPr>
      <w:r w:rsidRPr="000952DD">
        <w:rPr>
          <w:rFonts w:ascii="Arial" w:hAnsi="Arial" w:cs="Arial"/>
          <w:b/>
        </w:rPr>
        <w:t>Note:</w:t>
      </w:r>
    </w:p>
    <w:p w:rsidR="00D132FB" w:rsidRPr="000952DD" w:rsidRDefault="00D132FB" w:rsidP="00F85408">
      <w:pPr>
        <w:keepNext/>
        <w:numPr>
          <w:ilvl w:val="0"/>
          <w:numId w:val="68"/>
        </w:numPr>
        <w:tabs>
          <w:tab w:val="clear" w:pos="2556"/>
          <w:tab w:val="num" w:pos="783"/>
          <w:tab w:val="left" w:pos="1152"/>
          <w:tab w:val="left" w:pos="2502"/>
        </w:tabs>
        <w:ind w:left="792" w:hanging="765"/>
        <w:jc w:val="both"/>
        <w:outlineLvl w:val="6"/>
        <w:rPr>
          <w:rFonts w:ascii="Arial" w:hAnsi="Arial" w:cs="Arial"/>
          <w:b/>
          <w:sz w:val="22"/>
          <w:szCs w:val="22"/>
        </w:rPr>
      </w:pPr>
      <w:r w:rsidRPr="000952DD">
        <w:rPr>
          <w:rFonts w:ascii="Arial" w:hAnsi="Arial" w:cs="Arial"/>
          <w:b/>
          <w:sz w:val="22"/>
          <w:szCs w:val="22"/>
        </w:rPr>
        <w:t>The sources of Indexes and its values with dates shall be Bangladesh Bureau of Statistics (BBS) unless otherwise mentioned by the Procuring Entity or instructed to be quoted by the Tenderer.</w:t>
      </w:r>
    </w:p>
    <w:p w:rsidR="00D132FB" w:rsidRPr="000952DD" w:rsidRDefault="00D132FB" w:rsidP="00F85408">
      <w:pPr>
        <w:keepNext/>
        <w:numPr>
          <w:ilvl w:val="0"/>
          <w:numId w:val="68"/>
        </w:numPr>
        <w:tabs>
          <w:tab w:val="clear" w:pos="2556"/>
          <w:tab w:val="num" w:pos="783"/>
          <w:tab w:val="left" w:pos="1152"/>
          <w:tab w:val="left" w:pos="2502"/>
        </w:tabs>
        <w:ind w:left="792" w:hanging="763"/>
        <w:jc w:val="both"/>
        <w:outlineLvl w:val="6"/>
        <w:rPr>
          <w:rFonts w:ascii="Arial" w:hAnsi="Arial" w:cs="Arial"/>
          <w:b/>
          <w:sz w:val="22"/>
          <w:szCs w:val="22"/>
        </w:rPr>
      </w:pPr>
      <w:r w:rsidRPr="000952DD">
        <w:rPr>
          <w:rFonts w:ascii="Arial" w:hAnsi="Arial" w:cs="Arial"/>
          <w:b/>
          <w:sz w:val="22"/>
          <w:szCs w:val="22"/>
        </w:rPr>
        <w:t>The Procuring Entity may require the Tenderer to justify its proposed Indexes, if quoted by the Tenderer.</w:t>
      </w:r>
    </w:p>
    <w:p w:rsidR="00D132FB" w:rsidRPr="000952DD" w:rsidRDefault="00D132FB" w:rsidP="00F85408">
      <w:pPr>
        <w:keepNext/>
        <w:numPr>
          <w:ilvl w:val="0"/>
          <w:numId w:val="68"/>
        </w:numPr>
        <w:tabs>
          <w:tab w:val="clear" w:pos="2556"/>
          <w:tab w:val="num" w:pos="783"/>
          <w:tab w:val="left" w:pos="1152"/>
          <w:tab w:val="left" w:pos="2502"/>
        </w:tabs>
        <w:ind w:left="792" w:hanging="763"/>
        <w:jc w:val="both"/>
        <w:outlineLvl w:val="6"/>
        <w:rPr>
          <w:rFonts w:ascii="Arial" w:hAnsi="Arial" w:cs="Arial"/>
          <w:b/>
          <w:sz w:val="22"/>
          <w:szCs w:val="22"/>
        </w:rPr>
      </w:pPr>
      <w:r w:rsidRPr="000952DD">
        <w:rPr>
          <w:rFonts w:ascii="Arial" w:hAnsi="Arial" w:cs="Arial"/>
          <w:b/>
          <w:sz w:val="22"/>
          <w:szCs w:val="22"/>
        </w:rPr>
        <w:t>The Base Value of the Indexes shall be those prevailing twenty eight (28) days prior to the deadline for submission of the Tenders.</w:t>
      </w:r>
    </w:p>
    <w:p w:rsidR="00D132FB" w:rsidRPr="000952DD" w:rsidRDefault="00D132FB" w:rsidP="00F85408">
      <w:pPr>
        <w:jc w:val="both"/>
        <w:rPr>
          <w:rFonts w:ascii="Arial" w:hAnsi="Arial" w:cs="Arial"/>
          <w:b/>
          <w:sz w:val="22"/>
          <w:szCs w:val="22"/>
        </w:rPr>
      </w:pPr>
      <w:r w:rsidRPr="000952DD">
        <w:rPr>
          <w:rFonts w:ascii="Arial" w:hAnsi="Arial" w:cs="Arial"/>
          <w:b/>
          <w:sz w:val="22"/>
          <w:szCs w:val="22"/>
        </w:rPr>
        <w:br w:type="page"/>
      </w:r>
    </w:p>
    <w:p w:rsidR="00D132FB" w:rsidRPr="000952DD" w:rsidRDefault="00D132FB" w:rsidP="00F85408">
      <w:pPr>
        <w:pStyle w:val="Heading1"/>
        <w:jc w:val="both"/>
        <w:rPr>
          <w:rFonts w:eastAsia="SimSun" w:cs="Arial"/>
          <w:b w:val="0"/>
          <w:bCs w:val="0"/>
          <w:sz w:val="4"/>
          <w:szCs w:val="4"/>
          <w:lang w:val="en-GB"/>
        </w:rPr>
      </w:pPr>
    </w:p>
    <w:p w:rsidR="00D132FB" w:rsidRPr="000952DD" w:rsidRDefault="00D132FB" w:rsidP="00F85408">
      <w:pPr>
        <w:jc w:val="both"/>
        <w:rPr>
          <w:rFonts w:ascii="Arial" w:hAnsi="Arial" w:cs="Arial"/>
          <w:sz w:val="4"/>
          <w:szCs w:val="4"/>
          <w:lang w:val="en-GB"/>
        </w:rPr>
      </w:pPr>
    </w:p>
    <w:p w:rsidR="00D132FB" w:rsidRPr="000952DD" w:rsidRDefault="00D132FB" w:rsidP="00F85408">
      <w:pPr>
        <w:jc w:val="both"/>
        <w:rPr>
          <w:rFonts w:ascii="Arial" w:hAnsi="Arial" w:cs="Arial"/>
          <w:sz w:val="4"/>
          <w:szCs w:val="4"/>
          <w:lang w:val="en-GB"/>
        </w:rPr>
      </w:pPr>
    </w:p>
    <w:p w:rsidR="00D132FB" w:rsidRPr="000952DD" w:rsidRDefault="00D132FB" w:rsidP="00F85408">
      <w:pPr>
        <w:jc w:val="both"/>
        <w:rPr>
          <w:rFonts w:ascii="Arial" w:hAnsi="Arial" w:cs="Arial"/>
          <w:sz w:val="4"/>
          <w:szCs w:val="4"/>
          <w:lang w:val="en-GB"/>
        </w:rPr>
      </w:pPr>
    </w:p>
    <w:p w:rsidR="00D132FB" w:rsidRPr="000952DD" w:rsidRDefault="00D132FB" w:rsidP="00F85408">
      <w:pPr>
        <w:jc w:val="both"/>
        <w:rPr>
          <w:rFonts w:ascii="Arial" w:hAnsi="Arial" w:cs="Arial"/>
          <w:b/>
          <w:sz w:val="28"/>
          <w:szCs w:val="28"/>
        </w:rPr>
      </w:pPr>
      <w:r w:rsidRPr="000952DD">
        <w:rPr>
          <w:rFonts w:ascii="Arial" w:hAnsi="Arial" w:cs="Arial"/>
          <w:b/>
          <w:sz w:val="28"/>
          <w:szCs w:val="28"/>
        </w:rPr>
        <w:t>Table 1.2: Price Adjustment Data</w:t>
      </w:r>
    </w:p>
    <w:p w:rsidR="00D132FB" w:rsidRPr="000952DD" w:rsidRDefault="00D132FB" w:rsidP="00F85408">
      <w:pPr>
        <w:keepNext/>
        <w:suppressAutoHyphens/>
        <w:jc w:val="both"/>
        <w:outlineLvl w:val="1"/>
        <w:rPr>
          <w:rFonts w:ascii="Arial" w:hAnsi="Arial" w:cs="Arial"/>
          <w:b/>
        </w:rPr>
      </w:pPr>
      <w:bookmarkStart w:id="887" w:name="_Toc18741427"/>
      <w:r w:rsidRPr="000952DD">
        <w:rPr>
          <w:rFonts w:ascii="Arial" w:hAnsi="Arial" w:cs="Arial"/>
          <w:b/>
          <w:sz w:val="18"/>
          <w:szCs w:val="18"/>
        </w:rPr>
        <w:t>[ GCC Sub Clause 56.4: To be provided by the Procuring Entity]</w:t>
      </w:r>
      <w:bookmarkEnd w:id="887"/>
    </w:p>
    <w:p w:rsidR="00D132FB" w:rsidRPr="000952DD" w:rsidRDefault="00D132FB" w:rsidP="00F85408">
      <w:pPr>
        <w:jc w:val="both"/>
        <w:rPr>
          <w:rFonts w:ascii="Arial" w:hAnsi="Arial" w:cs="Arial"/>
          <w:b/>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7"/>
        <w:gridCol w:w="1188"/>
        <w:gridCol w:w="1260"/>
        <w:gridCol w:w="1575"/>
        <w:gridCol w:w="378"/>
        <w:gridCol w:w="369"/>
        <w:gridCol w:w="333"/>
        <w:gridCol w:w="405"/>
        <w:gridCol w:w="360"/>
        <w:gridCol w:w="360"/>
        <w:gridCol w:w="378"/>
        <w:gridCol w:w="360"/>
        <w:gridCol w:w="324"/>
        <w:gridCol w:w="378"/>
        <w:gridCol w:w="765"/>
      </w:tblGrid>
      <w:tr w:rsidR="00D132FB" w:rsidRPr="000952DD" w:rsidTr="00350950">
        <w:trPr>
          <w:trHeight w:val="1205"/>
        </w:trPr>
        <w:tc>
          <w:tcPr>
            <w:tcW w:w="837" w:type="dxa"/>
            <w:vMerge w:val="restart"/>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Item Group</w:t>
            </w:r>
          </w:p>
        </w:tc>
        <w:tc>
          <w:tcPr>
            <w:tcW w:w="1188" w:type="dxa"/>
            <w:vMerge w:val="restart"/>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Bill No. if applicable</w:t>
            </w:r>
          </w:p>
        </w:tc>
        <w:tc>
          <w:tcPr>
            <w:tcW w:w="1260" w:type="dxa"/>
            <w:vMerge w:val="restart"/>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Index Descriptions</w:t>
            </w:r>
          </w:p>
        </w:tc>
        <w:tc>
          <w:tcPr>
            <w:tcW w:w="1575" w:type="dxa"/>
            <w:vMerge w:val="restart"/>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Coefficients or Weightings for non-adjustable Cost Component</w:t>
            </w:r>
          </w:p>
        </w:tc>
        <w:tc>
          <w:tcPr>
            <w:tcW w:w="3645" w:type="dxa"/>
            <w:gridSpan w:val="10"/>
            <w:tcBorders>
              <w:bottom w:val="single" w:sz="4" w:space="0" w:color="auto"/>
            </w:tcBorders>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Coefficients or Weightings for adjustable Cost Components</w:t>
            </w:r>
          </w:p>
        </w:tc>
        <w:tc>
          <w:tcPr>
            <w:tcW w:w="765" w:type="dxa"/>
            <w:vMerge w:val="restart"/>
            <w:shd w:val="clear" w:color="auto" w:fill="F0F0F0"/>
            <w:vAlign w:val="center"/>
          </w:tcPr>
          <w:p w:rsidR="00D132FB" w:rsidRPr="000952DD" w:rsidRDefault="00D132FB" w:rsidP="00F85408">
            <w:pPr>
              <w:pStyle w:val="TOCNumber1"/>
              <w:spacing w:after="0"/>
              <w:rPr>
                <w:rFonts w:ascii="Arial" w:hAnsi="Arial" w:cs="Arial"/>
              </w:rPr>
            </w:pPr>
            <w:r w:rsidRPr="000952DD">
              <w:rPr>
                <w:rFonts w:ascii="Arial" w:hAnsi="Arial" w:cs="Arial"/>
              </w:rPr>
              <w:t>Total</w:t>
            </w:r>
          </w:p>
        </w:tc>
      </w:tr>
      <w:tr w:rsidR="00D132FB" w:rsidRPr="000952DD" w:rsidTr="00350950">
        <w:trPr>
          <w:trHeight w:val="620"/>
        </w:trPr>
        <w:tc>
          <w:tcPr>
            <w:tcW w:w="837" w:type="dxa"/>
            <w:vMerge/>
            <w:tcBorders>
              <w:bottom w:val="single" w:sz="4" w:space="0" w:color="auto"/>
            </w:tcBorders>
            <w:shd w:val="clear" w:color="auto" w:fill="A6A6A6"/>
            <w:vAlign w:val="center"/>
          </w:tcPr>
          <w:p w:rsidR="00D132FB" w:rsidRPr="000952DD" w:rsidRDefault="00D132FB" w:rsidP="00F85408">
            <w:pPr>
              <w:pStyle w:val="TOCNumber1"/>
              <w:spacing w:after="0"/>
              <w:rPr>
                <w:rFonts w:ascii="Arial" w:hAnsi="Arial" w:cs="Arial"/>
              </w:rPr>
            </w:pPr>
          </w:p>
        </w:tc>
        <w:tc>
          <w:tcPr>
            <w:tcW w:w="1188" w:type="dxa"/>
            <w:vMerge/>
            <w:tcBorders>
              <w:bottom w:val="single" w:sz="4" w:space="0" w:color="auto"/>
            </w:tcBorders>
            <w:shd w:val="clear" w:color="auto" w:fill="A6A6A6"/>
            <w:vAlign w:val="center"/>
          </w:tcPr>
          <w:p w:rsidR="00D132FB" w:rsidRPr="000952DD" w:rsidRDefault="00D132FB" w:rsidP="00F85408">
            <w:pPr>
              <w:pStyle w:val="TOCNumber1"/>
              <w:spacing w:after="0"/>
              <w:rPr>
                <w:rFonts w:ascii="Arial" w:hAnsi="Arial" w:cs="Arial"/>
              </w:rPr>
            </w:pPr>
          </w:p>
        </w:tc>
        <w:tc>
          <w:tcPr>
            <w:tcW w:w="1260" w:type="dxa"/>
            <w:vMerge/>
            <w:tcBorders>
              <w:bottom w:val="single" w:sz="4" w:space="0" w:color="auto"/>
            </w:tcBorders>
            <w:shd w:val="clear" w:color="auto" w:fill="A6A6A6"/>
            <w:vAlign w:val="center"/>
          </w:tcPr>
          <w:p w:rsidR="00D132FB" w:rsidRPr="000952DD" w:rsidRDefault="00D132FB" w:rsidP="00F85408">
            <w:pPr>
              <w:pStyle w:val="TOCNumber1"/>
              <w:spacing w:after="0"/>
              <w:rPr>
                <w:rFonts w:ascii="Arial" w:hAnsi="Arial" w:cs="Arial"/>
              </w:rPr>
            </w:pPr>
          </w:p>
        </w:tc>
        <w:tc>
          <w:tcPr>
            <w:tcW w:w="1575" w:type="dxa"/>
            <w:vMerge/>
            <w:tcBorders>
              <w:bottom w:val="single" w:sz="4" w:space="0" w:color="auto"/>
            </w:tcBorders>
            <w:shd w:val="clear" w:color="auto" w:fill="A6A6A6"/>
            <w:vAlign w:val="center"/>
          </w:tcPr>
          <w:p w:rsidR="00D132FB" w:rsidRPr="000952DD" w:rsidRDefault="00D132FB" w:rsidP="00F85408">
            <w:pPr>
              <w:pStyle w:val="TOCNumber1"/>
              <w:spacing w:after="0"/>
              <w:rPr>
                <w:rFonts w:ascii="Arial" w:hAnsi="Arial" w:cs="Arial"/>
              </w:rPr>
            </w:pPr>
          </w:p>
        </w:tc>
        <w:tc>
          <w:tcPr>
            <w:tcW w:w="378"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a</w:t>
            </w:r>
          </w:p>
        </w:tc>
        <w:tc>
          <w:tcPr>
            <w:tcW w:w="369"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b</w:t>
            </w:r>
          </w:p>
        </w:tc>
        <w:tc>
          <w:tcPr>
            <w:tcW w:w="333"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c</w:t>
            </w:r>
          </w:p>
        </w:tc>
        <w:tc>
          <w:tcPr>
            <w:tcW w:w="405"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d</w:t>
            </w:r>
          </w:p>
        </w:tc>
        <w:tc>
          <w:tcPr>
            <w:tcW w:w="360"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e</w:t>
            </w:r>
          </w:p>
        </w:tc>
        <w:tc>
          <w:tcPr>
            <w:tcW w:w="360"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f</w:t>
            </w:r>
          </w:p>
        </w:tc>
        <w:tc>
          <w:tcPr>
            <w:tcW w:w="378"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g</w:t>
            </w:r>
          </w:p>
        </w:tc>
        <w:tc>
          <w:tcPr>
            <w:tcW w:w="360"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h</w:t>
            </w:r>
          </w:p>
        </w:tc>
        <w:tc>
          <w:tcPr>
            <w:tcW w:w="324"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i</w:t>
            </w:r>
          </w:p>
        </w:tc>
        <w:tc>
          <w:tcPr>
            <w:tcW w:w="378" w:type="dxa"/>
            <w:tcBorders>
              <w:bottom w:val="single" w:sz="4" w:space="0" w:color="auto"/>
            </w:tcBorders>
            <w:shd w:val="clear" w:color="auto" w:fill="F5F5F5"/>
            <w:vAlign w:val="center"/>
          </w:tcPr>
          <w:p w:rsidR="00D132FB" w:rsidRPr="000952DD" w:rsidRDefault="00D132FB" w:rsidP="00F85408">
            <w:pPr>
              <w:pStyle w:val="TOCNumber1"/>
              <w:spacing w:after="0"/>
              <w:rPr>
                <w:rFonts w:ascii="Arial" w:hAnsi="Arial" w:cs="Arial"/>
              </w:rPr>
            </w:pPr>
            <w:r w:rsidRPr="000952DD">
              <w:rPr>
                <w:rFonts w:ascii="Arial" w:hAnsi="Arial" w:cs="Arial"/>
              </w:rPr>
              <w:t>j</w:t>
            </w:r>
          </w:p>
        </w:tc>
        <w:tc>
          <w:tcPr>
            <w:tcW w:w="765" w:type="dxa"/>
            <w:vMerge/>
            <w:tcBorders>
              <w:bottom w:val="single" w:sz="4" w:space="0" w:color="auto"/>
            </w:tcBorders>
            <w:vAlign w:val="center"/>
          </w:tcPr>
          <w:p w:rsidR="00D132FB" w:rsidRPr="000952DD" w:rsidRDefault="00D132FB" w:rsidP="00F85408">
            <w:pPr>
              <w:pStyle w:val="TOCNumber1"/>
              <w:spacing w:after="0"/>
              <w:rPr>
                <w:rFonts w:ascii="Arial" w:hAnsi="Arial" w:cs="Arial"/>
              </w:rPr>
            </w:pP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r w:rsidR="00D132FB" w:rsidRPr="000952DD" w:rsidTr="00350950">
        <w:tc>
          <w:tcPr>
            <w:tcW w:w="837" w:type="dxa"/>
            <w:shd w:val="clear" w:color="auto" w:fill="auto"/>
          </w:tcPr>
          <w:p w:rsidR="00D132FB" w:rsidRPr="000952DD" w:rsidRDefault="00D132FB" w:rsidP="00F85408">
            <w:pPr>
              <w:pStyle w:val="TOCNumber1"/>
              <w:spacing w:after="0"/>
              <w:rPr>
                <w:rFonts w:ascii="Arial" w:hAnsi="Arial" w:cs="Arial"/>
              </w:rPr>
            </w:pPr>
          </w:p>
          <w:p w:rsidR="00D132FB" w:rsidRPr="000952DD" w:rsidRDefault="00D132FB" w:rsidP="00F85408">
            <w:pPr>
              <w:pStyle w:val="TOCNumber1"/>
              <w:spacing w:after="0"/>
              <w:rPr>
                <w:rFonts w:ascii="Arial" w:hAnsi="Arial" w:cs="Arial"/>
              </w:rPr>
            </w:pPr>
          </w:p>
        </w:tc>
        <w:tc>
          <w:tcPr>
            <w:tcW w:w="1188" w:type="dxa"/>
            <w:shd w:val="clear" w:color="auto" w:fill="auto"/>
          </w:tcPr>
          <w:p w:rsidR="00D132FB" w:rsidRPr="000952DD" w:rsidRDefault="00D132FB" w:rsidP="00F85408">
            <w:pPr>
              <w:pStyle w:val="TOCNumber1"/>
              <w:spacing w:after="0"/>
              <w:rPr>
                <w:rFonts w:ascii="Arial" w:hAnsi="Arial" w:cs="Arial"/>
              </w:rPr>
            </w:pPr>
          </w:p>
        </w:tc>
        <w:tc>
          <w:tcPr>
            <w:tcW w:w="1260" w:type="dxa"/>
            <w:shd w:val="clear" w:color="auto" w:fill="auto"/>
          </w:tcPr>
          <w:p w:rsidR="00D132FB" w:rsidRPr="000952DD" w:rsidRDefault="00D132FB" w:rsidP="00F85408">
            <w:pPr>
              <w:pStyle w:val="TOCNumber1"/>
              <w:spacing w:after="0"/>
              <w:rPr>
                <w:rFonts w:ascii="Arial" w:hAnsi="Arial" w:cs="Arial"/>
              </w:rPr>
            </w:pPr>
          </w:p>
        </w:tc>
        <w:tc>
          <w:tcPr>
            <w:tcW w:w="1575" w:type="dxa"/>
            <w:shd w:val="clear" w:color="auto" w:fill="auto"/>
          </w:tcPr>
          <w:p w:rsidR="00D132FB" w:rsidRPr="000952DD" w:rsidRDefault="00D132FB" w:rsidP="00F85408">
            <w:pPr>
              <w:pStyle w:val="TOCNumber1"/>
              <w:spacing w:after="0"/>
              <w:rPr>
                <w:rFonts w:ascii="Arial" w:hAnsi="Arial" w:cs="Arial"/>
              </w:rPr>
            </w:pPr>
          </w:p>
        </w:tc>
        <w:tc>
          <w:tcPr>
            <w:tcW w:w="3645" w:type="dxa"/>
            <w:gridSpan w:val="10"/>
            <w:shd w:val="clear" w:color="auto" w:fill="auto"/>
          </w:tcPr>
          <w:p w:rsidR="00D132FB" w:rsidRPr="000952DD" w:rsidRDefault="00D132FB" w:rsidP="00F85408">
            <w:pPr>
              <w:pStyle w:val="TOCNumber1"/>
              <w:spacing w:after="0"/>
              <w:rPr>
                <w:rFonts w:ascii="Arial" w:hAnsi="Arial" w:cs="Arial"/>
              </w:rPr>
            </w:pPr>
          </w:p>
        </w:tc>
        <w:tc>
          <w:tcPr>
            <w:tcW w:w="765" w:type="dxa"/>
            <w:shd w:val="clear" w:color="auto" w:fill="auto"/>
          </w:tcPr>
          <w:p w:rsidR="00D132FB" w:rsidRPr="000952DD" w:rsidRDefault="00D132FB" w:rsidP="00F85408">
            <w:pPr>
              <w:pStyle w:val="TOCNumber1"/>
              <w:spacing w:after="0"/>
              <w:rPr>
                <w:rFonts w:ascii="Arial" w:hAnsi="Arial" w:cs="Arial"/>
              </w:rPr>
            </w:pPr>
            <w:r w:rsidRPr="000952DD">
              <w:rPr>
                <w:rFonts w:ascii="Arial" w:hAnsi="Arial" w:cs="Arial"/>
              </w:rPr>
              <w:t>1</w:t>
            </w:r>
          </w:p>
        </w:tc>
      </w:tr>
    </w:tbl>
    <w:p w:rsidR="00D132FB" w:rsidRPr="000952DD" w:rsidRDefault="00D132FB" w:rsidP="00F85408">
      <w:pPr>
        <w:jc w:val="both"/>
        <w:rPr>
          <w:rFonts w:ascii="Arial" w:hAnsi="Arial" w:cs="Arial"/>
        </w:rPr>
      </w:pPr>
    </w:p>
    <w:p w:rsidR="00D132FB" w:rsidRPr="000952DD" w:rsidRDefault="00D132FB" w:rsidP="00F85408">
      <w:pPr>
        <w:jc w:val="both"/>
        <w:rPr>
          <w:rFonts w:ascii="Arial" w:hAnsi="Arial" w:cs="Arial"/>
        </w:rPr>
      </w:pPr>
    </w:p>
    <w:p w:rsidR="00D132FB" w:rsidRPr="000952DD" w:rsidRDefault="00D132FB" w:rsidP="00F85408">
      <w:pPr>
        <w:jc w:val="both"/>
        <w:rPr>
          <w:rFonts w:ascii="Arial" w:hAnsi="Arial" w:cs="Arial"/>
        </w:rPr>
      </w:pPr>
    </w:p>
    <w:p w:rsidR="00D132FB" w:rsidRPr="000952DD" w:rsidRDefault="00D132FB" w:rsidP="00F85408">
      <w:pPr>
        <w:jc w:val="both"/>
        <w:rPr>
          <w:rFonts w:ascii="Arial" w:hAnsi="Arial" w:cs="Arial"/>
          <w:b/>
          <w:sz w:val="20"/>
        </w:rPr>
      </w:pPr>
      <w:r w:rsidRPr="000952DD">
        <w:rPr>
          <w:rFonts w:ascii="Arial" w:hAnsi="Arial" w:cs="Arial"/>
          <w:b/>
          <w:sz w:val="20"/>
          <w:u w:val="single"/>
        </w:rPr>
        <w:t>Note</w:t>
      </w:r>
      <w:r w:rsidRPr="000952DD">
        <w:rPr>
          <w:rFonts w:ascii="Arial" w:hAnsi="Arial" w:cs="Arial"/>
          <w:b/>
          <w:sz w:val="20"/>
        </w:rPr>
        <w:t>:</w:t>
      </w:r>
    </w:p>
    <w:p w:rsidR="00D132FB" w:rsidRPr="000952DD" w:rsidRDefault="00D132FB" w:rsidP="00F85408">
      <w:pPr>
        <w:jc w:val="both"/>
        <w:rPr>
          <w:rFonts w:ascii="Arial" w:hAnsi="Arial" w:cs="Arial"/>
          <w:b/>
          <w:sz w:val="20"/>
        </w:rPr>
      </w:pPr>
    </w:p>
    <w:p w:rsidR="00D132FB" w:rsidRPr="000952DD" w:rsidRDefault="00D132FB" w:rsidP="00F85408">
      <w:pPr>
        <w:keepNext/>
        <w:tabs>
          <w:tab w:val="left" w:pos="1152"/>
          <w:tab w:val="left" w:pos="2502"/>
        </w:tabs>
        <w:ind w:left="75"/>
        <w:jc w:val="both"/>
        <w:outlineLvl w:val="6"/>
        <w:rPr>
          <w:rFonts w:ascii="Arial" w:hAnsi="Arial" w:cs="Arial"/>
          <w:b/>
          <w:sz w:val="20"/>
        </w:rPr>
      </w:pPr>
      <w:r w:rsidRPr="000952DD">
        <w:rPr>
          <w:rFonts w:ascii="Arial" w:hAnsi="Arial" w:cs="Arial"/>
          <w:b/>
          <w:sz w:val="20"/>
        </w:rPr>
        <w:t>The Weightings or Coefficients of the Cost Components shall be mentioned by the Procuring Entity based on the proportion of components involved in the items caused to be impacted by rise and fall in its prices.</w:t>
      </w:r>
    </w:p>
    <w:p w:rsidR="00D132FB" w:rsidRPr="000952DD" w:rsidRDefault="00D132FB" w:rsidP="00F85408">
      <w:pPr>
        <w:ind w:left="75"/>
        <w:jc w:val="both"/>
        <w:rPr>
          <w:rFonts w:ascii="Arial" w:hAnsi="Arial" w:cs="Arial"/>
          <w:b/>
          <w:sz w:val="20"/>
        </w:rPr>
      </w:pPr>
    </w:p>
    <w:p w:rsidR="00D132FB" w:rsidRPr="000952DD" w:rsidRDefault="00D132FB" w:rsidP="00F85408">
      <w:pPr>
        <w:ind w:left="75"/>
        <w:jc w:val="both"/>
        <w:rPr>
          <w:rFonts w:ascii="Arial" w:hAnsi="Arial" w:cs="Arial"/>
          <w:b/>
          <w:sz w:val="20"/>
        </w:rPr>
      </w:pPr>
    </w:p>
    <w:p w:rsidR="00D132FB" w:rsidRPr="000952DD" w:rsidRDefault="00D132FB" w:rsidP="00DA1202">
      <w:pPr>
        <w:ind w:right="288"/>
        <w:jc w:val="both"/>
        <w:rPr>
          <w:rFonts w:ascii="Arial" w:hAnsi="Arial" w:cs="Arial"/>
          <w:b/>
          <w:sz w:val="22"/>
          <w:szCs w:val="22"/>
        </w:rPr>
      </w:pPr>
    </w:p>
    <w:p w:rsidR="00D132FB" w:rsidRPr="000952DD" w:rsidRDefault="00D132FB" w:rsidP="00F85408">
      <w:pPr>
        <w:ind w:left="360" w:right="288"/>
        <w:jc w:val="both"/>
        <w:rPr>
          <w:rFonts w:ascii="Arial" w:hAnsi="Arial" w:cs="Arial"/>
          <w:b/>
          <w:sz w:val="22"/>
          <w:szCs w:val="22"/>
        </w:rPr>
      </w:pPr>
      <w:r w:rsidRPr="000952DD">
        <w:rPr>
          <w:rFonts w:ascii="Arial" w:hAnsi="Arial" w:cs="Arial"/>
          <w:b/>
          <w:sz w:val="22"/>
          <w:szCs w:val="22"/>
        </w:rPr>
        <w:t>APPENDICES [This appendixes shall be the part of the contract]</w:t>
      </w:r>
    </w:p>
    <w:p w:rsidR="00D132FB" w:rsidRPr="000952DD" w:rsidRDefault="00D132FB" w:rsidP="00F85408">
      <w:pPr>
        <w:ind w:left="360" w:right="288"/>
        <w:jc w:val="both"/>
        <w:rPr>
          <w:rFonts w:ascii="Arial" w:hAnsi="Arial" w:cs="Arial"/>
          <w:sz w:val="22"/>
          <w:szCs w:val="22"/>
        </w:rPr>
      </w:pP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1 -</w:t>
      </w:r>
      <w:r w:rsidRPr="000952DD">
        <w:rPr>
          <w:rFonts w:ascii="Arial" w:hAnsi="Arial" w:cs="Arial"/>
          <w:sz w:val="22"/>
          <w:szCs w:val="22"/>
        </w:rPr>
        <w:tab/>
        <w:t>Terms and Procedures of Payment</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2 -</w:t>
      </w:r>
      <w:r w:rsidRPr="000952DD">
        <w:rPr>
          <w:rFonts w:ascii="Arial" w:hAnsi="Arial" w:cs="Arial"/>
          <w:sz w:val="22"/>
          <w:szCs w:val="22"/>
        </w:rPr>
        <w:tab/>
        <w:t>Price Adjustment</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3 -</w:t>
      </w:r>
      <w:r w:rsidRPr="000952DD">
        <w:rPr>
          <w:rFonts w:ascii="Arial" w:hAnsi="Arial" w:cs="Arial"/>
          <w:sz w:val="22"/>
          <w:szCs w:val="22"/>
        </w:rPr>
        <w:tab/>
        <w:t>Insurance Requirements</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4 -</w:t>
      </w:r>
      <w:r w:rsidRPr="000952DD">
        <w:rPr>
          <w:rFonts w:ascii="Arial" w:hAnsi="Arial" w:cs="Arial"/>
          <w:sz w:val="22"/>
          <w:szCs w:val="22"/>
        </w:rPr>
        <w:tab/>
        <w:t>Time Schedule</w:t>
      </w:r>
    </w:p>
    <w:p w:rsidR="00D132FB" w:rsidRPr="000952DD" w:rsidRDefault="00D132FB" w:rsidP="00F85408">
      <w:pPr>
        <w:tabs>
          <w:tab w:val="left" w:pos="1548"/>
        </w:tabs>
        <w:ind w:left="2160" w:right="288" w:hanging="1800"/>
        <w:jc w:val="both"/>
        <w:rPr>
          <w:rFonts w:ascii="Arial" w:hAnsi="Arial" w:cs="Arial"/>
          <w:sz w:val="22"/>
          <w:szCs w:val="22"/>
        </w:rPr>
      </w:pPr>
      <w:r w:rsidRPr="000952DD">
        <w:rPr>
          <w:rFonts w:ascii="Arial" w:hAnsi="Arial" w:cs="Arial"/>
          <w:sz w:val="22"/>
          <w:szCs w:val="22"/>
        </w:rPr>
        <w:t>Appendix 5 -</w:t>
      </w:r>
      <w:r w:rsidRPr="000952DD">
        <w:rPr>
          <w:rFonts w:ascii="Arial" w:hAnsi="Arial" w:cs="Arial"/>
          <w:sz w:val="22"/>
          <w:szCs w:val="22"/>
        </w:rPr>
        <w:tab/>
        <w:t>List of Major Items of Plant and services and List of Approved Subcontractors</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6 -</w:t>
      </w:r>
      <w:r w:rsidRPr="000952DD">
        <w:rPr>
          <w:rFonts w:ascii="Arial" w:hAnsi="Arial" w:cs="Arial"/>
          <w:sz w:val="22"/>
          <w:szCs w:val="22"/>
        </w:rPr>
        <w:tab/>
        <w:t>Scope of Works and Supply by the Employer</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7 -</w:t>
      </w:r>
      <w:r w:rsidRPr="000952DD">
        <w:rPr>
          <w:rFonts w:ascii="Arial" w:hAnsi="Arial" w:cs="Arial"/>
          <w:sz w:val="22"/>
          <w:szCs w:val="22"/>
        </w:rPr>
        <w:tab/>
        <w:t>List of Documents for Approval or Review</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Appendix 8 -</w:t>
      </w:r>
      <w:r w:rsidRPr="000952DD">
        <w:rPr>
          <w:rFonts w:ascii="Arial" w:hAnsi="Arial" w:cs="Arial"/>
          <w:sz w:val="22"/>
          <w:szCs w:val="22"/>
        </w:rPr>
        <w:tab/>
        <w:t xml:space="preserve">Functional Guarantees (Environmental Quality Standards of Sugar </w:t>
      </w:r>
    </w:p>
    <w:p w:rsidR="00D132FB" w:rsidRPr="000952DD" w:rsidRDefault="00D132FB" w:rsidP="00F85408">
      <w:pPr>
        <w:tabs>
          <w:tab w:val="left" w:pos="1548"/>
        </w:tabs>
        <w:ind w:left="360" w:right="288"/>
        <w:jc w:val="both"/>
        <w:rPr>
          <w:rFonts w:ascii="Arial" w:hAnsi="Arial" w:cs="Arial"/>
          <w:sz w:val="22"/>
          <w:szCs w:val="22"/>
        </w:rPr>
      </w:pPr>
      <w:r w:rsidRPr="000952DD">
        <w:rPr>
          <w:rFonts w:ascii="Arial" w:hAnsi="Arial" w:cs="Arial"/>
          <w:sz w:val="22"/>
          <w:szCs w:val="22"/>
        </w:rPr>
        <w:t xml:space="preserve">                                                                    Mill’s Effluent of DoE)</w:t>
      </w:r>
    </w:p>
    <w:p w:rsidR="00D132FB" w:rsidRPr="000952DD" w:rsidRDefault="00D132FB" w:rsidP="00F85408">
      <w:pPr>
        <w:ind w:left="540"/>
        <w:jc w:val="both"/>
        <w:rPr>
          <w:rFonts w:ascii="Arial" w:hAnsi="Arial" w:cs="Arial"/>
          <w:sz w:val="22"/>
          <w:szCs w:val="22"/>
          <w:lang w:val="en-GB"/>
        </w:rPr>
      </w:pPr>
    </w:p>
    <w:p w:rsidR="00D132FB" w:rsidRPr="000952DD" w:rsidRDefault="00D132FB" w:rsidP="00F85408">
      <w:pPr>
        <w:ind w:left="360" w:right="288"/>
        <w:jc w:val="both"/>
        <w:rPr>
          <w:rFonts w:ascii="Arial" w:hAnsi="Arial" w:cs="Arial"/>
        </w:rPr>
      </w:pPr>
    </w:p>
    <w:p w:rsidR="00F23717" w:rsidRPr="000952DD" w:rsidRDefault="00D132FB" w:rsidP="00F85408">
      <w:pPr>
        <w:ind w:left="360" w:right="288"/>
        <w:jc w:val="both"/>
        <w:rPr>
          <w:rFonts w:ascii="Arial" w:hAnsi="Arial" w:cs="Arial"/>
          <w:b/>
          <w:sz w:val="22"/>
          <w:szCs w:val="22"/>
        </w:rPr>
      </w:pPr>
      <w:r w:rsidRPr="000952DD">
        <w:rPr>
          <w:rFonts w:ascii="Arial" w:hAnsi="Arial" w:cs="Arial"/>
        </w:rPr>
        <w:br w:type="page"/>
      </w:r>
    </w:p>
    <w:p w:rsidR="00350950" w:rsidRPr="000952DD" w:rsidRDefault="00350950" w:rsidP="00F85408">
      <w:pPr>
        <w:pStyle w:val="UG-SectionIX-Heading2"/>
        <w:spacing w:after="0"/>
        <w:jc w:val="both"/>
        <w:rPr>
          <w:rFonts w:ascii="Arial" w:hAnsi="Arial" w:cs="Arial"/>
        </w:rPr>
      </w:pPr>
      <w:bookmarkStart w:id="888" w:name="_Toc18741428"/>
      <w:bookmarkStart w:id="889" w:name="_Toc106011287"/>
      <w:bookmarkStart w:id="890" w:name="_Toc126998812"/>
      <w:bookmarkStart w:id="891" w:name="_Toc197922544"/>
      <w:bookmarkStart w:id="892" w:name="_Toc497765484"/>
      <w:r w:rsidRPr="000952DD">
        <w:rPr>
          <w:rFonts w:ascii="Arial" w:hAnsi="Arial" w:cs="Arial"/>
        </w:rPr>
        <w:lastRenderedPageBreak/>
        <w:t>Appendix 1.  Terms and Procedures of Payment</w:t>
      </w:r>
      <w:bookmarkEnd w:id="888"/>
    </w:p>
    <w:p w:rsidR="00350950" w:rsidRPr="000952DD" w:rsidRDefault="00350950" w:rsidP="00F85408">
      <w:pPr>
        <w:rPr>
          <w:rFonts w:ascii="Arial" w:hAnsi="Arial" w:cs="Arial"/>
          <w:b/>
          <w:sz w:val="32"/>
          <w:szCs w:val="32"/>
          <w:u w:val="single"/>
        </w:rPr>
      </w:pPr>
      <w:r w:rsidRPr="000952DD">
        <w:rPr>
          <w:rFonts w:ascii="Arial" w:hAnsi="Arial" w:cs="Arial"/>
          <w:b/>
          <w:sz w:val="32"/>
          <w:szCs w:val="32"/>
          <w:u w:val="single"/>
        </w:rPr>
        <w:t>1) For Civil works :</w:t>
      </w:r>
    </w:p>
    <w:p w:rsidR="00350950" w:rsidRPr="000952DD" w:rsidRDefault="00350950" w:rsidP="00F85408">
      <w:pPr>
        <w:pStyle w:val="ListParagraph"/>
        <w:numPr>
          <w:ilvl w:val="1"/>
          <w:numId w:val="195"/>
        </w:numPr>
        <w:contextualSpacing/>
        <w:rPr>
          <w:rFonts w:ascii="Arial" w:hAnsi="Arial" w:cs="Arial"/>
          <w:szCs w:val="28"/>
        </w:rPr>
      </w:pPr>
      <w:r w:rsidRPr="000952DD">
        <w:rPr>
          <w:rFonts w:ascii="Arial" w:hAnsi="Arial" w:cs="Arial"/>
          <w:szCs w:val="28"/>
        </w:rPr>
        <w:t>The 1</w:t>
      </w:r>
      <w:r w:rsidRPr="000952DD">
        <w:rPr>
          <w:rFonts w:ascii="Arial" w:hAnsi="Arial" w:cs="Arial"/>
          <w:szCs w:val="28"/>
          <w:vertAlign w:val="superscript"/>
        </w:rPr>
        <w:t>st</w:t>
      </w:r>
      <w:r w:rsidRPr="000952DD">
        <w:rPr>
          <w:rFonts w:ascii="Arial" w:hAnsi="Arial" w:cs="Arial"/>
          <w:szCs w:val="28"/>
        </w:rPr>
        <w:t xml:space="preserve"> Running Account ( R.A) Bill will be made after completion of 33.33% of civil works(included civil work related  local Supply of Equipment &amp; machinery )</w:t>
      </w:r>
    </w:p>
    <w:p w:rsidR="00350950" w:rsidRPr="000952DD" w:rsidRDefault="00350950" w:rsidP="00F85408">
      <w:pPr>
        <w:pStyle w:val="ListParagraph"/>
        <w:numPr>
          <w:ilvl w:val="1"/>
          <w:numId w:val="195"/>
        </w:numPr>
        <w:contextualSpacing/>
        <w:rPr>
          <w:rFonts w:ascii="Arial" w:hAnsi="Arial" w:cs="Arial"/>
          <w:szCs w:val="28"/>
        </w:rPr>
      </w:pPr>
      <w:r w:rsidRPr="000952DD">
        <w:rPr>
          <w:rFonts w:ascii="Arial" w:hAnsi="Arial" w:cs="Arial"/>
          <w:szCs w:val="28"/>
        </w:rPr>
        <w:t>The 2</w:t>
      </w:r>
      <w:r w:rsidRPr="000952DD">
        <w:rPr>
          <w:rFonts w:ascii="Arial" w:hAnsi="Arial" w:cs="Arial"/>
          <w:szCs w:val="28"/>
          <w:vertAlign w:val="superscript"/>
        </w:rPr>
        <w:t>nd</w:t>
      </w:r>
      <w:r w:rsidRPr="000952DD">
        <w:rPr>
          <w:rFonts w:ascii="Arial" w:hAnsi="Arial" w:cs="Arial"/>
          <w:szCs w:val="28"/>
        </w:rPr>
        <w:t xml:space="preserve"> Running Account ( R.A) Bill will be made after completion of 66.66% of civil works(included civil work related  local Supply of Equipment &amp; machinery )</w:t>
      </w:r>
    </w:p>
    <w:p w:rsidR="00350950" w:rsidRPr="000952DD" w:rsidRDefault="00350950" w:rsidP="00F85408">
      <w:pPr>
        <w:pStyle w:val="ListParagraph"/>
        <w:numPr>
          <w:ilvl w:val="1"/>
          <w:numId w:val="195"/>
        </w:numPr>
        <w:contextualSpacing/>
        <w:rPr>
          <w:rFonts w:ascii="Arial" w:hAnsi="Arial" w:cs="Arial"/>
          <w:szCs w:val="28"/>
        </w:rPr>
      </w:pPr>
      <w:r w:rsidRPr="000952DD">
        <w:rPr>
          <w:rFonts w:ascii="Arial" w:hAnsi="Arial" w:cs="Arial"/>
          <w:szCs w:val="28"/>
        </w:rPr>
        <w:t>The 3</w:t>
      </w:r>
      <w:r w:rsidRPr="000952DD">
        <w:rPr>
          <w:rFonts w:ascii="Arial" w:hAnsi="Arial" w:cs="Arial"/>
          <w:szCs w:val="28"/>
          <w:vertAlign w:val="superscript"/>
        </w:rPr>
        <w:t>rd</w:t>
      </w:r>
      <w:r w:rsidRPr="000952DD">
        <w:rPr>
          <w:rFonts w:ascii="Arial" w:hAnsi="Arial" w:cs="Arial"/>
          <w:szCs w:val="28"/>
        </w:rPr>
        <w:t xml:space="preserve"> Running Account ( R.A) Bill will be made after completion of 100% of civil works(included civil work related  local Supply of Equipment &amp; machinery )</w:t>
      </w:r>
    </w:p>
    <w:p w:rsidR="00350950" w:rsidRPr="000952DD" w:rsidRDefault="00350950" w:rsidP="00F85408">
      <w:pPr>
        <w:rPr>
          <w:rFonts w:ascii="Arial" w:hAnsi="Arial" w:cs="Arial"/>
          <w:sz w:val="40"/>
          <w:szCs w:val="40"/>
        </w:rPr>
      </w:pPr>
    </w:p>
    <w:p w:rsidR="00350950" w:rsidRPr="000952DD" w:rsidRDefault="00350950" w:rsidP="00F85408">
      <w:pPr>
        <w:ind w:right="288"/>
        <w:jc w:val="both"/>
        <w:rPr>
          <w:rFonts w:ascii="Arial" w:hAnsi="Arial" w:cs="Arial"/>
          <w:b/>
          <w:sz w:val="28"/>
          <w:szCs w:val="28"/>
          <w:u w:val="single"/>
        </w:rPr>
      </w:pPr>
      <w:r w:rsidRPr="000952DD">
        <w:rPr>
          <w:rFonts w:ascii="Arial" w:hAnsi="Arial" w:cs="Arial"/>
          <w:b/>
          <w:sz w:val="28"/>
          <w:szCs w:val="28"/>
          <w:u w:val="single"/>
        </w:rPr>
        <w:t>2)  Plant and Equipment Supplied from Abroad</w:t>
      </w:r>
    </w:p>
    <w:p w:rsidR="00350950" w:rsidRPr="000952DD" w:rsidRDefault="00350950" w:rsidP="00F85408">
      <w:pPr>
        <w:ind w:left="360" w:right="288"/>
        <w:jc w:val="both"/>
        <w:rPr>
          <w:rFonts w:ascii="Arial" w:hAnsi="Arial" w:cs="Arial"/>
        </w:rPr>
      </w:pPr>
      <w:r w:rsidRPr="000952DD">
        <w:rPr>
          <w:rFonts w:ascii="Arial" w:hAnsi="Arial" w:cs="Arial"/>
          <w:sz w:val="22"/>
        </w:rPr>
        <w:t>In respect of plant and equipment supplied from abroad, the f</w:t>
      </w:r>
      <w:r w:rsidRPr="000952DD">
        <w:rPr>
          <w:rFonts w:ascii="Arial" w:hAnsi="Arial" w:cs="Arial"/>
        </w:rPr>
        <w:t>ollowing payments shall be made.</w:t>
      </w:r>
    </w:p>
    <w:p w:rsidR="00350950" w:rsidRPr="000952DD" w:rsidRDefault="00350950" w:rsidP="00F85408">
      <w:pPr>
        <w:ind w:right="288"/>
        <w:jc w:val="both"/>
        <w:rPr>
          <w:rFonts w:ascii="Arial" w:hAnsi="Arial" w:cs="Arial"/>
        </w:rPr>
      </w:pPr>
      <w:r w:rsidRPr="000952DD">
        <w:rPr>
          <w:rFonts w:ascii="Arial" w:hAnsi="Arial" w:cs="Arial"/>
        </w:rPr>
        <w:t xml:space="preserve">2.1 </w:t>
      </w:r>
      <w:r w:rsidRPr="000952DD">
        <w:rPr>
          <w:rFonts w:ascii="Arial" w:hAnsi="Arial" w:cs="Arial"/>
          <w:sz w:val="22"/>
        </w:rPr>
        <w:t>Ten percent (10%) of the total CIF or CIP amount as an advance payment against receipt of invoice and an irrevocable unconditional advance payment security for the equivalent amount made out in favour of the Employer. The advance payment security may be reduced in proportion to the value of the plant and equipment shipped FOB or delivered to the site, as evidenced by shipping and delivery documents.</w:t>
      </w:r>
    </w:p>
    <w:p w:rsidR="00350950" w:rsidRPr="000952DD" w:rsidRDefault="00350950" w:rsidP="00F85408">
      <w:pPr>
        <w:ind w:right="288"/>
        <w:jc w:val="both"/>
        <w:rPr>
          <w:rFonts w:ascii="Arial" w:hAnsi="Arial" w:cs="Arial"/>
        </w:rPr>
      </w:pPr>
      <w:r w:rsidRPr="000952DD">
        <w:rPr>
          <w:rFonts w:ascii="Arial" w:hAnsi="Arial" w:cs="Arial"/>
        </w:rPr>
        <w:t xml:space="preserve">2.2 </w:t>
      </w:r>
      <w:r w:rsidRPr="000952DD">
        <w:rPr>
          <w:rFonts w:ascii="Arial" w:hAnsi="Arial" w:cs="Arial"/>
          <w:sz w:val="22"/>
        </w:rPr>
        <w:t>Eighty percent (</w:t>
      </w:r>
      <w:r w:rsidRPr="000952DD">
        <w:rPr>
          <w:rFonts w:ascii="Arial" w:hAnsi="Arial" w:cs="Arial"/>
        </w:rPr>
        <w:t>6</w:t>
      </w:r>
      <w:r w:rsidRPr="000952DD">
        <w:rPr>
          <w:rFonts w:ascii="Arial" w:hAnsi="Arial" w:cs="Arial"/>
          <w:sz w:val="22"/>
        </w:rPr>
        <w:t xml:space="preserve">0%) of the total or pro rata CIP amount upon Incoterm “CIP,” upon delivery to carrier within forty-five (45) days after receipt of documents </w:t>
      </w:r>
      <w:r w:rsidRPr="000952DD">
        <w:rPr>
          <w:rFonts w:ascii="Arial" w:hAnsi="Arial" w:cs="Arial"/>
          <w:i/>
          <w:sz w:val="22"/>
        </w:rPr>
        <w:t>[Employer to state the required documents, such as a negotiable bill of loading, a non-negotiable sea way bill, an airway will, a railway consignment note, a road consignment note, insurance certificate, etc.]</w:t>
      </w:r>
      <w:r w:rsidRPr="000952DD">
        <w:rPr>
          <w:rFonts w:ascii="Arial" w:hAnsi="Arial" w:cs="Arial"/>
          <w:sz w:val="22"/>
        </w:rPr>
        <w:t>.</w:t>
      </w:r>
    </w:p>
    <w:p w:rsidR="00350950" w:rsidRPr="000952DD" w:rsidRDefault="00350950" w:rsidP="00F85408">
      <w:pPr>
        <w:ind w:right="288"/>
        <w:jc w:val="both"/>
        <w:rPr>
          <w:rFonts w:ascii="Arial" w:hAnsi="Arial" w:cs="Arial"/>
          <w:sz w:val="22"/>
        </w:rPr>
      </w:pPr>
      <w:r w:rsidRPr="000952DD">
        <w:rPr>
          <w:rFonts w:ascii="Arial" w:hAnsi="Arial" w:cs="Arial"/>
        </w:rPr>
        <w:t xml:space="preserve">2.3 </w:t>
      </w:r>
      <w:r w:rsidRPr="000952DD">
        <w:rPr>
          <w:rFonts w:ascii="Arial" w:hAnsi="Arial" w:cs="Arial"/>
          <w:sz w:val="22"/>
        </w:rPr>
        <w:t>Five percent (</w:t>
      </w:r>
      <w:r w:rsidRPr="000952DD">
        <w:rPr>
          <w:rFonts w:ascii="Arial" w:hAnsi="Arial" w:cs="Arial"/>
        </w:rPr>
        <w:t>15</w:t>
      </w:r>
      <w:r w:rsidRPr="000952DD">
        <w:rPr>
          <w:rFonts w:ascii="Arial" w:hAnsi="Arial" w:cs="Arial"/>
          <w:sz w:val="22"/>
        </w:rPr>
        <w:t>%) of the total or pro rata CIP amount upon issue of the Completion Certificate, within forty-five (45) days after receipt of invoice.</w:t>
      </w:r>
    </w:p>
    <w:p w:rsidR="00350950" w:rsidRPr="000952DD" w:rsidRDefault="00350950" w:rsidP="00F85408">
      <w:pPr>
        <w:ind w:right="288"/>
        <w:jc w:val="both"/>
        <w:rPr>
          <w:rFonts w:ascii="Arial" w:hAnsi="Arial" w:cs="Arial"/>
          <w:sz w:val="22"/>
        </w:rPr>
      </w:pPr>
      <w:r w:rsidRPr="000952DD">
        <w:rPr>
          <w:rFonts w:ascii="Arial" w:hAnsi="Arial" w:cs="Arial"/>
        </w:rPr>
        <w:t xml:space="preserve">2.4 </w:t>
      </w:r>
      <w:r w:rsidRPr="000952DD">
        <w:rPr>
          <w:rFonts w:ascii="Arial" w:hAnsi="Arial" w:cs="Arial"/>
          <w:sz w:val="22"/>
        </w:rPr>
        <w:t>Five percent (</w:t>
      </w:r>
      <w:r w:rsidRPr="000952DD">
        <w:rPr>
          <w:rFonts w:ascii="Arial" w:hAnsi="Arial" w:cs="Arial"/>
        </w:rPr>
        <w:t>15</w:t>
      </w:r>
      <w:r w:rsidRPr="000952DD">
        <w:rPr>
          <w:rFonts w:ascii="Arial" w:hAnsi="Arial" w:cs="Arial"/>
          <w:sz w:val="22"/>
        </w:rPr>
        <w:t>%) of the total or pro rata CIP amount upon issue of the Operational Acceptance Certificate, within forty-five (45) days after receipt of invoice.</w:t>
      </w:r>
    </w:p>
    <w:p w:rsidR="00350950" w:rsidRPr="000952DD" w:rsidRDefault="00350950" w:rsidP="00F85408">
      <w:pPr>
        <w:rPr>
          <w:rFonts w:ascii="Arial" w:hAnsi="Arial" w:cs="Arial"/>
          <w:b/>
          <w:sz w:val="28"/>
          <w:szCs w:val="28"/>
        </w:rPr>
      </w:pPr>
      <w:r w:rsidRPr="000952DD">
        <w:rPr>
          <w:rFonts w:ascii="Arial" w:hAnsi="Arial" w:cs="Arial"/>
          <w:b/>
          <w:sz w:val="28"/>
          <w:szCs w:val="28"/>
        </w:rPr>
        <w:t xml:space="preserve">3) Advance payment: </w:t>
      </w:r>
    </w:p>
    <w:p w:rsidR="00350950" w:rsidRPr="000952DD" w:rsidRDefault="00350950" w:rsidP="00F85408">
      <w:pPr>
        <w:jc w:val="both"/>
        <w:rPr>
          <w:rFonts w:ascii="Arial" w:hAnsi="Arial" w:cs="Arial"/>
          <w:sz w:val="28"/>
          <w:szCs w:val="28"/>
        </w:rPr>
      </w:pPr>
      <w:r w:rsidRPr="000952DD">
        <w:rPr>
          <w:rFonts w:ascii="Arial" w:hAnsi="Arial" w:cs="Arial"/>
          <w:b/>
          <w:sz w:val="28"/>
          <w:szCs w:val="28"/>
        </w:rPr>
        <w:t>4) Retention Money</w:t>
      </w:r>
      <w:r w:rsidRPr="000952DD">
        <w:rPr>
          <w:rFonts w:ascii="Arial" w:hAnsi="Arial" w:cs="Arial"/>
          <w:sz w:val="28"/>
          <w:szCs w:val="28"/>
        </w:rPr>
        <w:t xml:space="preserve">: 10% of bill amount will be retained in every time each bill except the advance payment. </w:t>
      </w:r>
    </w:p>
    <w:p w:rsidR="00350950" w:rsidRPr="000952DD" w:rsidRDefault="00350950" w:rsidP="00F85408">
      <w:pPr>
        <w:jc w:val="both"/>
        <w:rPr>
          <w:rFonts w:ascii="Arial" w:hAnsi="Arial" w:cs="Arial"/>
          <w:sz w:val="28"/>
          <w:szCs w:val="28"/>
        </w:rPr>
      </w:pPr>
      <w:r w:rsidRPr="000952DD">
        <w:rPr>
          <w:rFonts w:ascii="Arial" w:hAnsi="Arial" w:cs="Arial"/>
          <w:b/>
          <w:sz w:val="28"/>
          <w:szCs w:val="28"/>
        </w:rPr>
        <w:t>5) All applicable VAT</w:t>
      </w:r>
      <w:r w:rsidRPr="000952DD">
        <w:rPr>
          <w:rFonts w:ascii="Arial" w:hAnsi="Arial" w:cs="Arial"/>
          <w:sz w:val="28"/>
          <w:szCs w:val="28"/>
        </w:rPr>
        <w:t xml:space="preserve"> taxes etc. will be deducted from the bills as per running govt. rule. </w:t>
      </w:r>
    </w:p>
    <w:p w:rsidR="00350950" w:rsidRPr="000952DD" w:rsidRDefault="00350950" w:rsidP="00F85408">
      <w:pPr>
        <w:jc w:val="both"/>
        <w:rPr>
          <w:rFonts w:ascii="Arial" w:hAnsi="Arial" w:cs="Arial"/>
          <w:sz w:val="28"/>
          <w:szCs w:val="28"/>
        </w:rPr>
      </w:pPr>
    </w:p>
    <w:p w:rsidR="00350950" w:rsidRPr="000952DD" w:rsidRDefault="00350950" w:rsidP="00F85408">
      <w:pPr>
        <w:ind w:right="288"/>
        <w:jc w:val="both"/>
        <w:rPr>
          <w:rFonts w:ascii="Arial" w:hAnsi="Arial" w:cs="Arial"/>
          <w:b/>
        </w:rPr>
      </w:pPr>
      <w:r w:rsidRPr="000952DD">
        <w:rPr>
          <w:rFonts w:ascii="Arial" w:hAnsi="Arial" w:cs="Arial"/>
          <w:b/>
        </w:rPr>
        <w:t>(B) Payment Procedures</w:t>
      </w:r>
    </w:p>
    <w:p w:rsidR="00350950" w:rsidRPr="000952DD" w:rsidRDefault="00350950" w:rsidP="00F85408">
      <w:pPr>
        <w:jc w:val="both"/>
        <w:rPr>
          <w:rFonts w:ascii="Arial" w:hAnsi="Arial" w:cs="Arial"/>
          <w:sz w:val="28"/>
          <w:szCs w:val="28"/>
        </w:rPr>
      </w:pPr>
      <w:r w:rsidRPr="000952DD">
        <w:rPr>
          <w:rFonts w:ascii="Arial" w:hAnsi="Arial" w:cs="Arial"/>
          <w:sz w:val="28"/>
          <w:szCs w:val="28"/>
        </w:rPr>
        <w:t>The procedures to be followed in applying for certification and making payments shall be as follows:</w:t>
      </w:r>
    </w:p>
    <w:p w:rsidR="00350950" w:rsidRPr="000952DD" w:rsidRDefault="00350950" w:rsidP="00F85408">
      <w:pPr>
        <w:jc w:val="both"/>
        <w:rPr>
          <w:rFonts w:ascii="Arial" w:hAnsi="Arial" w:cs="Arial"/>
          <w:sz w:val="28"/>
          <w:szCs w:val="28"/>
        </w:rPr>
      </w:pPr>
    </w:p>
    <w:p w:rsidR="00350950" w:rsidRPr="000952DD" w:rsidRDefault="00350950" w:rsidP="00F85408">
      <w:pPr>
        <w:jc w:val="both"/>
        <w:rPr>
          <w:rFonts w:ascii="Arial" w:hAnsi="Arial" w:cs="Arial"/>
          <w:sz w:val="28"/>
          <w:szCs w:val="28"/>
        </w:rPr>
      </w:pPr>
      <w:r w:rsidRPr="000952DD">
        <w:rPr>
          <w:rFonts w:ascii="Arial" w:hAnsi="Arial" w:cs="Arial"/>
          <w:sz w:val="28"/>
          <w:szCs w:val="28"/>
        </w:rPr>
        <w:t xml:space="preserve">From Site /as specific Mills name in each Lot-1/2/3/4 &amp; 5 the Project Manager (In-Charge of GM –Factory of each mill), In-Charge of Civil Engineering department and Managing Director of concern Sugar mill certify the payment and with a forwarding letter send it to PD, Establishment of  ETP at 14 nos Sugar Mills under BSFIC. Then HOPE approval will paid the bills as per claimed by ETP Manufacturer (if fund is available from Project).  </w:t>
      </w:r>
    </w:p>
    <w:p w:rsidR="00350950" w:rsidRPr="000952DD" w:rsidRDefault="00350950" w:rsidP="00F85408">
      <w:pPr>
        <w:jc w:val="both"/>
        <w:rPr>
          <w:rFonts w:ascii="Arial" w:hAnsi="Arial" w:cs="Arial"/>
        </w:rPr>
      </w:pPr>
    </w:p>
    <w:p w:rsidR="00DA1202" w:rsidRDefault="00DA1202" w:rsidP="00F85408">
      <w:pPr>
        <w:pStyle w:val="UG-SectionIX-Heading2"/>
        <w:spacing w:after="0"/>
        <w:jc w:val="both"/>
        <w:rPr>
          <w:rFonts w:ascii="Arial" w:hAnsi="Arial" w:cs="Arial"/>
        </w:rPr>
      </w:pPr>
      <w:bookmarkStart w:id="893" w:name="_Toc18741429"/>
    </w:p>
    <w:p w:rsidR="00DA1202" w:rsidRDefault="00DA1202" w:rsidP="00F85408">
      <w:pPr>
        <w:pStyle w:val="UG-SectionIX-Heading2"/>
        <w:spacing w:after="0"/>
        <w:jc w:val="both"/>
        <w:rPr>
          <w:rFonts w:ascii="Arial" w:hAnsi="Arial" w:cs="Arial"/>
        </w:rPr>
      </w:pPr>
    </w:p>
    <w:p w:rsidR="00350950" w:rsidRPr="000952DD" w:rsidRDefault="00350950" w:rsidP="00F85408">
      <w:pPr>
        <w:pStyle w:val="UG-SectionIX-Heading2"/>
        <w:spacing w:after="0"/>
        <w:jc w:val="both"/>
        <w:rPr>
          <w:rFonts w:ascii="Arial" w:hAnsi="Arial" w:cs="Arial"/>
        </w:rPr>
      </w:pPr>
      <w:r w:rsidRPr="000952DD">
        <w:rPr>
          <w:rFonts w:ascii="Arial" w:hAnsi="Arial" w:cs="Arial"/>
        </w:rPr>
        <w:lastRenderedPageBreak/>
        <w:t>Appendix  2.  Price Adjustment</w:t>
      </w:r>
      <w:bookmarkEnd w:id="893"/>
    </w:p>
    <w:p w:rsidR="00350950" w:rsidRPr="000952DD" w:rsidRDefault="00350950" w:rsidP="00F85408">
      <w:pPr>
        <w:ind w:right="288"/>
        <w:jc w:val="both"/>
        <w:rPr>
          <w:rFonts w:ascii="Arial" w:hAnsi="Arial" w:cs="Arial"/>
          <w:sz w:val="20"/>
        </w:rPr>
      </w:pPr>
    </w:p>
    <w:p w:rsidR="00350950" w:rsidRPr="000952DD" w:rsidRDefault="00350950" w:rsidP="00F85408">
      <w:pPr>
        <w:ind w:left="360" w:right="288"/>
        <w:jc w:val="both"/>
        <w:rPr>
          <w:rFonts w:ascii="Arial" w:hAnsi="Arial" w:cs="Arial"/>
          <w:sz w:val="22"/>
        </w:rPr>
      </w:pPr>
      <w:r w:rsidRPr="000952DD">
        <w:rPr>
          <w:rFonts w:ascii="Arial" w:hAnsi="Arial" w:cs="Arial"/>
          <w:sz w:val="22"/>
        </w:rPr>
        <w:t>Prices payable to the Contractor, in accordance with the Contract, shall be subject to adjustment during performance of the Contract to reflect changes in the cost of labor and material components, in accordance with the following formula:</w:t>
      </w:r>
    </w:p>
    <w:p w:rsidR="00350950" w:rsidRPr="000952DD" w:rsidRDefault="00350950" w:rsidP="00F85408">
      <w:pPr>
        <w:ind w:left="360" w:right="288"/>
        <w:jc w:val="both"/>
        <w:rPr>
          <w:rFonts w:ascii="Arial" w:hAnsi="Arial" w:cs="Arial"/>
          <w:sz w:val="22"/>
        </w:rPr>
      </w:pPr>
    </w:p>
    <w:p w:rsidR="00350950" w:rsidRPr="000952DD" w:rsidRDefault="00350950" w:rsidP="00F85408">
      <w:pPr>
        <w:ind w:left="360" w:right="-72"/>
        <w:jc w:val="both"/>
        <w:rPr>
          <w:rFonts w:ascii="Arial" w:hAnsi="Arial" w:cs="Arial"/>
          <w:sz w:val="22"/>
          <w:szCs w:val="21"/>
          <w:lang w:val="en-GB"/>
        </w:rPr>
      </w:pPr>
      <w:r w:rsidRPr="000952DD">
        <w:rPr>
          <w:rFonts w:ascii="Arial" w:hAnsi="Arial" w:cs="Arial"/>
          <w:sz w:val="22"/>
          <w:szCs w:val="21"/>
          <w:lang w:val="en-GB"/>
        </w:rPr>
        <w:t>The Contract is subject to price adjustment applying the following formulae and  the weightings or coefficients :</w:t>
      </w:r>
    </w:p>
    <w:p w:rsidR="00350950" w:rsidRPr="000952DD" w:rsidRDefault="00350950" w:rsidP="00F85408">
      <w:pPr>
        <w:ind w:right="-72" w:firstLine="360"/>
        <w:jc w:val="both"/>
        <w:rPr>
          <w:rFonts w:ascii="Arial" w:hAnsi="Arial" w:cs="Arial"/>
          <w:sz w:val="22"/>
          <w:szCs w:val="21"/>
          <w:lang w:val="en-GB"/>
        </w:rPr>
      </w:pPr>
      <w:r w:rsidRPr="000952DD">
        <w:rPr>
          <w:rFonts w:ascii="Arial" w:hAnsi="Arial" w:cs="Arial"/>
          <w:sz w:val="22"/>
          <w:szCs w:val="21"/>
          <w:lang w:val="en-GB"/>
        </w:rPr>
        <w:t>[</w:t>
      </w:r>
      <w:r w:rsidRPr="000952DD">
        <w:rPr>
          <w:rFonts w:ascii="Arial" w:hAnsi="Arial" w:cs="Arial"/>
          <w:i/>
          <w:sz w:val="20"/>
          <w:szCs w:val="18"/>
        </w:rPr>
        <w:t>Price Adjustment Formulae to be applicable if stated under ITT Sub Clause 26.9 shall be specified here]</w:t>
      </w:r>
    </w:p>
    <w:p w:rsidR="00350950" w:rsidRPr="000952DD" w:rsidRDefault="00350950" w:rsidP="00F85408">
      <w:pPr>
        <w:ind w:right="-72" w:firstLine="360"/>
        <w:jc w:val="both"/>
        <w:rPr>
          <w:rFonts w:ascii="Arial" w:hAnsi="Arial" w:cs="Arial"/>
          <w:i/>
          <w:sz w:val="22"/>
          <w:szCs w:val="21"/>
          <w:lang w:val="en-GB"/>
        </w:rPr>
      </w:pPr>
      <w:r w:rsidRPr="000952DD">
        <w:rPr>
          <w:rFonts w:ascii="Arial" w:hAnsi="Arial" w:cs="Arial"/>
          <w:b/>
          <w:i/>
          <w:iCs/>
          <w:sz w:val="18"/>
          <w:szCs w:val="16"/>
          <w:u w:val="single"/>
          <w:lang w:val="pt-PT"/>
        </w:rPr>
        <w:t>Example:</w:t>
      </w:r>
    </w:p>
    <w:p w:rsidR="00350950" w:rsidRPr="000952DD" w:rsidRDefault="00350950" w:rsidP="00F85408">
      <w:pPr>
        <w:keepNext/>
        <w:tabs>
          <w:tab w:val="left" w:pos="1602"/>
        </w:tabs>
        <w:ind w:left="360"/>
        <w:jc w:val="both"/>
        <w:rPr>
          <w:rFonts w:ascii="Arial" w:hAnsi="Arial" w:cs="Arial"/>
          <w:b/>
          <w:bCs/>
          <w:i/>
          <w:iCs/>
          <w:sz w:val="18"/>
          <w:szCs w:val="16"/>
          <w:lang w:val="pt-PT"/>
        </w:rPr>
      </w:pPr>
      <w:r w:rsidRPr="000952DD">
        <w:rPr>
          <w:rFonts w:ascii="Arial" w:hAnsi="Arial" w:cs="Arial"/>
          <w:b/>
          <w:bCs/>
          <w:i/>
          <w:iCs/>
          <w:sz w:val="18"/>
          <w:szCs w:val="16"/>
          <w:lang w:val="pt-PT"/>
        </w:rPr>
        <w:t>P= A + a (Lm/Lo)+ b (BIm/BIo)+ c (CEm/CEo)+ d  (RSm/RSo)+ e (STm/STo)+ f (BRm/BRo)+g (MIm/MIo) + h (FUm/FUo)+ etc</w:t>
      </w:r>
    </w:p>
    <w:p w:rsidR="00350950" w:rsidRPr="000952DD" w:rsidRDefault="00350950" w:rsidP="00F85408">
      <w:pPr>
        <w:keepNext/>
        <w:tabs>
          <w:tab w:val="left" w:pos="1602"/>
        </w:tabs>
        <w:jc w:val="both"/>
        <w:rPr>
          <w:rFonts w:ascii="Arial" w:hAnsi="Arial" w:cs="Arial"/>
          <w:i/>
          <w:iCs/>
          <w:sz w:val="18"/>
          <w:szCs w:val="16"/>
        </w:rPr>
      </w:pPr>
    </w:p>
    <w:p w:rsidR="00350950" w:rsidRPr="000952DD" w:rsidRDefault="00350950" w:rsidP="00F85408">
      <w:pPr>
        <w:keepNext/>
        <w:tabs>
          <w:tab w:val="left" w:pos="1602"/>
        </w:tabs>
        <w:ind w:left="360"/>
        <w:jc w:val="both"/>
        <w:rPr>
          <w:rFonts w:ascii="Arial" w:hAnsi="Arial" w:cs="Arial"/>
          <w:i/>
          <w:iCs/>
          <w:sz w:val="18"/>
          <w:szCs w:val="16"/>
        </w:rPr>
      </w:pPr>
      <w:r w:rsidRPr="000952DD">
        <w:rPr>
          <w:rFonts w:ascii="Arial" w:hAnsi="Arial" w:cs="Arial"/>
          <w:i/>
          <w:iCs/>
          <w:sz w:val="18"/>
          <w:szCs w:val="16"/>
        </w:rPr>
        <w:t>where;</w:t>
      </w:r>
    </w:p>
    <w:p w:rsidR="00350950" w:rsidRPr="000952DD" w:rsidRDefault="00350950" w:rsidP="00F85408">
      <w:pPr>
        <w:keepNext/>
        <w:tabs>
          <w:tab w:val="left" w:pos="1602"/>
        </w:tabs>
        <w:ind w:left="360"/>
        <w:jc w:val="both"/>
        <w:rPr>
          <w:rFonts w:ascii="Arial" w:hAnsi="Arial" w:cs="Arial"/>
          <w:b/>
          <w:bCs/>
          <w:i/>
          <w:iCs/>
          <w:sz w:val="18"/>
          <w:szCs w:val="16"/>
        </w:rPr>
      </w:pPr>
      <w:r w:rsidRPr="000952DD">
        <w:rPr>
          <w:rFonts w:ascii="Arial" w:hAnsi="Arial" w:cs="Arial"/>
          <w:b/>
          <w:bCs/>
          <w:i/>
          <w:iCs/>
          <w:sz w:val="18"/>
          <w:szCs w:val="16"/>
        </w:rPr>
        <w:t>L= Labor, BI=Bitumen, CE=Cement, RS=Reinforcing Steel, ST=Stone, BR=Bricks, MI=Miscellaneous, FU= Fuel ]</w:t>
      </w:r>
    </w:p>
    <w:p w:rsidR="00350950" w:rsidRPr="000952DD" w:rsidRDefault="00350950" w:rsidP="00F85408">
      <w:pPr>
        <w:ind w:left="360" w:right="-72" w:firstLine="90"/>
        <w:jc w:val="both"/>
        <w:rPr>
          <w:rFonts w:ascii="Arial" w:hAnsi="Arial" w:cs="Arial"/>
          <w:b/>
          <w:bCs/>
          <w:iCs/>
          <w:sz w:val="18"/>
          <w:szCs w:val="16"/>
        </w:rPr>
      </w:pPr>
    </w:p>
    <w:p w:rsidR="00350950" w:rsidRPr="000952DD" w:rsidRDefault="00350950" w:rsidP="00F85408">
      <w:pPr>
        <w:ind w:left="450" w:right="-72"/>
        <w:jc w:val="both"/>
        <w:rPr>
          <w:rFonts w:ascii="Arial" w:hAnsi="Arial" w:cs="Arial"/>
          <w:i/>
          <w:iCs/>
          <w:sz w:val="18"/>
          <w:szCs w:val="16"/>
        </w:rPr>
      </w:pPr>
      <w:r w:rsidRPr="000952DD">
        <w:rPr>
          <w:rFonts w:ascii="Arial" w:hAnsi="Arial" w:cs="Arial"/>
          <w:b/>
          <w:bCs/>
          <w:i/>
          <w:iCs/>
          <w:sz w:val="18"/>
          <w:szCs w:val="16"/>
        </w:rPr>
        <w:t>Weighting or Coefficient A equals between 0.10 and 0.15 and, B (a+b+c+d+e+f+g+h+etc) equals  between 0.90 and 0.85.</w:t>
      </w:r>
    </w:p>
    <w:p w:rsidR="00350950" w:rsidRPr="000952DD" w:rsidRDefault="00350950" w:rsidP="00F85408">
      <w:pPr>
        <w:keepNext/>
        <w:tabs>
          <w:tab w:val="left" w:pos="1602"/>
        </w:tabs>
        <w:jc w:val="both"/>
        <w:rPr>
          <w:rFonts w:ascii="Arial" w:hAnsi="Arial" w:cs="Arial"/>
          <w:i/>
          <w:sz w:val="22"/>
          <w:szCs w:val="21"/>
        </w:rPr>
      </w:pPr>
    </w:p>
    <w:p w:rsidR="00350950" w:rsidRPr="000952DD" w:rsidRDefault="00350950" w:rsidP="00F85408">
      <w:pPr>
        <w:ind w:left="2" w:right="-72" w:firstLine="448"/>
        <w:jc w:val="both"/>
        <w:rPr>
          <w:rFonts w:ascii="Arial" w:hAnsi="Arial" w:cs="Arial"/>
          <w:sz w:val="20"/>
          <w:szCs w:val="18"/>
          <w:lang w:val="fr-FR"/>
        </w:rPr>
      </w:pPr>
      <w:r w:rsidRPr="000952DD">
        <w:rPr>
          <w:rFonts w:ascii="Arial" w:hAnsi="Arial" w:cs="Arial"/>
          <w:iCs/>
          <w:sz w:val="20"/>
          <w:szCs w:val="18"/>
          <w:lang w:val="fr-FR"/>
        </w:rPr>
        <w:t>[insert  figure]</w:t>
      </w:r>
      <w:r w:rsidRPr="000952DD">
        <w:rPr>
          <w:rFonts w:ascii="Arial" w:hAnsi="Arial" w:cs="Arial"/>
          <w:sz w:val="20"/>
          <w:szCs w:val="18"/>
          <w:lang w:val="fr-FR"/>
        </w:rPr>
        <w:t xml:space="preserve">  non-adjustable component (</w:t>
      </w:r>
      <w:r w:rsidRPr="000952DD">
        <w:rPr>
          <w:rFonts w:ascii="Arial" w:hAnsi="Arial" w:cs="Arial"/>
          <w:b/>
          <w:sz w:val="20"/>
          <w:szCs w:val="18"/>
          <w:lang w:val="fr-FR"/>
        </w:rPr>
        <w:t>coefficient A</w:t>
      </w:r>
      <w:r w:rsidRPr="000952DD">
        <w:rPr>
          <w:rFonts w:ascii="Arial" w:hAnsi="Arial" w:cs="Arial"/>
          <w:sz w:val="20"/>
          <w:szCs w:val="18"/>
          <w:lang w:val="fr-FR"/>
        </w:rPr>
        <w:t>)</w:t>
      </w:r>
    </w:p>
    <w:p w:rsidR="00350950" w:rsidRPr="000952DD" w:rsidRDefault="00350950" w:rsidP="00F85408">
      <w:pPr>
        <w:ind w:left="2" w:right="-72" w:firstLine="448"/>
        <w:jc w:val="both"/>
        <w:rPr>
          <w:rFonts w:ascii="Arial" w:hAnsi="Arial" w:cs="Arial"/>
          <w:sz w:val="22"/>
          <w:szCs w:val="21"/>
          <w:lang w:val="fr-FR"/>
        </w:rPr>
      </w:pPr>
      <w:r w:rsidRPr="000952DD">
        <w:rPr>
          <w:rFonts w:ascii="Arial" w:hAnsi="Arial" w:cs="Arial"/>
          <w:iCs/>
          <w:sz w:val="20"/>
          <w:szCs w:val="18"/>
          <w:lang w:val="fr-FR"/>
        </w:rPr>
        <w:t xml:space="preserve">[insert figure] </w:t>
      </w:r>
      <w:r w:rsidRPr="000952DD">
        <w:rPr>
          <w:rFonts w:ascii="Arial" w:hAnsi="Arial" w:cs="Arial"/>
          <w:sz w:val="20"/>
          <w:szCs w:val="18"/>
          <w:lang w:val="fr-FR"/>
        </w:rPr>
        <w:t>adjustable component (</w:t>
      </w:r>
      <w:r w:rsidRPr="000952DD">
        <w:rPr>
          <w:rFonts w:ascii="Arial" w:hAnsi="Arial" w:cs="Arial"/>
          <w:b/>
          <w:sz w:val="20"/>
          <w:szCs w:val="18"/>
          <w:lang w:val="fr-FR"/>
        </w:rPr>
        <w:t>coefficient B</w:t>
      </w:r>
      <w:r w:rsidRPr="000952DD">
        <w:rPr>
          <w:rFonts w:ascii="Arial" w:hAnsi="Arial" w:cs="Arial"/>
          <w:sz w:val="20"/>
          <w:szCs w:val="18"/>
          <w:lang w:val="fr-FR"/>
        </w:rPr>
        <w:t>)</w:t>
      </w:r>
    </w:p>
    <w:p w:rsidR="00350950" w:rsidRPr="000952DD" w:rsidRDefault="00350950" w:rsidP="00F85408">
      <w:pPr>
        <w:ind w:left="360" w:right="-72"/>
        <w:jc w:val="both"/>
        <w:rPr>
          <w:rFonts w:ascii="Arial" w:hAnsi="Arial" w:cs="Arial"/>
          <w:sz w:val="21"/>
          <w:szCs w:val="21"/>
          <w:lang w:val="en-GB"/>
        </w:rPr>
      </w:pPr>
      <w:r w:rsidRPr="000952DD">
        <w:rPr>
          <w:rFonts w:ascii="Arial" w:hAnsi="Arial" w:cs="Arial"/>
          <w:i/>
          <w:sz w:val="20"/>
          <w:szCs w:val="18"/>
          <w:lang w:val="en-GB"/>
        </w:rPr>
        <w:t xml:space="preserve">[The sum of </w:t>
      </w:r>
      <w:r w:rsidRPr="000952DD">
        <w:rPr>
          <w:rFonts w:ascii="Arial" w:hAnsi="Arial" w:cs="Arial"/>
          <w:b/>
          <w:i/>
          <w:sz w:val="20"/>
          <w:szCs w:val="18"/>
          <w:lang w:val="en-GB"/>
        </w:rPr>
        <w:t>A+B</w:t>
      </w:r>
      <w:r w:rsidRPr="000952DD">
        <w:rPr>
          <w:rFonts w:ascii="Arial" w:hAnsi="Arial" w:cs="Arial"/>
          <w:i/>
          <w:sz w:val="20"/>
          <w:szCs w:val="18"/>
          <w:lang w:val="en-GB"/>
        </w:rPr>
        <w:t xml:space="preserve"> shall equal </w:t>
      </w:r>
      <w:r w:rsidRPr="000952DD">
        <w:rPr>
          <w:rFonts w:ascii="Arial" w:hAnsi="Arial" w:cs="Arial"/>
          <w:b/>
          <w:i/>
          <w:sz w:val="20"/>
          <w:szCs w:val="18"/>
          <w:lang w:val="en-GB"/>
        </w:rPr>
        <w:t xml:space="preserve">ONE </w:t>
      </w:r>
      <w:r w:rsidRPr="000952DD">
        <w:rPr>
          <w:rFonts w:ascii="Arial" w:hAnsi="Arial" w:cs="Arial"/>
          <w:i/>
          <w:sz w:val="20"/>
          <w:szCs w:val="18"/>
          <w:lang w:val="en-GB"/>
        </w:rPr>
        <w:t xml:space="preserve">(1). It is usual to have value of </w:t>
      </w:r>
      <w:r w:rsidRPr="000952DD">
        <w:rPr>
          <w:rFonts w:ascii="Arial" w:hAnsi="Arial" w:cs="Arial"/>
          <w:b/>
          <w:i/>
          <w:sz w:val="20"/>
          <w:szCs w:val="18"/>
          <w:lang w:val="en-GB"/>
        </w:rPr>
        <w:t>A</w:t>
      </w:r>
      <w:r w:rsidRPr="000952DD">
        <w:rPr>
          <w:rFonts w:ascii="Arial" w:hAnsi="Arial" w:cs="Arial"/>
          <w:i/>
          <w:sz w:val="20"/>
          <w:szCs w:val="18"/>
          <w:lang w:val="en-GB"/>
        </w:rPr>
        <w:t xml:space="preserve"> between 0.10 and 0.15 and that of </w:t>
      </w:r>
      <w:r w:rsidRPr="000952DD">
        <w:rPr>
          <w:rFonts w:ascii="Arial" w:hAnsi="Arial" w:cs="Arial"/>
          <w:b/>
          <w:i/>
          <w:sz w:val="20"/>
          <w:szCs w:val="18"/>
          <w:lang w:val="en-GB"/>
        </w:rPr>
        <w:t>B</w:t>
      </w:r>
      <w:r w:rsidRPr="000952DD">
        <w:rPr>
          <w:rFonts w:ascii="Arial" w:hAnsi="Arial" w:cs="Arial"/>
          <w:i/>
          <w:sz w:val="20"/>
          <w:szCs w:val="18"/>
          <w:lang w:val="en-GB"/>
        </w:rPr>
        <w:t xml:space="preserve"> between 0.90 and 0.85. Breakdown of </w:t>
      </w:r>
      <w:r w:rsidRPr="000952DD">
        <w:rPr>
          <w:rFonts w:ascii="Arial" w:hAnsi="Arial" w:cs="Arial"/>
          <w:b/>
          <w:i/>
          <w:sz w:val="20"/>
          <w:szCs w:val="18"/>
          <w:lang w:val="en-GB"/>
        </w:rPr>
        <w:t>B</w:t>
      </w:r>
      <w:r w:rsidRPr="000952DD">
        <w:rPr>
          <w:rFonts w:ascii="Arial" w:hAnsi="Arial" w:cs="Arial"/>
          <w:i/>
          <w:sz w:val="18"/>
          <w:szCs w:val="18"/>
          <w:lang w:val="en-GB"/>
        </w:rPr>
        <w:t xml:space="preserve">shall be provided in </w:t>
      </w:r>
      <w:r w:rsidRPr="000952DD">
        <w:rPr>
          <w:rFonts w:ascii="Arial" w:hAnsi="Arial" w:cs="Arial"/>
          <w:b/>
          <w:i/>
          <w:sz w:val="18"/>
          <w:szCs w:val="18"/>
          <w:lang w:val="en-GB"/>
        </w:rPr>
        <w:t>Appendix to the Tender.]</w:t>
      </w:r>
    </w:p>
    <w:p w:rsidR="00350950" w:rsidRPr="000952DD" w:rsidRDefault="00350950" w:rsidP="00F85408">
      <w:pPr>
        <w:ind w:left="360" w:right="288"/>
        <w:jc w:val="both"/>
        <w:rPr>
          <w:rFonts w:ascii="Arial" w:hAnsi="Arial" w:cs="Arial"/>
          <w:i/>
          <w:sz w:val="22"/>
        </w:rPr>
      </w:pPr>
      <w:r w:rsidRPr="000952DD">
        <w:rPr>
          <w:rFonts w:ascii="Arial" w:hAnsi="Arial" w:cs="Arial"/>
          <w:i/>
          <w:sz w:val="16"/>
          <w:szCs w:val="16"/>
        </w:rPr>
        <w:t>[delete  as appropriate]</w:t>
      </w:r>
    </w:p>
    <w:p w:rsidR="00350950" w:rsidRPr="000952DD" w:rsidRDefault="00350950" w:rsidP="00F85408">
      <w:pPr>
        <w:ind w:left="360" w:right="288"/>
        <w:jc w:val="both"/>
        <w:rPr>
          <w:rFonts w:ascii="Arial" w:hAnsi="Arial" w:cs="Arial"/>
          <w:b/>
          <w:sz w:val="22"/>
        </w:rPr>
      </w:pPr>
    </w:p>
    <w:p w:rsidR="00350950" w:rsidRPr="000952DD" w:rsidRDefault="00350950" w:rsidP="00F85408">
      <w:pPr>
        <w:tabs>
          <w:tab w:val="left" w:pos="8100"/>
        </w:tabs>
        <w:ind w:left="360" w:right="288"/>
        <w:jc w:val="both"/>
        <w:rPr>
          <w:rFonts w:ascii="Arial" w:hAnsi="Arial" w:cs="Arial"/>
          <w:sz w:val="22"/>
        </w:rPr>
      </w:pPr>
      <w:r w:rsidRPr="000952DD">
        <w:rPr>
          <w:rFonts w:ascii="Arial" w:hAnsi="Arial" w:cs="Arial"/>
          <w:sz w:val="22"/>
        </w:rPr>
        <w:t>The date of adjustment shall be the mid-point of the period of manufacture or installation of component or Plant.</w:t>
      </w:r>
    </w:p>
    <w:p w:rsidR="00350950" w:rsidRPr="000952DD" w:rsidRDefault="00350950" w:rsidP="00F85408">
      <w:pPr>
        <w:tabs>
          <w:tab w:val="left" w:pos="8100"/>
        </w:tabs>
        <w:ind w:left="360" w:right="288"/>
        <w:jc w:val="both"/>
        <w:rPr>
          <w:rFonts w:ascii="Arial" w:hAnsi="Arial" w:cs="Arial"/>
          <w:sz w:val="22"/>
        </w:rPr>
      </w:pPr>
      <w:r w:rsidRPr="000952DD">
        <w:rPr>
          <w:rFonts w:ascii="Arial" w:hAnsi="Arial" w:cs="Arial"/>
          <w:sz w:val="22"/>
        </w:rPr>
        <w:t>The following conditions shall apply:</w:t>
      </w:r>
    </w:p>
    <w:p w:rsidR="00350950" w:rsidRPr="000952DD" w:rsidRDefault="00350950" w:rsidP="00F85408">
      <w:pPr>
        <w:tabs>
          <w:tab w:val="left" w:pos="8100"/>
        </w:tabs>
        <w:ind w:left="900" w:right="288" w:hanging="540"/>
        <w:jc w:val="both"/>
        <w:rPr>
          <w:rFonts w:ascii="Arial" w:hAnsi="Arial" w:cs="Arial"/>
          <w:sz w:val="22"/>
        </w:rPr>
      </w:pPr>
      <w:r w:rsidRPr="000952DD">
        <w:rPr>
          <w:rFonts w:ascii="Arial" w:hAnsi="Arial" w:cs="Arial"/>
          <w:sz w:val="22"/>
        </w:rPr>
        <w:t>(a)</w:t>
      </w:r>
      <w:r w:rsidRPr="000952DD">
        <w:rPr>
          <w:rFonts w:ascii="Arial" w:hAnsi="Arial" w:cs="Arial"/>
          <w:sz w:val="22"/>
        </w:rPr>
        <w:tab/>
        <w:t>No price increase will be allowed beyond the original delivery date unless covered by an extension of time awarded by the Employer under the terms of the Contract.  No price increase will be allowed for periods of delay for which the Contractor is responsible.  The Employer will, however, be entitled to any price decrease occurring during such periods of delay.</w:t>
      </w:r>
    </w:p>
    <w:p w:rsidR="00350950" w:rsidRPr="000952DD" w:rsidRDefault="00350950" w:rsidP="00F85408">
      <w:pPr>
        <w:tabs>
          <w:tab w:val="left" w:pos="8100"/>
        </w:tabs>
        <w:ind w:left="900" w:right="288" w:hanging="540"/>
        <w:jc w:val="both"/>
        <w:rPr>
          <w:rFonts w:ascii="Arial" w:hAnsi="Arial" w:cs="Arial"/>
          <w:sz w:val="22"/>
        </w:rPr>
      </w:pPr>
      <w:r w:rsidRPr="000952DD">
        <w:rPr>
          <w:rFonts w:ascii="Arial" w:hAnsi="Arial" w:cs="Arial"/>
          <w:sz w:val="22"/>
        </w:rPr>
        <w:t>(c)</w:t>
      </w:r>
      <w:r w:rsidRPr="000952DD">
        <w:rPr>
          <w:rFonts w:ascii="Arial" w:hAnsi="Arial" w:cs="Arial"/>
          <w:sz w:val="22"/>
        </w:rPr>
        <w:tab/>
        <w:t>No price adjustment shall be payable on the portion of the Contract price paid to the Contractor as an advance payment.</w:t>
      </w:r>
    </w:p>
    <w:p w:rsidR="00350950" w:rsidRPr="000952DD" w:rsidRDefault="00350950" w:rsidP="00F85408">
      <w:pPr>
        <w:tabs>
          <w:tab w:val="left" w:pos="8100"/>
        </w:tabs>
        <w:ind w:left="900" w:right="288" w:hanging="540"/>
        <w:jc w:val="both"/>
        <w:rPr>
          <w:rFonts w:ascii="Arial" w:hAnsi="Arial" w:cs="Arial"/>
          <w:sz w:val="22"/>
        </w:rPr>
      </w:pPr>
    </w:p>
    <w:p w:rsidR="00350950" w:rsidRPr="000952DD" w:rsidRDefault="00350950" w:rsidP="00F85408">
      <w:pPr>
        <w:tabs>
          <w:tab w:val="left" w:pos="8100"/>
        </w:tabs>
        <w:ind w:left="360" w:right="288"/>
        <w:jc w:val="both"/>
        <w:rPr>
          <w:rFonts w:ascii="Arial" w:hAnsi="Arial" w:cs="Arial"/>
          <w:i/>
          <w:sz w:val="22"/>
        </w:rPr>
      </w:pPr>
      <w:r w:rsidRPr="000952DD">
        <w:rPr>
          <w:rFonts w:ascii="Arial" w:hAnsi="Arial" w:cs="Arial"/>
          <w:i/>
          <w:sz w:val="22"/>
        </w:rPr>
        <w:t>For complex plant supply and installation involving several sources of supply and/or a substantial amount of installation works, a family of formulas may be necessary, with provision for the usage of Contractor’s equipment in the works formula.</w:t>
      </w:r>
    </w:p>
    <w:p w:rsidR="00350950" w:rsidRPr="000952DD" w:rsidRDefault="00350950" w:rsidP="00F85408">
      <w:pPr>
        <w:pStyle w:val="UG-SectionIX-Heading2"/>
        <w:spacing w:after="0"/>
        <w:jc w:val="both"/>
        <w:rPr>
          <w:rFonts w:ascii="Arial" w:hAnsi="Arial" w:cs="Arial"/>
        </w:rPr>
      </w:pPr>
      <w:r w:rsidRPr="000952DD">
        <w:rPr>
          <w:rFonts w:ascii="Arial" w:hAnsi="Arial" w:cs="Arial"/>
          <w:sz w:val="22"/>
          <w:szCs w:val="22"/>
        </w:rPr>
        <w:br w:type="page"/>
      </w:r>
      <w:bookmarkStart w:id="894" w:name="_Toc18741430"/>
      <w:r w:rsidRPr="000952DD">
        <w:rPr>
          <w:rFonts w:ascii="Arial" w:hAnsi="Arial" w:cs="Arial"/>
        </w:rPr>
        <w:lastRenderedPageBreak/>
        <w:t>Appendix  3.  Insurance Requirements</w:t>
      </w:r>
      <w:bookmarkEnd w:id="894"/>
    </w:p>
    <w:p w:rsidR="00350950" w:rsidRPr="000952DD" w:rsidRDefault="00350950" w:rsidP="00F85408">
      <w:pPr>
        <w:tabs>
          <w:tab w:val="left" w:pos="9180"/>
        </w:tabs>
        <w:jc w:val="both"/>
        <w:rPr>
          <w:rFonts w:ascii="Arial" w:hAnsi="Arial" w:cs="Arial"/>
          <w:i/>
          <w:sz w:val="22"/>
        </w:rPr>
      </w:pPr>
      <w:r w:rsidRPr="000952DD">
        <w:rPr>
          <w:rFonts w:ascii="Arial" w:hAnsi="Arial" w:cs="Arial"/>
          <w:i/>
          <w:sz w:val="22"/>
        </w:rPr>
        <w:t>(Note: This form is recommended for application in a contract after consultation with the Scheduled Insurance Companies. A different structure/ method can be applied after approval of competent authority, but should be incorporated in the Tender documents to be sold/ issued to the prospective tenderers).</w:t>
      </w:r>
    </w:p>
    <w:p w:rsidR="00350950" w:rsidRPr="000952DD" w:rsidRDefault="00350950" w:rsidP="00F85408">
      <w:pPr>
        <w:tabs>
          <w:tab w:val="left" w:pos="9180"/>
        </w:tabs>
        <w:jc w:val="both"/>
        <w:rPr>
          <w:rFonts w:ascii="Arial" w:hAnsi="Arial" w:cs="Arial"/>
          <w:i/>
          <w:sz w:val="22"/>
        </w:rPr>
      </w:pPr>
      <w:r w:rsidRPr="000952DD">
        <w:rPr>
          <w:rFonts w:ascii="Arial" w:hAnsi="Arial" w:cs="Arial"/>
          <w:i/>
          <w:sz w:val="22"/>
        </w:rPr>
        <w:t>Details are to be completed by the Employer prior to issuing the tedner documents. In the event that the Employer provides any insurances under the Contract, appropriate details must also be given.</w:t>
      </w:r>
    </w:p>
    <w:p w:rsidR="00350950" w:rsidRPr="000952DD" w:rsidRDefault="00350950" w:rsidP="00F85408">
      <w:pPr>
        <w:tabs>
          <w:tab w:val="left" w:pos="9180"/>
        </w:tabs>
        <w:jc w:val="both"/>
        <w:rPr>
          <w:rFonts w:ascii="Arial" w:hAnsi="Arial" w:cs="Arial"/>
          <w:b/>
          <w:sz w:val="20"/>
          <w:szCs w:val="22"/>
        </w:rPr>
      </w:pPr>
      <w:r w:rsidRPr="000952DD">
        <w:rPr>
          <w:rFonts w:ascii="Arial" w:hAnsi="Arial" w:cs="Arial"/>
          <w:b/>
          <w:sz w:val="20"/>
          <w:szCs w:val="22"/>
        </w:rPr>
        <w:t>Insurances To Be Taken Out By The Contractor</w:t>
      </w:r>
    </w:p>
    <w:p w:rsidR="00350950" w:rsidRPr="000952DD" w:rsidRDefault="00350950" w:rsidP="00F85408">
      <w:pPr>
        <w:tabs>
          <w:tab w:val="left" w:pos="9180"/>
        </w:tabs>
        <w:jc w:val="both"/>
        <w:rPr>
          <w:rFonts w:ascii="Arial" w:hAnsi="Arial" w:cs="Arial"/>
          <w:b/>
          <w:sz w:val="18"/>
        </w:rPr>
      </w:pP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In accordance with the provisions of GCC Clause 49,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(a)  Cargo Insurance</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Covering loss or damage occurring, while in transit from the supplier’s or manufacturer’s works or stores until arrival at the Site, to the Facilities (including spare parts therefore) and to the construction equipment to be provided by the Contractor or its Subcontractors.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gridCol w:w="1152"/>
        <w:gridCol w:w="1152"/>
      </w:tblGrid>
      <w:tr w:rsidR="00350950" w:rsidRPr="000952DD" w:rsidTr="00350950">
        <w:trPr>
          <w:jc w:val="center"/>
        </w:trPr>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Amount</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Deductible limits</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Parties insured</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From</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To</w:t>
            </w:r>
          </w:p>
        </w:tc>
      </w:tr>
      <w:tr w:rsidR="00350950" w:rsidRPr="000952DD" w:rsidTr="00350950">
        <w:trPr>
          <w:jc w:val="center"/>
        </w:trPr>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[names]</w:t>
            </w:r>
          </w:p>
        </w:tc>
        <w:tc>
          <w:tcPr>
            <w:tcW w:w="1152"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[place]</w:t>
            </w:r>
          </w:p>
        </w:tc>
        <w:tc>
          <w:tcPr>
            <w:tcW w:w="1152"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[place]</w:t>
            </w:r>
          </w:p>
        </w:tc>
      </w:tr>
      <w:tr w:rsidR="00350950" w:rsidRPr="000952DD" w:rsidTr="00350950">
        <w:trPr>
          <w:jc w:val="center"/>
        </w:trPr>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r w:rsidR="00350950" w:rsidRPr="000952DD" w:rsidTr="00350950">
        <w:trPr>
          <w:jc w:val="center"/>
        </w:trPr>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bl>
    <w:p w:rsidR="00350950" w:rsidRPr="000952DD" w:rsidRDefault="00350950" w:rsidP="00F85408">
      <w:pPr>
        <w:tabs>
          <w:tab w:val="left" w:pos="9180"/>
        </w:tabs>
        <w:ind w:left="360" w:right="288"/>
        <w:jc w:val="both"/>
        <w:rPr>
          <w:rFonts w:ascii="Arial" w:hAnsi="Arial" w:cs="Arial"/>
          <w:sz w:val="22"/>
        </w:rPr>
      </w:pP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(b)  Installation All Risks Insurance</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gridCol w:w="1152"/>
        <w:gridCol w:w="1152"/>
      </w:tblGrid>
      <w:tr w:rsidR="00350950" w:rsidRPr="000952DD" w:rsidTr="00350950">
        <w:trPr>
          <w:jc w:val="center"/>
        </w:trPr>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Amount</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Deductible limits</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Parties insured</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From</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To</w:t>
            </w:r>
          </w:p>
        </w:tc>
      </w:tr>
      <w:tr w:rsidR="00350950" w:rsidRPr="000952DD" w:rsidTr="00350950">
        <w:trPr>
          <w:jc w:val="center"/>
        </w:trPr>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[names]</w:t>
            </w:r>
          </w:p>
        </w:tc>
        <w:tc>
          <w:tcPr>
            <w:tcW w:w="1152"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[place]</w:t>
            </w:r>
          </w:p>
        </w:tc>
        <w:tc>
          <w:tcPr>
            <w:tcW w:w="1152"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[place]</w:t>
            </w:r>
          </w:p>
        </w:tc>
      </w:tr>
      <w:tr w:rsidR="00350950" w:rsidRPr="000952DD" w:rsidTr="00350950">
        <w:trPr>
          <w:jc w:val="center"/>
        </w:trPr>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r w:rsidR="00350950" w:rsidRPr="000952DD" w:rsidTr="00350950">
        <w:trPr>
          <w:jc w:val="center"/>
        </w:trPr>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bl>
    <w:p w:rsidR="00350950" w:rsidRPr="000952DD" w:rsidRDefault="00350950" w:rsidP="00F85408">
      <w:pPr>
        <w:tabs>
          <w:tab w:val="left" w:pos="9180"/>
        </w:tabs>
        <w:ind w:right="288"/>
        <w:jc w:val="both"/>
        <w:rPr>
          <w:rFonts w:ascii="Arial" w:hAnsi="Arial" w:cs="Arial"/>
          <w:sz w:val="22"/>
          <w:u w:val="single"/>
        </w:rPr>
      </w:pPr>
      <w:r w:rsidRPr="000952DD">
        <w:rPr>
          <w:rFonts w:ascii="Arial" w:hAnsi="Arial" w:cs="Arial"/>
          <w:sz w:val="22"/>
          <w:u w:val="single"/>
        </w:rPr>
        <w:t>(c)  Third Party Liability Insurance</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gridCol w:w="1152"/>
        <w:gridCol w:w="1152"/>
      </w:tblGrid>
      <w:tr w:rsidR="00350950" w:rsidRPr="000952DD" w:rsidTr="00350950">
        <w:trPr>
          <w:jc w:val="center"/>
        </w:trPr>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Amount</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Deductible limits</w:t>
            </w:r>
          </w:p>
        </w:tc>
        <w:tc>
          <w:tcPr>
            <w:tcW w:w="2160"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Parties insured</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From</w:t>
            </w:r>
          </w:p>
        </w:tc>
        <w:tc>
          <w:tcPr>
            <w:tcW w:w="1152" w:type="dxa"/>
            <w:tcBorders>
              <w:bottom w:val="nil"/>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To</w:t>
            </w:r>
          </w:p>
        </w:tc>
      </w:tr>
      <w:tr w:rsidR="00350950" w:rsidRPr="000952DD" w:rsidTr="00350950">
        <w:trPr>
          <w:jc w:val="center"/>
        </w:trPr>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[names]</w:t>
            </w:r>
          </w:p>
        </w:tc>
        <w:tc>
          <w:tcPr>
            <w:tcW w:w="1152" w:type="dxa"/>
            <w:tcBorders>
              <w:top w:val="nil"/>
              <w:bottom w:val="single" w:sz="4" w:space="0" w:color="auto"/>
            </w:tcBorders>
            <w:vAlign w:val="center"/>
          </w:tcPr>
          <w:p w:rsidR="00350950" w:rsidRPr="000952DD" w:rsidRDefault="00350950" w:rsidP="00F85408">
            <w:pPr>
              <w:ind w:right="288"/>
              <w:jc w:val="both"/>
              <w:rPr>
                <w:rFonts w:ascii="Arial" w:hAnsi="Arial" w:cs="Arial"/>
                <w:b/>
                <w:sz w:val="18"/>
              </w:rPr>
            </w:pPr>
            <w:r w:rsidRPr="000952DD">
              <w:rPr>
                <w:rFonts w:ascii="Arial" w:hAnsi="Arial" w:cs="Arial"/>
                <w:b/>
                <w:sz w:val="18"/>
              </w:rPr>
              <w:t>[place]</w:t>
            </w:r>
          </w:p>
        </w:tc>
        <w:tc>
          <w:tcPr>
            <w:tcW w:w="1152"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[place]</w:t>
            </w:r>
          </w:p>
        </w:tc>
      </w:tr>
      <w:tr w:rsidR="00350950" w:rsidRPr="000952DD" w:rsidTr="00350950">
        <w:trPr>
          <w:jc w:val="center"/>
        </w:trPr>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r w:rsidR="00350950" w:rsidRPr="000952DD" w:rsidTr="00350950">
        <w:trPr>
          <w:jc w:val="center"/>
        </w:trPr>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sz w:val="22"/>
              </w:rPr>
            </w:pPr>
          </w:p>
        </w:tc>
      </w:tr>
    </w:tbl>
    <w:p w:rsidR="00350950" w:rsidRPr="000952DD" w:rsidRDefault="00350950" w:rsidP="00F85408">
      <w:pPr>
        <w:tabs>
          <w:tab w:val="left" w:pos="9180"/>
        </w:tabs>
        <w:ind w:left="360" w:right="288"/>
        <w:jc w:val="both"/>
        <w:rPr>
          <w:rFonts w:ascii="Arial" w:hAnsi="Arial" w:cs="Arial"/>
          <w:sz w:val="22"/>
        </w:rPr>
      </w:pP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(d)  Automobile Liability Insurance</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Covering use of all vehicles used by the Contractor or its Subcontractors (whether or not owned by them) in connection with the supply and installation of the Facilities.  Comprehensive insurance in accordance with statutory requirements.</w:t>
      </w: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(e)  Workers’ Compensation</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In accordance with the statutory requirements applicable in any country where the Facilities or any part thereof is executed.</w:t>
      </w: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(f)  Employer’s Liability</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lastRenderedPageBreak/>
        <w:t>In accordance with the statutory requirements applicable in any country where the Facilities or any part thereof is executed.</w:t>
      </w:r>
    </w:p>
    <w:p w:rsidR="00350950" w:rsidRPr="000952DD" w:rsidRDefault="00350950" w:rsidP="00F85408">
      <w:pPr>
        <w:tabs>
          <w:tab w:val="left" w:pos="9180"/>
        </w:tabs>
        <w:jc w:val="both"/>
        <w:rPr>
          <w:rFonts w:ascii="Arial" w:hAnsi="Arial" w:cs="Arial"/>
          <w:sz w:val="22"/>
          <w:u w:val="single"/>
        </w:rPr>
      </w:pPr>
      <w:r w:rsidRPr="000952DD">
        <w:rPr>
          <w:rFonts w:ascii="Arial" w:hAnsi="Arial" w:cs="Arial"/>
          <w:sz w:val="22"/>
          <w:u w:val="single"/>
        </w:rPr>
        <w:t>(g)  Other Insurances</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The Contractor is also required to take out and maintain at its own cost the following insurances:</w:t>
      </w: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gridCol w:w="1152"/>
        <w:gridCol w:w="1152"/>
      </w:tblGrid>
      <w:tr w:rsidR="00350950" w:rsidRPr="000952DD" w:rsidTr="00350950">
        <w:trPr>
          <w:jc w:val="center"/>
        </w:trPr>
        <w:tc>
          <w:tcPr>
            <w:tcW w:w="2160" w:type="dxa"/>
            <w:tcBorders>
              <w:bottom w:val="nil"/>
            </w:tcBorders>
            <w:vAlign w:val="center"/>
          </w:tcPr>
          <w:p w:rsidR="00350950" w:rsidRPr="000952DD" w:rsidRDefault="00350950" w:rsidP="00F85408">
            <w:pPr>
              <w:jc w:val="both"/>
              <w:rPr>
                <w:rFonts w:ascii="Arial" w:hAnsi="Arial" w:cs="Arial"/>
                <w:b/>
                <w:sz w:val="22"/>
              </w:rPr>
            </w:pPr>
            <w:r w:rsidRPr="000952DD">
              <w:rPr>
                <w:rFonts w:ascii="Arial" w:hAnsi="Arial" w:cs="Arial"/>
                <w:b/>
                <w:sz w:val="22"/>
              </w:rPr>
              <w:t>Amount</w:t>
            </w:r>
          </w:p>
        </w:tc>
        <w:tc>
          <w:tcPr>
            <w:tcW w:w="2160" w:type="dxa"/>
            <w:tcBorders>
              <w:bottom w:val="nil"/>
            </w:tcBorders>
            <w:vAlign w:val="center"/>
          </w:tcPr>
          <w:p w:rsidR="00350950" w:rsidRPr="000952DD" w:rsidRDefault="00350950" w:rsidP="00F85408">
            <w:pPr>
              <w:jc w:val="both"/>
              <w:rPr>
                <w:rFonts w:ascii="Arial" w:hAnsi="Arial" w:cs="Arial"/>
                <w:b/>
                <w:sz w:val="22"/>
              </w:rPr>
            </w:pPr>
            <w:r w:rsidRPr="000952DD">
              <w:rPr>
                <w:rFonts w:ascii="Arial" w:hAnsi="Arial" w:cs="Arial"/>
                <w:b/>
                <w:sz w:val="22"/>
              </w:rPr>
              <w:t>Deductible limits</w:t>
            </w:r>
          </w:p>
        </w:tc>
        <w:tc>
          <w:tcPr>
            <w:tcW w:w="2160" w:type="dxa"/>
            <w:tcBorders>
              <w:bottom w:val="nil"/>
            </w:tcBorders>
            <w:vAlign w:val="center"/>
          </w:tcPr>
          <w:p w:rsidR="00350950" w:rsidRPr="000952DD" w:rsidRDefault="00350950" w:rsidP="00F85408">
            <w:pPr>
              <w:jc w:val="both"/>
              <w:rPr>
                <w:rFonts w:ascii="Arial" w:hAnsi="Arial" w:cs="Arial"/>
                <w:b/>
                <w:sz w:val="22"/>
              </w:rPr>
            </w:pPr>
            <w:r w:rsidRPr="000952DD">
              <w:rPr>
                <w:rFonts w:ascii="Arial" w:hAnsi="Arial" w:cs="Arial"/>
                <w:b/>
                <w:sz w:val="22"/>
              </w:rPr>
              <w:t>Parties insured</w:t>
            </w:r>
          </w:p>
        </w:tc>
        <w:tc>
          <w:tcPr>
            <w:tcW w:w="1152" w:type="dxa"/>
            <w:tcBorders>
              <w:bottom w:val="nil"/>
            </w:tcBorders>
            <w:vAlign w:val="center"/>
          </w:tcPr>
          <w:p w:rsidR="00350950" w:rsidRPr="000952DD" w:rsidRDefault="00350950" w:rsidP="00F85408">
            <w:pPr>
              <w:jc w:val="both"/>
              <w:rPr>
                <w:rFonts w:ascii="Arial" w:hAnsi="Arial" w:cs="Arial"/>
                <w:b/>
                <w:sz w:val="22"/>
              </w:rPr>
            </w:pPr>
            <w:r w:rsidRPr="000952DD">
              <w:rPr>
                <w:rFonts w:ascii="Arial" w:hAnsi="Arial" w:cs="Arial"/>
                <w:b/>
                <w:sz w:val="22"/>
              </w:rPr>
              <w:t>From</w:t>
            </w:r>
          </w:p>
        </w:tc>
        <w:tc>
          <w:tcPr>
            <w:tcW w:w="1152" w:type="dxa"/>
            <w:tcBorders>
              <w:bottom w:val="nil"/>
            </w:tcBorders>
            <w:vAlign w:val="center"/>
          </w:tcPr>
          <w:p w:rsidR="00350950" w:rsidRPr="000952DD" w:rsidRDefault="00350950" w:rsidP="00F85408">
            <w:pPr>
              <w:jc w:val="both"/>
              <w:rPr>
                <w:rFonts w:ascii="Arial" w:hAnsi="Arial" w:cs="Arial"/>
                <w:b/>
                <w:sz w:val="22"/>
              </w:rPr>
            </w:pPr>
            <w:r w:rsidRPr="000952DD">
              <w:rPr>
                <w:rFonts w:ascii="Arial" w:hAnsi="Arial" w:cs="Arial"/>
                <w:b/>
                <w:sz w:val="22"/>
              </w:rPr>
              <w:t>To</w:t>
            </w:r>
          </w:p>
        </w:tc>
      </w:tr>
      <w:tr w:rsidR="00350950" w:rsidRPr="000952DD" w:rsidTr="00350950">
        <w:trPr>
          <w:jc w:val="center"/>
        </w:trPr>
        <w:tc>
          <w:tcPr>
            <w:tcW w:w="2160"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[in currency(ies)]</w:t>
            </w:r>
          </w:p>
        </w:tc>
        <w:tc>
          <w:tcPr>
            <w:tcW w:w="2160"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[names]</w:t>
            </w:r>
          </w:p>
        </w:tc>
        <w:tc>
          <w:tcPr>
            <w:tcW w:w="1152"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[place]</w:t>
            </w:r>
          </w:p>
        </w:tc>
        <w:tc>
          <w:tcPr>
            <w:tcW w:w="1152" w:type="dxa"/>
            <w:tcBorders>
              <w:top w:val="nil"/>
              <w:bottom w:val="single" w:sz="4" w:space="0" w:color="auto"/>
            </w:tcBorders>
            <w:vAlign w:val="center"/>
          </w:tcPr>
          <w:p w:rsidR="00350950" w:rsidRPr="000952DD" w:rsidRDefault="00350950" w:rsidP="00F85408">
            <w:pPr>
              <w:jc w:val="both"/>
              <w:rPr>
                <w:rFonts w:ascii="Arial" w:hAnsi="Arial" w:cs="Arial"/>
                <w:b/>
                <w:sz w:val="18"/>
              </w:rPr>
            </w:pPr>
            <w:r w:rsidRPr="000952DD">
              <w:rPr>
                <w:rFonts w:ascii="Arial" w:hAnsi="Arial" w:cs="Arial"/>
                <w:b/>
                <w:sz w:val="18"/>
              </w:rPr>
              <w:t>[place]</w:t>
            </w:r>
          </w:p>
        </w:tc>
      </w:tr>
      <w:tr w:rsidR="00350950" w:rsidRPr="000952DD" w:rsidTr="00350950">
        <w:trPr>
          <w:jc w:val="center"/>
        </w:trPr>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r>
      <w:tr w:rsidR="00350950" w:rsidRPr="000952DD" w:rsidTr="00350950">
        <w:trPr>
          <w:jc w:val="center"/>
        </w:trPr>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jc w:val="both"/>
              <w:rPr>
                <w:rFonts w:ascii="Arial" w:hAnsi="Arial" w:cs="Arial"/>
                <w:sz w:val="22"/>
              </w:rPr>
            </w:pPr>
          </w:p>
        </w:tc>
      </w:tr>
    </w:tbl>
    <w:p w:rsidR="00350950" w:rsidRPr="000952DD" w:rsidRDefault="00350950" w:rsidP="00F85408">
      <w:pPr>
        <w:tabs>
          <w:tab w:val="left" w:pos="9180"/>
        </w:tabs>
        <w:jc w:val="both"/>
        <w:rPr>
          <w:rFonts w:ascii="Arial" w:hAnsi="Arial" w:cs="Arial"/>
          <w:sz w:val="22"/>
        </w:rPr>
      </w:pPr>
    </w:p>
    <w:p w:rsidR="00350950" w:rsidRPr="000952DD" w:rsidRDefault="00350950" w:rsidP="00F85408">
      <w:pPr>
        <w:tabs>
          <w:tab w:val="left" w:pos="9180"/>
        </w:tabs>
        <w:jc w:val="both"/>
        <w:rPr>
          <w:rFonts w:ascii="Arial" w:hAnsi="Arial" w:cs="Arial"/>
          <w:sz w:val="22"/>
        </w:rPr>
      </w:pPr>
      <w:r w:rsidRPr="000952DD">
        <w:rPr>
          <w:rFonts w:ascii="Arial" w:hAnsi="Arial" w:cs="Arial"/>
          <w:sz w:val="22"/>
        </w:rPr>
        <w:t>The Employer shall be named as co-insured under all insurance policies taken out by the Contractor pursuant to GCC Sub-Clause 49.1, except for the Third Party Liability, Workers’ Compensation and Employer’s Liability Insurances, and the Contractor’s Subcontractors shall be named as co-insureds under all insurance policies taken out by the Contractor pursuant to GCC Sub-Clause49.1, except for the Cargo, Workers’ Compensation and Employer’s Liability Insurances.  All insurer’s rights of subrogation against such co-insureds for losses or claims arising out of the performance of the Contract shall be waived under such policies.</w:t>
      </w:r>
    </w:p>
    <w:p w:rsidR="00350950" w:rsidRPr="000952DD" w:rsidRDefault="00350950" w:rsidP="00F85408">
      <w:pPr>
        <w:tabs>
          <w:tab w:val="left" w:pos="9180"/>
        </w:tabs>
        <w:ind w:left="360" w:right="288"/>
        <w:jc w:val="both"/>
        <w:rPr>
          <w:rFonts w:ascii="Arial" w:hAnsi="Arial" w:cs="Arial"/>
          <w:sz w:val="18"/>
        </w:rPr>
      </w:pPr>
    </w:p>
    <w:p w:rsidR="00350950" w:rsidRPr="000952DD" w:rsidRDefault="00350950" w:rsidP="00F85408">
      <w:pPr>
        <w:tabs>
          <w:tab w:val="left" w:pos="9180"/>
        </w:tabs>
        <w:ind w:left="360" w:right="288"/>
        <w:jc w:val="both"/>
        <w:rPr>
          <w:rFonts w:ascii="Arial" w:hAnsi="Arial" w:cs="Arial"/>
          <w:b/>
          <w:sz w:val="22"/>
          <w:szCs w:val="22"/>
        </w:rPr>
      </w:pPr>
      <w:r w:rsidRPr="000952DD">
        <w:rPr>
          <w:rFonts w:ascii="Arial" w:hAnsi="Arial" w:cs="Arial"/>
          <w:sz w:val="18"/>
        </w:rPr>
        <w:br w:type="page"/>
      </w:r>
      <w:r w:rsidRPr="000952DD">
        <w:rPr>
          <w:rFonts w:ascii="Arial" w:hAnsi="Arial" w:cs="Arial"/>
          <w:b/>
          <w:sz w:val="28"/>
          <w:szCs w:val="22"/>
        </w:rPr>
        <w:lastRenderedPageBreak/>
        <w:t xml:space="preserve">Insurances to be </w:t>
      </w:r>
      <w:r w:rsidR="007F2843" w:rsidRPr="000952DD">
        <w:rPr>
          <w:rFonts w:ascii="Arial" w:hAnsi="Arial" w:cs="Arial"/>
          <w:b/>
          <w:sz w:val="28"/>
          <w:szCs w:val="22"/>
        </w:rPr>
        <w:t>taken</w:t>
      </w:r>
      <w:r w:rsidR="009E2D94" w:rsidRPr="000952DD">
        <w:rPr>
          <w:rFonts w:ascii="Arial" w:hAnsi="Arial" w:cs="Arial"/>
          <w:b/>
          <w:sz w:val="28"/>
          <w:szCs w:val="22"/>
        </w:rPr>
        <w:t>out by the</w:t>
      </w:r>
      <w:r w:rsidRPr="000952DD">
        <w:rPr>
          <w:rFonts w:ascii="Arial" w:hAnsi="Arial" w:cs="Arial"/>
          <w:b/>
          <w:sz w:val="28"/>
          <w:szCs w:val="22"/>
        </w:rPr>
        <w:t xml:space="preserve"> Employer</w:t>
      </w:r>
    </w:p>
    <w:p w:rsidR="00350950" w:rsidRPr="000952DD" w:rsidRDefault="00350950" w:rsidP="00F85408">
      <w:pPr>
        <w:tabs>
          <w:tab w:val="left" w:pos="9180"/>
        </w:tabs>
        <w:ind w:left="360" w:right="288"/>
        <w:jc w:val="both"/>
        <w:rPr>
          <w:rFonts w:ascii="Arial" w:hAnsi="Arial" w:cs="Arial"/>
          <w:i/>
          <w:sz w:val="22"/>
        </w:rPr>
      </w:pPr>
      <w:r w:rsidRPr="000952DD">
        <w:rPr>
          <w:rFonts w:ascii="Arial" w:hAnsi="Arial" w:cs="Arial"/>
          <w:i/>
          <w:sz w:val="22"/>
        </w:rPr>
        <w:t>If the Employer is proposing to take out any or all of the above insurances itself, or any other insurances in respect of the Facilities, either in its own name or in the joint names of itself and the Contractor, it shall give details below prior to issuing the tender documents. Under the terms of the Contract, the Contractor and the Contractor’s Subcontractors shall be named as co-insured under all such policies.</w:t>
      </w:r>
    </w:p>
    <w:p w:rsidR="00350950" w:rsidRPr="000952DD" w:rsidRDefault="00350950" w:rsidP="00F85408">
      <w:pPr>
        <w:ind w:left="360" w:right="288"/>
        <w:jc w:val="both"/>
        <w:rPr>
          <w:rFonts w:ascii="Arial" w:hAnsi="Arial" w:cs="Arial"/>
          <w:sz w:val="22"/>
        </w:rPr>
      </w:pPr>
      <w:r w:rsidRPr="000952DD">
        <w:rPr>
          <w:rFonts w:ascii="Arial" w:hAnsi="Arial" w:cs="Arial"/>
          <w:sz w:val="22"/>
        </w:rPr>
        <w:t>The Employer shall at its expense take out and maintain in effect during the performance of the Contract the following insurances.</w:t>
      </w:r>
    </w:p>
    <w:p w:rsidR="00350950" w:rsidRPr="000952DD" w:rsidRDefault="00350950" w:rsidP="00F85408">
      <w:pPr>
        <w:ind w:left="360" w:right="288"/>
        <w:jc w:val="both"/>
        <w:rPr>
          <w:rFonts w:ascii="Arial" w:hAnsi="Arial" w:cs="Arial"/>
        </w:rPr>
      </w:pPr>
      <w:r w:rsidRPr="000952DD">
        <w:rPr>
          <w:rFonts w:ascii="Arial" w:hAnsi="Arial" w:cs="Arial"/>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2160"/>
        <w:gridCol w:w="1152"/>
        <w:gridCol w:w="1152"/>
      </w:tblGrid>
      <w:tr w:rsidR="00350950" w:rsidRPr="000952DD" w:rsidTr="00350950">
        <w:trPr>
          <w:jc w:val="center"/>
        </w:trPr>
        <w:tc>
          <w:tcPr>
            <w:tcW w:w="2160" w:type="dxa"/>
            <w:tcBorders>
              <w:bottom w:val="nil"/>
            </w:tcBorders>
            <w:vAlign w:val="center"/>
          </w:tcPr>
          <w:p w:rsidR="00350950" w:rsidRPr="000952DD" w:rsidRDefault="00350950" w:rsidP="00F85408">
            <w:pPr>
              <w:ind w:right="288"/>
              <w:jc w:val="both"/>
              <w:rPr>
                <w:rFonts w:ascii="Arial" w:hAnsi="Arial" w:cs="Arial"/>
                <w:b/>
              </w:rPr>
            </w:pPr>
            <w:r w:rsidRPr="000952DD">
              <w:rPr>
                <w:rFonts w:ascii="Arial" w:hAnsi="Arial" w:cs="Arial"/>
                <w:b/>
              </w:rPr>
              <w:t>Amount</w:t>
            </w:r>
          </w:p>
        </w:tc>
        <w:tc>
          <w:tcPr>
            <w:tcW w:w="2160" w:type="dxa"/>
            <w:tcBorders>
              <w:bottom w:val="nil"/>
            </w:tcBorders>
            <w:vAlign w:val="center"/>
          </w:tcPr>
          <w:p w:rsidR="00350950" w:rsidRPr="000952DD" w:rsidRDefault="00350950" w:rsidP="00F85408">
            <w:pPr>
              <w:ind w:right="288"/>
              <w:jc w:val="both"/>
              <w:rPr>
                <w:rFonts w:ascii="Arial" w:hAnsi="Arial" w:cs="Arial"/>
                <w:b/>
              </w:rPr>
            </w:pPr>
            <w:r w:rsidRPr="000952DD">
              <w:rPr>
                <w:rFonts w:ascii="Arial" w:hAnsi="Arial" w:cs="Arial"/>
                <w:b/>
              </w:rPr>
              <w:t>Deductible limits</w:t>
            </w:r>
          </w:p>
        </w:tc>
        <w:tc>
          <w:tcPr>
            <w:tcW w:w="2160" w:type="dxa"/>
            <w:tcBorders>
              <w:bottom w:val="nil"/>
            </w:tcBorders>
            <w:vAlign w:val="center"/>
          </w:tcPr>
          <w:p w:rsidR="00350950" w:rsidRPr="000952DD" w:rsidRDefault="00350950" w:rsidP="00F85408">
            <w:pPr>
              <w:ind w:right="288"/>
              <w:jc w:val="both"/>
              <w:rPr>
                <w:rFonts w:ascii="Arial" w:hAnsi="Arial" w:cs="Arial"/>
                <w:b/>
              </w:rPr>
            </w:pPr>
            <w:r w:rsidRPr="000952DD">
              <w:rPr>
                <w:rFonts w:ascii="Arial" w:hAnsi="Arial" w:cs="Arial"/>
                <w:b/>
              </w:rPr>
              <w:t>Parties insured</w:t>
            </w:r>
          </w:p>
        </w:tc>
        <w:tc>
          <w:tcPr>
            <w:tcW w:w="1152" w:type="dxa"/>
            <w:tcBorders>
              <w:bottom w:val="nil"/>
            </w:tcBorders>
            <w:vAlign w:val="center"/>
          </w:tcPr>
          <w:p w:rsidR="00350950" w:rsidRPr="000952DD" w:rsidRDefault="00350950" w:rsidP="00F85408">
            <w:pPr>
              <w:ind w:right="-108"/>
              <w:jc w:val="both"/>
              <w:rPr>
                <w:rFonts w:ascii="Arial" w:hAnsi="Arial" w:cs="Arial"/>
                <w:b/>
              </w:rPr>
            </w:pPr>
            <w:r w:rsidRPr="000952DD">
              <w:rPr>
                <w:rFonts w:ascii="Arial" w:hAnsi="Arial" w:cs="Arial"/>
                <w:b/>
              </w:rPr>
              <w:t>From</w:t>
            </w:r>
          </w:p>
        </w:tc>
        <w:tc>
          <w:tcPr>
            <w:tcW w:w="1152" w:type="dxa"/>
            <w:tcBorders>
              <w:bottom w:val="nil"/>
            </w:tcBorders>
            <w:vAlign w:val="center"/>
          </w:tcPr>
          <w:p w:rsidR="00350950" w:rsidRPr="000952DD" w:rsidRDefault="00350950" w:rsidP="00F85408">
            <w:pPr>
              <w:ind w:right="-108"/>
              <w:jc w:val="both"/>
              <w:rPr>
                <w:rFonts w:ascii="Arial" w:hAnsi="Arial" w:cs="Arial"/>
                <w:b/>
              </w:rPr>
            </w:pPr>
            <w:r w:rsidRPr="000952DD">
              <w:rPr>
                <w:rFonts w:ascii="Arial" w:hAnsi="Arial" w:cs="Arial"/>
                <w:b/>
              </w:rPr>
              <w:t>To</w:t>
            </w:r>
          </w:p>
        </w:tc>
      </w:tr>
      <w:tr w:rsidR="00350950" w:rsidRPr="000952DD" w:rsidTr="00350950">
        <w:trPr>
          <w:jc w:val="center"/>
        </w:trPr>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20"/>
              </w:rPr>
            </w:pPr>
            <w:r w:rsidRPr="000952DD">
              <w:rPr>
                <w:rFonts w:ascii="Arial" w:hAnsi="Arial" w:cs="Arial"/>
                <w:b/>
                <w:sz w:val="20"/>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20"/>
              </w:rPr>
            </w:pPr>
            <w:r w:rsidRPr="000952DD">
              <w:rPr>
                <w:rFonts w:ascii="Arial" w:hAnsi="Arial" w:cs="Arial"/>
                <w:b/>
                <w:sz w:val="20"/>
              </w:rPr>
              <w:t>[in currency(ies)]</w:t>
            </w:r>
          </w:p>
        </w:tc>
        <w:tc>
          <w:tcPr>
            <w:tcW w:w="2160" w:type="dxa"/>
            <w:tcBorders>
              <w:top w:val="nil"/>
              <w:bottom w:val="single" w:sz="4" w:space="0" w:color="auto"/>
            </w:tcBorders>
            <w:vAlign w:val="center"/>
          </w:tcPr>
          <w:p w:rsidR="00350950" w:rsidRPr="000952DD" w:rsidRDefault="00350950" w:rsidP="00F85408">
            <w:pPr>
              <w:ind w:right="288"/>
              <w:jc w:val="both"/>
              <w:rPr>
                <w:rFonts w:ascii="Arial" w:hAnsi="Arial" w:cs="Arial"/>
                <w:b/>
                <w:sz w:val="20"/>
              </w:rPr>
            </w:pPr>
            <w:r w:rsidRPr="000952DD">
              <w:rPr>
                <w:rFonts w:ascii="Arial" w:hAnsi="Arial" w:cs="Arial"/>
                <w:b/>
                <w:sz w:val="20"/>
              </w:rPr>
              <w:t>[names]</w:t>
            </w:r>
          </w:p>
        </w:tc>
        <w:tc>
          <w:tcPr>
            <w:tcW w:w="1152" w:type="dxa"/>
            <w:tcBorders>
              <w:top w:val="nil"/>
              <w:bottom w:val="single" w:sz="4" w:space="0" w:color="auto"/>
            </w:tcBorders>
            <w:vAlign w:val="center"/>
          </w:tcPr>
          <w:p w:rsidR="00350950" w:rsidRPr="000952DD" w:rsidRDefault="00350950" w:rsidP="00F85408">
            <w:pPr>
              <w:ind w:right="-108"/>
              <w:jc w:val="both"/>
              <w:rPr>
                <w:rFonts w:ascii="Arial" w:hAnsi="Arial" w:cs="Arial"/>
                <w:b/>
                <w:sz w:val="20"/>
              </w:rPr>
            </w:pPr>
            <w:r w:rsidRPr="000952DD">
              <w:rPr>
                <w:rFonts w:ascii="Arial" w:hAnsi="Arial" w:cs="Arial"/>
                <w:b/>
                <w:sz w:val="20"/>
              </w:rPr>
              <w:t>[place]</w:t>
            </w:r>
          </w:p>
        </w:tc>
        <w:tc>
          <w:tcPr>
            <w:tcW w:w="1152" w:type="dxa"/>
            <w:tcBorders>
              <w:top w:val="nil"/>
              <w:bottom w:val="single" w:sz="4" w:space="0" w:color="auto"/>
            </w:tcBorders>
            <w:vAlign w:val="center"/>
          </w:tcPr>
          <w:p w:rsidR="00350950" w:rsidRPr="000952DD" w:rsidRDefault="00350950" w:rsidP="00F85408">
            <w:pPr>
              <w:ind w:right="-108"/>
              <w:jc w:val="both"/>
              <w:rPr>
                <w:rFonts w:ascii="Arial" w:hAnsi="Arial" w:cs="Arial"/>
                <w:b/>
                <w:sz w:val="20"/>
              </w:rPr>
            </w:pPr>
            <w:r w:rsidRPr="000952DD">
              <w:rPr>
                <w:rFonts w:ascii="Arial" w:hAnsi="Arial" w:cs="Arial"/>
                <w:b/>
                <w:sz w:val="20"/>
              </w:rPr>
              <w:t>[place]</w:t>
            </w:r>
          </w:p>
        </w:tc>
      </w:tr>
      <w:tr w:rsidR="00350950" w:rsidRPr="000952DD" w:rsidTr="00350950">
        <w:trPr>
          <w:jc w:val="center"/>
        </w:trPr>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2160"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1152" w:type="dxa"/>
            <w:tcBorders>
              <w:top w:val="single"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r>
      <w:tr w:rsidR="00350950" w:rsidRPr="000952DD" w:rsidTr="00350950">
        <w:trPr>
          <w:jc w:val="center"/>
        </w:trPr>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2160"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c>
          <w:tcPr>
            <w:tcW w:w="1152" w:type="dxa"/>
            <w:tcBorders>
              <w:top w:val="dotted" w:sz="4" w:space="0" w:color="auto"/>
              <w:left w:val="dotted" w:sz="4" w:space="0" w:color="auto"/>
              <w:bottom w:val="dotted" w:sz="4" w:space="0" w:color="auto"/>
              <w:right w:val="dotted" w:sz="4" w:space="0" w:color="auto"/>
            </w:tcBorders>
            <w:vAlign w:val="center"/>
          </w:tcPr>
          <w:p w:rsidR="00350950" w:rsidRPr="000952DD" w:rsidRDefault="00350950" w:rsidP="00F85408">
            <w:pPr>
              <w:ind w:right="288"/>
              <w:jc w:val="both"/>
              <w:rPr>
                <w:rFonts w:ascii="Arial" w:hAnsi="Arial" w:cs="Arial"/>
              </w:rPr>
            </w:pPr>
          </w:p>
        </w:tc>
      </w:tr>
    </w:tbl>
    <w:p w:rsidR="00350950" w:rsidRPr="000952DD" w:rsidRDefault="00350950" w:rsidP="00F85408">
      <w:pPr>
        <w:ind w:left="360" w:right="288"/>
        <w:jc w:val="both"/>
        <w:rPr>
          <w:rFonts w:ascii="Arial" w:hAnsi="Arial" w:cs="Arial"/>
        </w:rPr>
      </w:pPr>
    </w:p>
    <w:p w:rsidR="00350950" w:rsidRPr="000952DD" w:rsidRDefault="00350950" w:rsidP="00F85408">
      <w:pPr>
        <w:pStyle w:val="UG-SectionIX-Heading2"/>
        <w:spacing w:after="0"/>
        <w:jc w:val="both"/>
        <w:rPr>
          <w:rFonts w:ascii="Arial" w:hAnsi="Arial" w:cs="Arial"/>
        </w:rPr>
      </w:pPr>
      <w:r w:rsidRPr="000952DD">
        <w:rPr>
          <w:rFonts w:ascii="Arial" w:hAnsi="Arial" w:cs="Arial"/>
        </w:rPr>
        <w:br w:type="page"/>
      </w:r>
    </w:p>
    <w:p w:rsidR="00350950" w:rsidRPr="000952DD" w:rsidRDefault="00350950" w:rsidP="00F85408">
      <w:pPr>
        <w:pStyle w:val="UG-SectionIX-Heading2"/>
        <w:spacing w:after="0"/>
        <w:jc w:val="both"/>
        <w:rPr>
          <w:rFonts w:ascii="Arial" w:hAnsi="Arial" w:cs="Arial"/>
        </w:rPr>
      </w:pPr>
      <w:bookmarkStart w:id="895" w:name="_Toc18741431"/>
      <w:r w:rsidRPr="000952DD">
        <w:rPr>
          <w:rFonts w:ascii="Arial" w:hAnsi="Arial" w:cs="Arial"/>
        </w:rPr>
        <w:lastRenderedPageBreak/>
        <w:t>Appendix  4.  Time Schedule</w:t>
      </w:r>
      <w:bookmarkEnd w:id="895"/>
    </w:p>
    <w:p w:rsidR="00350950" w:rsidRPr="000952DD" w:rsidRDefault="00350950" w:rsidP="00F85408">
      <w:pPr>
        <w:jc w:val="both"/>
        <w:rPr>
          <w:rFonts w:ascii="Arial" w:hAnsi="Arial" w:cs="Arial"/>
          <w:i/>
          <w:sz w:val="22"/>
        </w:rPr>
      </w:pPr>
      <w:r w:rsidRPr="000952DD">
        <w:rPr>
          <w:rFonts w:ascii="Arial" w:hAnsi="Arial" w:cs="Arial"/>
          <w:i/>
          <w:sz w:val="22"/>
        </w:rPr>
        <w:t>The Employer should normally provide a Time Schedule to be followed by the Contractor during the performance of the Contract. This schedule should be provided with the tender documents under this Appendix. All completion times indicated must be in accordance with the information regarding Time(s) for Completion given in the Tender Data Sheet.</w:t>
      </w:r>
    </w:p>
    <w:p w:rsidR="00350950" w:rsidRPr="000952DD" w:rsidRDefault="00350950" w:rsidP="00F85408">
      <w:pPr>
        <w:jc w:val="both"/>
        <w:rPr>
          <w:rFonts w:ascii="Arial" w:hAnsi="Arial" w:cs="Arial"/>
          <w:i/>
          <w:sz w:val="22"/>
        </w:rPr>
      </w:pPr>
    </w:p>
    <w:p w:rsidR="00350950" w:rsidRPr="000952DD" w:rsidRDefault="00350950" w:rsidP="00F85408">
      <w:pPr>
        <w:jc w:val="both"/>
        <w:rPr>
          <w:rFonts w:ascii="Arial" w:hAnsi="Arial" w:cs="Arial"/>
          <w:i/>
          <w:sz w:val="22"/>
        </w:rPr>
      </w:pPr>
      <w:r w:rsidRPr="000952DD">
        <w:rPr>
          <w:rFonts w:ascii="Arial" w:hAnsi="Arial" w:cs="Arial"/>
          <w:i/>
          <w:sz w:val="22"/>
        </w:rPr>
        <w:t>Except under exceptional circumstances, the Time Schedule should indicate periods of time (e.g., weeks or months) and not specify calendar dates. All periods should be shown from the Effective Date of the Contract.</w:t>
      </w:r>
    </w:p>
    <w:p w:rsidR="00350950" w:rsidRPr="000952DD" w:rsidRDefault="00350950" w:rsidP="00F85408">
      <w:pPr>
        <w:jc w:val="both"/>
        <w:rPr>
          <w:rFonts w:ascii="Arial" w:hAnsi="Arial" w:cs="Arial"/>
          <w:i/>
          <w:sz w:val="22"/>
        </w:rPr>
      </w:pPr>
    </w:p>
    <w:p w:rsidR="00350950" w:rsidRPr="000952DD" w:rsidRDefault="00350950" w:rsidP="00F85408">
      <w:pPr>
        <w:jc w:val="both"/>
        <w:rPr>
          <w:rFonts w:ascii="Arial" w:hAnsi="Arial" w:cs="Arial"/>
          <w:i/>
          <w:sz w:val="22"/>
        </w:rPr>
      </w:pPr>
      <w:r w:rsidRPr="000952DD">
        <w:rPr>
          <w:rFonts w:ascii="Arial" w:hAnsi="Arial" w:cs="Arial"/>
          <w:i/>
          <w:sz w:val="22"/>
        </w:rPr>
        <w:t>Should it become necessary to amend the Time Schedule to reflect any agreements made with the selected Tenderer prior to award of Contract, the amended Time Schedule shall replace the original Time Schedule prior to signature of the Contract Agreement.</w:t>
      </w:r>
    </w:p>
    <w:p w:rsidR="00350950" w:rsidRPr="000952DD" w:rsidRDefault="00350950" w:rsidP="00F85408">
      <w:pPr>
        <w:jc w:val="both"/>
        <w:rPr>
          <w:rFonts w:ascii="Arial" w:hAnsi="Arial" w:cs="Arial"/>
          <w:i/>
          <w:sz w:val="22"/>
        </w:rPr>
      </w:pPr>
    </w:p>
    <w:p w:rsidR="00350950" w:rsidRPr="000952DD" w:rsidRDefault="00350950" w:rsidP="00F85408">
      <w:pPr>
        <w:jc w:val="both"/>
        <w:rPr>
          <w:rFonts w:ascii="Arial" w:hAnsi="Arial" w:cs="Arial"/>
          <w:i/>
          <w:sz w:val="22"/>
        </w:rPr>
      </w:pPr>
      <w:r w:rsidRPr="000952DD">
        <w:rPr>
          <w:rFonts w:ascii="Arial" w:hAnsi="Arial" w:cs="Arial"/>
          <w:i/>
          <w:sz w:val="22"/>
        </w:rPr>
        <w:t>If the tender documents contain no Time Schedule, the Tenderer shall be required to submit with its tender a detailed program, normally in the form of a bar chart, showing how and the order in which it intends to perform the Contract and showing the key events requiring action or decision by the Employer. In preparing this Program, the Tenderer shall adhere to the Time(s) for Completion given in the Tender Data Sheet or give its reasons for not adhering thereto. The Time Schedule submitted by the selected Tenderer and amended as necessary prior to award of Contract shall be included as Appendix to the Contract Agreement before the Contract is signed</w:t>
      </w:r>
    </w:p>
    <w:p w:rsidR="00350950" w:rsidRPr="000952DD" w:rsidRDefault="00350950" w:rsidP="00F85408">
      <w:pPr>
        <w:jc w:val="both"/>
        <w:rPr>
          <w:rFonts w:ascii="Arial" w:hAnsi="Arial" w:cs="Arial"/>
        </w:rPr>
      </w:pPr>
    </w:p>
    <w:p w:rsidR="00350950" w:rsidRPr="000952DD" w:rsidRDefault="00350950" w:rsidP="00F85408">
      <w:pPr>
        <w:jc w:val="both"/>
        <w:rPr>
          <w:rFonts w:ascii="Arial" w:hAnsi="Arial" w:cs="Arial"/>
        </w:rPr>
      </w:pPr>
    </w:p>
    <w:p w:rsidR="00350950" w:rsidRPr="000952DD" w:rsidRDefault="00350950" w:rsidP="00F85408">
      <w:pPr>
        <w:pStyle w:val="UG-SectionIX-Heading2"/>
        <w:spacing w:after="0"/>
        <w:jc w:val="both"/>
        <w:rPr>
          <w:rFonts w:ascii="Arial" w:hAnsi="Arial" w:cs="Arial"/>
        </w:rPr>
      </w:pPr>
    </w:p>
    <w:p w:rsidR="00350950" w:rsidRPr="000952DD" w:rsidRDefault="00350950" w:rsidP="00F85408">
      <w:pPr>
        <w:jc w:val="both"/>
        <w:rPr>
          <w:rFonts w:ascii="Arial" w:hAnsi="Arial" w:cs="Arial"/>
        </w:rPr>
      </w:pPr>
    </w:p>
    <w:p w:rsidR="00350950" w:rsidRPr="000952DD" w:rsidRDefault="00350950" w:rsidP="00F85408">
      <w:pPr>
        <w:jc w:val="both"/>
        <w:rPr>
          <w:rFonts w:ascii="Arial" w:hAnsi="Arial" w:cs="Arial"/>
        </w:rPr>
      </w:pPr>
    </w:p>
    <w:p w:rsidR="00350950" w:rsidRPr="000952DD" w:rsidRDefault="00350950" w:rsidP="00F85408">
      <w:pPr>
        <w:jc w:val="both"/>
        <w:rPr>
          <w:rFonts w:ascii="Arial" w:hAnsi="Arial" w:cs="Arial"/>
        </w:rPr>
      </w:pPr>
    </w:p>
    <w:p w:rsidR="00350950" w:rsidRPr="000952DD" w:rsidRDefault="00350950" w:rsidP="00F85408">
      <w:pPr>
        <w:jc w:val="both"/>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350950" w:rsidRPr="000952DD" w:rsidRDefault="00350950" w:rsidP="00F85408">
      <w:pPr>
        <w:rPr>
          <w:rFonts w:ascii="Arial" w:hAnsi="Arial" w:cs="Arial"/>
        </w:rPr>
      </w:pPr>
    </w:p>
    <w:p w:rsidR="009E2D94" w:rsidRDefault="009E2D94" w:rsidP="00F85408">
      <w:pPr>
        <w:rPr>
          <w:rFonts w:ascii="Arial" w:hAnsi="Arial" w:cs="Arial"/>
        </w:rPr>
      </w:pPr>
    </w:p>
    <w:p w:rsidR="00DA1202" w:rsidRDefault="00DA1202" w:rsidP="00F85408">
      <w:pPr>
        <w:rPr>
          <w:rFonts w:ascii="Arial" w:hAnsi="Arial" w:cs="Arial"/>
        </w:rPr>
      </w:pPr>
    </w:p>
    <w:p w:rsidR="00DA1202" w:rsidRDefault="00DA1202" w:rsidP="00F85408">
      <w:pPr>
        <w:rPr>
          <w:rFonts w:ascii="Arial" w:hAnsi="Arial" w:cs="Arial"/>
        </w:rPr>
      </w:pPr>
    </w:p>
    <w:p w:rsidR="00DA1202" w:rsidRPr="000952DD" w:rsidRDefault="00DA1202" w:rsidP="00F85408">
      <w:pPr>
        <w:rPr>
          <w:rFonts w:ascii="Arial" w:hAnsi="Arial" w:cs="Arial"/>
        </w:rPr>
      </w:pPr>
    </w:p>
    <w:p w:rsidR="009E2D94" w:rsidRPr="000952DD" w:rsidRDefault="009E2D94" w:rsidP="00F85408">
      <w:pPr>
        <w:rPr>
          <w:rFonts w:ascii="Arial" w:hAnsi="Arial" w:cs="Arial"/>
        </w:rPr>
      </w:pPr>
    </w:p>
    <w:p w:rsidR="00350950" w:rsidRPr="000952DD" w:rsidRDefault="00350950" w:rsidP="00F85408">
      <w:pPr>
        <w:pStyle w:val="UG-SectionIX-Heading2"/>
        <w:spacing w:after="0"/>
        <w:jc w:val="both"/>
        <w:rPr>
          <w:rFonts w:ascii="Arial" w:hAnsi="Arial" w:cs="Arial"/>
          <w:sz w:val="24"/>
        </w:rPr>
      </w:pPr>
      <w:bookmarkStart w:id="896" w:name="_Toc18741432"/>
      <w:r w:rsidRPr="000952DD">
        <w:rPr>
          <w:rFonts w:ascii="Arial" w:hAnsi="Arial" w:cs="Arial"/>
        </w:rPr>
        <w:lastRenderedPageBreak/>
        <w:t>Appendix 5.  List of Major Items of Plant and Services and List of Approved manufacturer/Subcontractors</w:t>
      </w:r>
      <w:bookmarkEnd w:id="896"/>
    </w:p>
    <w:p w:rsidR="00350950" w:rsidRPr="000952DD" w:rsidRDefault="00350950" w:rsidP="00F85408">
      <w:pPr>
        <w:ind w:left="360" w:right="288"/>
        <w:jc w:val="both"/>
        <w:rPr>
          <w:rFonts w:ascii="Arial" w:hAnsi="Arial" w:cs="Arial"/>
        </w:rPr>
      </w:pPr>
    </w:p>
    <w:p w:rsidR="00350950" w:rsidRPr="000952DD" w:rsidRDefault="00350950" w:rsidP="00F85408">
      <w:pPr>
        <w:jc w:val="both"/>
        <w:rPr>
          <w:rFonts w:ascii="Arial" w:hAnsi="Arial" w:cs="Arial"/>
          <w:i/>
          <w:sz w:val="22"/>
        </w:rPr>
      </w:pPr>
      <w:r w:rsidRPr="000952DD">
        <w:rPr>
          <w:rFonts w:ascii="Arial" w:hAnsi="Arial" w:cs="Arial"/>
          <w:i/>
          <w:sz w:val="22"/>
        </w:rPr>
        <w:t>Prior to issuing the Tender Document, the Employer has established a list of major item of plant and services for which approval of the Employer is required. Prior to award of Contract, the details of approved subcontractor, including manufacturers shall be completed, indicating those subcontractors proposed by the Tenderer in the corresponding Attachment to its tenderthat are approved by the Employer for engagement by the Contractor during the performance of the Contract.</w:t>
      </w:r>
    </w:p>
    <w:p w:rsidR="00350950" w:rsidRPr="000952DD" w:rsidRDefault="00350950" w:rsidP="00F85408">
      <w:pPr>
        <w:ind w:right="288"/>
        <w:jc w:val="both"/>
        <w:rPr>
          <w:rFonts w:ascii="Arial" w:hAnsi="Arial" w:cs="Arial"/>
          <w:sz w:val="18"/>
        </w:rPr>
      </w:pPr>
    </w:p>
    <w:p w:rsidR="00350950" w:rsidRPr="000952DD" w:rsidRDefault="00350950" w:rsidP="00F85408">
      <w:pPr>
        <w:ind w:right="288"/>
        <w:jc w:val="both"/>
        <w:rPr>
          <w:rFonts w:ascii="Arial" w:hAnsi="Arial" w:cs="Arial"/>
          <w:sz w:val="22"/>
        </w:rPr>
      </w:pPr>
      <w:r w:rsidRPr="000952DD">
        <w:rPr>
          <w:rFonts w:ascii="Arial" w:hAnsi="Arial" w:cs="Arial"/>
          <w:sz w:val="22"/>
        </w:rPr>
        <w:t>A list of major items of plant and services is provided below.</w:t>
      </w:r>
    </w:p>
    <w:p w:rsidR="00350950" w:rsidRPr="000952DD" w:rsidRDefault="00350950" w:rsidP="00F85408">
      <w:pPr>
        <w:ind w:right="288"/>
        <w:jc w:val="both"/>
        <w:rPr>
          <w:rFonts w:ascii="Arial" w:hAnsi="Arial" w:cs="Arial"/>
          <w:sz w:val="22"/>
        </w:rPr>
      </w:pPr>
      <w:r w:rsidRPr="000952DD">
        <w:rPr>
          <w:rFonts w:ascii="Arial" w:hAnsi="Arial" w:cs="Arial"/>
          <w:sz w:val="22"/>
        </w:rPr>
        <w:t>The following Subcontractors and/or manufacturers are approved for carrying out the item of the facilities indicated.  Where more than one Subcontractor is listed, the Contractor is free to choose between them, but it must notify the Employer of its choice in good time prior to appointing any selected Subcontractor.  In accordance with GCC Sub-Clause 32.1,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rsidR="00350950" w:rsidRPr="000952DD" w:rsidRDefault="00350950" w:rsidP="00F85408">
      <w:pPr>
        <w:ind w:left="360" w:right="288"/>
        <w:jc w:val="both"/>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8"/>
        <w:gridCol w:w="3098"/>
        <w:gridCol w:w="1989"/>
      </w:tblGrid>
      <w:tr w:rsidR="00350950" w:rsidRPr="000952DD" w:rsidTr="003973A1">
        <w:trPr>
          <w:jc w:val="center"/>
        </w:trPr>
        <w:tc>
          <w:tcPr>
            <w:tcW w:w="4158" w:type="dxa"/>
            <w:tcBorders>
              <w:bottom w:val="single" w:sz="4" w:space="0" w:color="auto"/>
            </w:tcBorders>
            <w:vAlign w:val="center"/>
          </w:tcPr>
          <w:p w:rsidR="00350950" w:rsidRPr="000952DD" w:rsidRDefault="00350950" w:rsidP="00F85408">
            <w:pPr>
              <w:ind w:left="360" w:right="288"/>
              <w:jc w:val="both"/>
              <w:rPr>
                <w:rFonts w:ascii="Arial" w:hAnsi="Arial" w:cs="Arial"/>
                <w:b/>
                <w:sz w:val="22"/>
              </w:rPr>
            </w:pPr>
            <w:r w:rsidRPr="000952DD">
              <w:rPr>
                <w:rFonts w:ascii="Arial" w:hAnsi="Arial" w:cs="Arial"/>
                <w:b/>
                <w:sz w:val="22"/>
              </w:rPr>
              <w:t>Major Items of Plant and Services</w:t>
            </w:r>
          </w:p>
        </w:tc>
        <w:tc>
          <w:tcPr>
            <w:tcW w:w="3098" w:type="dxa"/>
            <w:tcBorders>
              <w:bottom w:val="single" w:sz="4" w:space="0" w:color="auto"/>
            </w:tcBorders>
            <w:vAlign w:val="center"/>
          </w:tcPr>
          <w:p w:rsidR="00350950" w:rsidRPr="000952DD" w:rsidRDefault="00350950" w:rsidP="00F85408">
            <w:pPr>
              <w:ind w:left="360" w:right="288"/>
              <w:jc w:val="both"/>
              <w:rPr>
                <w:rFonts w:ascii="Arial" w:hAnsi="Arial" w:cs="Arial"/>
                <w:b/>
                <w:sz w:val="22"/>
              </w:rPr>
            </w:pPr>
            <w:r w:rsidRPr="000952DD">
              <w:rPr>
                <w:rFonts w:ascii="Arial" w:hAnsi="Arial" w:cs="Arial"/>
                <w:b/>
                <w:sz w:val="22"/>
              </w:rPr>
              <w:t>Approved Subcontractors/Manufacturers</w:t>
            </w:r>
          </w:p>
        </w:tc>
        <w:tc>
          <w:tcPr>
            <w:tcW w:w="1989" w:type="dxa"/>
            <w:tcBorders>
              <w:bottom w:val="single" w:sz="4" w:space="0" w:color="auto"/>
            </w:tcBorders>
            <w:vAlign w:val="center"/>
          </w:tcPr>
          <w:p w:rsidR="00350950" w:rsidRPr="000952DD" w:rsidRDefault="00350950" w:rsidP="00F85408">
            <w:pPr>
              <w:ind w:left="360" w:right="288"/>
              <w:jc w:val="both"/>
              <w:rPr>
                <w:rFonts w:ascii="Arial" w:hAnsi="Arial" w:cs="Arial"/>
                <w:b/>
                <w:sz w:val="22"/>
              </w:rPr>
            </w:pPr>
            <w:r w:rsidRPr="000952DD">
              <w:rPr>
                <w:rFonts w:ascii="Arial" w:hAnsi="Arial" w:cs="Arial"/>
                <w:b/>
                <w:sz w:val="22"/>
              </w:rPr>
              <w:t>Nationality</w:t>
            </w:r>
          </w:p>
        </w:tc>
      </w:tr>
      <w:tr w:rsidR="00350950" w:rsidRPr="000952DD" w:rsidTr="003973A1">
        <w:trPr>
          <w:jc w:val="center"/>
        </w:trPr>
        <w:tc>
          <w:tcPr>
            <w:tcW w:w="4158" w:type="dxa"/>
            <w:tcBorders>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hAnsi="Arial" w:cs="Arial"/>
                <w:sz w:val="20"/>
                <w:szCs w:val="20"/>
              </w:rPr>
            </w:pPr>
            <w:r w:rsidRPr="00156092">
              <w:rPr>
                <w:rFonts w:ascii="Arial" w:eastAsia="Calibri" w:hAnsi="Arial" w:cs="Arial"/>
                <w:bCs/>
                <w:sz w:val="20"/>
                <w:szCs w:val="20"/>
              </w:rPr>
              <w:t>EFFLUENT TRANSFER PUMPS</w:t>
            </w:r>
          </w:p>
        </w:tc>
        <w:tc>
          <w:tcPr>
            <w:tcW w:w="3098" w:type="dxa"/>
            <w:tcBorders>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hAnsi="Arial" w:cs="Arial"/>
                <w:sz w:val="20"/>
                <w:szCs w:val="20"/>
              </w:rPr>
            </w:pPr>
            <w:r w:rsidRPr="00156092">
              <w:rPr>
                <w:rFonts w:ascii="Arial" w:eastAsia="Calibri" w:hAnsi="Arial" w:cs="Arial"/>
                <w:bCs/>
                <w:sz w:val="20"/>
                <w:szCs w:val="20"/>
              </w:rPr>
              <w:t>LEVEL SENSOR:</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hAnsi="Arial" w:cs="Arial"/>
                <w:sz w:val="20"/>
                <w:szCs w:val="20"/>
              </w:rPr>
            </w:pPr>
            <w:r w:rsidRPr="00156092">
              <w:rPr>
                <w:rFonts w:ascii="Arial" w:eastAsia="Calibri" w:hAnsi="Arial" w:cs="Arial"/>
                <w:bCs/>
                <w:sz w:val="20"/>
                <w:szCs w:val="20"/>
              </w:rPr>
              <w:t>COAGULANT  DOSING PUMP:</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9E2D94" w:rsidP="00F85408">
            <w:pPr>
              <w:ind w:left="360" w:right="288"/>
              <w:jc w:val="both"/>
              <w:rPr>
                <w:rFonts w:ascii="Arial" w:eastAsia="Calibri" w:hAnsi="Arial" w:cs="Arial"/>
                <w:bCs/>
                <w:sz w:val="20"/>
                <w:szCs w:val="20"/>
              </w:rPr>
            </w:pPr>
            <w:r w:rsidRPr="00156092">
              <w:rPr>
                <w:rFonts w:ascii="Arial" w:eastAsia="Calibri" w:hAnsi="Arial" w:cs="Arial"/>
                <w:bCs/>
                <w:sz w:val="20"/>
                <w:szCs w:val="20"/>
              </w:rPr>
              <w:t>COAGULATION AID DOSING PUMP</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9E2D94" w:rsidP="00F85408">
            <w:pPr>
              <w:ind w:left="360" w:right="288"/>
              <w:jc w:val="both"/>
              <w:rPr>
                <w:rFonts w:ascii="Arial" w:eastAsia="Calibri" w:hAnsi="Arial" w:cs="Arial"/>
                <w:bCs/>
                <w:sz w:val="20"/>
                <w:szCs w:val="20"/>
              </w:rPr>
            </w:pPr>
            <w:r w:rsidRPr="00156092">
              <w:rPr>
                <w:rFonts w:ascii="Arial" w:eastAsia="Calibri" w:hAnsi="Arial" w:cs="Arial"/>
                <w:bCs/>
                <w:sz w:val="20"/>
                <w:szCs w:val="20"/>
              </w:rPr>
              <w:t>POLYMER DOSING PUMP</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eastAsia="Calibri" w:hAnsi="Arial" w:cs="Arial"/>
                <w:bCs/>
                <w:sz w:val="20"/>
                <w:szCs w:val="20"/>
              </w:rPr>
            </w:pPr>
            <w:r w:rsidRPr="00156092">
              <w:rPr>
                <w:rFonts w:ascii="Arial" w:eastAsia="Calibri" w:hAnsi="Arial" w:cs="Arial"/>
                <w:bCs/>
                <w:sz w:val="20"/>
                <w:szCs w:val="20"/>
              </w:rPr>
              <w:t>CHEMICAL MIXING SYSTEM</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eastAsia="Calibri" w:hAnsi="Arial" w:cs="Arial"/>
                <w:bCs/>
                <w:sz w:val="20"/>
                <w:szCs w:val="20"/>
              </w:rPr>
            </w:pPr>
            <w:r w:rsidRPr="00156092">
              <w:rPr>
                <w:rFonts w:ascii="Arial" w:eastAsia="Calibri" w:hAnsi="Arial" w:cs="Arial"/>
                <w:bCs/>
                <w:sz w:val="20"/>
                <w:szCs w:val="20"/>
              </w:rPr>
              <w:t>ACID/ALKALI DOSING PUMP:</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eastAsia="Calibri" w:hAnsi="Arial" w:cs="Arial"/>
                <w:bCs/>
                <w:sz w:val="20"/>
                <w:szCs w:val="20"/>
              </w:rPr>
            </w:pPr>
            <w:r w:rsidRPr="00156092">
              <w:rPr>
                <w:rFonts w:ascii="Arial" w:eastAsia="Calibri" w:hAnsi="Arial" w:cs="Arial"/>
                <w:bCs/>
                <w:sz w:val="20"/>
                <w:szCs w:val="20"/>
              </w:rPr>
              <w:t>AUTO PH CONTROLLER:</w:t>
            </w:r>
          </w:p>
          <w:p w:rsidR="00350950" w:rsidRPr="00156092" w:rsidRDefault="00350950" w:rsidP="00F85408">
            <w:pPr>
              <w:ind w:left="360" w:right="288"/>
              <w:rPr>
                <w:rFonts w:ascii="Arial" w:eastAsia="Calibri" w:hAnsi="Arial" w:cs="Arial"/>
                <w:bCs/>
                <w:sz w:val="20"/>
                <w:szCs w:val="20"/>
              </w:rPr>
            </w:pPr>
            <w:r w:rsidRPr="00156092">
              <w:rPr>
                <w:rFonts w:ascii="Arial" w:eastAsia="Calibri" w:hAnsi="Arial" w:cs="Arial"/>
                <w:bCs/>
                <w:sz w:val="20"/>
                <w:szCs w:val="20"/>
              </w:rPr>
              <w:t>AIR BLOWER FOR EQUALIZATION</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eastAsia="Calibri" w:hAnsi="Arial" w:cs="Arial"/>
                <w:bCs/>
                <w:sz w:val="20"/>
                <w:szCs w:val="20"/>
              </w:rPr>
            </w:pPr>
            <w:r w:rsidRPr="00156092">
              <w:rPr>
                <w:rFonts w:ascii="Arial" w:eastAsia="Calibri" w:hAnsi="Arial" w:cs="Arial"/>
                <w:bCs/>
                <w:sz w:val="20"/>
                <w:szCs w:val="20"/>
              </w:rPr>
              <w:t>ACTUATOR VALVE</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350950" w:rsidP="00F85408">
            <w:pPr>
              <w:ind w:left="360" w:right="288"/>
              <w:jc w:val="both"/>
              <w:rPr>
                <w:rFonts w:ascii="Arial" w:eastAsia="Calibri" w:hAnsi="Arial" w:cs="Arial"/>
                <w:bCs/>
                <w:sz w:val="20"/>
                <w:szCs w:val="20"/>
              </w:rPr>
            </w:pPr>
            <w:r w:rsidRPr="00156092">
              <w:rPr>
                <w:rFonts w:ascii="Arial" w:eastAsia="Calibri" w:hAnsi="Arial" w:cs="Arial"/>
                <w:bCs/>
                <w:sz w:val="20"/>
                <w:szCs w:val="20"/>
              </w:rPr>
              <w:t>MC</w:t>
            </w:r>
            <w:r w:rsidR="00B6017B" w:rsidRPr="00156092">
              <w:rPr>
                <w:rFonts w:ascii="Arial" w:eastAsia="Calibri" w:hAnsi="Arial" w:cs="Arial"/>
                <w:bCs/>
                <w:sz w:val="20"/>
                <w:szCs w:val="20"/>
              </w:rPr>
              <w:t>C</w:t>
            </w:r>
            <w:r w:rsidRPr="00156092">
              <w:rPr>
                <w:rFonts w:ascii="Arial" w:eastAsia="Calibri" w:hAnsi="Arial" w:cs="Arial"/>
                <w:bCs/>
                <w:sz w:val="20"/>
                <w:szCs w:val="20"/>
              </w:rPr>
              <w:t>B</w:t>
            </w:r>
            <w:r w:rsidR="00B6017B" w:rsidRPr="00156092">
              <w:rPr>
                <w:rFonts w:ascii="Arial" w:eastAsia="Calibri" w:hAnsi="Arial" w:cs="Arial"/>
                <w:bCs/>
                <w:sz w:val="20"/>
                <w:szCs w:val="20"/>
              </w:rPr>
              <w:t>( in details)</w:t>
            </w:r>
          </w:p>
          <w:p w:rsidR="00B6017B" w:rsidRPr="00156092" w:rsidRDefault="00B6017B" w:rsidP="00F85408">
            <w:pPr>
              <w:ind w:left="360" w:right="288"/>
              <w:jc w:val="both"/>
              <w:rPr>
                <w:rFonts w:ascii="Arial" w:eastAsia="Calibri" w:hAnsi="Arial" w:cs="Arial"/>
                <w:bCs/>
                <w:sz w:val="20"/>
                <w:szCs w:val="20"/>
              </w:rPr>
            </w:pPr>
            <w:r w:rsidRPr="00156092">
              <w:rPr>
                <w:rFonts w:ascii="Arial" w:eastAsia="Calibri" w:hAnsi="Arial" w:cs="Arial"/>
                <w:bCs/>
                <w:sz w:val="20"/>
                <w:szCs w:val="20"/>
              </w:rPr>
              <w:t>e.g. Magnetic  contactor, Circuit  Breaker,  Relay, Automatic sensors etc.</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156092" w:rsidRDefault="00B6017B" w:rsidP="00F85408">
            <w:pPr>
              <w:ind w:left="360" w:right="288"/>
              <w:jc w:val="both"/>
              <w:rPr>
                <w:rFonts w:ascii="Arial" w:eastAsia="Calibri" w:hAnsi="Arial" w:cs="Arial"/>
                <w:bCs/>
                <w:sz w:val="20"/>
                <w:szCs w:val="20"/>
              </w:rPr>
            </w:pPr>
            <w:r w:rsidRPr="00156092">
              <w:rPr>
                <w:rFonts w:ascii="Arial" w:eastAsia="Calibri" w:hAnsi="Arial" w:cs="Arial"/>
                <w:bCs/>
                <w:sz w:val="20"/>
                <w:szCs w:val="20"/>
              </w:rPr>
              <w:t>Any More Items ….</w:t>
            </w:r>
          </w:p>
          <w:p w:rsidR="00B6017B" w:rsidRPr="00156092" w:rsidRDefault="00B6017B" w:rsidP="00F85408">
            <w:pPr>
              <w:ind w:left="360" w:right="288"/>
              <w:jc w:val="both"/>
              <w:rPr>
                <w:rFonts w:ascii="Arial" w:eastAsia="Calibri" w:hAnsi="Arial" w:cs="Arial"/>
                <w:bCs/>
                <w:sz w:val="20"/>
                <w:szCs w:val="20"/>
              </w:rPr>
            </w:pPr>
            <w:r w:rsidRPr="00156092">
              <w:rPr>
                <w:rFonts w:ascii="Arial" w:eastAsia="Calibri" w:hAnsi="Arial" w:cs="Arial"/>
                <w:bCs/>
                <w:sz w:val="20"/>
                <w:szCs w:val="20"/>
              </w:rPr>
              <w:t>Added by the bidder</w:t>
            </w: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r w:rsidR="00350950" w:rsidRPr="000952DD" w:rsidTr="003973A1">
        <w:trPr>
          <w:jc w:val="center"/>
        </w:trPr>
        <w:tc>
          <w:tcPr>
            <w:tcW w:w="415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eastAsia="Calibri" w:hAnsi="Arial" w:cs="Arial"/>
                <w:bCs/>
              </w:rPr>
            </w:pPr>
          </w:p>
        </w:tc>
        <w:tc>
          <w:tcPr>
            <w:tcW w:w="3098"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c>
          <w:tcPr>
            <w:tcW w:w="1989" w:type="dxa"/>
            <w:tcBorders>
              <w:top w:val="dotted" w:sz="4" w:space="0" w:color="auto"/>
              <w:left w:val="dotted" w:sz="4" w:space="0" w:color="auto"/>
              <w:bottom w:val="dotted" w:sz="4" w:space="0" w:color="auto"/>
              <w:right w:val="dotted" w:sz="4" w:space="0" w:color="auto"/>
            </w:tcBorders>
          </w:tcPr>
          <w:p w:rsidR="00350950" w:rsidRPr="000952DD" w:rsidRDefault="00350950" w:rsidP="00F85408">
            <w:pPr>
              <w:ind w:left="360" w:right="288"/>
              <w:jc w:val="both"/>
              <w:rPr>
                <w:rFonts w:ascii="Arial" w:hAnsi="Arial" w:cs="Arial"/>
                <w:sz w:val="22"/>
              </w:rPr>
            </w:pPr>
          </w:p>
        </w:tc>
      </w:tr>
    </w:tbl>
    <w:p w:rsidR="00350950" w:rsidRPr="000952DD" w:rsidRDefault="00350950" w:rsidP="00F85408">
      <w:pPr>
        <w:ind w:left="360" w:right="288"/>
        <w:jc w:val="both"/>
        <w:rPr>
          <w:rFonts w:ascii="Arial" w:hAnsi="Arial" w:cs="Arial"/>
          <w:sz w:val="18"/>
        </w:rPr>
      </w:pPr>
    </w:p>
    <w:p w:rsidR="00350950" w:rsidRPr="000952DD" w:rsidRDefault="00350950" w:rsidP="00F85408">
      <w:pPr>
        <w:ind w:firstLine="720"/>
        <w:rPr>
          <w:rFonts w:ascii="Arial" w:hAnsi="Arial" w:cs="Arial"/>
        </w:rPr>
      </w:pPr>
      <w:r w:rsidRPr="000952DD">
        <w:rPr>
          <w:rFonts w:ascii="Arial" w:hAnsi="Arial" w:cs="Arial"/>
        </w:rPr>
        <w:br w:type="page"/>
      </w:r>
    </w:p>
    <w:p w:rsidR="00350950" w:rsidRPr="000952DD" w:rsidRDefault="00350950" w:rsidP="00F85408">
      <w:pPr>
        <w:pStyle w:val="UG-SectionIX-Heading2"/>
        <w:spacing w:after="0"/>
        <w:jc w:val="both"/>
        <w:rPr>
          <w:rFonts w:ascii="Arial" w:hAnsi="Arial" w:cs="Arial"/>
        </w:rPr>
      </w:pPr>
      <w:bookmarkStart w:id="897" w:name="_Toc18741433"/>
      <w:r w:rsidRPr="000952DD">
        <w:rPr>
          <w:rFonts w:ascii="Arial" w:hAnsi="Arial" w:cs="Arial"/>
        </w:rPr>
        <w:lastRenderedPageBreak/>
        <w:t>Appendix  6.  Scope of Works and Supply by the Employer</w:t>
      </w:r>
      <w:bookmarkEnd w:id="897"/>
    </w:p>
    <w:p w:rsidR="00350950" w:rsidRPr="000952DD" w:rsidRDefault="00350950" w:rsidP="00F85408">
      <w:pPr>
        <w:jc w:val="both"/>
        <w:rPr>
          <w:rFonts w:ascii="Arial" w:hAnsi="Arial" w:cs="Arial"/>
          <w:i/>
          <w:sz w:val="22"/>
        </w:rPr>
      </w:pPr>
      <w:r w:rsidRPr="000952DD">
        <w:rPr>
          <w:rFonts w:ascii="Arial" w:hAnsi="Arial" w:cs="Arial"/>
          <w:i/>
          <w:sz w:val="22"/>
        </w:rPr>
        <w:t>Prior to issuing the tender documents, the Employer shall indicate in this Appendix details of all personnel and Facilities it will provide for use by the Contractor and indicate, where applicable, the charges that it will make in respect of their use.</w:t>
      </w:r>
    </w:p>
    <w:p w:rsidR="00350950" w:rsidRPr="000952DD" w:rsidRDefault="00350950" w:rsidP="00F85408">
      <w:pPr>
        <w:jc w:val="both"/>
        <w:rPr>
          <w:rFonts w:ascii="Arial" w:hAnsi="Arial" w:cs="Arial"/>
          <w:i/>
          <w:sz w:val="22"/>
        </w:rPr>
      </w:pPr>
      <w:r w:rsidRPr="000952DD">
        <w:rPr>
          <w:rFonts w:ascii="Arial" w:hAnsi="Arial" w:cs="Arial"/>
          <w:i/>
          <w:sz w:val="22"/>
        </w:rPr>
        <w:t>The Employer shall also identify any part(s) of the facilities it intends to carry out itself (or by other contractors), and any plant, equipment, or materials that it proposes to purchase itself and supply to the Contractor for incorporation in the facilities, indicating, where applicable, the charges that it will make in respect thereof.</w:t>
      </w:r>
    </w:p>
    <w:p w:rsidR="00350950" w:rsidRPr="000952DD" w:rsidRDefault="00350950" w:rsidP="00F85408">
      <w:pPr>
        <w:ind w:left="360" w:right="288"/>
        <w:jc w:val="both"/>
        <w:rPr>
          <w:rFonts w:ascii="Arial" w:hAnsi="Arial" w:cs="Arial"/>
          <w:sz w:val="22"/>
        </w:rPr>
      </w:pPr>
      <w:r w:rsidRPr="000952DD">
        <w:rPr>
          <w:rFonts w:ascii="Arial" w:hAnsi="Arial" w:cs="Arial"/>
          <w:sz w:val="22"/>
        </w:rPr>
        <w:t>The following personnel, facilities, works and supplies shall apply as appropriate.</w:t>
      </w:r>
    </w:p>
    <w:p w:rsidR="00350950" w:rsidRPr="000952DD" w:rsidRDefault="00350950" w:rsidP="00F85408">
      <w:pPr>
        <w:ind w:left="360" w:right="288"/>
        <w:jc w:val="both"/>
        <w:rPr>
          <w:rFonts w:ascii="Arial" w:hAnsi="Arial" w:cs="Arial"/>
          <w:sz w:val="22"/>
        </w:rPr>
      </w:pPr>
      <w:r w:rsidRPr="000952DD">
        <w:rPr>
          <w:rFonts w:ascii="Arial" w:hAnsi="Arial" w:cs="Arial"/>
          <w:sz w:val="22"/>
        </w:rPr>
        <w:t>All personnel, facilities, works and supplies will be provided by the Employer in good time so as not to delay the performance of the Contractor, in accordance with the approved Time Schedule and Program of Performance pursuant to GCC Sub-Clause 31.2.</w:t>
      </w:r>
    </w:p>
    <w:p w:rsidR="00350950" w:rsidRPr="000952DD" w:rsidRDefault="00350950" w:rsidP="00F85408">
      <w:pPr>
        <w:ind w:left="360" w:right="288"/>
        <w:jc w:val="both"/>
        <w:rPr>
          <w:rFonts w:ascii="Arial" w:hAnsi="Arial" w:cs="Arial"/>
          <w:sz w:val="22"/>
        </w:rPr>
      </w:pPr>
      <w:r w:rsidRPr="000952DD">
        <w:rPr>
          <w:rFonts w:ascii="Arial" w:hAnsi="Arial" w:cs="Arial"/>
          <w:sz w:val="22"/>
        </w:rPr>
        <w:t>Unless otherwise indicated, all personnel, facilities, works and supplies will be provided free of charge to the Contractor.</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43"/>
        <w:gridCol w:w="4357"/>
      </w:tblGrid>
      <w:tr w:rsidR="00350950" w:rsidRPr="000952DD" w:rsidTr="00350950">
        <w:trPr>
          <w:jc w:val="center"/>
        </w:trPr>
        <w:tc>
          <w:tcPr>
            <w:tcW w:w="4643"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Personnel</w:t>
            </w:r>
          </w:p>
        </w:tc>
        <w:tc>
          <w:tcPr>
            <w:tcW w:w="4357"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Charge to Contractor (if any)</w:t>
            </w:r>
          </w:p>
        </w:tc>
      </w:tr>
      <w:tr w:rsidR="00350950" w:rsidRPr="000952DD" w:rsidTr="00350950">
        <w:trPr>
          <w:jc w:val="center"/>
        </w:trPr>
        <w:tc>
          <w:tcPr>
            <w:tcW w:w="4643" w:type="dxa"/>
            <w:tcBorders>
              <w:top w:val="single" w:sz="4" w:space="0" w:color="auto"/>
            </w:tcBorders>
          </w:tcPr>
          <w:p w:rsidR="00350950" w:rsidRPr="000952DD" w:rsidRDefault="00350950" w:rsidP="00F85408">
            <w:pPr>
              <w:ind w:right="288"/>
              <w:jc w:val="both"/>
              <w:rPr>
                <w:rFonts w:ascii="Arial" w:hAnsi="Arial" w:cs="Arial"/>
                <w:sz w:val="22"/>
              </w:rPr>
            </w:pPr>
          </w:p>
        </w:tc>
        <w:tc>
          <w:tcPr>
            <w:tcW w:w="4357" w:type="dxa"/>
            <w:tcBorders>
              <w:top w:val="single" w:sz="4" w:space="0" w:color="auto"/>
            </w:tcBorders>
          </w:tcPr>
          <w:p w:rsidR="00350950" w:rsidRPr="000952DD" w:rsidRDefault="00350950" w:rsidP="00F85408">
            <w:pPr>
              <w:ind w:right="288"/>
              <w:jc w:val="both"/>
              <w:rPr>
                <w:rFonts w:ascii="Arial" w:hAnsi="Arial" w:cs="Arial"/>
                <w:sz w:val="22"/>
              </w:rPr>
            </w:pPr>
          </w:p>
        </w:tc>
      </w:tr>
      <w:tr w:rsidR="00350950" w:rsidRPr="000952DD" w:rsidTr="00350950">
        <w:trPr>
          <w:jc w:val="center"/>
        </w:trPr>
        <w:tc>
          <w:tcPr>
            <w:tcW w:w="4643" w:type="dxa"/>
          </w:tcPr>
          <w:p w:rsidR="00350950" w:rsidRPr="000952DD" w:rsidRDefault="00350950" w:rsidP="00F85408">
            <w:pPr>
              <w:ind w:right="288"/>
              <w:jc w:val="both"/>
              <w:rPr>
                <w:rFonts w:ascii="Arial" w:hAnsi="Arial" w:cs="Arial"/>
                <w:sz w:val="22"/>
              </w:rPr>
            </w:pPr>
          </w:p>
        </w:tc>
        <w:tc>
          <w:tcPr>
            <w:tcW w:w="4357" w:type="dxa"/>
          </w:tcPr>
          <w:p w:rsidR="00350950" w:rsidRPr="000952DD" w:rsidRDefault="00350950" w:rsidP="00F85408">
            <w:pPr>
              <w:ind w:right="288"/>
              <w:jc w:val="both"/>
              <w:rPr>
                <w:rFonts w:ascii="Arial" w:hAnsi="Arial" w:cs="Arial"/>
                <w:sz w:val="22"/>
              </w:rPr>
            </w:pPr>
          </w:p>
        </w:tc>
      </w:tr>
    </w:tbl>
    <w:p w:rsidR="00350950" w:rsidRPr="000952DD" w:rsidRDefault="00350950" w:rsidP="001B2D51">
      <w:pPr>
        <w:spacing w:afterLines="60"/>
        <w:ind w:left="360" w:right="288"/>
        <w:jc w:val="both"/>
        <w:rPr>
          <w:rFonts w:ascii="Arial" w:hAnsi="Arial" w:cs="Arial"/>
          <w:sz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43"/>
        <w:gridCol w:w="4357"/>
      </w:tblGrid>
      <w:tr w:rsidR="00350950" w:rsidRPr="000952DD" w:rsidTr="00350950">
        <w:trPr>
          <w:jc w:val="center"/>
        </w:trPr>
        <w:tc>
          <w:tcPr>
            <w:tcW w:w="4643"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Facilities</w:t>
            </w:r>
          </w:p>
        </w:tc>
        <w:tc>
          <w:tcPr>
            <w:tcW w:w="4357"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Charge to Contractor (if any)</w:t>
            </w:r>
          </w:p>
        </w:tc>
      </w:tr>
      <w:tr w:rsidR="00350950" w:rsidRPr="000952DD" w:rsidTr="00350950">
        <w:trPr>
          <w:jc w:val="center"/>
        </w:trPr>
        <w:tc>
          <w:tcPr>
            <w:tcW w:w="4643" w:type="dxa"/>
            <w:tcBorders>
              <w:top w:val="single" w:sz="4" w:space="0" w:color="auto"/>
            </w:tcBorders>
          </w:tcPr>
          <w:p w:rsidR="00350950" w:rsidRPr="000952DD" w:rsidRDefault="00350950" w:rsidP="00F85408">
            <w:pPr>
              <w:ind w:right="288"/>
              <w:jc w:val="both"/>
              <w:rPr>
                <w:rFonts w:ascii="Arial" w:hAnsi="Arial" w:cs="Arial"/>
                <w:b/>
                <w:sz w:val="22"/>
              </w:rPr>
            </w:pPr>
          </w:p>
        </w:tc>
        <w:tc>
          <w:tcPr>
            <w:tcW w:w="4357" w:type="dxa"/>
            <w:tcBorders>
              <w:top w:val="single" w:sz="4" w:space="0" w:color="auto"/>
            </w:tcBorders>
          </w:tcPr>
          <w:p w:rsidR="00350950" w:rsidRPr="000952DD" w:rsidRDefault="00350950" w:rsidP="00F85408">
            <w:pPr>
              <w:ind w:right="288"/>
              <w:jc w:val="both"/>
              <w:rPr>
                <w:rFonts w:ascii="Arial" w:hAnsi="Arial" w:cs="Arial"/>
                <w:b/>
                <w:sz w:val="22"/>
              </w:rPr>
            </w:pPr>
          </w:p>
        </w:tc>
      </w:tr>
      <w:tr w:rsidR="00350950" w:rsidRPr="000952DD" w:rsidTr="00350950">
        <w:trPr>
          <w:jc w:val="center"/>
        </w:trPr>
        <w:tc>
          <w:tcPr>
            <w:tcW w:w="4643" w:type="dxa"/>
          </w:tcPr>
          <w:p w:rsidR="00350950" w:rsidRPr="000952DD" w:rsidRDefault="00350950" w:rsidP="00F85408">
            <w:pPr>
              <w:ind w:right="288"/>
              <w:jc w:val="both"/>
              <w:rPr>
                <w:rFonts w:ascii="Arial" w:hAnsi="Arial" w:cs="Arial"/>
                <w:b/>
                <w:sz w:val="22"/>
              </w:rPr>
            </w:pPr>
          </w:p>
        </w:tc>
        <w:tc>
          <w:tcPr>
            <w:tcW w:w="4357" w:type="dxa"/>
          </w:tcPr>
          <w:p w:rsidR="00350950" w:rsidRPr="000952DD" w:rsidRDefault="00350950" w:rsidP="00F85408">
            <w:pPr>
              <w:ind w:right="288"/>
              <w:jc w:val="both"/>
              <w:rPr>
                <w:rFonts w:ascii="Arial" w:hAnsi="Arial" w:cs="Arial"/>
                <w:b/>
                <w:sz w:val="22"/>
              </w:rPr>
            </w:pPr>
          </w:p>
        </w:tc>
      </w:tr>
    </w:tbl>
    <w:p w:rsidR="00350950" w:rsidRPr="000952DD" w:rsidRDefault="00350950" w:rsidP="001B2D51">
      <w:pPr>
        <w:spacing w:afterLines="60"/>
        <w:ind w:left="360" w:right="288"/>
        <w:jc w:val="both"/>
        <w:rPr>
          <w:rFonts w:ascii="Arial" w:hAnsi="Arial" w:cs="Arial"/>
          <w:sz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43"/>
        <w:gridCol w:w="4357"/>
      </w:tblGrid>
      <w:tr w:rsidR="00350950" w:rsidRPr="000952DD" w:rsidTr="00350950">
        <w:trPr>
          <w:jc w:val="center"/>
        </w:trPr>
        <w:tc>
          <w:tcPr>
            <w:tcW w:w="4643"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Works</w:t>
            </w:r>
          </w:p>
        </w:tc>
        <w:tc>
          <w:tcPr>
            <w:tcW w:w="4357"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Charge to Contractor (if any)</w:t>
            </w:r>
          </w:p>
        </w:tc>
      </w:tr>
      <w:tr w:rsidR="00350950" w:rsidRPr="000952DD" w:rsidTr="00350950">
        <w:trPr>
          <w:jc w:val="center"/>
        </w:trPr>
        <w:tc>
          <w:tcPr>
            <w:tcW w:w="4643" w:type="dxa"/>
            <w:tcBorders>
              <w:top w:val="single" w:sz="4" w:space="0" w:color="auto"/>
            </w:tcBorders>
          </w:tcPr>
          <w:p w:rsidR="00350950" w:rsidRPr="000952DD" w:rsidRDefault="00350950" w:rsidP="00F85408">
            <w:pPr>
              <w:ind w:right="288"/>
              <w:jc w:val="both"/>
              <w:rPr>
                <w:rFonts w:ascii="Arial" w:hAnsi="Arial" w:cs="Arial"/>
                <w:b/>
                <w:sz w:val="22"/>
              </w:rPr>
            </w:pPr>
          </w:p>
        </w:tc>
        <w:tc>
          <w:tcPr>
            <w:tcW w:w="4357" w:type="dxa"/>
            <w:tcBorders>
              <w:top w:val="single" w:sz="4" w:space="0" w:color="auto"/>
            </w:tcBorders>
          </w:tcPr>
          <w:p w:rsidR="00350950" w:rsidRPr="000952DD" w:rsidRDefault="00350950" w:rsidP="00F85408">
            <w:pPr>
              <w:ind w:right="288"/>
              <w:jc w:val="both"/>
              <w:rPr>
                <w:rFonts w:ascii="Arial" w:hAnsi="Arial" w:cs="Arial"/>
                <w:b/>
                <w:sz w:val="22"/>
              </w:rPr>
            </w:pPr>
          </w:p>
        </w:tc>
      </w:tr>
      <w:tr w:rsidR="00350950" w:rsidRPr="000952DD" w:rsidTr="00350950">
        <w:trPr>
          <w:jc w:val="center"/>
        </w:trPr>
        <w:tc>
          <w:tcPr>
            <w:tcW w:w="4643" w:type="dxa"/>
          </w:tcPr>
          <w:p w:rsidR="00350950" w:rsidRPr="000952DD" w:rsidRDefault="00350950" w:rsidP="00F85408">
            <w:pPr>
              <w:ind w:right="288"/>
              <w:jc w:val="both"/>
              <w:rPr>
                <w:rFonts w:ascii="Arial" w:hAnsi="Arial" w:cs="Arial"/>
                <w:b/>
                <w:sz w:val="22"/>
              </w:rPr>
            </w:pPr>
          </w:p>
        </w:tc>
        <w:tc>
          <w:tcPr>
            <w:tcW w:w="4357" w:type="dxa"/>
          </w:tcPr>
          <w:p w:rsidR="00350950" w:rsidRPr="000952DD" w:rsidRDefault="00350950" w:rsidP="00F85408">
            <w:pPr>
              <w:ind w:right="288"/>
              <w:jc w:val="both"/>
              <w:rPr>
                <w:rFonts w:ascii="Arial" w:hAnsi="Arial" w:cs="Arial"/>
                <w:b/>
                <w:sz w:val="22"/>
              </w:rPr>
            </w:pPr>
          </w:p>
        </w:tc>
      </w:tr>
    </w:tbl>
    <w:p w:rsidR="00350950" w:rsidRPr="000952DD" w:rsidRDefault="00350950" w:rsidP="00F85408">
      <w:pPr>
        <w:ind w:right="288"/>
        <w:jc w:val="both"/>
        <w:rPr>
          <w:rFonts w:ascii="Arial" w:hAnsi="Arial" w:cs="Arial"/>
          <w:b/>
          <w:sz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43"/>
        <w:gridCol w:w="4357"/>
      </w:tblGrid>
      <w:tr w:rsidR="00350950" w:rsidRPr="000952DD" w:rsidTr="00350950">
        <w:trPr>
          <w:jc w:val="center"/>
        </w:trPr>
        <w:tc>
          <w:tcPr>
            <w:tcW w:w="4643"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Supplies</w:t>
            </w:r>
          </w:p>
        </w:tc>
        <w:tc>
          <w:tcPr>
            <w:tcW w:w="4357" w:type="dxa"/>
            <w:tcBorders>
              <w:top w:val="single" w:sz="4" w:space="0" w:color="auto"/>
              <w:left w:val="single" w:sz="4" w:space="0" w:color="auto"/>
              <w:bottom w:val="single" w:sz="4" w:space="0" w:color="auto"/>
              <w:right w:val="single" w:sz="4" w:space="0" w:color="auto"/>
            </w:tcBorders>
            <w:vAlign w:val="center"/>
          </w:tcPr>
          <w:p w:rsidR="00350950" w:rsidRPr="000952DD" w:rsidRDefault="00350950" w:rsidP="00F85408">
            <w:pPr>
              <w:ind w:right="288"/>
              <w:jc w:val="both"/>
              <w:rPr>
                <w:rFonts w:ascii="Arial" w:hAnsi="Arial" w:cs="Arial"/>
                <w:b/>
                <w:sz w:val="22"/>
              </w:rPr>
            </w:pPr>
            <w:r w:rsidRPr="000952DD">
              <w:rPr>
                <w:rFonts w:ascii="Arial" w:hAnsi="Arial" w:cs="Arial"/>
                <w:b/>
                <w:sz w:val="22"/>
              </w:rPr>
              <w:t>Charge to Contractor (if any)</w:t>
            </w:r>
          </w:p>
        </w:tc>
      </w:tr>
      <w:tr w:rsidR="00350950" w:rsidRPr="000952DD" w:rsidTr="00350950">
        <w:trPr>
          <w:jc w:val="center"/>
        </w:trPr>
        <w:tc>
          <w:tcPr>
            <w:tcW w:w="4643" w:type="dxa"/>
            <w:tcBorders>
              <w:top w:val="single" w:sz="4" w:space="0" w:color="auto"/>
            </w:tcBorders>
          </w:tcPr>
          <w:p w:rsidR="00350950" w:rsidRPr="000952DD" w:rsidRDefault="00350950" w:rsidP="00F85408">
            <w:pPr>
              <w:ind w:right="288"/>
              <w:jc w:val="both"/>
              <w:rPr>
                <w:rFonts w:ascii="Arial" w:hAnsi="Arial" w:cs="Arial"/>
                <w:b/>
                <w:sz w:val="22"/>
              </w:rPr>
            </w:pPr>
          </w:p>
        </w:tc>
        <w:tc>
          <w:tcPr>
            <w:tcW w:w="4357" w:type="dxa"/>
            <w:tcBorders>
              <w:top w:val="single" w:sz="4" w:space="0" w:color="auto"/>
            </w:tcBorders>
          </w:tcPr>
          <w:p w:rsidR="00350950" w:rsidRPr="000952DD" w:rsidRDefault="00350950" w:rsidP="00F85408">
            <w:pPr>
              <w:ind w:right="288"/>
              <w:jc w:val="both"/>
              <w:rPr>
                <w:rFonts w:ascii="Arial" w:hAnsi="Arial" w:cs="Arial"/>
                <w:b/>
                <w:sz w:val="22"/>
              </w:rPr>
            </w:pPr>
          </w:p>
        </w:tc>
      </w:tr>
      <w:tr w:rsidR="00350950" w:rsidRPr="000952DD" w:rsidTr="00350950">
        <w:trPr>
          <w:jc w:val="center"/>
        </w:trPr>
        <w:tc>
          <w:tcPr>
            <w:tcW w:w="4643" w:type="dxa"/>
          </w:tcPr>
          <w:p w:rsidR="00350950" w:rsidRPr="000952DD" w:rsidRDefault="00350950" w:rsidP="00F85408">
            <w:pPr>
              <w:ind w:right="288"/>
              <w:jc w:val="both"/>
              <w:rPr>
                <w:rFonts w:ascii="Arial" w:hAnsi="Arial" w:cs="Arial"/>
                <w:b/>
                <w:sz w:val="22"/>
              </w:rPr>
            </w:pPr>
          </w:p>
        </w:tc>
        <w:tc>
          <w:tcPr>
            <w:tcW w:w="4357" w:type="dxa"/>
          </w:tcPr>
          <w:p w:rsidR="00350950" w:rsidRPr="000952DD" w:rsidRDefault="00350950" w:rsidP="00F85408">
            <w:pPr>
              <w:ind w:right="288"/>
              <w:jc w:val="both"/>
              <w:rPr>
                <w:rFonts w:ascii="Arial" w:hAnsi="Arial" w:cs="Arial"/>
                <w:b/>
                <w:sz w:val="22"/>
              </w:rPr>
            </w:pPr>
          </w:p>
        </w:tc>
      </w:tr>
    </w:tbl>
    <w:p w:rsidR="00350950" w:rsidRPr="000952DD" w:rsidRDefault="00350950" w:rsidP="00F85408">
      <w:pPr>
        <w:pStyle w:val="UG-SectionIX-Heading2"/>
        <w:spacing w:after="0"/>
        <w:jc w:val="both"/>
        <w:rPr>
          <w:rFonts w:ascii="Arial" w:hAnsi="Arial" w:cs="Arial"/>
        </w:rPr>
      </w:pPr>
      <w:r w:rsidRPr="000952DD">
        <w:rPr>
          <w:rFonts w:ascii="Arial" w:hAnsi="Arial" w:cs="Arial"/>
          <w:sz w:val="24"/>
        </w:rPr>
        <w:br w:type="page"/>
      </w:r>
    </w:p>
    <w:p w:rsidR="00350950" w:rsidRPr="000952DD" w:rsidRDefault="00350950" w:rsidP="00F85408">
      <w:pPr>
        <w:pStyle w:val="UG-SectionIX-Heading2"/>
        <w:spacing w:after="0"/>
        <w:jc w:val="both"/>
        <w:rPr>
          <w:rFonts w:ascii="Arial" w:hAnsi="Arial" w:cs="Arial"/>
        </w:rPr>
      </w:pPr>
      <w:bookmarkStart w:id="898" w:name="_Toc18741434"/>
      <w:r w:rsidRPr="000952DD">
        <w:rPr>
          <w:rFonts w:ascii="Arial" w:hAnsi="Arial" w:cs="Arial"/>
        </w:rPr>
        <w:lastRenderedPageBreak/>
        <w:t>Appendix  7.  List of Documents for Approval or Review</w:t>
      </w:r>
      <w:bookmarkEnd w:id="898"/>
    </w:p>
    <w:p w:rsidR="00350950" w:rsidRPr="000952DD" w:rsidRDefault="00350950" w:rsidP="00F85408">
      <w:pPr>
        <w:ind w:left="360" w:right="288"/>
        <w:jc w:val="both"/>
        <w:rPr>
          <w:rFonts w:ascii="Arial" w:hAnsi="Arial" w:cs="Arial"/>
          <w:sz w:val="20"/>
        </w:rPr>
      </w:pPr>
    </w:p>
    <w:p w:rsidR="00350950" w:rsidRPr="000952DD" w:rsidRDefault="00350950" w:rsidP="00F85408">
      <w:pPr>
        <w:ind w:left="360" w:right="288"/>
        <w:jc w:val="both"/>
        <w:rPr>
          <w:rFonts w:ascii="Arial" w:hAnsi="Arial" w:cs="Arial"/>
          <w:sz w:val="22"/>
        </w:rPr>
      </w:pPr>
      <w:r w:rsidRPr="000952DD">
        <w:rPr>
          <w:rFonts w:ascii="Arial" w:hAnsi="Arial" w:cs="Arial"/>
          <w:sz w:val="22"/>
        </w:rPr>
        <w:t>Pursuant to GCC Sub-Clause 35.3.1, the Contractor shall prepare, or cause its Subcontractor to prepare, and present to the Project Manager in accordance with the requirements of GCC Sub-Clause 31.2 (Program of Performance), the following documents for</w:t>
      </w:r>
    </w:p>
    <w:p w:rsidR="00350950" w:rsidRPr="000952DD" w:rsidRDefault="00350950" w:rsidP="00F85408">
      <w:pPr>
        <w:ind w:left="360" w:right="288"/>
        <w:jc w:val="both"/>
        <w:rPr>
          <w:rFonts w:ascii="Arial" w:hAnsi="Arial" w:cs="Arial"/>
          <w:sz w:val="18"/>
        </w:rPr>
      </w:pPr>
    </w:p>
    <w:p w:rsidR="00350950" w:rsidRPr="000952DD" w:rsidRDefault="00350950" w:rsidP="00F85408">
      <w:pPr>
        <w:ind w:left="360" w:right="288"/>
        <w:jc w:val="both"/>
        <w:rPr>
          <w:rFonts w:ascii="Arial" w:hAnsi="Arial" w:cs="Arial"/>
          <w:b/>
          <w:sz w:val="22"/>
        </w:rPr>
      </w:pPr>
      <w:r w:rsidRPr="000952DD">
        <w:rPr>
          <w:rFonts w:ascii="Arial" w:hAnsi="Arial" w:cs="Arial"/>
          <w:b/>
          <w:sz w:val="22"/>
        </w:rPr>
        <w:t>(A)  Approval</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1.</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2.</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3.</w:t>
      </w:r>
    </w:p>
    <w:p w:rsidR="00350950" w:rsidRPr="000952DD" w:rsidRDefault="00350950" w:rsidP="00F85408">
      <w:pPr>
        <w:tabs>
          <w:tab w:val="right" w:pos="9000"/>
        </w:tabs>
        <w:ind w:left="360" w:right="288"/>
        <w:jc w:val="both"/>
        <w:rPr>
          <w:rFonts w:ascii="Arial" w:hAnsi="Arial" w:cs="Arial"/>
          <w:sz w:val="18"/>
        </w:rPr>
      </w:pPr>
    </w:p>
    <w:p w:rsidR="00350950" w:rsidRPr="000952DD" w:rsidRDefault="00350950" w:rsidP="00F85408">
      <w:pPr>
        <w:tabs>
          <w:tab w:val="right" w:pos="9000"/>
        </w:tabs>
        <w:ind w:left="360" w:right="288"/>
        <w:jc w:val="both"/>
        <w:rPr>
          <w:rFonts w:ascii="Arial" w:hAnsi="Arial" w:cs="Arial"/>
          <w:b/>
          <w:sz w:val="22"/>
        </w:rPr>
      </w:pPr>
      <w:r w:rsidRPr="000952DD">
        <w:rPr>
          <w:rFonts w:ascii="Arial" w:hAnsi="Arial" w:cs="Arial"/>
          <w:b/>
          <w:sz w:val="22"/>
        </w:rPr>
        <w:t>(B)  Review</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1.</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2.</w:t>
      </w:r>
    </w:p>
    <w:p w:rsidR="00350950" w:rsidRPr="000952DD" w:rsidRDefault="00350950" w:rsidP="00F85408">
      <w:pPr>
        <w:tabs>
          <w:tab w:val="right" w:leader="dot" w:pos="9000"/>
        </w:tabs>
        <w:ind w:left="360" w:right="288"/>
        <w:jc w:val="both"/>
        <w:rPr>
          <w:rFonts w:ascii="Arial" w:hAnsi="Arial" w:cs="Arial"/>
          <w:sz w:val="22"/>
        </w:rPr>
      </w:pPr>
      <w:r w:rsidRPr="000952DD">
        <w:rPr>
          <w:rFonts w:ascii="Arial" w:hAnsi="Arial" w:cs="Arial"/>
          <w:sz w:val="22"/>
        </w:rPr>
        <w:t>3.</w:t>
      </w:r>
    </w:p>
    <w:p w:rsidR="00350950" w:rsidRPr="000952DD" w:rsidRDefault="00350950" w:rsidP="00F85408">
      <w:pPr>
        <w:ind w:left="360" w:right="288"/>
        <w:jc w:val="both"/>
        <w:rPr>
          <w:rFonts w:ascii="Arial" w:hAnsi="Arial" w:cs="Arial"/>
          <w:sz w:val="18"/>
        </w:rPr>
      </w:pPr>
    </w:p>
    <w:p w:rsidR="00350950" w:rsidRPr="000952DD" w:rsidRDefault="00350950" w:rsidP="00F85408">
      <w:pPr>
        <w:ind w:left="360" w:right="288"/>
        <w:jc w:val="both"/>
        <w:rPr>
          <w:rFonts w:ascii="Arial" w:hAnsi="Arial" w:cs="Arial"/>
          <w:sz w:val="18"/>
        </w:rPr>
      </w:pPr>
    </w:p>
    <w:p w:rsidR="00350950" w:rsidRPr="000952DD" w:rsidRDefault="00350950" w:rsidP="00F85408">
      <w:pPr>
        <w:pStyle w:val="UG-SectionIX-Heading2"/>
        <w:spacing w:after="0"/>
        <w:jc w:val="both"/>
        <w:rPr>
          <w:rFonts w:ascii="Arial" w:hAnsi="Arial" w:cs="Arial"/>
          <w:sz w:val="22"/>
        </w:rPr>
      </w:pPr>
      <w:r w:rsidRPr="000952DD">
        <w:rPr>
          <w:rFonts w:ascii="Arial" w:hAnsi="Arial" w:cs="Arial"/>
          <w:sz w:val="24"/>
        </w:rPr>
        <w:br w:type="page"/>
      </w:r>
    </w:p>
    <w:p w:rsidR="00F23717" w:rsidRPr="000952DD" w:rsidRDefault="00F23717" w:rsidP="00F85408">
      <w:pPr>
        <w:pStyle w:val="UG-SectionIX-Heading2"/>
        <w:spacing w:after="0"/>
        <w:jc w:val="both"/>
        <w:rPr>
          <w:rFonts w:ascii="Arial" w:hAnsi="Arial" w:cs="Arial"/>
        </w:rPr>
      </w:pPr>
      <w:bookmarkStart w:id="899" w:name="_Toc18741435"/>
      <w:r w:rsidRPr="000952DD">
        <w:rPr>
          <w:rFonts w:ascii="Arial" w:hAnsi="Arial" w:cs="Arial"/>
        </w:rPr>
        <w:lastRenderedPageBreak/>
        <w:t>Appendix 8.   Functional Guarantees</w:t>
      </w:r>
      <w:bookmarkEnd w:id="889"/>
      <w:bookmarkEnd w:id="890"/>
      <w:bookmarkEnd w:id="891"/>
      <w:bookmarkEnd w:id="892"/>
      <w:bookmarkEnd w:id="899"/>
    </w:p>
    <w:p w:rsidR="00F23717" w:rsidRPr="000952DD" w:rsidRDefault="00F23717" w:rsidP="00F85408">
      <w:pPr>
        <w:ind w:left="360" w:right="288"/>
        <w:jc w:val="both"/>
        <w:rPr>
          <w:rFonts w:ascii="Arial" w:hAnsi="Arial" w:cs="Arial"/>
          <w:sz w:val="20"/>
        </w:rPr>
      </w:pPr>
    </w:p>
    <w:p w:rsidR="00F23717" w:rsidRPr="000952DD" w:rsidRDefault="00F23717" w:rsidP="00F85408">
      <w:pPr>
        <w:ind w:left="547" w:right="288" w:hanging="547"/>
        <w:jc w:val="both"/>
        <w:rPr>
          <w:rFonts w:ascii="Arial" w:hAnsi="Arial" w:cs="Arial"/>
          <w:b/>
          <w:sz w:val="22"/>
        </w:rPr>
      </w:pPr>
      <w:r w:rsidRPr="000952DD">
        <w:rPr>
          <w:rFonts w:ascii="Arial" w:hAnsi="Arial" w:cs="Arial"/>
          <w:b/>
        </w:rPr>
        <w:t>1.</w:t>
      </w:r>
      <w:r w:rsidRPr="000952DD">
        <w:rPr>
          <w:rFonts w:ascii="Arial" w:hAnsi="Arial" w:cs="Arial"/>
          <w:b/>
        </w:rPr>
        <w:tab/>
      </w:r>
      <w:r w:rsidRPr="000952DD">
        <w:rPr>
          <w:rFonts w:ascii="Arial" w:hAnsi="Arial" w:cs="Arial"/>
          <w:b/>
          <w:sz w:val="22"/>
        </w:rPr>
        <w:t>General</w:t>
      </w:r>
    </w:p>
    <w:p w:rsidR="00F23717" w:rsidRPr="000952DD" w:rsidRDefault="00F23717" w:rsidP="00F85408">
      <w:pPr>
        <w:ind w:left="547" w:right="288" w:hanging="547"/>
        <w:jc w:val="both"/>
        <w:rPr>
          <w:rFonts w:ascii="Arial" w:hAnsi="Arial" w:cs="Arial"/>
          <w:sz w:val="22"/>
        </w:rPr>
      </w:pPr>
      <w:r w:rsidRPr="000952DD">
        <w:rPr>
          <w:rFonts w:ascii="Arial" w:hAnsi="Arial" w:cs="Arial"/>
          <w:sz w:val="22"/>
        </w:rPr>
        <w:t>This Appendix sets out</w:t>
      </w:r>
    </w:p>
    <w:p w:rsidR="00F23717" w:rsidRPr="000952DD" w:rsidRDefault="00F23717" w:rsidP="00F85408">
      <w:pPr>
        <w:ind w:left="547" w:right="288" w:hanging="547"/>
        <w:jc w:val="both"/>
        <w:rPr>
          <w:rFonts w:ascii="Arial" w:hAnsi="Arial" w:cs="Arial"/>
          <w:b/>
          <w:sz w:val="22"/>
        </w:rPr>
      </w:pP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(a)</w:t>
      </w:r>
      <w:r w:rsidRPr="000952DD">
        <w:rPr>
          <w:rFonts w:ascii="Arial" w:hAnsi="Arial" w:cs="Arial"/>
          <w:sz w:val="22"/>
        </w:rPr>
        <w:tab/>
        <w:t>the functional guarantees referred to in GCC Clause43 (Functional Guarantees)</w:t>
      </w: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(b)</w:t>
      </w:r>
      <w:r w:rsidRPr="000952DD">
        <w:rPr>
          <w:rFonts w:ascii="Arial" w:hAnsi="Arial" w:cs="Arial"/>
          <w:sz w:val="22"/>
        </w:rPr>
        <w:tab/>
        <w:t xml:space="preserve">the preconditions to the validity of the </w:t>
      </w:r>
      <w:r w:rsidRPr="000952DD">
        <w:rPr>
          <w:rFonts w:ascii="Arial" w:hAnsi="Arial" w:cs="Arial"/>
          <w:b/>
          <w:sz w:val="22"/>
        </w:rPr>
        <w:t>functional guarantees,</w:t>
      </w:r>
      <w:r w:rsidRPr="000952DD">
        <w:rPr>
          <w:rFonts w:ascii="Arial" w:hAnsi="Arial" w:cs="Arial"/>
          <w:sz w:val="22"/>
        </w:rPr>
        <w:t xml:space="preserve"> either in production and/or consumption, set forth below</w:t>
      </w:r>
    </w:p>
    <w:p w:rsidR="00350950" w:rsidRPr="000952DD" w:rsidRDefault="0058578D" w:rsidP="00F85408">
      <w:pPr>
        <w:ind w:left="1080" w:right="288" w:hanging="540"/>
        <w:jc w:val="both"/>
        <w:rPr>
          <w:rFonts w:ascii="Arial" w:hAnsi="Arial" w:cs="Arial"/>
          <w:b/>
          <w:i/>
          <w:vertAlign w:val="subscript"/>
        </w:rPr>
      </w:pPr>
      <w:r w:rsidRPr="000952DD">
        <w:rPr>
          <w:rFonts w:ascii="Arial" w:hAnsi="Arial" w:cs="Arial"/>
          <w:i/>
        </w:rPr>
        <w:t xml:space="preserve">        i) Proposed ETP </w:t>
      </w:r>
      <w:r w:rsidR="00997DC1" w:rsidRPr="000952DD">
        <w:rPr>
          <w:rFonts w:ascii="Arial" w:hAnsi="Arial" w:cs="Arial"/>
          <w:i/>
        </w:rPr>
        <w:t>Production Capacity-</w:t>
      </w:r>
      <w:r w:rsidR="00350950" w:rsidRPr="000952DD">
        <w:rPr>
          <w:rFonts w:ascii="Arial" w:hAnsi="Arial" w:cs="Arial"/>
          <w:i/>
        </w:rPr>
        <w:t>50 M</w:t>
      </w:r>
      <w:r w:rsidR="00350950" w:rsidRPr="000952DD">
        <w:rPr>
          <w:rFonts w:ascii="Arial" w:hAnsi="Arial" w:cs="Arial"/>
          <w:i/>
          <w:vertAlign w:val="superscript"/>
        </w:rPr>
        <w:t xml:space="preserve">3 </w:t>
      </w:r>
      <w:r w:rsidR="00350950" w:rsidRPr="000952DD">
        <w:rPr>
          <w:rFonts w:ascii="Arial" w:hAnsi="Arial" w:cs="Arial"/>
          <w:i/>
        </w:rPr>
        <w:t>Per Hour of each</w:t>
      </w:r>
    </w:p>
    <w:p w:rsidR="00997DC1" w:rsidRPr="000952DD" w:rsidRDefault="0058578D" w:rsidP="00F85408">
      <w:pPr>
        <w:ind w:left="1080" w:right="288" w:hanging="540"/>
        <w:jc w:val="both"/>
        <w:rPr>
          <w:rFonts w:ascii="Arial" w:hAnsi="Arial" w:cs="Arial"/>
          <w:sz w:val="22"/>
        </w:rPr>
      </w:pPr>
      <w:r w:rsidRPr="000952DD">
        <w:rPr>
          <w:rFonts w:ascii="Arial" w:hAnsi="Arial" w:cs="Arial"/>
          <w:sz w:val="22"/>
        </w:rPr>
        <w:t xml:space="preserve">        ii) </w:t>
      </w:r>
      <w:r w:rsidR="00350950" w:rsidRPr="000952DD">
        <w:rPr>
          <w:rFonts w:ascii="Arial" w:hAnsi="Arial" w:cs="Arial"/>
          <w:sz w:val="22"/>
        </w:rPr>
        <w:t xml:space="preserve">The Proposed </w:t>
      </w:r>
      <w:r w:rsidR="00997DC1" w:rsidRPr="000952DD">
        <w:rPr>
          <w:rFonts w:ascii="Arial" w:hAnsi="Arial" w:cs="Arial"/>
          <w:sz w:val="22"/>
        </w:rPr>
        <w:t xml:space="preserve">ETP’s Outlet’s water Quality </w:t>
      </w:r>
      <w:r w:rsidRPr="000952DD">
        <w:rPr>
          <w:rFonts w:ascii="Arial" w:hAnsi="Arial" w:cs="Arial"/>
          <w:sz w:val="22"/>
        </w:rPr>
        <w:t xml:space="preserve">Lab </w:t>
      </w:r>
      <w:r w:rsidR="00997DC1" w:rsidRPr="000952DD">
        <w:rPr>
          <w:rFonts w:ascii="Arial" w:hAnsi="Arial" w:cs="Arial"/>
          <w:sz w:val="22"/>
        </w:rPr>
        <w:t xml:space="preserve">test results </w:t>
      </w:r>
      <w:r w:rsidR="00350950" w:rsidRPr="000952DD">
        <w:rPr>
          <w:rFonts w:ascii="Arial" w:hAnsi="Arial" w:cs="Arial"/>
          <w:sz w:val="22"/>
        </w:rPr>
        <w:t xml:space="preserve">should be </w:t>
      </w:r>
      <w:r w:rsidR="00997DC1" w:rsidRPr="000952DD">
        <w:rPr>
          <w:rFonts w:ascii="Arial" w:hAnsi="Arial" w:cs="Arial"/>
          <w:sz w:val="22"/>
        </w:rPr>
        <w:t>as pe</w:t>
      </w:r>
      <w:r w:rsidR="00350950" w:rsidRPr="000952DD">
        <w:rPr>
          <w:rFonts w:ascii="Arial" w:hAnsi="Arial" w:cs="Arial"/>
          <w:sz w:val="22"/>
        </w:rPr>
        <w:t>r</w:t>
      </w:r>
      <w:r w:rsidR="00997DC1" w:rsidRPr="000952DD">
        <w:rPr>
          <w:rFonts w:ascii="Arial" w:hAnsi="Arial" w:cs="Arial"/>
          <w:sz w:val="22"/>
        </w:rPr>
        <w:t xml:space="preserve"> E</w:t>
      </w:r>
      <w:r w:rsidR="00350950" w:rsidRPr="000952DD">
        <w:rPr>
          <w:rFonts w:ascii="Arial" w:hAnsi="Arial" w:cs="Arial"/>
          <w:sz w:val="22"/>
        </w:rPr>
        <w:t xml:space="preserve">nvironmental Quality Standards </w:t>
      </w:r>
      <w:r w:rsidR="00997DC1" w:rsidRPr="000952DD">
        <w:rPr>
          <w:rFonts w:ascii="Arial" w:hAnsi="Arial" w:cs="Arial"/>
          <w:sz w:val="22"/>
        </w:rPr>
        <w:t xml:space="preserve">of </w:t>
      </w:r>
      <w:r w:rsidRPr="000952DD">
        <w:rPr>
          <w:rFonts w:ascii="Arial" w:hAnsi="Arial" w:cs="Arial"/>
          <w:sz w:val="22"/>
        </w:rPr>
        <w:t xml:space="preserve"> Department of Environment ( </w:t>
      </w:r>
      <w:r w:rsidR="00997DC1" w:rsidRPr="000952DD">
        <w:rPr>
          <w:rFonts w:ascii="Arial" w:hAnsi="Arial" w:cs="Arial"/>
          <w:sz w:val="22"/>
        </w:rPr>
        <w:t>DoE</w:t>
      </w:r>
      <w:r w:rsidRPr="000952DD">
        <w:rPr>
          <w:rFonts w:ascii="Arial" w:hAnsi="Arial" w:cs="Arial"/>
          <w:sz w:val="22"/>
        </w:rPr>
        <w:t>),Bangladesh.</w:t>
      </w: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(c)</w:t>
      </w:r>
      <w:r w:rsidRPr="000952DD">
        <w:rPr>
          <w:rFonts w:ascii="Arial" w:hAnsi="Arial" w:cs="Arial"/>
          <w:sz w:val="22"/>
        </w:rPr>
        <w:tab/>
        <w:t>the minimum level of the functional guarantees</w:t>
      </w:r>
      <w:r w:rsidR="00226B57" w:rsidRPr="000952DD">
        <w:rPr>
          <w:rFonts w:ascii="Arial" w:hAnsi="Arial" w:cs="Arial"/>
          <w:sz w:val="22"/>
        </w:rPr>
        <w:t xml:space="preserve"> for </w:t>
      </w:r>
      <w:r w:rsidR="00997DC1" w:rsidRPr="000952DD">
        <w:rPr>
          <w:rFonts w:ascii="Arial" w:hAnsi="Arial" w:cs="Arial"/>
          <w:sz w:val="22"/>
        </w:rPr>
        <w:t xml:space="preserve"> Equalization Tank Efficiency 90to 100%, </w:t>
      </w:r>
      <w:r w:rsidR="00350950" w:rsidRPr="000952DD">
        <w:rPr>
          <w:rFonts w:ascii="Arial" w:hAnsi="Arial" w:cs="Arial"/>
          <w:sz w:val="22"/>
        </w:rPr>
        <w:t>SBR</w:t>
      </w:r>
      <w:r w:rsidR="00997DC1" w:rsidRPr="000952DD">
        <w:rPr>
          <w:rFonts w:ascii="Arial" w:hAnsi="Arial" w:cs="Arial"/>
          <w:sz w:val="22"/>
        </w:rPr>
        <w:t xml:space="preserve"> Tank’s Efficiency 90to 100% and output water EQS of DoE</w:t>
      </w: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(d)</w:t>
      </w:r>
      <w:r w:rsidRPr="000952DD">
        <w:rPr>
          <w:rFonts w:ascii="Arial" w:hAnsi="Arial" w:cs="Arial"/>
          <w:sz w:val="22"/>
        </w:rPr>
        <w:tab/>
        <w:t>the formula for calculation of liquidated damages for failure to attain the functional guarantees.</w:t>
      </w:r>
    </w:p>
    <w:p w:rsidR="00F23717" w:rsidRPr="000952DD" w:rsidRDefault="00F23717" w:rsidP="00F85408">
      <w:pPr>
        <w:ind w:left="547" w:right="288" w:hanging="547"/>
        <w:jc w:val="both"/>
        <w:rPr>
          <w:rFonts w:ascii="Arial" w:hAnsi="Arial" w:cs="Arial"/>
          <w:b/>
          <w:sz w:val="22"/>
        </w:rPr>
      </w:pPr>
      <w:r w:rsidRPr="000952DD">
        <w:rPr>
          <w:rFonts w:ascii="Arial" w:hAnsi="Arial" w:cs="Arial"/>
          <w:b/>
          <w:sz w:val="22"/>
        </w:rPr>
        <w:t>2.</w:t>
      </w:r>
      <w:r w:rsidRPr="000952DD">
        <w:rPr>
          <w:rFonts w:ascii="Arial" w:hAnsi="Arial" w:cs="Arial"/>
          <w:b/>
          <w:sz w:val="22"/>
        </w:rPr>
        <w:tab/>
        <w:t>Preconditions</w:t>
      </w:r>
    </w:p>
    <w:p w:rsidR="00F23717" w:rsidRPr="000952DD" w:rsidRDefault="00F23717" w:rsidP="00F85408">
      <w:pPr>
        <w:jc w:val="both"/>
        <w:rPr>
          <w:rFonts w:ascii="Arial" w:hAnsi="Arial" w:cs="Arial"/>
          <w:sz w:val="22"/>
        </w:rPr>
      </w:pPr>
      <w:r w:rsidRPr="000952DD">
        <w:rPr>
          <w:rFonts w:ascii="Arial" w:hAnsi="Arial" w:cs="Arial"/>
          <w:sz w:val="22"/>
        </w:rPr>
        <w:t xml:space="preserve">The </w:t>
      </w:r>
      <w:r w:rsidR="00226B57" w:rsidRPr="000952DD">
        <w:rPr>
          <w:rFonts w:ascii="Arial" w:hAnsi="Arial" w:cs="Arial"/>
          <w:sz w:val="22"/>
        </w:rPr>
        <w:t>Manufacturer/</w:t>
      </w:r>
      <w:r w:rsidRPr="000952DD">
        <w:rPr>
          <w:rFonts w:ascii="Arial" w:hAnsi="Arial" w:cs="Arial"/>
          <w:sz w:val="22"/>
        </w:rPr>
        <w:t xml:space="preserve">Contractor gives the functional guarantees (specified herein) for the facilities, subject to the following preconditions being fully satisfied: </w:t>
      </w:r>
      <w:r w:rsidRPr="000952DD">
        <w:rPr>
          <w:rFonts w:ascii="Arial" w:hAnsi="Arial" w:cs="Arial"/>
          <w:i/>
          <w:sz w:val="22"/>
        </w:rPr>
        <w:t>[ List any conditions for the carrying out of the Guarantee Test referred to in GCC Sub-Clause 40.2.</w:t>
      </w:r>
      <w:r w:rsidRPr="000952DD">
        <w:rPr>
          <w:rFonts w:ascii="Arial" w:hAnsi="Arial" w:cs="Arial"/>
          <w:sz w:val="22"/>
        </w:rPr>
        <w:t xml:space="preserve"> ]</w:t>
      </w:r>
    </w:p>
    <w:p w:rsidR="00F23717" w:rsidRPr="000952DD" w:rsidRDefault="00F23717" w:rsidP="00F85408">
      <w:pPr>
        <w:ind w:left="547" w:right="288" w:hanging="547"/>
        <w:jc w:val="both"/>
        <w:rPr>
          <w:rFonts w:ascii="Arial" w:hAnsi="Arial" w:cs="Arial"/>
          <w:b/>
          <w:sz w:val="22"/>
        </w:rPr>
      </w:pPr>
      <w:r w:rsidRPr="000952DD">
        <w:rPr>
          <w:rFonts w:ascii="Arial" w:hAnsi="Arial" w:cs="Arial"/>
          <w:b/>
          <w:sz w:val="22"/>
        </w:rPr>
        <w:t>3.</w:t>
      </w:r>
      <w:r w:rsidRPr="000952DD">
        <w:rPr>
          <w:rFonts w:ascii="Arial" w:hAnsi="Arial" w:cs="Arial"/>
          <w:b/>
          <w:sz w:val="22"/>
        </w:rPr>
        <w:tab/>
        <w:t>Functional Guarantees</w:t>
      </w:r>
    </w:p>
    <w:p w:rsidR="00F23717" w:rsidRPr="000952DD" w:rsidRDefault="00F23717" w:rsidP="00F85408">
      <w:pPr>
        <w:ind w:left="547" w:right="288" w:hanging="547"/>
        <w:jc w:val="both"/>
        <w:rPr>
          <w:rFonts w:ascii="Arial" w:hAnsi="Arial" w:cs="Arial"/>
          <w:b/>
          <w:sz w:val="22"/>
        </w:rPr>
      </w:pPr>
      <w:r w:rsidRPr="000952DD">
        <w:rPr>
          <w:rFonts w:ascii="Arial" w:hAnsi="Arial" w:cs="Arial"/>
          <w:sz w:val="22"/>
        </w:rPr>
        <w:t>Subject to compliance with the foregoing preconditions, the Contractor guarantees as follows:</w:t>
      </w:r>
    </w:p>
    <w:p w:rsidR="00F23717" w:rsidRPr="000952DD" w:rsidRDefault="00F23717" w:rsidP="00F85408">
      <w:pPr>
        <w:ind w:left="1094" w:right="288" w:hanging="547"/>
        <w:jc w:val="both"/>
        <w:rPr>
          <w:rFonts w:ascii="Arial" w:hAnsi="Arial" w:cs="Arial"/>
          <w:b/>
          <w:sz w:val="22"/>
        </w:rPr>
      </w:pPr>
      <w:r w:rsidRPr="000952DD">
        <w:rPr>
          <w:rFonts w:ascii="Arial" w:hAnsi="Arial" w:cs="Arial"/>
          <w:b/>
          <w:sz w:val="22"/>
        </w:rPr>
        <w:t>3.1</w:t>
      </w:r>
      <w:r w:rsidRPr="000952DD">
        <w:rPr>
          <w:rFonts w:ascii="Arial" w:hAnsi="Arial" w:cs="Arial"/>
          <w:b/>
          <w:sz w:val="22"/>
        </w:rPr>
        <w:tab/>
        <w:t xml:space="preserve">Production Capacity </w:t>
      </w:r>
      <w:r w:rsidRPr="000952DD">
        <w:rPr>
          <w:rFonts w:ascii="Arial" w:hAnsi="Arial" w:cs="Arial"/>
          <w:i/>
          <w:sz w:val="22"/>
        </w:rPr>
        <w:t xml:space="preserve">[List here the production capacity that the </w:t>
      </w:r>
      <w:r w:rsidR="00226B57" w:rsidRPr="000952DD">
        <w:rPr>
          <w:rFonts w:ascii="Arial" w:hAnsi="Arial" w:cs="Arial"/>
          <w:sz w:val="22"/>
        </w:rPr>
        <w:t>Manufacturer</w:t>
      </w:r>
      <w:r w:rsidR="00226B57" w:rsidRPr="000952DD">
        <w:rPr>
          <w:rFonts w:ascii="Arial" w:hAnsi="Arial" w:cs="Arial"/>
          <w:i/>
          <w:sz w:val="22"/>
        </w:rPr>
        <w:t xml:space="preserve"> /</w:t>
      </w:r>
      <w:r w:rsidRPr="000952DD">
        <w:rPr>
          <w:rFonts w:ascii="Arial" w:hAnsi="Arial" w:cs="Arial"/>
          <w:i/>
          <w:sz w:val="22"/>
        </w:rPr>
        <w:t>Contractor is to guarantee, making sure to use, as functional guarantees, the figures offered by the Contractor in its tender]</w:t>
      </w:r>
    </w:p>
    <w:p w:rsidR="00F23717" w:rsidRPr="000952DD" w:rsidRDefault="00F23717" w:rsidP="00F85408">
      <w:pPr>
        <w:tabs>
          <w:tab w:val="left" w:pos="1080"/>
        </w:tabs>
        <w:ind w:left="1080" w:hanging="533"/>
        <w:jc w:val="both"/>
        <w:rPr>
          <w:rFonts w:ascii="Arial" w:hAnsi="Arial" w:cs="Arial"/>
          <w:sz w:val="22"/>
        </w:rPr>
      </w:pPr>
      <w:r w:rsidRPr="000952DD">
        <w:rPr>
          <w:rFonts w:ascii="Arial" w:hAnsi="Arial" w:cs="Arial"/>
          <w:b/>
          <w:sz w:val="22"/>
        </w:rPr>
        <w:t>3.2</w:t>
      </w:r>
      <w:r w:rsidRPr="000952DD">
        <w:rPr>
          <w:rFonts w:ascii="Arial" w:hAnsi="Arial" w:cs="Arial"/>
          <w:b/>
          <w:sz w:val="22"/>
        </w:rPr>
        <w:tab/>
        <w:t xml:space="preserve">Raw Materials and Utilities Consumption </w:t>
      </w:r>
      <w:r w:rsidRPr="000952DD">
        <w:rPr>
          <w:rFonts w:ascii="Arial" w:hAnsi="Arial" w:cs="Arial"/>
          <w:i/>
          <w:sz w:val="22"/>
        </w:rPr>
        <w:t>[List here the guaranteed items of consumption per unit of production (e.g., kg, tons, kcal, kWh, etc.) that the Contractor is to guarantee, making sure to use, as functional guarantees, the figures offered by the Contractor in its tender]</w:t>
      </w:r>
      <w:r w:rsidR="00226B57" w:rsidRPr="000952DD">
        <w:rPr>
          <w:rFonts w:ascii="Arial" w:hAnsi="Arial" w:cs="Arial"/>
          <w:i/>
          <w:sz w:val="22"/>
        </w:rPr>
        <w:t xml:space="preserve"> as required for trail Run.</w:t>
      </w:r>
    </w:p>
    <w:p w:rsidR="00F23717" w:rsidRPr="000952DD" w:rsidRDefault="00F23717" w:rsidP="00F85408">
      <w:pPr>
        <w:ind w:left="547" w:right="288" w:hanging="547"/>
        <w:jc w:val="both"/>
        <w:rPr>
          <w:rFonts w:ascii="Arial" w:hAnsi="Arial" w:cs="Arial"/>
          <w:b/>
          <w:sz w:val="22"/>
        </w:rPr>
      </w:pPr>
      <w:r w:rsidRPr="000952DD">
        <w:rPr>
          <w:rFonts w:ascii="Arial" w:hAnsi="Arial" w:cs="Arial"/>
          <w:b/>
          <w:sz w:val="22"/>
        </w:rPr>
        <w:t>4.</w:t>
      </w:r>
      <w:r w:rsidRPr="000952DD">
        <w:rPr>
          <w:rFonts w:ascii="Arial" w:hAnsi="Arial" w:cs="Arial"/>
          <w:b/>
          <w:sz w:val="22"/>
        </w:rPr>
        <w:tab/>
        <w:t>Failure in Guarantees and Liquidated Damages</w:t>
      </w:r>
    </w:p>
    <w:p w:rsidR="00F23717" w:rsidRPr="000952DD" w:rsidRDefault="00F23717" w:rsidP="00F85408">
      <w:pPr>
        <w:ind w:left="1094" w:right="288" w:hanging="547"/>
        <w:jc w:val="both"/>
        <w:rPr>
          <w:rFonts w:ascii="Arial" w:hAnsi="Arial" w:cs="Arial"/>
          <w:b/>
          <w:sz w:val="22"/>
        </w:rPr>
      </w:pPr>
      <w:r w:rsidRPr="000952DD">
        <w:rPr>
          <w:rFonts w:ascii="Arial" w:hAnsi="Arial" w:cs="Arial"/>
          <w:b/>
          <w:sz w:val="22"/>
        </w:rPr>
        <w:t>4.1</w:t>
      </w:r>
      <w:r w:rsidRPr="000952DD">
        <w:rPr>
          <w:rFonts w:ascii="Arial" w:hAnsi="Arial" w:cs="Arial"/>
          <w:b/>
          <w:sz w:val="22"/>
        </w:rPr>
        <w:tab/>
        <w:t>Failure to Attain Guaranteed Production Capacity</w:t>
      </w: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 xml:space="preserve">If the production capacity of the facilities attained in the guarantee test, pursuant to GCC Sub-Clause40.2, is less than the guaranteed figure specified in para. 3.1 above, but the actual production capacity attained in the guarantee test is not less than the minimum level specified in para. 4.3 below, and the Contractor elects to pay liquidated damages to the Employer in lieu of making changes, modifications and/or additions to the Facilities, pursuant to GCC Sub-Clause 43.3, then the Contractor shall pay liquidated damages at the rate of </w:t>
      </w:r>
      <w:r w:rsidRPr="000952DD">
        <w:rPr>
          <w:rFonts w:ascii="Arial" w:hAnsi="Arial" w:cs="Arial"/>
          <w:i/>
          <w:sz w:val="22"/>
        </w:rPr>
        <w:t>[amount in the contract currency]</w:t>
      </w:r>
      <w:r w:rsidRPr="000952DD">
        <w:rPr>
          <w:rFonts w:ascii="Arial" w:hAnsi="Arial" w:cs="Arial"/>
          <w:sz w:val="22"/>
        </w:rPr>
        <w:t>.for every complete one percent (1%) of the deficiency in the production capacity of the Facilities, or at a proportionately reduced rate for any deficiency, or part thereof, of less than a complete one percent (1%).</w:t>
      </w:r>
    </w:p>
    <w:p w:rsidR="00F23717" w:rsidRPr="000952DD" w:rsidRDefault="00F23717" w:rsidP="00F85408">
      <w:pPr>
        <w:ind w:left="1094" w:right="288" w:hanging="547"/>
        <w:jc w:val="both"/>
        <w:rPr>
          <w:rFonts w:ascii="Arial" w:hAnsi="Arial" w:cs="Arial"/>
          <w:b/>
          <w:sz w:val="22"/>
        </w:rPr>
      </w:pPr>
      <w:r w:rsidRPr="000952DD">
        <w:rPr>
          <w:rFonts w:ascii="Arial" w:hAnsi="Arial" w:cs="Arial"/>
          <w:b/>
          <w:sz w:val="22"/>
        </w:rPr>
        <w:t>4.2</w:t>
      </w:r>
      <w:r w:rsidRPr="000952DD">
        <w:rPr>
          <w:rFonts w:ascii="Arial" w:hAnsi="Arial" w:cs="Arial"/>
          <w:b/>
          <w:sz w:val="22"/>
        </w:rPr>
        <w:tab/>
        <w:t>Raw Materials and Utilities Consumption in Excess of Guaranteed Level</w:t>
      </w:r>
    </w:p>
    <w:p w:rsidR="00F23717" w:rsidRPr="000952DD" w:rsidRDefault="00F23717" w:rsidP="00F85408">
      <w:pPr>
        <w:ind w:left="360"/>
        <w:jc w:val="both"/>
        <w:rPr>
          <w:rFonts w:ascii="Arial" w:hAnsi="Arial" w:cs="Arial"/>
          <w:i/>
          <w:sz w:val="22"/>
        </w:rPr>
      </w:pPr>
      <w:r w:rsidRPr="000952DD">
        <w:rPr>
          <w:rFonts w:ascii="Arial" w:hAnsi="Arial" w:cs="Arial"/>
          <w:i/>
          <w:sz w:val="22"/>
        </w:rPr>
        <w:t>[To be specified in the appropriate wording for the type of facilities if there are consumption guarantee]</w:t>
      </w:r>
    </w:p>
    <w:p w:rsidR="00F23717" w:rsidRPr="000952DD" w:rsidRDefault="00F23717" w:rsidP="00F85408">
      <w:pPr>
        <w:ind w:left="1094" w:right="288" w:hanging="547"/>
        <w:jc w:val="both"/>
        <w:rPr>
          <w:rFonts w:ascii="Arial" w:hAnsi="Arial" w:cs="Arial"/>
          <w:sz w:val="22"/>
        </w:rPr>
      </w:pPr>
      <w:r w:rsidRPr="000952DD">
        <w:rPr>
          <w:rFonts w:ascii="Arial" w:hAnsi="Arial" w:cs="Arial"/>
          <w:sz w:val="22"/>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w:t>
      </w:r>
      <w:r w:rsidRPr="000952DD">
        <w:rPr>
          <w:rFonts w:ascii="Arial" w:hAnsi="Arial" w:cs="Arial"/>
          <w:sz w:val="22"/>
        </w:rPr>
        <w:lastRenderedPageBreak/>
        <w:t xml:space="preserve">additions to the Facilities pursuant to GCC Sub-Clause43.3, then the Contractor shall pay liquidated damages at the rate of </w:t>
      </w:r>
      <w:r w:rsidRPr="000952DD">
        <w:rPr>
          <w:rFonts w:ascii="Arial" w:hAnsi="Arial" w:cs="Arial"/>
          <w:i/>
          <w:sz w:val="22"/>
        </w:rPr>
        <w:t>[amount in the contract currency]</w:t>
      </w:r>
      <w:r w:rsidRPr="000952DD">
        <w:rPr>
          <w:rFonts w:ascii="Arial" w:hAnsi="Arial" w:cs="Arial"/>
          <w:sz w:val="22"/>
        </w:rPr>
        <w:t>for every complete one percent (1%) of the excess consumption of the Facilities, or part thereof, of less than a complete one percent (1%).</w:t>
      </w:r>
    </w:p>
    <w:p w:rsidR="00F23717" w:rsidRPr="000952DD" w:rsidRDefault="00F23717" w:rsidP="00F85408">
      <w:pPr>
        <w:ind w:left="360"/>
        <w:jc w:val="both"/>
        <w:rPr>
          <w:rFonts w:ascii="Arial" w:hAnsi="Arial" w:cs="Arial"/>
          <w:i/>
          <w:sz w:val="22"/>
        </w:rPr>
      </w:pPr>
      <w:r w:rsidRPr="000952DD">
        <w:rPr>
          <w:rFonts w:ascii="Arial" w:hAnsi="Arial" w:cs="Arial"/>
          <w:i/>
          <w:sz w:val="22"/>
        </w:rPr>
        <w:t>[ The rate of liquidated damages specified in paras. 4.1 and 4.2 above shall be at least equivalent to the rate specified in Section 3 (General Conditions of Contract) for the comparison of functional guarantees provided by the Tenderers ]</w:t>
      </w:r>
    </w:p>
    <w:p w:rsidR="00F23717" w:rsidRPr="000952DD" w:rsidRDefault="00F23717" w:rsidP="00F85408">
      <w:pPr>
        <w:ind w:left="1094" w:right="288" w:hanging="547"/>
        <w:jc w:val="both"/>
        <w:rPr>
          <w:rFonts w:ascii="Arial" w:hAnsi="Arial" w:cs="Arial"/>
          <w:b/>
          <w:sz w:val="22"/>
        </w:rPr>
      </w:pPr>
      <w:r w:rsidRPr="000952DD">
        <w:rPr>
          <w:rFonts w:ascii="Arial" w:hAnsi="Arial" w:cs="Arial"/>
          <w:b/>
          <w:sz w:val="22"/>
        </w:rPr>
        <w:t>4.3</w:t>
      </w:r>
      <w:r w:rsidRPr="000952DD">
        <w:rPr>
          <w:rFonts w:ascii="Arial" w:hAnsi="Arial" w:cs="Arial"/>
          <w:b/>
          <w:sz w:val="22"/>
        </w:rPr>
        <w:tab/>
        <w:t>Minimum Levels</w:t>
      </w:r>
    </w:p>
    <w:p w:rsidR="00F23717" w:rsidRPr="000952DD" w:rsidRDefault="00F23717" w:rsidP="00F85408">
      <w:pPr>
        <w:ind w:left="1080" w:right="288" w:hanging="540"/>
        <w:jc w:val="both"/>
        <w:rPr>
          <w:rFonts w:ascii="Arial" w:hAnsi="Arial" w:cs="Arial"/>
          <w:sz w:val="22"/>
        </w:rPr>
      </w:pPr>
      <w:r w:rsidRPr="000952DD">
        <w:rPr>
          <w:rFonts w:ascii="Arial" w:hAnsi="Arial" w:cs="Arial"/>
          <w:sz w:val="22"/>
        </w:rPr>
        <w:t>Notwithstanding the provisions of this paragraph, if as a result of the guarantee test(s), the following minimum levels of performance guarantees (and consumption guarantees) are not attained by the Contractor, the Contractor shall at its own cost make good any deficiencies until the Facilities reach any of such minimum performance levels, pursuant to GCC Sub-Clause 43.2:</w:t>
      </w:r>
    </w:p>
    <w:p w:rsidR="00F23717" w:rsidRPr="000952DD" w:rsidRDefault="00F23717" w:rsidP="00F85408">
      <w:pPr>
        <w:ind w:left="1620" w:right="288" w:hanging="540"/>
        <w:jc w:val="both"/>
        <w:rPr>
          <w:rFonts w:ascii="Arial" w:hAnsi="Arial" w:cs="Arial"/>
          <w:sz w:val="22"/>
        </w:rPr>
      </w:pPr>
      <w:r w:rsidRPr="000952DD">
        <w:rPr>
          <w:rFonts w:ascii="Arial" w:hAnsi="Arial" w:cs="Arial"/>
          <w:sz w:val="22"/>
        </w:rPr>
        <w:t>(a)</w:t>
      </w:r>
      <w:r w:rsidRPr="000952DD">
        <w:rPr>
          <w:rFonts w:ascii="Arial" w:hAnsi="Arial" w:cs="Arial"/>
          <w:sz w:val="22"/>
        </w:rPr>
        <w:tab/>
        <w:t>production capacity of the Facilities attained in the guarantee test: ninety-five percent (95%) of the guaranteed production capacity</w:t>
      </w:r>
    </w:p>
    <w:p w:rsidR="00F23717" w:rsidRPr="000952DD" w:rsidRDefault="00F23717" w:rsidP="00F85408">
      <w:pPr>
        <w:ind w:left="1620" w:right="288" w:hanging="540"/>
        <w:jc w:val="both"/>
        <w:rPr>
          <w:rFonts w:ascii="Arial" w:hAnsi="Arial" w:cs="Arial"/>
          <w:sz w:val="22"/>
        </w:rPr>
      </w:pPr>
      <w:r w:rsidRPr="000952DD">
        <w:rPr>
          <w:rFonts w:ascii="Arial" w:hAnsi="Arial" w:cs="Arial"/>
          <w:sz w:val="22"/>
        </w:rPr>
        <w:t>and/or</w:t>
      </w:r>
    </w:p>
    <w:p w:rsidR="00F23717" w:rsidRPr="000952DD" w:rsidRDefault="00F23717" w:rsidP="00F85408">
      <w:pPr>
        <w:ind w:left="1620" w:right="288" w:hanging="540"/>
        <w:jc w:val="both"/>
        <w:rPr>
          <w:rFonts w:ascii="Arial" w:hAnsi="Arial" w:cs="Arial"/>
          <w:sz w:val="22"/>
        </w:rPr>
      </w:pPr>
      <w:r w:rsidRPr="000952DD">
        <w:rPr>
          <w:rFonts w:ascii="Arial" w:hAnsi="Arial" w:cs="Arial"/>
          <w:sz w:val="22"/>
        </w:rPr>
        <w:t>(b)</w:t>
      </w:r>
      <w:r w:rsidRPr="000952DD">
        <w:rPr>
          <w:rFonts w:ascii="Arial" w:hAnsi="Arial" w:cs="Arial"/>
          <w:sz w:val="22"/>
        </w:rPr>
        <w:tab/>
        <w:t>average total cost of consumption of all the raw materials and utilities of the Facilities: one hundred and five percent (105%) of the guaranteed figures.</w:t>
      </w:r>
    </w:p>
    <w:p w:rsidR="00F23717" w:rsidRPr="000952DD" w:rsidRDefault="00F23717" w:rsidP="00F85408">
      <w:pPr>
        <w:ind w:left="1094" w:right="288" w:hanging="547"/>
        <w:jc w:val="both"/>
        <w:rPr>
          <w:rFonts w:ascii="Arial" w:hAnsi="Arial" w:cs="Arial"/>
          <w:b/>
          <w:sz w:val="22"/>
        </w:rPr>
      </w:pPr>
      <w:r w:rsidRPr="000952DD">
        <w:rPr>
          <w:rFonts w:ascii="Arial" w:hAnsi="Arial" w:cs="Arial"/>
          <w:b/>
          <w:sz w:val="22"/>
        </w:rPr>
        <w:t>4.4</w:t>
      </w:r>
      <w:r w:rsidRPr="000952DD">
        <w:rPr>
          <w:rFonts w:ascii="Arial" w:hAnsi="Arial" w:cs="Arial"/>
          <w:b/>
          <w:sz w:val="22"/>
        </w:rPr>
        <w:tab/>
        <w:t>Limitation of Liability</w:t>
      </w:r>
    </w:p>
    <w:p w:rsidR="00F23717" w:rsidRPr="000952DD" w:rsidRDefault="00F23717" w:rsidP="00F85408">
      <w:pPr>
        <w:ind w:left="630" w:right="288" w:hanging="90"/>
        <w:jc w:val="both"/>
        <w:rPr>
          <w:rFonts w:ascii="Arial" w:hAnsi="Arial" w:cs="Arial"/>
          <w:sz w:val="22"/>
        </w:rPr>
      </w:pPr>
      <w:r w:rsidRPr="000952DD">
        <w:rPr>
          <w:rFonts w:ascii="Arial" w:hAnsi="Arial" w:cs="Arial"/>
          <w:sz w:val="22"/>
        </w:rPr>
        <w:t>Subject to para. 4.3 above, the Contractor’s aggreg</w:t>
      </w:r>
      <w:r w:rsidR="00226B57" w:rsidRPr="000952DD">
        <w:rPr>
          <w:rFonts w:ascii="Arial" w:hAnsi="Arial" w:cs="Arial"/>
          <w:sz w:val="22"/>
        </w:rPr>
        <w:t xml:space="preserve">ate liability to pay liquidated </w:t>
      </w:r>
      <w:r w:rsidRPr="000952DD">
        <w:rPr>
          <w:rFonts w:ascii="Arial" w:hAnsi="Arial" w:cs="Arial"/>
          <w:sz w:val="22"/>
        </w:rPr>
        <w:t>damages for failure to attain the functional guarantees shall not exceed</w:t>
      </w:r>
      <w:r w:rsidR="00226B57" w:rsidRPr="000952DD">
        <w:rPr>
          <w:rFonts w:ascii="Arial" w:hAnsi="Arial" w:cs="Arial"/>
          <w:sz w:val="22"/>
        </w:rPr>
        <w:t xml:space="preserve"> Te</w:t>
      </w:r>
      <w:r w:rsidRPr="000952DD">
        <w:rPr>
          <w:rFonts w:ascii="Arial" w:hAnsi="Arial" w:cs="Arial"/>
          <w:i/>
          <w:sz w:val="22"/>
        </w:rPr>
        <w:t>n percent (10%)</w:t>
      </w:r>
      <w:r w:rsidR="00226B57" w:rsidRPr="000952DD">
        <w:rPr>
          <w:rFonts w:ascii="Arial" w:hAnsi="Arial" w:cs="Arial"/>
          <w:i/>
          <w:sz w:val="22"/>
        </w:rPr>
        <w:t xml:space="preserve"> of </w:t>
      </w:r>
      <w:r w:rsidR="00226B57" w:rsidRPr="000952DD">
        <w:rPr>
          <w:rFonts w:ascii="Arial" w:hAnsi="Arial" w:cs="Arial"/>
          <w:sz w:val="22"/>
        </w:rPr>
        <w:t>percent(100</w:t>
      </w:r>
      <w:r w:rsidRPr="000952DD">
        <w:rPr>
          <w:rFonts w:ascii="Arial" w:hAnsi="Arial" w:cs="Arial"/>
          <w:sz w:val="22"/>
        </w:rPr>
        <w:t xml:space="preserve"> %) of the Contract price</w:t>
      </w: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6E68CB" w:rsidRPr="000952DD" w:rsidRDefault="006E68CB" w:rsidP="00F85408">
      <w:pPr>
        <w:ind w:left="75"/>
        <w:jc w:val="both"/>
        <w:rPr>
          <w:rFonts w:ascii="Arial" w:hAnsi="Arial" w:cs="Arial"/>
          <w:b/>
          <w:sz w:val="20"/>
        </w:rPr>
      </w:pPr>
    </w:p>
    <w:p w:rsidR="006E68CB" w:rsidRPr="000952DD" w:rsidRDefault="006E68CB" w:rsidP="00F85408">
      <w:pPr>
        <w:ind w:left="75"/>
        <w:jc w:val="both"/>
        <w:rPr>
          <w:rFonts w:ascii="Arial" w:hAnsi="Arial" w:cs="Arial"/>
          <w:b/>
          <w:sz w:val="20"/>
        </w:rPr>
      </w:pPr>
    </w:p>
    <w:p w:rsidR="00735EF3" w:rsidRPr="000952DD" w:rsidRDefault="00735EF3" w:rsidP="00F85408">
      <w:pPr>
        <w:ind w:left="75"/>
        <w:jc w:val="both"/>
        <w:rPr>
          <w:rFonts w:ascii="Arial" w:hAnsi="Arial" w:cs="Arial"/>
          <w:b/>
          <w:sz w:val="20"/>
        </w:rPr>
      </w:pPr>
    </w:p>
    <w:p w:rsidR="00B01350" w:rsidRDefault="00B01350"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Default="00DA1202" w:rsidP="00F85408">
      <w:pPr>
        <w:ind w:left="75"/>
        <w:jc w:val="both"/>
        <w:rPr>
          <w:rFonts w:ascii="Arial" w:hAnsi="Arial" w:cs="Arial"/>
          <w:b/>
          <w:sz w:val="20"/>
        </w:rPr>
      </w:pPr>
    </w:p>
    <w:p w:rsidR="00DA1202" w:rsidRPr="000952DD" w:rsidRDefault="00DA1202"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p w:rsidR="000C75E1" w:rsidRPr="000952DD" w:rsidRDefault="000C75E1" w:rsidP="00F85408">
      <w:pPr>
        <w:ind w:left="75"/>
        <w:jc w:val="both"/>
        <w:rPr>
          <w:rFonts w:ascii="Arial" w:hAnsi="Arial" w:cs="Arial"/>
          <w:b/>
          <w:sz w:val="20"/>
        </w:rPr>
      </w:pPr>
    </w:p>
    <w:p w:rsidR="00B01350" w:rsidRPr="000952DD" w:rsidRDefault="00B01350" w:rsidP="00F85408">
      <w:pPr>
        <w:ind w:left="75"/>
        <w:jc w:val="both"/>
        <w:rPr>
          <w:rFonts w:ascii="Arial" w:hAnsi="Arial" w:cs="Arial"/>
          <w:b/>
          <w:sz w:val="20"/>
        </w:rPr>
      </w:pPr>
    </w:p>
    <w:tbl>
      <w:tblPr>
        <w:tblW w:w="88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8"/>
      </w:tblGrid>
      <w:tr w:rsidR="00E304CC" w:rsidRPr="000952DD" w:rsidTr="00F7156D">
        <w:trPr>
          <w:trHeight w:val="800"/>
        </w:trPr>
        <w:tc>
          <w:tcPr>
            <w:tcW w:w="8838" w:type="dxa"/>
            <w:tcBorders>
              <w:top w:val="nil"/>
              <w:left w:val="nil"/>
              <w:bottom w:val="nil"/>
              <w:right w:val="nil"/>
            </w:tcBorders>
            <w:vAlign w:val="center"/>
          </w:tcPr>
          <w:p w:rsidR="00E304CC" w:rsidRPr="000952DD" w:rsidRDefault="00E304CC" w:rsidP="00F85408">
            <w:pPr>
              <w:pStyle w:val="Heading1"/>
              <w:jc w:val="both"/>
              <w:rPr>
                <w:rFonts w:cs="Arial"/>
                <w:sz w:val="32"/>
                <w:lang w:val="en-GB"/>
              </w:rPr>
            </w:pPr>
            <w:bookmarkStart w:id="900" w:name="_Toc240339824"/>
            <w:bookmarkStart w:id="901" w:name="_Toc497765485"/>
            <w:bookmarkStart w:id="902" w:name="_Toc18741436"/>
            <w:bookmarkStart w:id="903" w:name="_Toc50199163"/>
            <w:bookmarkStart w:id="904" w:name="_Toc50259658"/>
            <w:bookmarkStart w:id="905" w:name="_Toc50260633"/>
            <w:bookmarkStart w:id="906" w:name="_Toc50261670"/>
            <w:bookmarkStart w:id="907" w:name="_Toc50262324"/>
            <w:bookmarkStart w:id="908" w:name="_Toc50262993"/>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0952DD">
              <w:rPr>
                <w:rFonts w:cs="Arial"/>
                <w:sz w:val="32"/>
                <w:szCs w:val="32"/>
                <w:lang w:val="en-GB"/>
              </w:rPr>
              <w:lastRenderedPageBreak/>
              <w:t>Section 5.</w:t>
            </w:r>
            <w:r w:rsidRPr="000952DD">
              <w:rPr>
                <w:rFonts w:cs="Arial"/>
                <w:sz w:val="32"/>
                <w:szCs w:val="32"/>
                <w:lang w:val="en-GB"/>
              </w:rPr>
              <w:tab/>
              <w:t>Tender and Contract Forms</w:t>
            </w:r>
            <w:bookmarkEnd w:id="900"/>
            <w:bookmarkEnd w:id="901"/>
            <w:bookmarkEnd w:id="902"/>
          </w:p>
        </w:tc>
      </w:tr>
    </w:tbl>
    <w:p w:rsidR="00E304CC" w:rsidRPr="000952DD" w:rsidRDefault="00E304CC" w:rsidP="00F85408">
      <w:pPr>
        <w:jc w:val="both"/>
        <w:rPr>
          <w:rFonts w:ascii="Arial" w:hAnsi="Arial" w:cs="Arial"/>
          <w:lang w:val="en-GB"/>
        </w:rPr>
      </w:pPr>
    </w:p>
    <w:tbl>
      <w:tblPr>
        <w:tblW w:w="9396" w:type="dxa"/>
        <w:tblInd w:w="-90" w:type="dxa"/>
        <w:tblLook w:val="0000"/>
      </w:tblPr>
      <w:tblGrid>
        <w:gridCol w:w="2178"/>
        <w:gridCol w:w="7218"/>
      </w:tblGrid>
      <w:tr w:rsidR="00E304CC" w:rsidRPr="000952DD" w:rsidTr="00F7156D">
        <w:tc>
          <w:tcPr>
            <w:tcW w:w="2178" w:type="dxa"/>
          </w:tcPr>
          <w:p w:rsidR="00E304CC" w:rsidRPr="000952DD" w:rsidRDefault="00E304CC" w:rsidP="00F85408">
            <w:pPr>
              <w:jc w:val="both"/>
              <w:rPr>
                <w:rFonts w:ascii="Arial" w:hAnsi="Arial" w:cs="Arial"/>
                <w:b/>
                <w:bCs/>
                <w:sz w:val="22"/>
                <w:szCs w:val="22"/>
                <w:lang w:val="en-GB"/>
              </w:rPr>
            </w:pPr>
            <w:r w:rsidRPr="000952DD">
              <w:rPr>
                <w:rFonts w:ascii="Arial" w:hAnsi="Arial" w:cs="Arial"/>
                <w:b/>
                <w:bCs/>
                <w:sz w:val="22"/>
                <w:szCs w:val="22"/>
                <w:lang w:val="en-GB"/>
              </w:rPr>
              <w:t>Form</w:t>
            </w:r>
          </w:p>
        </w:tc>
        <w:tc>
          <w:tcPr>
            <w:tcW w:w="7218" w:type="dxa"/>
          </w:tcPr>
          <w:p w:rsidR="00E304CC" w:rsidRPr="000952DD" w:rsidRDefault="00E304CC" w:rsidP="00F85408">
            <w:pPr>
              <w:jc w:val="both"/>
              <w:rPr>
                <w:rFonts w:ascii="Arial" w:hAnsi="Arial" w:cs="Arial"/>
                <w:b/>
                <w:bCs/>
                <w:sz w:val="22"/>
                <w:szCs w:val="22"/>
                <w:lang w:val="en-GB"/>
              </w:rPr>
            </w:pPr>
            <w:r w:rsidRPr="000952DD">
              <w:rPr>
                <w:rFonts w:ascii="Arial" w:hAnsi="Arial" w:cs="Arial"/>
                <w:b/>
                <w:bCs/>
                <w:sz w:val="22"/>
                <w:szCs w:val="22"/>
                <w:lang w:val="en-GB"/>
              </w:rPr>
              <w:t>Title</w:t>
            </w:r>
          </w:p>
        </w:tc>
      </w:tr>
      <w:tr w:rsidR="00E304CC" w:rsidRPr="000952DD" w:rsidTr="00F7156D">
        <w:tc>
          <w:tcPr>
            <w:tcW w:w="2178" w:type="dxa"/>
          </w:tcPr>
          <w:p w:rsidR="00E304CC" w:rsidRPr="000952DD" w:rsidRDefault="00E304CC" w:rsidP="00F85408">
            <w:pPr>
              <w:jc w:val="both"/>
              <w:rPr>
                <w:rFonts w:ascii="Arial" w:hAnsi="Arial" w:cs="Arial"/>
                <w:sz w:val="22"/>
                <w:szCs w:val="22"/>
                <w:lang w:val="en-GB"/>
              </w:rPr>
            </w:pPr>
          </w:p>
        </w:tc>
        <w:tc>
          <w:tcPr>
            <w:tcW w:w="7218" w:type="dxa"/>
          </w:tcPr>
          <w:p w:rsidR="00E304CC" w:rsidRPr="000952DD" w:rsidRDefault="00E304CC" w:rsidP="00F85408">
            <w:pPr>
              <w:pStyle w:val="Heading9"/>
              <w:numPr>
                <w:ilvl w:val="0"/>
                <w:numId w:val="0"/>
              </w:numPr>
              <w:spacing w:before="0" w:after="0"/>
              <w:ind w:left="1584" w:hanging="1584"/>
              <w:rPr>
                <w:rFonts w:cs="Arial"/>
              </w:rPr>
            </w:pPr>
            <w:bookmarkStart w:id="909" w:name="_Toc50275642"/>
            <w:r w:rsidRPr="000952DD">
              <w:rPr>
                <w:rFonts w:eastAsia="SimSun" w:cs="Arial"/>
                <w:bCs/>
                <w:i w:val="0"/>
                <w:sz w:val="22"/>
                <w:szCs w:val="22"/>
                <w:lang w:val="en-GB" w:eastAsia="zh-CN"/>
              </w:rPr>
              <w:t>Tender Forms</w:t>
            </w:r>
            <w:bookmarkEnd w:id="909"/>
          </w:p>
        </w:tc>
      </w:tr>
      <w:tr w:rsidR="00E304CC" w:rsidRPr="000952DD" w:rsidTr="00F7156D">
        <w:tc>
          <w:tcPr>
            <w:tcW w:w="2178" w:type="dxa"/>
          </w:tcPr>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1a</w:t>
            </w:r>
          </w:p>
        </w:tc>
        <w:tc>
          <w:tcPr>
            <w:tcW w:w="7218" w:type="dxa"/>
          </w:tcPr>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Tender Submission Letterfor Technical Proposal</w:t>
            </w:r>
          </w:p>
        </w:tc>
      </w:tr>
      <w:tr w:rsidR="00E304CC" w:rsidRPr="000952DD" w:rsidTr="00F7156D">
        <w:tc>
          <w:tcPr>
            <w:tcW w:w="2178" w:type="dxa"/>
          </w:tcPr>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1b</w:t>
            </w:r>
          </w:p>
        </w:tc>
        <w:tc>
          <w:tcPr>
            <w:tcW w:w="7218" w:type="dxa"/>
          </w:tcPr>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Tender Submission Letter for Financial (Price) Proposal</w:t>
            </w:r>
          </w:p>
        </w:tc>
      </w:tr>
      <w:tr w:rsidR="00E304CC" w:rsidRPr="000952DD" w:rsidTr="00F7156D">
        <w:tc>
          <w:tcPr>
            <w:tcW w:w="2178" w:type="dxa"/>
          </w:tcPr>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2a</w:t>
            </w:r>
          </w:p>
        </w:tc>
        <w:tc>
          <w:tcPr>
            <w:tcW w:w="7218" w:type="dxa"/>
          </w:tcPr>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Tenderer Information Sheet</w:t>
            </w:r>
          </w:p>
        </w:tc>
      </w:tr>
      <w:tr w:rsidR="00E304CC" w:rsidRPr="000952DD" w:rsidTr="00F7156D">
        <w:tc>
          <w:tcPr>
            <w:tcW w:w="2178" w:type="dxa"/>
          </w:tcPr>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2b</w:t>
            </w:r>
          </w:p>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2c</w:t>
            </w:r>
          </w:p>
        </w:tc>
        <w:tc>
          <w:tcPr>
            <w:tcW w:w="7218" w:type="dxa"/>
          </w:tcPr>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JVCA Partner Information</w:t>
            </w:r>
          </w:p>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Subcontractor Information</w:t>
            </w:r>
          </w:p>
        </w:tc>
      </w:tr>
      <w:tr w:rsidR="00E304CC" w:rsidRPr="000952DD" w:rsidTr="00F7156D">
        <w:tc>
          <w:tcPr>
            <w:tcW w:w="2178" w:type="dxa"/>
          </w:tcPr>
          <w:p w:rsidR="00E304CC" w:rsidRPr="000952DD" w:rsidRDefault="00E304CC"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3</w:t>
            </w:r>
          </w:p>
        </w:tc>
        <w:tc>
          <w:tcPr>
            <w:tcW w:w="7218" w:type="dxa"/>
          </w:tcPr>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Price Schedule for Plant and Services</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4</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Technical Proposal</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4a</w:t>
            </w:r>
          </w:p>
        </w:tc>
        <w:tc>
          <w:tcPr>
            <w:tcW w:w="7218" w:type="dxa"/>
          </w:tcPr>
          <w:p w:rsidR="00527D2F" w:rsidRPr="000952DD" w:rsidRDefault="003503CB" w:rsidP="00F85408">
            <w:pPr>
              <w:jc w:val="both"/>
              <w:rPr>
                <w:rFonts w:ascii="Arial" w:hAnsi="Arial" w:cs="Arial"/>
                <w:sz w:val="22"/>
                <w:szCs w:val="22"/>
                <w:lang w:val="en-GB"/>
              </w:rPr>
            </w:pPr>
            <w:r w:rsidRPr="000952DD">
              <w:rPr>
                <w:rFonts w:ascii="Arial" w:hAnsi="Arial" w:cs="Arial"/>
                <w:sz w:val="22"/>
                <w:szCs w:val="22"/>
                <w:lang w:val="en-GB"/>
              </w:rPr>
              <w:t>Specification submission &amp; compliance sheet.</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5</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Manufacturer’s Authorisation Letter</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6</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Bank Guarantee for Tender Security</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6a</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bCs/>
                <w:sz w:val="22"/>
                <w:szCs w:val="22"/>
                <w:lang w:val="en-GB"/>
              </w:rPr>
              <w:t>Letter of Commitment for Bank’s undertaking for Line of Credit (Form PG5A-6a)</w:t>
            </w:r>
          </w:p>
        </w:tc>
      </w:tr>
      <w:tr w:rsidR="00527D2F" w:rsidRPr="000952DD" w:rsidTr="00F7156D">
        <w:tc>
          <w:tcPr>
            <w:tcW w:w="2178" w:type="dxa"/>
          </w:tcPr>
          <w:p w:rsidR="00527D2F" w:rsidRPr="000952DD" w:rsidRDefault="00527D2F" w:rsidP="00F85408">
            <w:pPr>
              <w:jc w:val="both"/>
              <w:rPr>
                <w:rFonts w:ascii="Arial" w:hAnsi="Arial" w:cs="Arial"/>
                <w:sz w:val="22"/>
                <w:szCs w:val="22"/>
                <w:lang w:val="en-GB"/>
              </w:rPr>
            </w:pPr>
          </w:p>
        </w:tc>
        <w:tc>
          <w:tcPr>
            <w:tcW w:w="7218" w:type="dxa"/>
          </w:tcPr>
          <w:p w:rsidR="00527D2F" w:rsidRPr="000952DD" w:rsidRDefault="00527D2F" w:rsidP="00F85408">
            <w:pPr>
              <w:jc w:val="both"/>
              <w:rPr>
                <w:rFonts w:ascii="Arial" w:hAnsi="Arial" w:cs="Arial"/>
                <w:sz w:val="22"/>
                <w:szCs w:val="22"/>
                <w:lang w:val="en-GB"/>
              </w:rPr>
            </w:pPr>
          </w:p>
        </w:tc>
      </w:tr>
      <w:tr w:rsidR="00527D2F" w:rsidRPr="000952DD" w:rsidTr="00F7156D">
        <w:trPr>
          <w:trHeight w:val="315"/>
        </w:trPr>
        <w:tc>
          <w:tcPr>
            <w:tcW w:w="2178" w:type="dxa"/>
          </w:tcPr>
          <w:p w:rsidR="00527D2F" w:rsidRPr="000952DD" w:rsidRDefault="00527D2F" w:rsidP="00F85408">
            <w:pPr>
              <w:pStyle w:val="Heading9"/>
              <w:numPr>
                <w:ilvl w:val="0"/>
                <w:numId w:val="0"/>
              </w:numPr>
              <w:spacing w:before="0" w:after="0"/>
              <w:ind w:left="1584" w:hanging="1584"/>
              <w:rPr>
                <w:rFonts w:eastAsia="SimSun" w:cs="Arial"/>
                <w:bCs/>
                <w:i w:val="0"/>
                <w:sz w:val="22"/>
                <w:szCs w:val="22"/>
                <w:lang w:val="en-GB" w:eastAsia="zh-CN"/>
              </w:rPr>
            </w:pPr>
          </w:p>
        </w:tc>
        <w:tc>
          <w:tcPr>
            <w:tcW w:w="7218" w:type="dxa"/>
          </w:tcPr>
          <w:p w:rsidR="00527D2F" w:rsidRPr="000952DD" w:rsidRDefault="00527D2F" w:rsidP="00F85408">
            <w:pPr>
              <w:pStyle w:val="Heading9"/>
              <w:numPr>
                <w:ilvl w:val="0"/>
                <w:numId w:val="0"/>
              </w:numPr>
              <w:spacing w:before="0" w:after="0"/>
              <w:ind w:left="1584" w:hanging="1584"/>
              <w:rPr>
                <w:rFonts w:eastAsia="SimSun" w:cs="Arial"/>
                <w:bCs/>
                <w:i w:val="0"/>
                <w:sz w:val="22"/>
                <w:szCs w:val="22"/>
                <w:lang w:val="en-GB" w:eastAsia="zh-CN"/>
              </w:rPr>
            </w:pPr>
            <w:bookmarkStart w:id="910" w:name="_Toc50275643"/>
            <w:r w:rsidRPr="000952DD">
              <w:rPr>
                <w:rFonts w:eastAsia="SimSun" w:cs="Arial"/>
                <w:bCs/>
                <w:i w:val="0"/>
                <w:sz w:val="22"/>
                <w:szCs w:val="22"/>
                <w:lang w:val="en-GB" w:eastAsia="zh-CN"/>
              </w:rPr>
              <w:t>Contract Forms</w:t>
            </w:r>
            <w:bookmarkEnd w:id="910"/>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7</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Notification of Award</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8</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Contract Agreement</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 9</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Bank Guarantee for Performance Security</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10</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Bank Guarantee for Advance Payment</w:t>
            </w:r>
          </w:p>
        </w:tc>
      </w:tr>
      <w:tr w:rsidR="00527D2F" w:rsidRPr="000952DD" w:rsidTr="00F7156D">
        <w:tc>
          <w:tcPr>
            <w:tcW w:w="2178" w:type="dxa"/>
          </w:tcPr>
          <w:p w:rsidR="00527D2F" w:rsidRPr="000952DD" w:rsidRDefault="00527D2F"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PG5A– 11</w:t>
            </w:r>
          </w:p>
        </w:tc>
        <w:tc>
          <w:tcPr>
            <w:tcW w:w="7218" w:type="dxa"/>
          </w:tcPr>
          <w:p w:rsidR="00527D2F" w:rsidRPr="000952DD" w:rsidRDefault="00527D2F" w:rsidP="00F85408">
            <w:pPr>
              <w:jc w:val="both"/>
              <w:rPr>
                <w:rFonts w:ascii="Arial" w:hAnsi="Arial" w:cs="Arial"/>
                <w:sz w:val="22"/>
                <w:szCs w:val="22"/>
                <w:lang w:val="en-GB"/>
              </w:rPr>
            </w:pPr>
            <w:r w:rsidRPr="000952DD">
              <w:rPr>
                <w:rFonts w:ascii="Arial" w:hAnsi="Arial" w:cs="Arial"/>
                <w:sz w:val="22"/>
                <w:szCs w:val="22"/>
                <w:lang w:val="en-GB"/>
              </w:rPr>
              <w:t>Bank Guarantee for Retention Money Security (Form PG5A-11)</w:t>
            </w:r>
          </w:p>
        </w:tc>
      </w:tr>
    </w:tbl>
    <w:p w:rsidR="00E304CC" w:rsidRPr="000952DD" w:rsidRDefault="00E304CC" w:rsidP="00F85408">
      <w:pPr>
        <w:jc w:val="both"/>
        <w:rPr>
          <w:rFonts w:ascii="Arial" w:hAnsi="Arial" w:cs="Arial"/>
          <w:sz w:val="22"/>
          <w:szCs w:val="22"/>
          <w:lang w:val="en-GB"/>
        </w:rPr>
      </w:pPr>
    </w:p>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Forms PG5A-1a,PG5A-1b to PG5A-6, PG5A-6a comprises part of the Tender and should be completed as stated in ITT Clause 24.</w:t>
      </w:r>
    </w:p>
    <w:p w:rsidR="00E304CC" w:rsidRPr="000952DD" w:rsidRDefault="00E304CC" w:rsidP="00F85408">
      <w:pPr>
        <w:jc w:val="both"/>
        <w:rPr>
          <w:rFonts w:ascii="Arial" w:hAnsi="Arial" w:cs="Arial"/>
          <w:sz w:val="22"/>
          <w:szCs w:val="22"/>
          <w:lang w:val="en-GB"/>
        </w:rPr>
      </w:pPr>
    </w:p>
    <w:p w:rsidR="00E304CC" w:rsidRPr="000952DD" w:rsidRDefault="00E304CC" w:rsidP="00F85408">
      <w:pPr>
        <w:jc w:val="both"/>
        <w:rPr>
          <w:rFonts w:ascii="Arial" w:hAnsi="Arial" w:cs="Arial"/>
          <w:sz w:val="22"/>
          <w:szCs w:val="22"/>
          <w:lang w:val="en-GB"/>
        </w:rPr>
      </w:pPr>
      <w:r w:rsidRPr="000952DD">
        <w:rPr>
          <w:rFonts w:ascii="Arial" w:hAnsi="Arial" w:cs="Arial"/>
          <w:sz w:val="22"/>
          <w:szCs w:val="22"/>
          <w:lang w:val="en-GB"/>
        </w:rPr>
        <w:t>Forms PG5A-7 to PG5A-11</w:t>
      </w:r>
      <w:r w:rsidR="00BD0D59" w:rsidRPr="000952DD">
        <w:rPr>
          <w:rFonts w:ascii="Arial" w:hAnsi="Arial" w:cs="Arial"/>
          <w:sz w:val="22"/>
          <w:szCs w:val="22"/>
          <w:lang w:val="en-GB"/>
        </w:rPr>
        <w:t xml:space="preserve"> and the appendices of the tender </w:t>
      </w:r>
      <w:r w:rsidRPr="000952DD">
        <w:rPr>
          <w:rFonts w:ascii="Arial" w:hAnsi="Arial" w:cs="Arial"/>
          <w:sz w:val="22"/>
          <w:szCs w:val="22"/>
          <w:lang w:val="en-GB"/>
        </w:rPr>
        <w:t>comprises part of the Contract as stated in GCC Clause 6.</w:t>
      </w:r>
    </w:p>
    <w:p w:rsidR="009D3288" w:rsidRPr="000952DD" w:rsidRDefault="009D3288" w:rsidP="00F85408">
      <w:pPr>
        <w:ind w:left="270"/>
        <w:jc w:val="both"/>
        <w:rPr>
          <w:rFonts w:ascii="Arial" w:hAnsi="Arial" w:cs="Arial"/>
          <w:lang w:val="en-GB"/>
        </w:rPr>
      </w:pPr>
    </w:p>
    <w:p w:rsidR="008054B0" w:rsidRPr="000952DD" w:rsidRDefault="009D3288" w:rsidP="00F85408">
      <w:pPr>
        <w:pStyle w:val="Heading4"/>
        <w:numPr>
          <w:ilvl w:val="0"/>
          <w:numId w:val="0"/>
        </w:numPr>
        <w:spacing w:before="0" w:after="0"/>
        <w:jc w:val="center"/>
        <w:rPr>
          <w:b/>
          <w:bCs/>
          <w:sz w:val="32"/>
          <w:szCs w:val="32"/>
          <w:lang w:val="en-GB"/>
        </w:rPr>
      </w:pPr>
      <w:r w:rsidRPr="000952DD">
        <w:rPr>
          <w:sz w:val="24"/>
          <w:lang w:val="en-GB"/>
        </w:rPr>
        <w:br w:type="page"/>
      </w:r>
      <w:bookmarkStart w:id="911" w:name="_Toc497765486"/>
      <w:bookmarkStart w:id="912" w:name="_Toc50280636"/>
      <w:bookmarkStart w:id="913" w:name="_Toc50280861"/>
      <w:r w:rsidR="00B540DD" w:rsidRPr="000952DD">
        <w:rPr>
          <w:b/>
          <w:bCs/>
          <w:sz w:val="32"/>
          <w:szCs w:val="32"/>
          <w:lang w:val="en-GB"/>
        </w:rPr>
        <w:lastRenderedPageBreak/>
        <w:t>Tender</w:t>
      </w:r>
      <w:r w:rsidRPr="000952DD">
        <w:rPr>
          <w:b/>
          <w:bCs/>
          <w:sz w:val="32"/>
          <w:szCs w:val="32"/>
          <w:lang w:val="en-GB"/>
        </w:rPr>
        <w:t xml:space="preserve"> Submission Letter</w:t>
      </w:r>
      <w:r w:rsidR="008054B0" w:rsidRPr="000952DD">
        <w:rPr>
          <w:b/>
          <w:bCs/>
          <w:sz w:val="32"/>
          <w:szCs w:val="32"/>
          <w:lang w:val="en-GB"/>
        </w:rPr>
        <w:t xml:space="preserve"> for Technical offer</w:t>
      </w:r>
      <w:bookmarkEnd w:id="911"/>
    </w:p>
    <w:p w:rsidR="009D3288" w:rsidRPr="000952DD" w:rsidRDefault="009D3288" w:rsidP="00F85408">
      <w:pPr>
        <w:pStyle w:val="Heading4"/>
        <w:numPr>
          <w:ilvl w:val="0"/>
          <w:numId w:val="0"/>
        </w:numPr>
        <w:spacing w:before="0" w:after="0"/>
        <w:jc w:val="center"/>
        <w:rPr>
          <w:b/>
          <w:bCs/>
          <w:sz w:val="32"/>
          <w:szCs w:val="32"/>
          <w:lang w:val="en-GB"/>
        </w:rPr>
      </w:pPr>
      <w:bookmarkStart w:id="914" w:name="_Toc497765487"/>
      <w:r w:rsidRPr="000952DD">
        <w:rPr>
          <w:b/>
          <w:bCs/>
          <w:sz w:val="32"/>
          <w:szCs w:val="32"/>
          <w:lang w:val="en-GB"/>
        </w:rPr>
        <w:t>(Form P</w:t>
      </w:r>
      <w:r w:rsidR="008054B0" w:rsidRPr="000952DD">
        <w:rPr>
          <w:b/>
          <w:bCs/>
          <w:sz w:val="32"/>
          <w:szCs w:val="32"/>
          <w:lang w:val="en-GB"/>
        </w:rPr>
        <w:t>G5A</w:t>
      </w:r>
      <w:r w:rsidRPr="000952DD">
        <w:rPr>
          <w:b/>
          <w:bCs/>
          <w:sz w:val="32"/>
          <w:szCs w:val="32"/>
          <w:lang w:val="en-GB"/>
        </w:rPr>
        <w:t>-1</w:t>
      </w:r>
      <w:r w:rsidR="008054B0" w:rsidRPr="000952DD">
        <w:rPr>
          <w:b/>
          <w:bCs/>
          <w:sz w:val="32"/>
          <w:szCs w:val="32"/>
          <w:lang w:val="en-GB"/>
        </w:rPr>
        <w:t>a</w:t>
      </w:r>
      <w:r w:rsidRPr="000952DD">
        <w:rPr>
          <w:b/>
          <w:bCs/>
          <w:sz w:val="32"/>
          <w:szCs w:val="32"/>
          <w:lang w:val="en-GB"/>
        </w:rPr>
        <w:t>)</w:t>
      </w:r>
      <w:bookmarkEnd w:id="912"/>
      <w:bookmarkEnd w:id="913"/>
      <w:bookmarkEnd w:id="914"/>
    </w:p>
    <w:p w:rsidR="009D3288" w:rsidRPr="000952DD" w:rsidRDefault="009D3288" w:rsidP="00F85408">
      <w:pPr>
        <w:jc w:val="both"/>
        <w:rPr>
          <w:rFonts w:ascii="Arial" w:hAnsi="Arial" w:cs="Arial"/>
          <w:sz w:val="20"/>
          <w:szCs w:val="20"/>
          <w:lang w:val="en-GB"/>
        </w:rPr>
      </w:pPr>
    </w:p>
    <w:p w:rsidR="008B2150" w:rsidRPr="000952DD" w:rsidRDefault="008B2150" w:rsidP="00F85408">
      <w:pPr>
        <w:jc w:val="both"/>
        <w:rPr>
          <w:rFonts w:ascii="Arial" w:hAnsi="Arial" w:cs="Arial"/>
          <w:i/>
          <w:iCs/>
          <w:sz w:val="20"/>
          <w:szCs w:val="20"/>
          <w:lang w:val="en-GB"/>
        </w:rPr>
      </w:pPr>
      <w:r w:rsidRPr="000952DD">
        <w:rPr>
          <w:rFonts w:ascii="Arial" w:hAnsi="Arial" w:cs="Arial"/>
          <w:i/>
          <w:iCs/>
          <w:sz w:val="20"/>
          <w:szCs w:val="20"/>
          <w:lang w:val="en-GB"/>
        </w:rPr>
        <w:t xml:space="preserve">[This letter should be completed and signed by the </w:t>
      </w:r>
      <w:r w:rsidRPr="000952DD">
        <w:rPr>
          <w:rFonts w:ascii="Arial" w:hAnsi="Arial" w:cs="Arial"/>
          <w:i/>
          <w:iCs/>
          <w:sz w:val="20"/>
          <w:szCs w:val="20"/>
          <w:u w:val="single"/>
          <w:lang w:val="en-GB"/>
        </w:rPr>
        <w:t>Authorised Signatory</w:t>
      </w:r>
      <w:r w:rsidRPr="000952DD">
        <w:rPr>
          <w:rFonts w:ascii="Arial" w:hAnsi="Arial" w:cs="Arial"/>
          <w:i/>
          <w:iCs/>
          <w:sz w:val="20"/>
          <w:szCs w:val="20"/>
          <w:lang w:val="en-GB"/>
        </w:rPr>
        <w:t>preferably on the Letter-Head Pad of the Tenderer and be appended in the technical proposal envelop</w:t>
      </w:r>
      <w:r w:rsidR="00E40DDE" w:rsidRPr="000952DD">
        <w:rPr>
          <w:rFonts w:ascii="Arial" w:hAnsi="Arial" w:cs="Arial"/>
          <w:i/>
          <w:iCs/>
          <w:sz w:val="20"/>
          <w:szCs w:val="20"/>
          <w:lang w:val="en-GB"/>
        </w:rPr>
        <w:t>e</w:t>
      </w:r>
      <w:r w:rsidRPr="000952DD">
        <w:rPr>
          <w:rFonts w:ascii="Arial" w:hAnsi="Arial" w:cs="Arial"/>
          <w:i/>
          <w:iCs/>
          <w:sz w:val="20"/>
          <w:szCs w:val="20"/>
          <w:lang w:val="en-GB"/>
        </w:rPr>
        <w:t>]</w:t>
      </w:r>
    </w:p>
    <w:p w:rsidR="008B2150" w:rsidRPr="000952DD" w:rsidRDefault="008B2150" w:rsidP="00F85408">
      <w:pPr>
        <w:jc w:val="both"/>
        <w:rPr>
          <w:rFonts w:ascii="Arial" w:hAnsi="Arial" w:cs="Arial"/>
          <w:sz w:val="22"/>
          <w:szCs w:val="22"/>
          <w:lang w:val="en-GB"/>
        </w:rPr>
      </w:pPr>
    </w:p>
    <w:tbl>
      <w:tblPr>
        <w:tblW w:w="0" w:type="auto"/>
        <w:tblInd w:w="108" w:type="dxa"/>
        <w:tblLook w:val="0000"/>
      </w:tblPr>
      <w:tblGrid>
        <w:gridCol w:w="6000"/>
        <w:gridCol w:w="3000"/>
      </w:tblGrid>
      <w:tr w:rsidR="008B2150" w:rsidRPr="000952DD" w:rsidTr="00F7156D">
        <w:tc>
          <w:tcPr>
            <w:tcW w:w="600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To:</w:t>
            </w:r>
          </w:p>
          <w:p w:rsidR="008B2150" w:rsidRPr="000952DD" w:rsidRDefault="008B2150"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[Contact Person]</w:t>
            </w:r>
          </w:p>
          <w:p w:rsidR="008B2150" w:rsidRPr="000952DD" w:rsidRDefault="008B2150" w:rsidP="00F85408">
            <w:pPr>
              <w:keepNext/>
              <w:ind w:left="612"/>
              <w:jc w:val="both"/>
              <w:outlineLvl w:val="6"/>
              <w:rPr>
                <w:rFonts w:ascii="Arial" w:hAnsi="Arial" w:cs="Arial"/>
                <w:i/>
                <w:iCs/>
                <w:sz w:val="21"/>
                <w:szCs w:val="21"/>
                <w:lang w:val="en-GB"/>
              </w:rPr>
            </w:pPr>
            <w:r w:rsidRPr="000952DD">
              <w:rPr>
                <w:rFonts w:ascii="Arial" w:hAnsi="Arial" w:cs="Arial"/>
                <w:i/>
                <w:iCs/>
                <w:sz w:val="21"/>
                <w:szCs w:val="21"/>
                <w:lang w:val="en-GB"/>
              </w:rPr>
              <w:t>[Name of Procuring Entity]</w:t>
            </w:r>
          </w:p>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i/>
                <w:iCs/>
                <w:sz w:val="21"/>
                <w:szCs w:val="21"/>
                <w:lang w:val="en-GB"/>
              </w:rPr>
              <w:t>[Address of Procuring Entity]</w:t>
            </w:r>
          </w:p>
        </w:tc>
        <w:tc>
          <w:tcPr>
            <w:tcW w:w="300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Date:</w:t>
            </w:r>
          </w:p>
        </w:tc>
      </w:tr>
      <w:tr w:rsidR="008B2150" w:rsidRPr="000952DD" w:rsidTr="00F7156D">
        <w:tc>
          <w:tcPr>
            <w:tcW w:w="600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8B2150" w:rsidRPr="000952DD" w:rsidRDefault="008B2150"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IFT No]</w:t>
            </w:r>
          </w:p>
        </w:tc>
      </w:tr>
      <w:tr w:rsidR="008B2150" w:rsidRPr="000952DD" w:rsidTr="00F7156D">
        <w:tc>
          <w:tcPr>
            <w:tcW w:w="600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Tender Package No:</w:t>
            </w:r>
          </w:p>
        </w:tc>
        <w:tc>
          <w:tcPr>
            <w:tcW w:w="3000" w:type="dxa"/>
          </w:tcPr>
          <w:p w:rsidR="008B2150" w:rsidRPr="000952DD" w:rsidRDefault="008B2150"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Package No]</w:t>
            </w:r>
          </w:p>
        </w:tc>
      </w:tr>
      <w:tr w:rsidR="008B2150" w:rsidRPr="000952DD" w:rsidTr="00F7156D">
        <w:tc>
          <w:tcPr>
            <w:tcW w:w="600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This Package is divided into the following Number of Lots</w:t>
            </w:r>
          </w:p>
        </w:tc>
        <w:tc>
          <w:tcPr>
            <w:tcW w:w="3000" w:type="dxa"/>
          </w:tcPr>
          <w:p w:rsidR="008B2150" w:rsidRPr="000952DD" w:rsidRDefault="008B2150"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number of Lot(s)]</w:t>
            </w:r>
          </w:p>
        </w:tc>
      </w:tr>
    </w:tbl>
    <w:p w:rsidR="008B2150" w:rsidRPr="000952DD" w:rsidRDefault="008B2150" w:rsidP="00F85408">
      <w:pPr>
        <w:jc w:val="both"/>
        <w:rPr>
          <w:rFonts w:ascii="Arial" w:hAnsi="Arial" w:cs="Arial"/>
          <w:sz w:val="21"/>
          <w:lang w:val="en-GB"/>
        </w:rPr>
      </w:pPr>
    </w:p>
    <w:p w:rsidR="008B2150" w:rsidRPr="000952DD" w:rsidRDefault="008B2150" w:rsidP="00F85408">
      <w:pPr>
        <w:jc w:val="both"/>
        <w:rPr>
          <w:rFonts w:ascii="Arial" w:hAnsi="Arial" w:cs="Arial"/>
          <w:sz w:val="21"/>
          <w:lang w:val="en-GB"/>
        </w:rPr>
      </w:pPr>
      <w:r w:rsidRPr="000952DD">
        <w:rPr>
          <w:rFonts w:ascii="Arial" w:hAnsi="Arial" w:cs="Arial"/>
          <w:sz w:val="21"/>
          <w:lang w:val="en-GB"/>
        </w:rPr>
        <w:t>We, the undersigned, offer to design, manufacture, test, deliver, install, pre</w:t>
      </w:r>
      <w:r w:rsidR="00FE1AE0" w:rsidRPr="000952DD">
        <w:rPr>
          <w:rFonts w:ascii="Arial" w:hAnsi="Arial" w:cs="Arial"/>
          <w:sz w:val="21"/>
          <w:lang w:val="en-GB"/>
        </w:rPr>
        <w:t>-</w:t>
      </w:r>
      <w:r w:rsidRPr="000952DD">
        <w:rPr>
          <w:rFonts w:ascii="Arial" w:hAnsi="Arial" w:cs="Arial"/>
          <w:sz w:val="21"/>
          <w:lang w:val="en-GB"/>
        </w:rPr>
        <w:t>commission and commissionin conformity with the Tender Document, the following Plant andServices, viz:</w:t>
      </w:r>
    </w:p>
    <w:tbl>
      <w:tblPr>
        <w:tblW w:w="0" w:type="auto"/>
        <w:tblInd w:w="108" w:type="dxa"/>
        <w:tblLook w:val="0000"/>
      </w:tblPr>
      <w:tblGrid>
        <w:gridCol w:w="9020"/>
      </w:tblGrid>
      <w:tr w:rsidR="008B2150" w:rsidRPr="000952DD" w:rsidTr="00F7156D">
        <w:tc>
          <w:tcPr>
            <w:tcW w:w="9020" w:type="dxa"/>
          </w:tcPr>
          <w:p w:rsidR="008B2150" w:rsidRPr="000952DD" w:rsidRDefault="008B2150" w:rsidP="00F85408">
            <w:pPr>
              <w:jc w:val="both"/>
              <w:rPr>
                <w:rFonts w:ascii="Arial" w:hAnsi="Arial" w:cs="Arial"/>
                <w:sz w:val="21"/>
                <w:lang w:val="en-GB"/>
              </w:rPr>
            </w:pPr>
          </w:p>
        </w:tc>
      </w:tr>
    </w:tbl>
    <w:p w:rsidR="008B2150" w:rsidRPr="000952DD" w:rsidRDefault="008B2150" w:rsidP="00F85408">
      <w:pPr>
        <w:jc w:val="both"/>
        <w:rPr>
          <w:rFonts w:ascii="Arial" w:hAnsi="Arial" w:cs="Arial"/>
          <w:sz w:val="21"/>
          <w:lang w:val="en-GB"/>
        </w:rPr>
      </w:pPr>
      <w:r w:rsidRPr="000952DD">
        <w:rPr>
          <w:rFonts w:ascii="Arial" w:hAnsi="Arial" w:cs="Arial"/>
          <w:sz w:val="21"/>
          <w:lang w:val="en-GB"/>
        </w:rPr>
        <w:t>In signing this letter, and in submitting our Tender, we also confirm that:</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our Tender shall be valid for the period stated in the Tender Data Sheet (ITT Sub Clause 30.1) and it shall remain binding upon us and may be accepted at any time before the expiration of that period;</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 xml:space="preserve">a Tender Security is attached in the form of a </w:t>
      </w:r>
      <w:r w:rsidRPr="000952DD">
        <w:rPr>
          <w:rFonts w:ascii="Arial" w:hAnsi="Arial" w:cs="Arial"/>
          <w:i/>
          <w:iCs/>
          <w:sz w:val="21"/>
          <w:szCs w:val="21"/>
          <w:lang w:val="en-GB"/>
        </w:rPr>
        <w:t>[state pay order, bank draft, bank guarantee]</w:t>
      </w:r>
      <w:r w:rsidRPr="000952DD">
        <w:rPr>
          <w:rFonts w:ascii="Arial" w:hAnsi="Arial" w:cs="Arial"/>
          <w:sz w:val="21"/>
          <w:szCs w:val="21"/>
          <w:lang w:val="en-GB"/>
        </w:rPr>
        <w:t xml:space="preserve"> in the amount stated in the Tender Data Sheet (ITT Sub Clause 32) and valid for a period of twenty eight (28) days beyond the Tender validity date;</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 xml:space="preserve">we have examined and have no reservations to the Tender Document, issued by you on </w:t>
      </w:r>
      <w:r w:rsidRPr="000952DD">
        <w:rPr>
          <w:rFonts w:ascii="Arial" w:hAnsi="Arial" w:cs="Arial"/>
          <w:i/>
          <w:iCs/>
          <w:sz w:val="21"/>
          <w:szCs w:val="21"/>
          <w:lang w:val="en-GB"/>
        </w:rPr>
        <w:t xml:space="preserve">[insert date];  </w:t>
      </w:r>
      <w:r w:rsidRPr="000952DD">
        <w:rPr>
          <w:rFonts w:ascii="Arial" w:hAnsi="Arial" w:cs="Arial"/>
          <w:sz w:val="21"/>
          <w:szCs w:val="21"/>
          <w:lang w:val="en-GB"/>
        </w:rPr>
        <w:t>including Addendum to Tender Document No(s) [</w:t>
      </w:r>
      <w:r w:rsidRPr="000952DD">
        <w:rPr>
          <w:rFonts w:ascii="Arial" w:hAnsi="Arial" w:cs="Arial"/>
          <w:i/>
          <w:iCs/>
          <w:sz w:val="21"/>
          <w:szCs w:val="21"/>
          <w:lang w:val="en-GB"/>
        </w:rPr>
        <w:t>state numbers</w:t>
      </w:r>
      <w:r w:rsidRPr="000952DD">
        <w:rPr>
          <w:rFonts w:ascii="Arial" w:hAnsi="Arial" w:cs="Arial"/>
          <w:sz w:val="21"/>
          <w:szCs w:val="21"/>
          <w:lang w:val="en-GB"/>
        </w:rPr>
        <w:t xml:space="preserve">] , issued in accordance with the Instructions to Tenderers (ITT Clause 11). </w:t>
      </w:r>
      <w:r w:rsidRPr="000952DD">
        <w:rPr>
          <w:rFonts w:ascii="Arial" w:hAnsi="Arial" w:cs="Arial"/>
          <w:i/>
          <w:iCs/>
          <w:sz w:val="21"/>
          <w:szCs w:val="21"/>
          <w:lang w:val="en-GB"/>
        </w:rPr>
        <w:t>[insert the number and issuing date of each addendum; or delete this sentence if no Addendum has been issued];</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including as applicable, any JVCA partner or Subcontractor for any part of the contract resulting from this Tender process, have nationalities from eligible countries, in accordance with ITT Sub Clause 5.1;</w:t>
      </w:r>
    </w:p>
    <w:p w:rsidR="008B2150" w:rsidRPr="000952DD" w:rsidRDefault="008B2150" w:rsidP="00F85408">
      <w:pPr>
        <w:numPr>
          <w:ilvl w:val="0"/>
          <w:numId w:val="6"/>
        </w:numPr>
        <w:jc w:val="both"/>
        <w:rPr>
          <w:rFonts w:ascii="Arial" w:hAnsi="Arial" w:cs="Arial"/>
          <w:i/>
          <w:iCs/>
          <w:sz w:val="21"/>
          <w:szCs w:val="21"/>
          <w:lang w:val="en-GB"/>
        </w:rPr>
      </w:pPr>
      <w:r w:rsidRPr="000952DD">
        <w:rPr>
          <w:rFonts w:ascii="Arial" w:hAnsi="Arial" w:cs="Arial"/>
          <w:iCs/>
          <w:sz w:val="21"/>
          <w:szCs w:val="21"/>
          <w:lang w:val="en-GB"/>
        </w:rPr>
        <w:t>we are submitting this Tender as a sole Tenderer in accordance with ITT Sub Clause 38.3</w:t>
      </w:r>
    </w:p>
    <w:p w:rsidR="008B2150" w:rsidRPr="000952DD" w:rsidRDefault="008B2150" w:rsidP="00F85408">
      <w:pPr>
        <w:ind w:left="720"/>
        <w:jc w:val="both"/>
        <w:rPr>
          <w:rFonts w:ascii="Arial" w:hAnsi="Arial" w:cs="Arial"/>
          <w:i/>
          <w:iCs/>
          <w:sz w:val="21"/>
          <w:szCs w:val="21"/>
          <w:lang w:val="en-GB"/>
        </w:rPr>
      </w:pPr>
      <w:r w:rsidRPr="000952DD">
        <w:rPr>
          <w:rFonts w:ascii="Arial" w:hAnsi="Arial" w:cs="Arial"/>
          <w:i/>
          <w:iCs/>
          <w:sz w:val="21"/>
          <w:szCs w:val="21"/>
          <w:lang w:val="en-GB"/>
        </w:rPr>
        <w:t>or</w:t>
      </w:r>
    </w:p>
    <w:p w:rsidR="008B2150" w:rsidRPr="000952DD" w:rsidRDefault="008B2150" w:rsidP="00F85408">
      <w:pPr>
        <w:ind w:left="1430"/>
        <w:jc w:val="both"/>
        <w:rPr>
          <w:rFonts w:ascii="Arial" w:hAnsi="Arial" w:cs="Arial"/>
          <w:sz w:val="21"/>
          <w:szCs w:val="21"/>
          <w:lang w:val="en-GB"/>
        </w:rPr>
      </w:pPr>
      <w:r w:rsidRPr="000952DD">
        <w:rPr>
          <w:rFonts w:ascii="Arial" w:hAnsi="Arial" w:cs="Arial"/>
          <w:iCs/>
          <w:sz w:val="21"/>
          <w:szCs w:val="21"/>
          <w:lang w:val="en-GB"/>
        </w:rPr>
        <w:t>we are submitting this Tender as the partners of a JVCA, comprising the following other partners in accordance with ITT Sub Clause 18.1</w:t>
      </w:r>
      <w:r w:rsidRPr="000952DD">
        <w:rPr>
          <w:rFonts w:ascii="Arial" w:hAnsi="Arial" w:cs="Arial"/>
          <w:i/>
          <w:iCs/>
          <w:sz w:val="21"/>
          <w:szCs w:val="21"/>
          <w:lang w:val="en-GB"/>
        </w:rPr>
        <w:t>;</w:t>
      </w:r>
    </w:p>
    <w:p w:rsidR="008B2150" w:rsidRPr="000952DD" w:rsidRDefault="008B2150" w:rsidP="00F85408">
      <w:pPr>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3116"/>
        <w:gridCol w:w="3636"/>
      </w:tblGrid>
      <w:tr w:rsidR="008B2150" w:rsidRPr="000952DD" w:rsidTr="00F7156D">
        <w:tc>
          <w:tcPr>
            <w:tcW w:w="480" w:type="dxa"/>
          </w:tcPr>
          <w:p w:rsidR="008B2150" w:rsidRPr="000952DD" w:rsidRDefault="008B2150" w:rsidP="00F85408">
            <w:pPr>
              <w:jc w:val="both"/>
              <w:rPr>
                <w:rFonts w:ascii="Arial" w:hAnsi="Arial" w:cs="Arial"/>
                <w:sz w:val="21"/>
                <w:szCs w:val="21"/>
                <w:lang w:val="en-GB"/>
              </w:rPr>
            </w:pPr>
          </w:p>
        </w:tc>
        <w:tc>
          <w:tcPr>
            <w:tcW w:w="324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 of Partner</w:t>
            </w:r>
          </w:p>
        </w:tc>
        <w:tc>
          <w:tcPr>
            <w:tcW w:w="3840" w:type="dxa"/>
          </w:tcPr>
          <w:p w:rsidR="008B2150" w:rsidRPr="000952DD" w:rsidRDefault="008B2150" w:rsidP="00F85408">
            <w:pPr>
              <w:jc w:val="both"/>
              <w:rPr>
                <w:rFonts w:ascii="Arial" w:hAnsi="Arial" w:cs="Arial"/>
                <w:sz w:val="21"/>
                <w:szCs w:val="21"/>
                <w:lang w:val="en-GB"/>
              </w:rPr>
            </w:pPr>
            <w:r w:rsidRPr="000952DD">
              <w:rPr>
                <w:rFonts w:ascii="Arial" w:hAnsi="Arial" w:cs="Arial"/>
                <w:sz w:val="21"/>
                <w:szCs w:val="21"/>
                <w:lang w:val="en-GB"/>
              </w:rPr>
              <w:t>Address of Partner</w:t>
            </w:r>
          </w:p>
        </w:tc>
      </w:tr>
      <w:tr w:rsidR="008B2150" w:rsidRPr="000952DD" w:rsidTr="00F7156D">
        <w:tc>
          <w:tcPr>
            <w:tcW w:w="4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1</w:t>
            </w:r>
          </w:p>
        </w:tc>
        <w:tc>
          <w:tcPr>
            <w:tcW w:w="3240" w:type="dxa"/>
          </w:tcPr>
          <w:p w:rsidR="008B2150" w:rsidRPr="000952DD" w:rsidRDefault="008B2150" w:rsidP="00F85408">
            <w:pPr>
              <w:jc w:val="both"/>
              <w:rPr>
                <w:rFonts w:ascii="Arial" w:hAnsi="Arial" w:cs="Arial"/>
                <w:sz w:val="21"/>
                <w:szCs w:val="21"/>
                <w:lang w:val="en-GB"/>
              </w:rPr>
            </w:pPr>
          </w:p>
        </w:tc>
        <w:tc>
          <w:tcPr>
            <w:tcW w:w="3840" w:type="dxa"/>
          </w:tcPr>
          <w:p w:rsidR="008B2150" w:rsidRPr="000952DD" w:rsidRDefault="008B2150" w:rsidP="00F85408">
            <w:pPr>
              <w:jc w:val="both"/>
              <w:rPr>
                <w:rFonts w:ascii="Arial" w:hAnsi="Arial" w:cs="Arial"/>
                <w:sz w:val="21"/>
                <w:szCs w:val="21"/>
                <w:lang w:val="en-GB"/>
              </w:rPr>
            </w:pPr>
          </w:p>
        </w:tc>
      </w:tr>
      <w:tr w:rsidR="008B2150" w:rsidRPr="000952DD" w:rsidTr="00F7156D">
        <w:tc>
          <w:tcPr>
            <w:tcW w:w="4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2</w:t>
            </w:r>
          </w:p>
        </w:tc>
        <w:tc>
          <w:tcPr>
            <w:tcW w:w="3240" w:type="dxa"/>
          </w:tcPr>
          <w:p w:rsidR="008B2150" w:rsidRPr="000952DD" w:rsidRDefault="008B2150" w:rsidP="00F85408">
            <w:pPr>
              <w:jc w:val="both"/>
              <w:rPr>
                <w:rFonts w:ascii="Arial" w:hAnsi="Arial" w:cs="Arial"/>
                <w:sz w:val="21"/>
                <w:szCs w:val="21"/>
                <w:lang w:val="en-GB"/>
              </w:rPr>
            </w:pPr>
          </w:p>
        </w:tc>
        <w:tc>
          <w:tcPr>
            <w:tcW w:w="3840" w:type="dxa"/>
          </w:tcPr>
          <w:p w:rsidR="008B2150" w:rsidRPr="000952DD" w:rsidRDefault="008B2150" w:rsidP="00F85408">
            <w:pPr>
              <w:jc w:val="both"/>
              <w:rPr>
                <w:rFonts w:ascii="Arial" w:hAnsi="Arial" w:cs="Arial"/>
                <w:sz w:val="21"/>
                <w:szCs w:val="21"/>
                <w:lang w:val="en-GB"/>
              </w:rPr>
            </w:pPr>
          </w:p>
        </w:tc>
      </w:tr>
      <w:tr w:rsidR="008B2150" w:rsidRPr="000952DD" w:rsidTr="00F7156D">
        <w:tc>
          <w:tcPr>
            <w:tcW w:w="4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3</w:t>
            </w:r>
          </w:p>
        </w:tc>
        <w:tc>
          <w:tcPr>
            <w:tcW w:w="3240" w:type="dxa"/>
          </w:tcPr>
          <w:p w:rsidR="008B2150" w:rsidRPr="000952DD" w:rsidRDefault="008B2150" w:rsidP="00F85408">
            <w:pPr>
              <w:jc w:val="both"/>
              <w:rPr>
                <w:rFonts w:ascii="Arial" w:hAnsi="Arial" w:cs="Arial"/>
                <w:sz w:val="21"/>
                <w:szCs w:val="21"/>
                <w:lang w:val="en-GB"/>
              </w:rPr>
            </w:pPr>
          </w:p>
        </w:tc>
        <w:tc>
          <w:tcPr>
            <w:tcW w:w="3840" w:type="dxa"/>
          </w:tcPr>
          <w:p w:rsidR="008B2150" w:rsidRPr="000952DD" w:rsidRDefault="008B2150" w:rsidP="00F85408">
            <w:pPr>
              <w:jc w:val="both"/>
              <w:rPr>
                <w:rFonts w:ascii="Arial" w:hAnsi="Arial" w:cs="Arial"/>
                <w:sz w:val="21"/>
                <w:szCs w:val="21"/>
                <w:lang w:val="en-GB"/>
              </w:rPr>
            </w:pPr>
          </w:p>
        </w:tc>
      </w:tr>
      <w:tr w:rsidR="008B2150" w:rsidRPr="000952DD" w:rsidTr="00F7156D">
        <w:tc>
          <w:tcPr>
            <w:tcW w:w="4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4</w:t>
            </w:r>
          </w:p>
        </w:tc>
        <w:tc>
          <w:tcPr>
            <w:tcW w:w="3240" w:type="dxa"/>
          </w:tcPr>
          <w:p w:rsidR="008B2150" w:rsidRPr="000952DD" w:rsidRDefault="008B2150" w:rsidP="00F85408">
            <w:pPr>
              <w:jc w:val="both"/>
              <w:rPr>
                <w:rFonts w:ascii="Arial" w:hAnsi="Arial" w:cs="Arial"/>
                <w:sz w:val="21"/>
                <w:szCs w:val="21"/>
                <w:lang w:val="en-GB"/>
              </w:rPr>
            </w:pPr>
          </w:p>
        </w:tc>
        <w:tc>
          <w:tcPr>
            <w:tcW w:w="3840" w:type="dxa"/>
          </w:tcPr>
          <w:p w:rsidR="008B2150" w:rsidRPr="000952DD" w:rsidRDefault="008B2150" w:rsidP="00F85408">
            <w:pPr>
              <w:jc w:val="both"/>
              <w:rPr>
                <w:rFonts w:ascii="Arial" w:hAnsi="Arial" w:cs="Arial"/>
                <w:sz w:val="21"/>
                <w:szCs w:val="21"/>
                <w:lang w:val="en-GB"/>
              </w:rPr>
            </w:pPr>
          </w:p>
        </w:tc>
      </w:tr>
    </w:tbl>
    <w:p w:rsidR="008B2150" w:rsidRPr="000952DD" w:rsidRDefault="008B2150" w:rsidP="00F85408">
      <w:pPr>
        <w:ind w:left="720"/>
        <w:jc w:val="both"/>
        <w:rPr>
          <w:rFonts w:ascii="Arial" w:hAnsi="Arial" w:cs="Arial"/>
          <w:sz w:val="21"/>
          <w:szCs w:val="21"/>
          <w:lang w:val="en-GB"/>
        </w:rPr>
      </w:pP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i/>
          <w:iCs/>
          <w:sz w:val="21"/>
          <w:szCs w:val="21"/>
          <w:lang w:val="en-GB"/>
        </w:rPr>
        <w:t xml:space="preserve">we are not a Government owned entity as defined in ITT Sub Clause 5.3 </w:t>
      </w:r>
      <w:r w:rsidR="00331A7A" w:rsidRPr="000952DD">
        <w:rPr>
          <w:rFonts w:ascii="Arial" w:hAnsi="Arial" w:cs="Arial"/>
          <w:i/>
          <w:iCs/>
          <w:sz w:val="21"/>
          <w:szCs w:val="21"/>
          <w:lang w:val="en-GB"/>
        </w:rPr>
        <w:t>or</w:t>
      </w:r>
    </w:p>
    <w:p w:rsidR="008B2150" w:rsidRPr="000952DD" w:rsidRDefault="008B2150" w:rsidP="00F85408">
      <w:pPr>
        <w:tabs>
          <w:tab w:val="left" w:pos="1440"/>
        </w:tabs>
        <w:ind w:left="1440"/>
        <w:jc w:val="both"/>
        <w:rPr>
          <w:rFonts w:ascii="Arial" w:hAnsi="Arial" w:cs="Arial"/>
          <w:i/>
          <w:iCs/>
          <w:sz w:val="21"/>
          <w:szCs w:val="21"/>
          <w:lang w:val="en-GB"/>
        </w:rPr>
      </w:pPr>
      <w:r w:rsidRPr="000952DD">
        <w:rPr>
          <w:rFonts w:ascii="Arial" w:hAnsi="Arial" w:cs="Arial"/>
          <w:i/>
          <w:iCs/>
          <w:sz w:val="21"/>
          <w:szCs w:val="21"/>
          <w:lang w:val="en-GB"/>
        </w:rPr>
        <w:t>we are a Government owned entity, and we meet the requirements of ITT Sub Clause 5.3;</w:t>
      </w:r>
    </w:p>
    <w:p w:rsidR="008B2150" w:rsidRPr="000952DD" w:rsidRDefault="008B2150" w:rsidP="00F85408">
      <w:pPr>
        <w:ind w:left="1430"/>
        <w:jc w:val="both"/>
        <w:rPr>
          <w:rFonts w:ascii="Arial" w:hAnsi="Arial" w:cs="Arial"/>
          <w:sz w:val="21"/>
          <w:szCs w:val="21"/>
          <w:lang w:val="en-GB"/>
        </w:rPr>
      </w:pPr>
      <w:r w:rsidRPr="000952DD">
        <w:rPr>
          <w:rFonts w:ascii="Arial" w:hAnsi="Arial" w:cs="Arial"/>
          <w:i/>
          <w:iCs/>
          <w:sz w:val="21"/>
          <w:szCs w:val="21"/>
          <w:lang w:val="en-GB"/>
        </w:rPr>
        <w:t>(delete one of the above as appropriate)</w:t>
      </w:r>
    </w:p>
    <w:p w:rsidR="008B2150" w:rsidRPr="000952DD" w:rsidRDefault="008B2150" w:rsidP="00F85408">
      <w:pPr>
        <w:numPr>
          <w:ilvl w:val="0"/>
          <w:numId w:val="6"/>
        </w:numPr>
        <w:tabs>
          <w:tab w:val="clear" w:pos="1440"/>
        </w:tabs>
        <w:jc w:val="both"/>
        <w:rPr>
          <w:rFonts w:ascii="Arial" w:hAnsi="Arial" w:cs="Arial"/>
          <w:sz w:val="21"/>
          <w:szCs w:val="21"/>
          <w:lang w:val="en-GB"/>
        </w:rPr>
      </w:pPr>
      <w:r w:rsidRPr="000952DD">
        <w:rPr>
          <w:rFonts w:ascii="Arial" w:hAnsi="Arial" w:cs="Arial"/>
          <w:sz w:val="21"/>
          <w:szCs w:val="21"/>
          <w:lang w:val="en-GB"/>
        </w:rPr>
        <w:t>we, including as applicable any JVCA partner, declare that we are not associated, nor have been associated in the past, directly or indirectly, with a consultant or any other entity that has prepared the design, specifications and other documentsin accordance with ITT Sub Clause 5.5;</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 xml:space="preserve">we, including as applicable any JVCA partner or Subcontractor for any part of the contract resulting from this Tender process, have not been declared ineligible by </w:t>
      </w:r>
      <w:r w:rsidRPr="000952DD">
        <w:rPr>
          <w:rFonts w:ascii="Arial" w:hAnsi="Arial" w:cs="Arial"/>
          <w:sz w:val="21"/>
          <w:szCs w:val="21"/>
          <w:lang w:val="en-GB"/>
        </w:rPr>
        <w:lastRenderedPageBreak/>
        <w:t>the Government of Bangladesh on charges of engaging in corrupt, fraudulent, collusive or coercive practices in accordance with ITT Sub Clause 5.6;</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furthermore, we are aware of ITT Clause 4 concerning such practices and pledge not to indulge in such practices in competing for or in executing the Contract;</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intend to subcontract an activity or part of the Works, in accordance with ITT Sub Clause 19.1, to the following Subcontractor(s);</w:t>
      </w:r>
    </w:p>
    <w:p w:rsidR="008B2150" w:rsidRPr="000952DD" w:rsidRDefault="008B2150" w:rsidP="00F85408">
      <w:pPr>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3780"/>
      </w:tblGrid>
      <w:tr w:rsidR="008B2150" w:rsidRPr="000952DD" w:rsidTr="00F7156D">
        <w:trPr>
          <w:trHeight w:val="360"/>
        </w:trPr>
        <w:tc>
          <w:tcPr>
            <w:tcW w:w="37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Activity or part of the Plant and Services</w:t>
            </w:r>
          </w:p>
        </w:tc>
        <w:tc>
          <w:tcPr>
            <w:tcW w:w="3780"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 of Subcontractor with  Address</w:t>
            </w:r>
          </w:p>
        </w:tc>
      </w:tr>
      <w:tr w:rsidR="008B2150" w:rsidRPr="000952DD" w:rsidTr="00F7156D">
        <w:trPr>
          <w:trHeight w:val="360"/>
        </w:trPr>
        <w:tc>
          <w:tcPr>
            <w:tcW w:w="3780" w:type="dxa"/>
          </w:tcPr>
          <w:p w:rsidR="008B2150" w:rsidRPr="000952DD" w:rsidRDefault="008B2150" w:rsidP="00F85408">
            <w:pPr>
              <w:jc w:val="both"/>
              <w:rPr>
                <w:rFonts w:ascii="Arial" w:hAnsi="Arial" w:cs="Arial"/>
                <w:sz w:val="21"/>
                <w:szCs w:val="21"/>
                <w:lang w:val="en-GB"/>
              </w:rPr>
            </w:pPr>
          </w:p>
        </w:tc>
        <w:tc>
          <w:tcPr>
            <w:tcW w:w="3780" w:type="dxa"/>
          </w:tcPr>
          <w:p w:rsidR="008B2150" w:rsidRPr="000952DD" w:rsidRDefault="008B2150" w:rsidP="00F85408">
            <w:pPr>
              <w:jc w:val="both"/>
              <w:rPr>
                <w:rFonts w:ascii="Arial" w:hAnsi="Arial" w:cs="Arial"/>
                <w:sz w:val="21"/>
                <w:szCs w:val="21"/>
                <w:lang w:val="en-GB"/>
              </w:rPr>
            </w:pPr>
          </w:p>
        </w:tc>
      </w:tr>
      <w:tr w:rsidR="008B2150" w:rsidRPr="000952DD" w:rsidTr="00F7156D">
        <w:trPr>
          <w:trHeight w:val="360"/>
        </w:trPr>
        <w:tc>
          <w:tcPr>
            <w:tcW w:w="3780" w:type="dxa"/>
          </w:tcPr>
          <w:p w:rsidR="008B2150" w:rsidRPr="000952DD" w:rsidRDefault="008B2150" w:rsidP="00F85408">
            <w:pPr>
              <w:jc w:val="both"/>
              <w:rPr>
                <w:rFonts w:ascii="Arial" w:hAnsi="Arial" w:cs="Arial"/>
                <w:sz w:val="21"/>
                <w:szCs w:val="21"/>
                <w:lang w:val="en-GB"/>
              </w:rPr>
            </w:pPr>
          </w:p>
        </w:tc>
        <w:tc>
          <w:tcPr>
            <w:tcW w:w="3780" w:type="dxa"/>
          </w:tcPr>
          <w:p w:rsidR="008B2150" w:rsidRPr="000952DD" w:rsidRDefault="008B2150" w:rsidP="00F85408">
            <w:pPr>
              <w:jc w:val="both"/>
              <w:rPr>
                <w:rFonts w:ascii="Arial" w:hAnsi="Arial" w:cs="Arial"/>
                <w:sz w:val="21"/>
                <w:szCs w:val="21"/>
                <w:lang w:val="en-GB"/>
              </w:rPr>
            </w:pPr>
          </w:p>
        </w:tc>
      </w:tr>
      <w:tr w:rsidR="008B2150" w:rsidRPr="000952DD" w:rsidTr="00F7156D">
        <w:trPr>
          <w:trHeight w:val="360"/>
        </w:trPr>
        <w:tc>
          <w:tcPr>
            <w:tcW w:w="3780" w:type="dxa"/>
          </w:tcPr>
          <w:p w:rsidR="008B2150" w:rsidRPr="000952DD" w:rsidRDefault="008B2150" w:rsidP="00F85408">
            <w:pPr>
              <w:jc w:val="both"/>
              <w:rPr>
                <w:rFonts w:ascii="Arial" w:hAnsi="Arial" w:cs="Arial"/>
                <w:sz w:val="21"/>
                <w:szCs w:val="21"/>
                <w:lang w:val="en-GB"/>
              </w:rPr>
            </w:pPr>
          </w:p>
        </w:tc>
        <w:tc>
          <w:tcPr>
            <w:tcW w:w="3780" w:type="dxa"/>
          </w:tcPr>
          <w:p w:rsidR="008B2150" w:rsidRPr="000952DD" w:rsidRDefault="008B2150" w:rsidP="00F85408">
            <w:pPr>
              <w:jc w:val="both"/>
              <w:rPr>
                <w:rFonts w:ascii="Arial" w:hAnsi="Arial" w:cs="Arial"/>
                <w:sz w:val="21"/>
                <w:szCs w:val="21"/>
                <w:lang w:val="en-GB"/>
              </w:rPr>
            </w:pPr>
          </w:p>
        </w:tc>
      </w:tr>
    </w:tbl>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including as applicable any JVCA partner, confirm that we do not have a record of poor performance, such as abandoning the works, not properly completing contracts, inordinate delays, or financial failure as stated in ITT  Clause 5.7, and that we do not have, or have had, any litigation against us, other than that stated in the Tenderer Information (</w:t>
      </w:r>
      <w:r w:rsidRPr="000952DD">
        <w:rPr>
          <w:rFonts w:ascii="Arial" w:hAnsi="Arial" w:cs="Arial"/>
          <w:b/>
          <w:sz w:val="21"/>
          <w:szCs w:val="21"/>
          <w:lang w:val="en-GB"/>
        </w:rPr>
        <w:t>Form PG5A-2b</w:t>
      </w:r>
      <w:r w:rsidRPr="000952DD">
        <w:rPr>
          <w:rFonts w:ascii="Arial" w:hAnsi="Arial" w:cs="Arial"/>
          <w:sz w:val="21"/>
          <w:szCs w:val="21"/>
          <w:lang w:val="en-GB"/>
        </w:rPr>
        <w:t>);</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are not participating as Tenderers in more than one Tender in this Tendering process. We understand that your written Notification of Award shall constitute the acceptance of our Tender and shall become a binding Contract between us, until a formal Contract is prepared and executed;</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including as applicable any JVCA partner, confirm that we do not have a record of insolvency, receivership, bankrupt or being wound up, our business activities were not been suspended, and it was not been the subject of legal proceedings in accordance with ITT Sub Clause 5.8;</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including as applicable any JVCA partner, confirm that we have fulfilled our obligations to pay taxes and social security contributions applicable under the relevant national laws and regulations of Bangladesh in accordance with ITT Sub Clause 5.9;</w:t>
      </w:r>
    </w:p>
    <w:p w:rsidR="008B2150" w:rsidRPr="000952DD" w:rsidRDefault="008B2150" w:rsidP="00F85408">
      <w:pPr>
        <w:numPr>
          <w:ilvl w:val="0"/>
          <w:numId w:val="6"/>
        </w:numPr>
        <w:jc w:val="both"/>
        <w:rPr>
          <w:rFonts w:ascii="Arial" w:hAnsi="Arial" w:cs="Arial"/>
          <w:sz w:val="21"/>
          <w:szCs w:val="21"/>
          <w:lang w:val="en-GB"/>
        </w:rPr>
      </w:pPr>
      <w:r w:rsidRPr="000952DD">
        <w:rPr>
          <w:rFonts w:ascii="Arial" w:hAnsi="Arial" w:cs="Arial"/>
          <w:sz w:val="21"/>
          <w:szCs w:val="21"/>
          <w:lang w:val="en-GB"/>
        </w:rPr>
        <w:t>we understand that you reserve the right to reject  all the Tenders or annul the Tender proceedings, without incurring any liability to Tenderers, in accordance with ITT Clause 59.</w:t>
      </w:r>
    </w:p>
    <w:p w:rsidR="008B2150" w:rsidRPr="000952DD" w:rsidRDefault="008B2150" w:rsidP="00F85408">
      <w:pPr>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8B2150" w:rsidRPr="000952DD" w:rsidTr="00F7156D">
        <w:trPr>
          <w:trHeight w:val="243"/>
        </w:trPr>
        <w:tc>
          <w:tcPr>
            <w:tcW w:w="3073"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8B2150" w:rsidRPr="000952DD" w:rsidRDefault="008B2150" w:rsidP="00F85408">
            <w:pPr>
              <w:keepNext/>
              <w:ind w:left="59"/>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Tenderer]</w:t>
            </w:r>
          </w:p>
        </w:tc>
      </w:tr>
      <w:tr w:rsidR="008B2150" w:rsidRPr="000952DD" w:rsidTr="00F7156D">
        <w:trPr>
          <w:trHeight w:val="243"/>
        </w:trPr>
        <w:tc>
          <w:tcPr>
            <w:tcW w:w="3073"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8B2150" w:rsidRPr="000952DD" w:rsidRDefault="008B2150" w:rsidP="00F85408">
            <w:pPr>
              <w:keepNext/>
              <w:ind w:left="59"/>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 if applicable]</w:t>
            </w:r>
          </w:p>
        </w:tc>
      </w:tr>
      <w:tr w:rsidR="008B2150" w:rsidRPr="000952DD" w:rsidTr="00F7156D">
        <w:tc>
          <w:tcPr>
            <w:tcW w:w="3073" w:type="dxa"/>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 the capacity of:</w:t>
            </w:r>
          </w:p>
        </w:tc>
        <w:tc>
          <w:tcPr>
            <w:tcW w:w="4487" w:type="dxa"/>
          </w:tcPr>
          <w:p w:rsidR="008B2150" w:rsidRPr="000952DD" w:rsidRDefault="008B2150"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capacity of signatory]</w:t>
            </w:r>
          </w:p>
        </w:tc>
      </w:tr>
      <w:tr w:rsidR="008B2150" w:rsidRPr="000952DD" w:rsidTr="00F7156D">
        <w:tc>
          <w:tcPr>
            <w:tcW w:w="7560" w:type="dxa"/>
            <w:gridSpan w:val="2"/>
          </w:tcPr>
          <w:p w:rsidR="008B2150" w:rsidRPr="000952DD" w:rsidRDefault="008B2150"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Duly authorised to sign the Tender for and on behalf of the Tenderer</w:t>
            </w:r>
          </w:p>
        </w:tc>
      </w:tr>
    </w:tbl>
    <w:p w:rsidR="008B2150" w:rsidRPr="000952DD" w:rsidRDefault="008B2150" w:rsidP="00F85408">
      <w:pPr>
        <w:jc w:val="both"/>
        <w:rPr>
          <w:rFonts w:ascii="Arial" w:hAnsi="Arial" w:cs="Arial"/>
          <w:sz w:val="21"/>
          <w:szCs w:val="21"/>
          <w:lang w:val="en-GB"/>
        </w:rPr>
      </w:pPr>
    </w:p>
    <w:p w:rsidR="008B2150" w:rsidRPr="000952DD" w:rsidRDefault="008B2150" w:rsidP="00F85408">
      <w:pPr>
        <w:jc w:val="both"/>
        <w:rPr>
          <w:rFonts w:ascii="Arial" w:hAnsi="Arial" w:cs="Arial"/>
          <w:sz w:val="21"/>
          <w:szCs w:val="21"/>
          <w:lang w:val="en-GB"/>
        </w:rPr>
      </w:pPr>
      <w:r w:rsidRPr="000952DD">
        <w:rPr>
          <w:rFonts w:ascii="Arial" w:hAnsi="Arial" w:cs="Arial"/>
          <w:i/>
          <w:iCs/>
          <w:sz w:val="21"/>
          <w:szCs w:val="21"/>
          <w:lang w:val="en-GB"/>
        </w:rPr>
        <w:t>[If there is more than one (1) signatory, or in the case of a JVCA, add other boxes and sign accordingly].</w:t>
      </w:r>
      <w:r w:rsidRPr="000952DD">
        <w:rPr>
          <w:rFonts w:ascii="Arial" w:hAnsi="Arial" w:cs="Arial"/>
          <w:b/>
          <w:sz w:val="21"/>
          <w:szCs w:val="21"/>
          <w:lang w:val="en-GB"/>
        </w:rPr>
        <w:t>Attachment 1</w:t>
      </w:r>
      <w:r w:rsidRPr="000952DD">
        <w:rPr>
          <w:rFonts w:ascii="Arial" w:hAnsi="Arial" w:cs="Arial"/>
          <w:sz w:val="21"/>
          <w:szCs w:val="21"/>
          <w:lang w:val="en-GB"/>
        </w:rPr>
        <w:t>:</w:t>
      </w:r>
    </w:p>
    <w:p w:rsidR="008B2150" w:rsidRPr="000952DD" w:rsidRDefault="008B2150" w:rsidP="00F85408">
      <w:pPr>
        <w:ind w:left="2160" w:hanging="2160"/>
        <w:jc w:val="both"/>
        <w:rPr>
          <w:rFonts w:ascii="Arial" w:hAnsi="Arial" w:cs="Arial"/>
          <w:sz w:val="21"/>
          <w:szCs w:val="21"/>
          <w:lang w:val="en-GB"/>
        </w:rPr>
      </w:pPr>
      <w:r w:rsidRPr="000952DD">
        <w:rPr>
          <w:rFonts w:ascii="Arial" w:hAnsi="Arial" w:cs="Arial"/>
          <w:b/>
          <w:sz w:val="21"/>
          <w:szCs w:val="21"/>
          <w:lang w:val="en-GB"/>
        </w:rPr>
        <w:t>[</w:t>
      </w:r>
      <w:r w:rsidRPr="000952DD">
        <w:rPr>
          <w:rFonts w:ascii="Arial" w:hAnsi="Arial" w:cs="Arial"/>
          <w:sz w:val="21"/>
          <w:szCs w:val="21"/>
          <w:lang w:val="en-GB"/>
        </w:rPr>
        <w:t>ITT Sub Clause 38.3]</w:t>
      </w:r>
    </w:p>
    <w:p w:rsidR="008B2150" w:rsidRPr="000952DD" w:rsidRDefault="008B2150" w:rsidP="00F85408">
      <w:pPr>
        <w:ind w:left="2160" w:hanging="2160"/>
        <w:jc w:val="both"/>
        <w:rPr>
          <w:rFonts w:ascii="Arial" w:hAnsi="Arial" w:cs="Arial"/>
          <w:sz w:val="21"/>
          <w:szCs w:val="21"/>
          <w:lang w:val="en-GB"/>
        </w:rPr>
      </w:pPr>
      <w:r w:rsidRPr="000952DD">
        <w:rPr>
          <w:rFonts w:ascii="Arial" w:hAnsi="Arial" w:cs="Arial"/>
          <w:sz w:val="21"/>
          <w:szCs w:val="21"/>
          <w:lang w:val="en-GB"/>
        </w:rPr>
        <w:t xml:space="preserve">Written confirmation authorising the above </w:t>
      </w:r>
      <w:r w:rsidR="00F84D8A" w:rsidRPr="000952DD">
        <w:rPr>
          <w:rFonts w:ascii="Arial" w:hAnsi="Arial" w:cs="Arial"/>
          <w:sz w:val="21"/>
          <w:szCs w:val="21"/>
          <w:lang w:val="en-GB"/>
        </w:rPr>
        <w:t>signatory (</w:t>
      </w:r>
      <w:r w:rsidRPr="000952DD">
        <w:rPr>
          <w:rFonts w:ascii="Arial" w:hAnsi="Arial" w:cs="Arial"/>
          <w:sz w:val="21"/>
          <w:szCs w:val="21"/>
          <w:lang w:val="en-GB"/>
        </w:rPr>
        <w:t>ies) to commit the Tenderer</w:t>
      </w:r>
    </w:p>
    <w:p w:rsidR="008B2150" w:rsidRPr="000952DD" w:rsidRDefault="008B2150" w:rsidP="00F85408">
      <w:pPr>
        <w:jc w:val="both"/>
        <w:rPr>
          <w:rFonts w:ascii="Arial" w:hAnsi="Arial" w:cs="Arial"/>
          <w:i/>
          <w:iCs/>
          <w:sz w:val="21"/>
          <w:szCs w:val="21"/>
          <w:lang w:val="en-GB"/>
        </w:rPr>
      </w:pPr>
      <w:r w:rsidRPr="000952DD">
        <w:rPr>
          <w:rFonts w:ascii="Arial" w:hAnsi="Arial" w:cs="Arial"/>
          <w:i/>
          <w:iCs/>
          <w:sz w:val="21"/>
          <w:szCs w:val="21"/>
          <w:lang w:val="en-GB"/>
        </w:rPr>
        <w:t>[and, if applicable]</w:t>
      </w:r>
    </w:p>
    <w:p w:rsidR="008B2150" w:rsidRPr="000952DD" w:rsidRDefault="008B2150" w:rsidP="00F85408">
      <w:pPr>
        <w:ind w:left="2160" w:hanging="2160"/>
        <w:jc w:val="both"/>
        <w:rPr>
          <w:rFonts w:ascii="Arial" w:hAnsi="Arial" w:cs="Arial"/>
          <w:sz w:val="21"/>
          <w:szCs w:val="21"/>
          <w:lang w:val="en-GB"/>
        </w:rPr>
      </w:pPr>
      <w:r w:rsidRPr="000952DD">
        <w:rPr>
          <w:rFonts w:ascii="Arial" w:hAnsi="Arial" w:cs="Arial"/>
          <w:b/>
          <w:sz w:val="21"/>
          <w:szCs w:val="21"/>
          <w:lang w:val="en-GB"/>
        </w:rPr>
        <w:t>Attachment 2</w:t>
      </w:r>
      <w:r w:rsidRPr="000952DD">
        <w:rPr>
          <w:rFonts w:ascii="Arial" w:hAnsi="Arial" w:cs="Arial"/>
          <w:sz w:val="21"/>
          <w:szCs w:val="21"/>
          <w:lang w:val="en-GB"/>
        </w:rPr>
        <w:t>:</w:t>
      </w:r>
    </w:p>
    <w:p w:rsidR="008B2150" w:rsidRPr="000952DD" w:rsidRDefault="008B2150" w:rsidP="00F85408">
      <w:pPr>
        <w:ind w:left="2160" w:hanging="2160"/>
        <w:jc w:val="both"/>
        <w:rPr>
          <w:rFonts w:ascii="Arial" w:hAnsi="Arial" w:cs="Arial"/>
          <w:sz w:val="21"/>
          <w:szCs w:val="21"/>
          <w:lang w:val="en-GB"/>
        </w:rPr>
      </w:pPr>
      <w:r w:rsidRPr="000952DD">
        <w:rPr>
          <w:rFonts w:ascii="Arial" w:hAnsi="Arial" w:cs="Arial"/>
          <w:sz w:val="21"/>
          <w:szCs w:val="21"/>
          <w:lang w:val="en-GB"/>
        </w:rPr>
        <w:t>[ITT Sub Clause 29.2(b)]</w:t>
      </w:r>
    </w:p>
    <w:p w:rsidR="008B2150" w:rsidRPr="000952DD" w:rsidRDefault="008B2150" w:rsidP="00F85408">
      <w:pPr>
        <w:jc w:val="both"/>
        <w:rPr>
          <w:rFonts w:ascii="Arial" w:hAnsi="Arial" w:cs="Arial"/>
          <w:lang w:val="en-GB"/>
        </w:rPr>
      </w:pPr>
      <w:r w:rsidRPr="000952DD">
        <w:rPr>
          <w:rFonts w:ascii="Arial" w:hAnsi="Arial" w:cs="Arial"/>
          <w:sz w:val="21"/>
          <w:szCs w:val="21"/>
          <w:lang w:val="en-GB"/>
        </w:rPr>
        <w:t>Copy of the JVCA Agreement / Letter of Intent to form JVCA with draft proposed Agreement</w:t>
      </w:r>
    </w:p>
    <w:p w:rsidR="00E00272" w:rsidRPr="000952DD" w:rsidRDefault="00E00272" w:rsidP="00F85408">
      <w:pPr>
        <w:jc w:val="both"/>
        <w:rPr>
          <w:rFonts w:ascii="Arial" w:hAnsi="Arial" w:cs="Arial"/>
          <w:lang w:val="en-GB"/>
        </w:rPr>
      </w:pPr>
      <w:r w:rsidRPr="000952DD">
        <w:rPr>
          <w:rFonts w:ascii="Arial" w:hAnsi="Arial" w:cs="Arial"/>
          <w:lang w:val="en-GB"/>
        </w:rPr>
        <w:br w:type="page"/>
      </w:r>
    </w:p>
    <w:p w:rsidR="00BA0807" w:rsidRPr="000952DD" w:rsidRDefault="00BA0807" w:rsidP="00F85408">
      <w:pPr>
        <w:jc w:val="both"/>
        <w:rPr>
          <w:rFonts w:ascii="Arial" w:hAnsi="Arial" w:cs="Arial"/>
          <w:i/>
          <w:iCs/>
          <w:sz w:val="20"/>
          <w:szCs w:val="20"/>
          <w:lang w:val="en-GB"/>
        </w:rPr>
      </w:pPr>
    </w:p>
    <w:p w:rsidR="00BA0807" w:rsidRPr="000952DD" w:rsidRDefault="00BA0807" w:rsidP="00F85408">
      <w:pPr>
        <w:pStyle w:val="Heading4"/>
        <w:numPr>
          <w:ilvl w:val="0"/>
          <w:numId w:val="0"/>
        </w:numPr>
        <w:spacing w:before="0" w:after="0"/>
        <w:jc w:val="center"/>
        <w:rPr>
          <w:b/>
          <w:bCs/>
          <w:sz w:val="32"/>
          <w:szCs w:val="32"/>
          <w:lang w:val="en-GB"/>
        </w:rPr>
      </w:pPr>
      <w:bookmarkStart w:id="915" w:name="_Toc497765488"/>
      <w:r w:rsidRPr="000952DD">
        <w:rPr>
          <w:b/>
          <w:bCs/>
          <w:sz w:val="32"/>
          <w:szCs w:val="32"/>
          <w:lang w:val="en-GB"/>
        </w:rPr>
        <w:t>Tender Submission Letter for Financial offer</w:t>
      </w:r>
      <w:bookmarkEnd w:id="915"/>
    </w:p>
    <w:p w:rsidR="00BA0807" w:rsidRPr="000952DD" w:rsidRDefault="00BA0807" w:rsidP="00F85408">
      <w:pPr>
        <w:pStyle w:val="Heading4"/>
        <w:numPr>
          <w:ilvl w:val="0"/>
          <w:numId w:val="0"/>
        </w:numPr>
        <w:spacing w:before="0" w:after="0"/>
        <w:jc w:val="center"/>
        <w:rPr>
          <w:b/>
          <w:bCs/>
          <w:sz w:val="32"/>
          <w:szCs w:val="32"/>
          <w:lang w:val="en-GB"/>
        </w:rPr>
      </w:pPr>
      <w:bookmarkStart w:id="916" w:name="_Toc497765489"/>
      <w:r w:rsidRPr="000952DD">
        <w:rPr>
          <w:b/>
          <w:bCs/>
          <w:sz w:val="32"/>
          <w:szCs w:val="32"/>
          <w:lang w:val="en-GB"/>
        </w:rPr>
        <w:t>(Form PG5A-1b)</w:t>
      </w:r>
      <w:bookmarkEnd w:id="916"/>
    </w:p>
    <w:p w:rsidR="00BA0807" w:rsidRPr="000952DD" w:rsidRDefault="00BA0807" w:rsidP="00F85408">
      <w:pPr>
        <w:jc w:val="both"/>
        <w:rPr>
          <w:rFonts w:ascii="Arial" w:hAnsi="Arial" w:cs="Arial"/>
          <w:i/>
          <w:iCs/>
          <w:sz w:val="20"/>
          <w:szCs w:val="20"/>
          <w:lang w:val="en-GB"/>
        </w:rPr>
      </w:pPr>
    </w:p>
    <w:p w:rsidR="00E00272" w:rsidRPr="000952DD" w:rsidRDefault="00E00272" w:rsidP="00F85408">
      <w:pPr>
        <w:jc w:val="both"/>
        <w:rPr>
          <w:rFonts w:ascii="Arial" w:hAnsi="Arial" w:cs="Arial"/>
          <w:i/>
          <w:iCs/>
          <w:sz w:val="20"/>
          <w:szCs w:val="20"/>
          <w:lang w:val="en-GB"/>
        </w:rPr>
      </w:pPr>
      <w:r w:rsidRPr="000952DD">
        <w:rPr>
          <w:rFonts w:ascii="Arial" w:hAnsi="Arial" w:cs="Arial"/>
          <w:i/>
          <w:iCs/>
          <w:sz w:val="20"/>
          <w:szCs w:val="20"/>
          <w:lang w:val="en-GB"/>
        </w:rPr>
        <w:t xml:space="preserve">[This letter should be completed and signed by the </w:t>
      </w:r>
      <w:r w:rsidRPr="000952DD">
        <w:rPr>
          <w:rFonts w:ascii="Arial" w:hAnsi="Arial" w:cs="Arial"/>
          <w:i/>
          <w:iCs/>
          <w:sz w:val="20"/>
          <w:szCs w:val="20"/>
          <w:u w:val="single"/>
          <w:lang w:val="en-GB"/>
        </w:rPr>
        <w:t>Authorised Signatory</w:t>
      </w:r>
    </w:p>
    <w:p w:rsidR="00E00272" w:rsidRPr="000952DD" w:rsidRDefault="00E00272" w:rsidP="00F85408">
      <w:pPr>
        <w:jc w:val="both"/>
        <w:rPr>
          <w:rFonts w:ascii="Arial" w:hAnsi="Arial" w:cs="Arial"/>
          <w:i/>
          <w:iCs/>
          <w:sz w:val="20"/>
          <w:szCs w:val="20"/>
          <w:lang w:val="en-GB"/>
        </w:rPr>
      </w:pPr>
      <w:r w:rsidRPr="000952DD">
        <w:rPr>
          <w:rFonts w:ascii="Arial" w:hAnsi="Arial" w:cs="Arial"/>
          <w:i/>
          <w:iCs/>
          <w:sz w:val="20"/>
          <w:szCs w:val="20"/>
          <w:lang w:val="en-GB"/>
        </w:rPr>
        <w:t>preferably on the Letter-Head Pad of the Tendererand be appended in the financial proposal envelop</w:t>
      </w:r>
      <w:r w:rsidR="004E41AA" w:rsidRPr="000952DD">
        <w:rPr>
          <w:rFonts w:ascii="Arial" w:hAnsi="Arial" w:cs="Arial"/>
          <w:i/>
          <w:iCs/>
          <w:sz w:val="20"/>
          <w:szCs w:val="20"/>
          <w:lang w:val="en-GB"/>
        </w:rPr>
        <w:t>e</w:t>
      </w:r>
      <w:r w:rsidRPr="000952DD">
        <w:rPr>
          <w:rFonts w:ascii="Arial" w:hAnsi="Arial" w:cs="Arial"/>
          <w:i/>
          <w:iCs/>
          <w:sz w:val="20"/>
          <w:szCs w:val="20"/>
          <w:lang w:val="en-GB"/>
        </w:rPr>
        <w:t>]</w:t>
      </w:r>
    </w:p>
    <w:p w:rsidR="00E00272" w:rsidRPr="000952DD" w:rsidRDefault="00E00272" w:rsidP="00F85408">
      <w:pPr>
        <w:jc w:val="both"/>
        <w:rPr>
          <w:rFonts w:ascii="Arial" w:hAnsi="Arial" w:cs="Arial"/>
          <w:sz w:val="22"/>
          <w:szCs w:val="22"/>
          <w:lang w:val="en-GB"/>
        </w:rPr>
      </w:pPr>
    </w:p>
    <w:tbl>
      <w:tblPr>
        <w:tblW w:w="0" w:type="auto"/>
        <w:tblInd w:w="108" w:type="dxa"/>
        <w:tblLook w:val="0000"/>
      </w:tblPr>
      <w:tblGrid>
        <w:gridCol w:w="6000"/>
        <w:gridCol w:w="3000"/>
        <w:gridCol w:w="20"/>
      </w:tblGrid>
      <w:tr w:rsidR="00E00272" w:rsidRPr="000952DD" w:rsidTr="00F7156D">
        <w:trPr>
          <w:gridAfter w:val="1"/>
          <w:wAfter w:w="20" w:type="dxa"/>
        </w:trPr>
        <w:tc>
          <w:tcPr>
            <w:tcW w:w="600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To:</w:t>
            </w:r>
          </w:p>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[Contact Person]</w:t>
            </w:r>
          </w:p>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[Name of Procuring Entity]</w:t>
            </w:r>
          </w:p>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i/>
                <w:iCs/>
                <w:sz w:val="21"/>
                <w:szCs w:val="21"/>
                <w:lang w:val="en-GB"/>
              </w:rPr>
              <w:t>[Address of Procuring Entity]</w:t>
            </w:r>
          </w:p>
        </w:tc>
        <w:tc>
          <w:tcPr>
            <w:tcW w:w="300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Date:</w:t>
            </w:r>
          </w:p>
        </w:tc>
      </w:tr>
      <w:tr w:rsidR="00E00272" w:rsidRPr="000952DD" w:rsidTr="00F7156D">
        <w:trPr>
          <w:gridAfter w:val="1"/>
          <w:wAfter w:w="20" w:type="dxa"/>
        </w:trPr>
        <w:tc>
          <w:tcPr>
            <w:tcW w:w="600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IFT No]</w:t>
            </w:r>
          </w:p>
        </w:tc>
      </w:tr>
      <w:tr w:rsidR="00E00272" w:rsidRPr="000952DD" w:rsidTr="00F7156D">
        <w:trPr>
          <w:gridAfter w:val="1"/>
          <w:wAfter w:w="20" w:type="dxa"/>
        </w:trPr>
        <w:tc>
          <w:tcPr>
            <w:tcW w:w="600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Tender Package No:</w:t>
            </w:r>
          </w:p>
        </w:tc>
        <w:tc>
          <w:tcPr>
            <w:tcW w:w="3000"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Package No]</w:t>
            </w:r>
          </w:p>
        </w:tc>
      </w:tr>
      <w:tr w:rsidR="00E00272" w:rsidRPr="000952DD" w:rsidTr="00F7156D">
        <w:trPr>
          <w:gridAfter w:val="1"/>
          <w:wAfter w:w="20" w:type="dxa"/>
        </w:trPr>
        <w:tc>
          <w:tcPr>
            <w:tcW w:w="600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This Package is divided into the following Number of Lots</w:t>
            </w:r>
          </w:p>
        </w:tc>
        <w:tc>
          <w:tcPr>
            <w:tcW w:w="3000"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[indicate number of Lot(s)]</w:t>
            </w:r>
          </w:p>
        </w:tc>
      </w:tr>
      <w:tr w:rsidR="00E00272" w:rsidRPr="000952DD" w:rsidTr="00F7156D">
        <w:tc>
          <w:tcPr>
            <w:tcW w:w="9020" w:type="dxa"/>
            <w:gridSpan w:val="3"/>
          </w:tcPr>
          <w:p w:rsidR="00E00272" w:rsidRPr="000952DD" w:rsidRDefault="00E00272" w:rsidP="00F85408">
            <w:pPr>
              <w:jc w:val="both"/>
              <w:rPr>
                <w:rFonts w:ascii="Arial" w:hAnsi="Arial" w:cs="Arial"/>
                <w:sz w:val="21"/>
                <w:lang w:val="en-GB"/>
              </w:rPr>
            </w:pPr>
            <w:r w:rsidRPr="000952DD">
              <w:rPr>
                <w:rFonts w:ascii="Arial" w:hAnsi="Arial" w:cs="Arial"/>
                <w:sz w:val="21"/>
                <w:lang w:val="en-GB"/>
              </w:rPr>
              <w:t>We, the undersigned, offer to design, manufacture, test, deliver, install, precommission and commissionin conformity with the Tender Document, the following Plant andServices, viz:</w:t>
            </w:r>
          </w:p>
        </w:tc>
      </w:tr>
    </w:tbl>
    <w:p w:rsidR="00E00272" w:rsidRPr="000952DD" w:rsidRDefault="00E00272" w:rsidP="00F85408">
      <w:pPr>
        <w:ind w:firstLine="720"/>
        <w:jc w:val="both"/>
        <w:rPr>
          <w:rFonts w:ascii="Arial" w:hAnsi="Arial" w:cs="Arial"/>
          <w:sz w:val="21"/>
          <w:szCs w:val="21"/>
        </w:rPr>
      </w:pPr>
      <w:r w:rsidRPr="000952DD">
        <w:rPr>
          <w:rFonts w:ascii="Arial" w:hAnsi="Arial" w:cs="Arial"/>
          <w:sz w:val="21"/>
          <w:szCs w:val="21"/>
        </w:rPr>
        <w:t>In accordance with ITT Clauses 26 and 27, the following prices and discounts apply to our Tender:</w:t>
      </w:r>
    </w:p>
    <w:p w:rsidR="00E00272" w:rsidRPr="000952DD" w:rsidRDefault="00E00272" w:rsidP="00F85408">
      <w:pPr>
        <w:jc w:val="both"/>
        <w:rPr>
          <w:rFonts w:ascii="Arial" w:hAnsi="Arial" w:cs="Arial"/>
          <w:sz w:val="21"/>
          <w:szCs w:val="21"/>
        </w:rPr>
      </w:pPr>
    </w:p>
    <w:tbl>
      <w:tblPr>
        <w:tblW w:w="0" w:type="auto"/>
        <w:tblInd w:w="878" w:type="dxa"/>
        <w:tblLook w:val="0000"/>
      </w:tblPr>
      <w:tblGrid>
        <w:gridCol w:w="4360"/>
        <w:gridCol w:w="3780"/>
      </w:tblGrid>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The Tender Price is:</w:t>
            </w:r>
          </w:p>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(ITT Sub-Clause 26.1)</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amount in figures]</w:t>
            </w:r>
          </w:p>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and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Plant  (including Mandatory Spare Parts) Supplied from abroad</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amount in figures]</w:t>
            </w:r>
          </w:p>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and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Plant (including Mandatory Spare Parts) supplied from within the Employer’s Country</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i/>
                <w:iCs/>
                <w:sz w:val="20"/>
                <w:szCs w:val="21"/>
                <w:lang w:eastAsia="en-US"/>
              </w:rPr>
            </w:pPr>
            <w:r w:rsidRPr="000952DD">
              <w:rPr>
                <w:rFonts w:ascii="Arial" w:hAnsi="Arial" w:cs="Arial"/>
                <w:i/>
                <w:iCs/>
                <w:sz w:val="20"/>
                <w:szCs w:val="21"/>
                <w:lang w:eastAsia="en-US"/>
              </w:rPr>
              <w:t>Taka[state amount in figures]</w:t>
            </w:r>
          </w:p>
          <w:p w:rsidR="00E00272" w:rsidRPr="000952DD" w:rsidRDefault="00E00272" w:rsidP="00F85408">
            <w:pPr>
              <w:keepNext/>
              <w:tabs>
                <w:tab w:val="left" w:pos="1152"/>
                <w:tab w:val="left" w:pos="2502"/>
              </w:tabs>
              <w:jc w:val="both"/>
              <w:outlineLvl w:val="6"/>
              <w:rPr>
                <w:rFonts w:ascii="Arial" w:hAnsi="Arial" w:cs="Arial"/>
                <w:i/>
                <w:iCs/>
                <w:sz w:val="20"/>
                <w:szCs w:val="21"/>
                <w:lang w:eastAsia="en-US"/>
              </w:rPr>
            </w:pPr>
            <w:r w:rsidRPr="000952DD">
              <w:rPr>
                <w:rFonts w:ascii="Arial" w:hAnsi="Arial" w:cs="Arial"/>
                <w:i/>
                <w:iCs/>
                <w:sz w:val="20"/>
                <w:szCs w:val="21"/>
                <w:lang w:eastAsia="en-US"/>
              </w:rPr>
              <w:t>And Taka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Installation and Other Services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amount in figures]</w:t>
            </w:r>
          </w:p>
          <w:p w:rsidR="00E00272" w:rsidRPr="000952DD" w:rsidRDefault="00E00272" w:rsidP="00F85408">
            <w:pPr>
              <w:jc w:val="both"/>
              <w:rPr>
                <w:rFonts w:ascii="Arial" w:hAnsi="Arial" w:cs="Arial"/>
                <w:i/>
                <w:iCs/>
                <w:sz w:val="20"/>
                <w:szCs w:val="21"/>
                <w:lang w:eastAsia="en-US"/>
              </w:rPr>
            </w:pPr>
            <w:r w:rsidRPr="000952DD">
              <w:rPr>
                <w:rFonts w:ascii="Arial" w:hAnsi="Arial" w:cs="Arial"/>
                <w:i/>
                <w:iCs/>
                <w:sz w:val="20"/>
                <w:szCs w:val="21"/>
                <w:lang w:eastAsia="en-US"/>
              </w:rPr>
              <w:t>and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Recommended Spare parts Price</w:t>
            </w:r>
          </w:p>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(If economic Factor is applicable)</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amount in figures]</w:t>
            </w:r>
          </w:p>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and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The Unconditional discount</w:t>
            </w:r>
            <w:r w:rsidR="00D871F5" w:rsidRPr="000952DD">
              <w:rPr>
                <w:rFonts w:ascii="Arial" w:hAnsi="Arial" w:cs="Arial"/>
                <w:sz w:val="20"/>
                <w:szCs w:val="21"/>
                <w:lang w:eastAsia="en-US"/>
              </w:rPr>
              <w:t xml:space="preserve"> is</w:t>
            </w:r>
          </w:p>
          <w:p w:rsidR="00E00272" w:rsidRPr="000952DD" w:rsidRDefault="00E00272" w:rsidP="00F85408">
            <w:pPr>
              <w:keepNext/>
              <w:tabs>
                <w:tab w:val="left" w:pos="1152"/>
                <w:tab w:val="left" w:pos="2502"/>
              </w:tabs>
              <w:jc w:val="both"/>
              <w:outlineLvl w:val="6"/>
              <w:rPr>
                <w:rFonts w:ascii="Arial" w:hAnsi="Arial" w:cs="Arial"/>
                <w:sz w:val="20"/>
                <w:szCs w:val="21"/>
                <w:lang w:eastAsia="en-US"/>
              </w:rPr>
            </w:pPr>
            <w:r w:rsidRPr="000952DD">
              <w:rPr>
                <w:rFonts w:ascii="Arial" w:hAnsi="Arial" w:cs="Arial"/>
                <w:sz w:val="20"/>
                <w:szCs w:val="21"/>
                <w:lang w:eastAsia="en-US"/>
              </w:rPr>
              <w:t>(ITT Sub-Clause 23.11)</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amount in figures]</w:t>
            </w:r>
          </w:p>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and [state amount   in words]</w:t>
            </w:r>
          </w:p>
        </w:tc>
      </w:tr>
      <w:tr w:rsidR="00E00272" w:rsidRPr="000952DD" w:rsidTr="00F7156D">
        <w:trPr>
          <w:trHeight w:val="248"/>
        </w:trPr>
        <w:tc>
          <w:tcPr>
            <w:tcW w:w="436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jc w:val="both"/>
              <w:rPr>
                <w:rFonts w:ascii="Arial" w:hAnsi="Arial" w:cs="Arial"/>
                <w:sz w:val="20"/>
                <w:szCs w:val="21"/>
                <w:lang w:eastAsia="en-US"/>
              </w:rPr>
            </w:pPr>
            <w:r w:rsidRPr="000952DD">
              <w:rPr>
                <w:rFonts w:ascii="Arial" w:hAnsi="Arial" w:cs="Arial"/>
                <w:sz w:val="20"/>
                <w:szCs w:val="21"/>
                <w:lang w:eastAsia="en-US"/>
              </w:rPr>
              <w:t>The methodology for Application of the discount is: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E00272" w:rsidRPr="000952DD" w:rsidRDefault="00E00272" w:rsidP="00F85408">
            <w:pPr>
              <w:keepNext/>
              <w:jc w:val="both"/>
              <w:outlineLvl w:val="6"/>
              <w:rPr>
                <w:rFonts w:ascii="Arial" w:hAnsi="Arial" w:cs="Arial"/>
                <w:i/>
                <w:iCs/>
                <w:sz w:val="20"/>
                <w:szCs w:val="21"/>
                <w:lang w:eastAsia="en-US"/>
              </w:rPr>
            </w:pPr>
            <w:r w:rsidRPr="000952DD">
              <w:rPr>
                <w:rFonts w:ascii="Arial" w:hAnsi="Arial" w:cs="Arial"/>
                <w:i/>
                <w:iCs/>
                <w:sz w:val="20"/>
                <w:szCs w:val="21"/>
                <w:lang w:eastAsia="en-US"/>
              </w:rPr>
              <w:t>[state the methodology]</w:t>
            </w:r>
          </w:p>
        </w:tc>
      </w:tr>
      <w:tr w:rsidR="00E00272" w:rsidRPr="000952DD" w:rsidTr="00F7156D">
        <w:trPr>
          <w:cantSplit/>
          <w:trHeight w:val="248"/>
        </w:trPr>
        <w:tc>
          <w:tcPr>
            <w:tcW w:w="8140" w:type="dxa"/>
            <w:gridSpan w:val="2"/>
            <w:tcBorders>
              <w:top w:val="single" w:sz="4" w:space="0" w:color="auto"/>
            </w:tcBorders>
            <w:shd w:val="clear" w:color="auto" w:fill="auto"/>
          </w:tcPr>
          <w:p w:rsidR="00E00272" w:rsidRPr="000952DD" w:rsidRDefault="00E00272" w:rsidP="00F85408">
            <w:pPr>
              <w:keepNext/>
              <w:tabs>
                <w:tab w:val="left" w:pos="1152"/>
                <w:tab w:val="left" w:pos="2502"/>
              </w:tabs>
              <w:jc w:val="both"/>
              <w:outlineLvl w:val="6"/>
              <w:rPr>
                <w:rFonts w:ascii="Arial" w:hAnsi="Arial" w:cs="Arial"/>
                <w:sz w:val="21"/>
                <w:szCs w:val="21"/>
                <w:lang w:eastAsia="en-US"/>
              </w:rPr>
            </w:pPr>
          </w:p>
          <w:p w:rsidR="00E00272" w:rsidRPr="000952DD" w:rsidRDefault="00E00272" w:rsidP="00F85408">
            <w:pPr>
              <w:keepNext/>
              <w:tabs>
                <w:tab w:val="left" w:pos="1152"/>
                <w:tab w:val="left" w:pos="2502"/>
              </w:tabs>
              <w:jc w:val="both"/>
              <w:outlineLvl w:val="6"/>
              <w:rPr>
                <w:rFonts w:ascii="Arial" w:hAnsi="Arial" w:cs="Arial"/>
                <w:sz w:val="21"/>
                <w:szCs w:val="21"/>
                <w:lang w:eastAsia="en-US"/>
              </w:rPr>
            </w:pPr>
            <w:r w:rsidRPr="000952DD">
              <w:rPr>
                <w:rFonts w:ascii="Arial" w:hAnsi="Arial" w:cs="Arial"/>
                <w:sz w:val="21"/>
                <w:szCs w:val="21"/>
                <w:lang w:eastAsia="en-US"/>
              </w:rPr>
              <w:t>and we shall accordingly submit an Advance Payment Guarantee in the format shown in Form PG5A- 10.</w:t>
            </w:r>
          </w:p>
        </w:tc>
      </w:tr>
    </w:tbl>
    <w:p w:rsidR="00E00272" w:rsidRPr="000952DD" w:rsidRDefault="00E00272" w:rsidP="00F85408">
      <w:pPr>
        <w:jc w:val="both"/>
        <w:rPr>
          <w:rFonts w:ascii="Arial" w:hAnsi="Arial" w:cs="Arial"/>
          <w:sz w:val="21"/>
          <w:lang w:val="en-GB"/>
        </w:rPr>
      </w:pPr>
    </w:p>
    <w:p w:rsidR="00E00272" w:rsidRPr="000952DD" w:rsidRDefault="00E00272" w:rsidP="00F85408">
      <w:pPr>
        <w:jc w:val="both"/>
        <w:rPr>
          <w:rFonts w:ascii="Arial" w:hAnsi="Arial" w:cs="Arial"/>
          <w:sz w:val="21"/>
          <w:lang w:val="en-GB"/>
        </w:rPr>
      </w:pPr>
      <w:r w:rsidRPr="000952DD">
        <w:rPr>
          <w:rFonts w:ascii="Arial" w:hAnsi="Arial" w:cs="Arial"/>
          <w:sz w:val="21"/>
          <w:lang w:val="en-GB"/>
        </w:rPr>
        <w:t>In signing this letter, and in submitting our Tender, we also confirm that:</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our Tender shall be valid for the period stated in the Tender Data Sheet (ITT Sub Clause 30.1) and it shall remain binding upon us and may be accepted at any time before the expiration of that period;</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a Tender Security is attached in the form of a [state pay order, bank draft, bank guarantee] in the amount stated in the Tender Data Sheet (ITT Sub Clause 32) and valid for a period of twenty eight (28) days beyond the Tender validity date;</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if our Tender is accepted, we commit to furnishing a Performance Security within the time stated under ITT Sub Clause 6</w:t>
      </w:r>
      <w:r w:rsidR="00D871F5" w:rsidRPr="000952DD">
        <w:rPr>
          <w:rFonts w:ascii="Arial" w:hAnsi="Arial" w:cs="Arial"/>
          <w:sz w:val="21"/>
          <w:szCs w:val="21"/>
          <w:lang w:val="en-GB"/>
        </w:rPr>
        <w:t>5</w:t>
      </w:r>
      <w:r w:rsidRPr="000952DD">
        <w:rPr>
          <w:rFonts w:ascii="Arial" w:hAnsi="Arial" w:cs="Arial"/>
          <w:sz w:val="21"/>
          <w:szCs w:val="21"/>
          <w:lang w:val="en-GB"/>
        </w:rPr>
        <w:t>.1) and in the form specified in the Tender Data Sheet (ITT Sub Clause 6</w:t>
      </w:r>
      <w:r w:rsidR="00D871F5" w:rsidRPr="000952DD">
        <w:rPr>
          <w:rFonts w:ascii="Arial" w:hAnsi="Arial" w:cs="Arial"/>
          <w:sz w:val="21"/>
          <w:szCs w:val="21"/>
          <w:lang w:val="en-GB"/>
        </w:rPr>
        <w:t>6</w:t>
      </w:r>
      <w:r w:rsidRPr="000952DD">
        <w:rPr>
          <w:rFonts w:ascii="Arial" w:hAnsi="Arial" w:cs="Arial"/>
          <w:sz w:val="21"/>
          <w:szCs w:val="21"/>
          <w:lang w:val="en-GB"/>
        </w:rPr>
        <w:t>.1) valid for a period of twenty eight (28) days beyond the date of issue of the  Completion Certificate  of the Plants and Services;</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have examined and have no reservations to the Tender Document, issued by you on [insert date];  including Addendum to Tender Document No(s) [state numbers] , issued in accordance with the Instructions to Tenderers (ITT Clause 11). [insert the number and issuing date of each addendum; or delete this sentence if no Addendum has been issued];</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including as applicable, any JVCA partner or Subcontractor for any part of the contract resulting from this Tender process, have nationalities from eligible countries, in accordance with ITT Sub Clause 5.1;</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lastRenderedPageBreak/>
        <w:t>we are submitting this Tender as a sole Tenderer in accordance with ITT Sub Clause 38.3</w:t>
      </w:r>
      <w:r w:rsidR="00DB74DB" w:rsidRPr="000952DD">
        <w:rPr>
          <w:rFonts w:ascii="Arial" w:hAnsi="Arial" w:cs="Arial"/>
          <w:sz w:val="21"/>
          <w:szCs w:val="21"/>
          <w:lang w:val="en-GB"/>
        </w:rPr>
        <w:t xml:space="preserve"> or</w:t>
      </w:r>
    </w:p>
    <w:p w:rsidR="00E00272" w:rsidRPr="000952DD" w:rsidRDefault="00E00272" w:rsidP="00F85408">
      <w:pPr>
        <w:ind w:left="1080"/>
        <w:jc w:val="both"/>
        <w:rPr>
          <w:rFonts w:ascii="Arial" w:hAnsi="Arial" w:cs="Arial"/>
          <w:sz w:val="21"/>
          <w:szCs w:val="21"/>
          <w:lang w:val="en-GB"/>
        </w:rPr>
      </w:pPr>
      <w:r w:rsidRPr="000952DD">
        <w:rPr>
          <w:rFonts w:ascii="Arial" w:hAnsi="Arial" w:cs="Arial"/>
          <w:iCs/>
          <w:sz w:val="21"/>
          <w:szCs w:val="21"/>
          <w:lang w:val="en-GB"/>
        </w:rPr>
        <w:t>we are submitting this Tender as the partners of a JVCA, comprising the following other partners in accordance with ITT Sub Clause 18.1</w:t>
      </w:r>
      <w:r w:rsidRPr="000952DD">
        <w:rPr>
          <w:rFonts w:ascii="Arial" w:hAnsi="Arial" w:cs="Arial"/>
          <w:i/>
          <w:iCs/>
          <w:sz w:val="21"/>
          <w:szCs w:val="21"/>
          <w:lang w:val="en-GB"/>
        </w:rPr>
        <w:t>;</w:t>
      </w:r>
    </w:p>
    <w:p w:rsidR="00E00272" w:rsidRPr="000952DD" w:rsidRDefault="00E00272" w:rsidP="00F85408">
      <w:pPr>
        <w:ind w:left="1080"/>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3116"/>
        <w:gridCol w:w="3636"/>
      </w:tblGrid>
      <w:tr w:rsidR="00E00272" w:rsidRPr="000952DD" w:rsidTr="00F7156D">
        <w:tc>
          <w:tcPr>
            <w:tcW w:w="480" w:type="dxa"/>
          </w:tcPr>
          <w:p w:rsidR="00E00272" w:rsidRPr="000952DD" w:rsidRDefault="00E00272" w:rsidP="00F85408">
            <w:pPr>
              <w:jc w:val="both"/>
              <w:rPr>
                <w:rFonts w:ascii="Arial" w:hAnsi="Arial" w:cs="Arial"/>
                <w:sz w:val="21"/>
                <w:szCs w:val="21"/>
                <w:lang w:val="en-GB"/>
              </w:rPr>
            </w:pPr>
          </w:p>
        </w:tc>
        <w:tc>
          <w:tcPr>
            <w:tcW w:w="324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 of Partner</w:t>
            </w:r>
          </w:p>
        </w:tc>
        <w:tc>
          <w:tcPr>
            <w:tcW w:w="3840" w:type="dxa"/>
          </w:tcPr>
          <w:p w:rsidR="00E00272" w:rsidRPr="000952DD" w:rsidRDefault="00E00272" w:rsidP="00F85408">
            <w:pPr>
              <w:jc w:val="both"/>
              <w:rPr>
                <w:rFonts w:ascii="Arial" w:hAnsi="Arial" w:cs="Arial"/>
                <w:sz w:val="21"/>
                <w:szCs w:val="21"/>
                <w:lang w:val="en-GB"/>
              </w:rPr>
            </w:pPr>
            <w:r w:rsidRPr="000952DD">
              <w:rPr>
                <w:rFonts w:ascii="Arial" w:hAnsi="Arial" w:cs="Arial"/>
                <w:sz w:val="21"/>
                <w:szCs w:val="21"/>
                <w:lang w:val="en-GB"/>
              </w:rPr>
              <w:t>Address of Partner</w:t>
            </w:r>
          </w:p>
        </w:tc>
      </w:tr>
      <w:tr w:rsidR="00E00272" w:rsidRPr="000952DD" w:rsidTr="00F7156D">
        <w:tc>
          <w:tcPr>
            <w:tcW w:w="4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1</w:t>
            </w:r>
          </w:p>
        </w:tc>
        <w:tc>
          <w:tcPr>
            <w:tcW w:w="3240" w:type="dxa"/>
          </w:tcPr>
          <w:p w:rsidR="00E00272" w:rsidRPr="000952DD" w:rsidRDefault="00E00272" w:rsidP="00F85408">
            <w:pPr>
              <w:jc w:val="both"/>
              <w:rPr>
                <w:rFonts w:ascii="Arial" w:hAnsi="Arial" w:cs="Arial"/>
                <w:sz w:val="21"/>
                <w:szCs w:val="21"/>
                <w:lang w:val="en-GB"/>
              </w:rPr>
            </w:pPr>
          </w:p>
        </w:tc>
        <w:tc>
          <w:tcPr>
            <w:tcW w:w="3840" w:type="dxa"/>
          </w:tcPr>
          <w:p w:rsidR="00E00272" w:rsidRPr="000952DD" w:rsidRDefault="00E00272" w:rsidP="00F85408">
            <w:pPr>
              <w:jc w:val="both"/>
              <w:rPr>
                <w:rFonts w:ascii="Arial" w:hAnsi="Arial" w:cs="Arial"/>
                <w:sz w:val="21"/>
                <w:szCs w:val="21"/>
                <w:lang w:val="en-GB"/>
              </w:rPr>
            </w:pPr>
          </w:p>
        </w:tc>
      </w:tr>
      <w:tr w:rsidR="00E00272" w:rsidRPr="000952DD" w:rsidTr="00F7156D">
        <w:tc>
          <w:tcPr>
            <w:tcW w:w="4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2</w:t>
            </w:r>
          </w:p>
        </w:tc>
        <w:tc>
          <w:tcPr>
            <w:tcW w:w="3240" w:type="dxa"/>
          </w:tcPr>
          <w:p w:rsidR="00E00272" w:rsidRPr="000952DD" w:rsidRDefault="00E00272" w:rsidP="00F85408">
            <w:pPr>
              <w:jc w:val="both"/>
              <w:rPr>
                <w:rFonts w:ascii="Arial" w:hAnsi="Arial" w:cs="Arial"/>
                <w:sz w:val="21"/>
                <w:szCs w:val="21"/>
                <w:lang w:val="en-GB"/>
              </w:rPr>
            </w:pPr>
          </w:p>
        </w:tc>
        <w:tc>
          <w:tcPr>
            <w:tcW w:w="3840" w:type="dxa"/>
          </w:tcPr>
          <w:p w:rsidR="00E00272" w:rsidRPr="000952DD" w:rsidRDefault="00E00272" w:rsidP="00F85408">
            <w:pPr>
              <w:jc w:val="both"/>
              <w:rPr>
                <w:rFonts w:ascii="Arial" w:hAnsi="Arial" w:cs="Arial"/>
                <w:sz w:val="21"/>
                <w:szCs w:val="21"/>
                <w:lang w:val="en-GB"/>
              </w:rPr>
            </w:pPr>
          </w:p>
        </w:tc>
      </w:tr>
      <w:tr w:rsidR="00E00272" w:rsidRPr="000952DD" w:rsidTr="00F7156D">
        <w:tc>
          <w:tcPr>
            <w:tcW w:w="4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3</w:t>
            </w:r>
          </w:p>
        </w:tc>
        <w:tc>
          <w:tcPr>
            <w:tcW w:w="3240" w:type="dxa"/>
          </w:tcPr>
          <w:p w:rsidR="00E00272" w:rsidRPr="000952DD" w:rsidRDefault="00E00272" w:rsidP="00F85408">
            <w:pPr>
              <w:jc w:val="both"/>
              <w:rPr>
                <w:rFonts w:ascii="Arial" w:hAnsi="Arial" w:cs="Arial"/>
                <w:sz w:val="21"/>
                <w:szCs w:val="21"/>
                <w:lang w:val="en-GB"/>
              </w:rPr>
            </w:pPr>
          </w:p>
        </w:tc>
        <w:tc>
          <w:tcPr>
            <w:tcW w:w="3840" w:type="dxa"/>
          </w:tcPr>
          <w:p w:rsidR="00E00272" w:rsidRPr="000952DD" w:rsidRDefault="00E00272" w:rsidP="00F85408">
            <w:pPr>
              <w:jc w:val="both"/>
              <w:rPr>
                <w:rFonts w:ascii="Arial" w:hAnsi="Arial" w:cs="Arial"/>
                <w:sz w:val="21"/>
                <w:szCs w:val="21"/>
                <w:lang w:val="en-GB"/>
              </w:rPr>
            </w:pPr>
          </w:p>
        </w:tc>
      </w:tr>
      <w:tr w:rsidR="00E00272" w:rsidRPr="000952DD" w:rsidTr="00F7156D">
        <w:tc>
          <w:tcPr>
            <w:tcW w:w="4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4</w:t>
            </w:r>
          </w:p>
        </w:tc>
        <w:tc>
          <w:tcPr>
            <w:tcW w:w="3240" w:type="dxa"/>
          </w:tcPr>
          <w:p w:rsidR="00E00272" w:rsidRPr="000952DD" w:rsidRDefault="00E00272" w:rsidP="00F85408">
            <w:pPr>
              <w:jc w:val="both"/>
              <w:rPr>
                <w:rFonts w:ascii="Arial" w:hAnsi="Arial" w:cs="Arial"/>
                <w:sz w:val="21"/>
                <w:szCs w:val="21"/>
                <w:lang w:val="en-GB"/>
              </w:rPr>
            </w:pPr>
          </w:p>
        </w:tc>
        <w:tc>
          <w:tcPr>
            <w:tcW w:w="3840" w:type="dxa"/>
          </w:tcPr>
          <w:p w:rsidR="00E00272" w:rsidRPr="000952DD" w:rsidRDefault="00E00272" w:rsidP="00F85408">
            <w:pPr>
              <w:jc w:val="both"/>
              <w:rPr>
                <w:rFonts w:ascii="Arial" w:hAnsi="Arial" w:cs="Arial"/>
                <w:sz w:val="21"/>
                <w:szCs w:val="21"/>
                <w:lang w:val="en-GB"/>
              </w:rPr>
            </w:pPr>
          </w:p>
        </w:tc>
      </w:tr>
    </w:tbl>
    <w:p w:rsidR="00E00272" w:rsidRPr="000952DD" w:rsidRDefault="00E00272" w:rsidP="00F85408">
      <w:pPr>
        <w:ind w:left="720"/>
        <w:jc w:val="both"/>
        <w:rPr>
          <w:rFonts w:ascii="Arial" w:hAnsi="Arial" w:cs="Arial"/>
          <w:sz w:val="21"/>
          <w:szCs w:val="21"/>
          <w:lang w:val="en-GB"/>
        </w:rPr>
      </w:pP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are not a Government owned entity as defined in ITT Sub Clause 5.3 or</w:t>
      </w:r>
    </w:p>
    <w:p w:rsidR="00E00272" w:rsidRPr="000952DD" w:rsidRDefault="00E00272" w:rsidP="00F85408">
      <w:pPr>
        <w:ind w:left="1080"/>
        <w:jc w:val="both"/>
        <w:rPr>
          <w:rFonts w:ascii="Arial" w:hAnsi="Arial" w:cs="Arial"/>
          <w:sz w:val="21"/>
          <w:szCs w:val="21"/>
          <w:lang w:val="en-GB"/>
        </w:rPr>
      </w:pPr>
      <w:r w:rsidRPr="000952DD">
        <w:rPr>
          <w:rFonts w:ascii="Arial" w:hAnsi="Arial" w:cs="Arial"/>
          <w:sz w:val="21"/>
          <w:szCs w:val="21"/>
          <w:lang w:val="en-GB"/>
        </w:rPr>
        <w:t>we are a Government owned entity, and we meet the requirements of ITT Sub Clause 5.3;</w:t>
      </w:r>
    </w:p>
    <w:p w:rsidR="00E00272" w:rsidRPr="000952DD" w:rsidRDefault="00E00272" w:rsidP="00F85408">
      <w:pPr>
        <w:tabs>
          <w:tab w:val="left" w:pos="1080"/>
        </w:tabs>
        <w:ind w:left="720"/>
        <w:jc w:val="both"/>
        <w:rPr>
          <w:rFonts w:ascii="Arial" w:hAnsi="Arial" w:cs="Arial"/>
          <w:sz w:val="21"/>
          <w:szCs w:val="21"/>
          <w:lang w:val="en-GB"/>
        </w:rPr>
      </w:pPr>
      <w:r w:rsidRPr="000952DD">
        <w:rPr>
          <w:rFonts w:ascii="Arial" w:hAnsi="Arial" w:cs="Arial"/>
          <w:i/>
          <w:iCs/>
          <w:sz w:val="21"/>
          <w:szCs w:val="21"/>
          <w:lang w:val="en-GB"/>
        </w:rPr>
        <w:t>(delete one of the above as appropriate)</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including as applicable any JVCA partner, declare that we are not associated, nor have been associated in the past, directly or indirectly, with a consultant or any other entity that has prepared the design, specifications and other documentsin accordance with ITT Sub Clause 5.5;</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including as applicable any JVCA partner or Subcontractor for any part of the contract resulting from this Tender process, have not been declared ineligible by the Government of Bangladesh on charges of engaging in corrupt, fraudulent, collusive or coercive practices in accordance with ITT Sub Clause 5.6;</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furthermore, we are aware of ITT Clause 4 concerning such practices and pledge not to indulge in such practices in competing for or in executing the Contract;</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intend to subcontract an activity or part of the Works, in accordance with ITT Sub Clause 19.1, to the following Subcontractor(s);</w:t>
      </w:r>
    </w:p>
    <w:p w:rsidR="00E00272" w:rsidRPr="000952DD" w:rsidRDefault="00E00272" w:rsidP="00F85408">
      <w:pPr>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3780"/>
      </w:tblGrid>
      <w:tr w:rsidR="00E00272" w:rsidRPr="000952DD" w:rsidTr="00F7156D">
        <w:trPr>
          <w:trHeight w:val="360"/>
        </w:trPr>
        <w:tc>
          <w:tcPr>
            <w:tcW w:w="37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Activity or part of the Plant and Services</w:t>
            </w:r>
          </w:p>
        </w:tc>
        <w:tc>
          <w:tcPr>
            <w:tcW w:w="3780"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 of Subcontractor with  Address</w:t>
            </w:r>
          </w:p>
        </w:tc>
      </w:tr>
      <w:tr w:rsidR="00E00272" w:rsidRPr="000952DD" w:rsidTr="00F7156D">
        <w:trPr>
          <w:trHeight w:val="360"/>
        </w:trPr>
        <w:tc>
          <w:tcPr>
            <w:tcW w:w="3780" w:type="dxa"/>
          </w:tcPr>
          <w:p w:rsidR="00E00272" w:rsidRPr="000952DD" w:rsidRDefault="00E00272" w:rsidP="00F85408">
            <w:pPr>
              <w:jc w:val="both"/>
              <w:rPr>
                <w:rFonts w:ascii="Arial" w:hAnsi="Arial" w:cs="Arial"/>
                <w:sz w:val="21"/>
                <w:szCs w:val="21"/>
                <w:lang w:val="en-GB"/>
              </w:rPr>
            </w:pPr>
          </w:p>
        </w:tc>
        <w:tc>
          <w:tcPr>
            <w:tcW w:w="3780" w:type="dxa"/>
          </w:tcPr>
          <w:p w:rsidR="00E00272" w:rsidRPr="000952DD" w:rsidRDefault="00E00272" w:rsidP="00F85408">
            <w:pPr>
              <w:jc w:val="both"/>
              <w:rPr>
                <w:rFonts w:ascii="Arial" w:hAnsi="Arial" w:cs="Arial"/>
                <w:sz w:val="21"/>
                <w:szCs w:val="21"/>
                <w:lang w:val="en-GB"/>
              </w:rPr>
            </w:pPr>
          </w:p>
        </w:tc>
      </w:tr>
      <w:tr w:rsidR="00E00272" w:rsidRPr="000952DD" w:rsidTr="00F7156D">
        <w:trPr>
          <w:trHeight w:val="360"/>
        </w:trPr>
        <w:tc>
          <w:tcPr>
            <w:tcW w:w="3780" w:type="dxa"/>
          </w:tcPr>
          <w:p w:rsidR="00E00272" w:rsidRPr="000952DD" w:rsidRDefault="00E00272" w:rsidP="00F85408">
            <w:pPr>
              <w:jc w:val="both"/>
              <w:rPr>
                <w:rFonts w:ascii="Arial" w:hAnsi="Arial" w:cs="Arial"/>
                <w:sz w:val="21"/>
                <w:szCs w:val="21"/>
                <w:lang w:val="en-GB"/>
              </w:rPr>
            </w:pPr>
          </w:p>
        </w:tc>
        <w:tc>
          <w:tcPr>
            <w:tcW w:w="3780" w:type="dxa"/>
          </w:tcPr>
          <w:p w:rsidR="00E00272" w:rsidRPr="000952DD" w:rsidRDefault="00E00272" w:rsidP="00F85408">
            <w:pPr>
              <w:jc w:val="both"/>
              <w:rPr>
                <w:rFonts w:ascii="Arial" w:hAnsi="Arial" w:cs="Arial"/>
                <w:sz w:val="21"/>
                <w:szCs w:val="21"/>
                <w:lang w:val="en-GB"/>
              </w:rPr>
            </w:pPr>
          </w:p>
        </w:tc>
      </w:tr>
      <w:tr w:rsidR="00E00272" w:rsidRPr="000952DD" w:rsidTr="00F7156D">
        <w:trPr>
          <w:trHeight w:val="360"/>
        </w:trPr>
        <w:tc>
          <w:tcPr>
            <w:tcW w:w="3780" w:type="dxa"/>
          </w:tcPr>
          <w:p w:rsidR="00E00272" w:rsidRPr="000952DD" w:rsidRDefault="00E00272" w:rsidP="00F85408">
            <w:pPr>
              <w:jc w:val="both"/>
              <w:rPr>
                <w:rFonts w:ascii="Arial" w:hAnsi="Arial" w:cs="Arial"/>
                <w:sz w:val="21"/>
                <w:szCs w:val="21"/>
                <w:lang w:val="en-GB"/>
              </w:rPr>
            </w:pPr>
          </w:p>
        </w:tc>
        <w:tc>
          <w:tcPr>
            <w:tcW w:w="3780" w:type="dxa"/>
          </w:tcPr>
          <w:p w:rsidR="00E00272" w:rsidRPr="000952DD" w:rsidRDefault="00E00272" w:rsidP="00F85408">
            <w:pPr>
              <w:jc w:val="both"/>
              <w:rPr>
                <w:rFonts w:ascii="Arial" w:hAnsi="Arial" w:cs="Arial"/>
                <w:sz w:val="21"/>
                <w:szCs w:val="21"/>
                <w:lang w:val="en-GB"/>
              </w:rPr>
            </w:pPr>
          </w:p>
        </w:tc>
      </w:tr>
    </w:tbl>
    <w:p w:rsidR="00E00272" w:rsidRPr="000952DD" w:rsidRDefault="00E00272" w:rsidP="00F85408">
      <w:pPr>
        <w:ind w:left="720"/>
        <w:jc w:val="both"/>
        <w:rPr>
          <w:rFonts w:ascii="Arial" w:hAnsi="Arial" w:cs="Arial"/>
          <w:sz w:val="21"/>
          <w:szCs w:val="21"/>
          <w:lang w:val="en-GB"/>
        </w:rPr>
      </w:pPr>
    </w:p>
    <w:p w:rsidR="00E00272" w:rsidRPr="000952DD" w:rsidRDefault="00E00272" w:rsidP="00F85408">
      <w:pPr>
        <w:numPr>
          <w:ilvl w:val="0"/>
          <w:numId w:val="156"/>
        </w:numPr>
        <w:tabs>
          <w:tab w:val="clear" w:pos="1080"/>
        </w:tabs>
        <w:jc w:val="both"/>
        <w:rPr>
          <w:rFonts w:ascii="Arial" w:hAnsi="Arial" w:cs="Arial"/>
          <w:b/>
          <w:sz w:val="21"/>
          <w:szCs w:val="21"/>
          <w:lang w:val="en-GB"/>
        </w:rPr>
      </w:pPr>
      <w:r w:rsidRPr="000952DD">
        <w:rPr>
          <w:rFonts w:ascii="Arial" w:hAnsi="Arial" w:cs="Arial"/>
          <w:sz w:val="21"/>
          <w:szCs w:val="21"/>
          <w:lang w:val="en-GB"/>
        </w:rPr>
        <w:t xml:space="preserve">we, including as applicable any JVCA partner, confirm that we do not have a record of poor performance, such as abandoning the works, not properly completing contracts, inordinate delays, or financial failure as stated in ITT  Clause 5.7, and that we do not have, or have had, any litigation against us, other than that stated in the Tenderer Information </w:t>
      </w:r>
      <w:r w:rsidRPr="000952DD">
        <w:rPr>
          <w:rFonts w:ascii="Arial" w:hAnsi="Arial" w:cs="Arial"/>
          <w:b/>
          <w:sz w:val="21"/>
          <w:szCs w:val="21"/>
          <w:lang w:val="en-GB"/>
        </w:rPr>
        <w:t>(Form PG5A-2b);</w:t>
      </w:r>
    </w:p>
    <w:p w:rsidR="00E00272" w:rsidRPr="000952DD" w:rsidRDefault="00E00272" w:rsidP="00F85408">
      <w:pPr>
        <w:ind w:left="720"/>
        <w:jc w:val="both"/>
        <w:rPr>
          <w:rFonts w:ascii="Arial" w:hAnsi="Arial" w:cs="Arial"/>
          <w:sz w:val="21"/>
          <w:szCs w:val="21"/>
          <w:lang w:val="en-GB"/>
        </w:rPr>
      </w:pP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are not participating as Tenderers in more than one Tender in this Tendering process. We understand that your written Notification of Award shall constitute the acceptance of our Tender and shall become a binding Contract between us, until a formal Contract is prepared and executed;</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including as applicable any JVCA partner, confirm that we do not have a record of insolvency, receivership, bankrupt or being wound up, our business activities were not been suspended, and it was not been the subject of legal proceedings in accordance with ITT Sub Clause 5.8;</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including as applicable any JVCA partner, confirm that we have fulfilled our obligations to pay taxes and social security contributions applicable under the relevant national laws and regulations of Bangladesh in accordance with ITT Sub Clause 5.9;</w:t>
      </w:r>
    </w:p>
    <w:p w:rsidR="00E00272" w:rsidRPr="000952DD" w:rsidRDefault="00E00272" w:rsidP="00F85408">
      <w:pPr>
        <w:numPr>
          <w:ilvl w:val="0"/>
          <w:numId w:val="156"/>
        </w:numPr>
        <w:tabs>
          <w:tab w:val="clear" w:pos="1080"/>
        </w:tabs>
        <w:jc w:val="both"/>
        <w:rPr>
          <w:rFonts w:ascii="Arial" w:hAnsi="Arial" w:cs="Arial"/>
          <w:sz w:val="21"/>
          <w:szCs w:val="21"/>
          <w:lang w:val="en-GB"/>
        </w:rPr>
      </w:pPr>
      <w:r w:rsidRPr="000952DD">
        <w:rPr>
          <w:rFonts w:ascii="Arial" w:hAnsi="Arial" w:cs="Arial"/>
          <w:sz w:val="21"/>
          <w:szCs w:val="21"/>
          <w:lang w:val="en-GB"/>
        </w:rPr>
        <w:t>we understand that you reserve the right to reject  all the Tenders or annul the Tender proceedings, without incurring any liability to Tenderers, i</w:t>
      </w:r>
      <w:r w:rsidR="00B6422E" w:rsidRPr="000952DD">
        <w:rPr>
          <w:rFonts w:ascii="Arial" w:hAnsi="Arial" w:cs="Arial"/>
          <w:sz w:val="21"/>
          <w:szCs w:val="21"/>
          <w:lang w:val="en-GB"/>
        </w:rPr>
        <w:t>n accordance with ITT Clause 61</w:t>
      </w:r>
    </w:p>
    <w:p w:rsidR="00E00272" w:rsidRPr="000952DD" w:rsidRDefault="00E00272" w:rsidP="00F85408">
      <w:pPr>
        <w:jc w:val="both"/>
        <w:rPr>
          <w:rFonts w:ascii="Arial" w:hAnsi="Arial" w:cs="Arial"/>
          <w:sz w:val="21"/>
          <w:szCs w:val="21"/>
          <w:lang w:val="en-GB"/>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E00272" w:rsidRPr="000952DD" w:rsidTr="00F7156D">
        <w:trPr>
          <w:trHeight w:val="243"/>
        </w:trPr>
        <w:tc>
          <w:tcPr>
            <w:tcW w:w="3073"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Tenderer]</w:t>
            </w:r>
          </w:p>
        </w:tc>
      </w:tr>
      <w:tr w:rsidR="00E00272" w:rsidRPr="000952DD" w:rsidTr="00F7156D">
        <w:trPr>
          <w:trHeight w:val="243"/>
        </w:trPr>
        <w:tc>
          <w:tcPr>
            <w:tcW w:w="3073"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E00272" w:rsidRPr="000952DD" w:rsidTr="00F7156D">
        <w:tc>
          <w:tcPr>
            <w:tcW w:w="3073" w:type="dxa"/>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 the capacity of:</w:t>
            </w:r>
          </w:p>
        </w:tc>
        <w:tc>
          <w:tcPr>
            <w:tcW w:w="4487" w:type="dxa"/>
          </w:tcPr>
          <w:p w:rsidR="00E00272" w:rsidRPr="000952DD" w:rsidRDefault="00E00272"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capacity of signatory]</w:t>
            </w:r>
          </w:p>
        </w:tc>
      </w:tr>
      <w:tr w:rsidR="00E00272" w:rsidRPr="000952DD" w:rsidTr="00F7156D">
        <w:tc>
          <w:tcPr>
            <w:tcW w:w="7560" w:type="dxa"/>
            <w:gridSpan w:val="2"/>
          </w:tcPr>
          <w:p w:rsidR="00E00272" w:rsidRPr="000952DD" w:rsidRDefault="00E00272"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Duly authorised to sign the Tender for and on behalf of the Tenderer</w:t>
            </w:r>
          </w:p>
        </w:tc>
      </w:tr>
    </w:tbl>
    <w:p w:rsidR="00E00272" w:rsidRPr="000952DD" w:rsidRDefault="00E00272" w:rsidP="00F85408">
      <w:pPr>
        <w:jc w:val="both"/>
        <w:rPr>
          <w:rFonts w:ascii="Arial" w:hAnsi="Arial" w:cs="Arial"/>
          <w:sz w:val="21"/>
          <w:szCs w:val="21"/>
          <w:lang w:val="en-GB"/>
        </w:rPr>
      </w:pPr>
    </w:p>
    <w:p w:rsidR="00E00272" w:rsidRPr="000952DD" w:rsidRDefault="00E00272" w:rsidP="00F85408">
      <w:pPr>
        <w:tabs>
          <w:tab w:val="left" w:pos="720"/>
        </w:tabs>
        <w:ind w:left="720"/>
        <w:jc w:val="both"/>
        <w:rPr>
          <w:rFonts w:ascii="Arial" w:hAnsi="Arial" w:cs="Arial"/>
          <w:sz w:val="21"/>
          <w:szCs w:val="21"/>
          <w:lang w:val="en-GB"/>
        </w:rPr>
      </w:pPr>
      <w:r w:rsidRPr="000952DD">
        <w:rPr>
          <w:rFonts w:ascii="Arial" w:hAnsi="Arial" w:cs="Arial"/>
          <w:i/>
          <w:iCs/>
          <w:sz w:val="21"/>
          <w:szCs w:val="21"/>
          <w:lang w:val="en-GB"/>
        </w:rPr>
        <w:t>[If there is more than one (1) signatory, or in the case of a JVCA, add other boxes and sign accordingly].</w:t>
      </w:r>
      <w:r w:rsidRPr="000952DD">
        <w:rPr>
          <w:rFonts w:ascii="Arial" w:hAnsi="Arial" w:cs="Arial"/>
          <w:b/>
          <w:sz w:val="21"/>
          <w:szCs w:val="21"/>
          <w:lang w:val="en-GB"/>
        </w:rPr>
        <w:t>Attachment 1</w:t>
      </w:r>
      <w:r w:rsidRPr="000952DD">
        <w:rPr>
          <w:rFonts w:ascii="Arial" w:hAnsi="Arial" w:cs="Arial"/>
          <w:sz w:val="21"/>
          <w:szCs w:val="21"/>
          <w:lang w:val="en-GB"/>
        </w:rPr>
        <w:t>:</w:t>
      </w:r>
    </w:p>
    <w:p w:rsidR="00E00272" w:rsidRPr="000952DD" w:rsidRDefault="00E00272" w:rsidP="00F85408">
      <w:pPr>
        <w:tabs>
          <w:tab w:val="left" w:pos="720"/>
        </w:tabs>
        <w:ind w:left="720"/>
        <w:jc w:val="both"/>
        <w:rPr>
          <w:rFonts w:ascii="Arial" w:hAnsi="Arial" w:cs="Arial"/>
          <w:i/>
          <w:iCs/>
          <w:sz w:val="21"/>
          <w:szCs w:val="21"/>
          <w:lang w:val="en-GB"/>
        </w:rPr>
      </w:pPr>
      <w:r w:rsidRPr="000952DD">
        <w:rPr>
          <w:rFonts w:ascii="Arial" w:hAnsi="Arial" w:cs="Arial"/>
          <w:i/>
          <w:iCs/>
          <w:sz w:val="21"/>
          <w:szCs w:val="21"/>
          <w:lang w:val="en-GB"/>
        </w:rPr>
        <w:t>[ITT Sub Clause 38.3]</w:t>
      </w:r>
    </w:p>
    <w:p w:rsidR="00E00272" w:rsidRPr="000952DD" w:rsidRDefault="00E00272" w:rsidP="00F85408">
      <w:pPr>
        <w:tabs>
          <w:tab w:val="left" w:pos="720"/>
        </w:tabs>
        <w:ind w:left="720"/>
        <w:jc w:val="both"/>
        <w:rPr>
          <w:rFonts w:ascii="Arial" w:hAnsi="Arial" w:cs="Arial"/>
          <w:i/>
          <w:iCs/>
          <w:sz w:val="21"/>
          <w:szCs w:val="21"/>
          <w:lang w:val="en-GB"/>
        </w:rPr>
      </w:pPr>
      <w:r w:rsidRPr="000952DD">
        <w:rPr>
          <w:rFonts w:ascii="Arial" w:hAnsi="Arial" w:cs="Arial"/>
          <w:i/>
          <w:iCs/>
          <w:sz w:val="21"/>
          <w:szCs w:val="21"/>
          <w:lang w:val="en-GB"/>
        </w:rPr>
        <w:t>Written confirmation authorising the above signatory(ies) to commit the Tenderer</w:t>
      </w:r>
    </w:p>
    <w:p w:rsidR="00E00272" w:rsidRPr="000952DD" w:rsidRDefault="00E00272" w:rsidP="00F85408">
      <w:pPr>
        <w:ind w:left="2160" w:hanging="2160"/>
        <w:jc w:val="both"/>
        <w:rPr>
          <w:rFonts w:ascii="Arial" w:hAnsi="Arial" w:cs="Arial"/>
          <w:sz w:val="21"/>
          <w:szCs w:val="21"/>
          <w:lang w:val="en-GB"/>
        </w:rPr>
      </w:pPr>
    </w:p>
    <w:p w:rsidR="00E00272" w:rsidRPr="000952DD" w:rsidRDefault="00E00272" w:rsidP="00F85408">
      <w:pPr>
        <w:jc w:val="both"/>
        <w:rPr>
          <w:rFonts w:ascii="Arial" w:hAnsi="Arial" w:cs="Arial"/>
          <w:i/>
          <w:iCs/>
          <w:sz w:val="21"/>
          <w:szCs w:val="21"/>
          <w:lang w:val="en-GB"/>
        </w:rPr>
      </w:pPr>
      <w:r w:rsidRPr="000952DD">
        <w:rPr>
          <w:rFonts w:ascii="Arial" w:hAnsi="Arial" w:cs="Arial"/>
          <w:i/>
          <w:iCs/>
          <w:sz w:val="21"/>
          <w:szCs w:val="21"/>
          <w:lang w:val="en-GB"/>
        </w:rPr>
        <w:t>[and, if applicable]</w:t>
      </w:r>
    </w:p>
    <w:p w:rsidR="00E00272" w:rsidRPr="000952DD" w:rsidRDefault="00E00272" w:rsidP="00F85408">
      <w:pPr>
        <w:tabs>
          <w:tab w:val="left" w:pos="720"/>
        </w:tabs>
        <w:ind w:left="720"/>
        <w:jc w:val="both"/>
        <w:rPr>
          <w:rFonts w:ascii="Arial" w:hAnsi="Arial" w:cs="Arial"/>
          <w:b/>
          <w:i/>
          <w:iCs/>
          <w:sz w:val="21"/>
          <w:szCs w:val="21"/>
          <w:lang w:val="en-GB"/>
        </w:rPr>
      </w:pPr>
      <w:r w:rsidRPr="000952DD">
        <w:rPr>
          <w:rFonts w:ascii="Arial" w:hAnsi="Arial" w:cs="Arial"/>
          <w:b/>
          <w:i/>
          <w:iCs/>
          <w:sz w:val="21"/>
          <w:szCs w:val="21"/>
          <w:lang w:val="en-GB"/>
        </w:rPr>
        <w:t>Attachment 2:</w:t>
      </w:r>
    </w:p>
    <w:p w:rsidR="00E00272" w:rsidRPr="000952DD" w:rsidRDefault="00E00272" w:rsidP="00F85408">
      <w:pPr>
        <w:tabs>
          <w:tab w:val="left" w:pos="720"/>
        </w:tabs>
        <w:ind w:left="720"/>
        <w:jc w:val="both"/>
        <w:rPr>
          <w:rFonts w:ascii="Arial" w:hAnsi="Arial" w:cs="Arial"/>
          <w:i/>
          <w:iCs/>
          <w:sz w:val="21"/>
          <w:szCs w:val="21"/>
          <w:lang w:val="en-GB"/>
        </w:rPr>
      </w:pPr>
      <w:r w:rsidRPr="000952DD">
        <w:rPr>
          <w:rFonts w:ascii="Arial" w:hAnsi="Arial" w:cs="Arial"/>
          <w:i/>
          <w:iCs/>
          <w:sz w:val="21"/>
          <w:szCs w:val="21"/>
          <w:lang w:val="en-GB"/>
        </w:rPr>
        <w:t>[ITT Sub Clause 29.2(b)]</w:t>
      </w:r>
    </w:p>
    <w:p w:rsidR="00E00272" w:rsidRPr="000952DD" w:rsidRDefault="00E00272" w:rsidP="00F85408">
      <w:pPr>
        <w:tabs>
          <w:tab w:val="left" w:pos="720"/>
        </w:tabs>
        <w:ind w:left="720"/>
        <w:jc w:val="both"/>
        <w:rPr>
          <w:rFonts w:ascii="Arial" w:hAnsi="Arial" w:cs="Arial"/>
          <w:i/>
          <w:iCs/>
          <w:sz w:val="21"/>
          <w:szCs w:val="21"/>
          <w:lang w:val="en-GB"/>
        </w:rPr>
      </w:pPr>
      <w:r w:rsidRPr="000952DD">
        <w:rPr>
          <w:rFonts w:ascii="Arial" w:hAnsi="Arial" w:cs="Arial"/>
          <w:i/>
          <w:iCs/>
          <w:sz w:val="21"/>
          <w:szCs w:val="21"/>
          <w:lang w:val="en-GB"/>
        </w:rPr>
        <w:t>Copy of the JVCA Agreement / Letter of Intent to form JVCA with draft proposed Agreement</w:t>
      </w:r>
    </w:p>
    <w:p w:rsidR="007E6D8B" w:rsidRPr="000952DD" w:rsidRDefault="007E6D8B" w:rsidP="00F85408">
      <w:pPr>
        <w:tabs>
          <w:tab w:val="left" w:pos="-108"/>
        </w:tabs>
        <w:jc w:val="both"/>
        <w:rPr>
          <w:rFonts w:ascii="Arial" w:hAnsi="Arial" w:cs="Arial"/>
          <w:lang w:val="en-GB"/>
        </w:rPr>
      </w:pPr>
    </w:p>
    <w:p w:rsidR="00F7156D" w:rsidRPr="000952DD" w:rsidRDefault="00F7156D" w:rsidP="00F85408">
      <w:pPr>
        <w:jc w:val="both"/>
        <w:rPr>
          <w:rFonts w:ascii="Arial" w:hAnsi="Arial" w:cs="Arial"/>
          <w:lang w:val="en-GB"/>
        </w:rPr>
      </w:pPr>
      <w:r w:rsidRPr="000952DD">
        <w:rPr>
          <w:rFonts w:ascii="Arial" w:hAnsi="Arial" w:cs="Arial"/>
          <w:lang w:val="en-GB"/>
        </w:rPr>
        <w:br w:type="page"/>
      </w:r>
    </w:p>
    <w:p w:rsidR="00F7156D" w:rsidRPr="000952DD" w:rsidRDefault="00F7156D" w:rsidP="00F85408">
      <w:pPr>
        <w:pStyle w:val="Heading4"/>
        <w:numPr>
          <w:ilvl w:val="0"/>
          <w:numId w:val="0"/>
        </w:numPr>
        <w:spacing w:before="0" w:after="0"/>
        <w:jc w:val="center"/>
        <w:rPr>
          <w:b/>
          <w:bCs/>
          <w:sz w:val="32"/>
          <w:szCs w:val="32"/>
          <w:lang w:val="en-GB"/>
        </w:rPr>
      </w:pPr>
      <w:bookmarkStart w:id="917" w:name="_Toc248637659"/>
      <w:bookmarkStart w:id="918" w:name="_Toc497765490"/>
      <w:r w:rsidRPr="000952DD">
        <w:rPr>
          <w:b/>
          <w:bCs/>
          <w:sz w:val="32"/>
          <w:szCs w:val="32"/>
          <w:lang w:val="en-GB"/>
        </w:rPr>
        <w:lastRenderedPageBreak/>
        <w:t>Tenderer Information (Form PG5A-2a)</w:t>
      </w:r>
      <w:bookmarkEnd w:id="917"/>
      <w:bookmarkEnd w:id="918"/>
    </w:p>
    <w:p w:rsidR="00F7156D" w:rsidRPr="000952DD" w:rsidRDefault="00F7156D" w:rsidP="00F85408">
      <w:pPr>
        <w:jc w:val="both"/>
        <w:rPr>
          <w:rFonts w:ascii="Arial" w:hAnsi="Arial" w:cs="Arial"/>
          <w:sz w:val="21"/>
          <w:szCs w:val="21"/>
        </w:rPr>
      </w:pPr>
    </w:p>
    <w:p w:rsidR="00F7156D" w:rsidRPr="000952DD" w:rsidRDefault="00F7156D" w:rsidP="00F85408">
      <w:pPr>
        <w:jc w:val="both"/>
        <w:rPr>
          <w:rFonts w:ascii="Arial" w:hAnsi="Arial" w:cs="Arial"/>
          <w:i/>
          <w:iCs/>
          <w:sz w:val="22"/>
          <w:szCs w:val="22"/>
          <w:lang w:val="en-GB"/>
        </w:rPr>
      </w:pPr>
      <w:r w:rsidRPr="000952DD">
        <w:rPr>
          <w:rFonts w:ascii="Arial" w:hAnsi="Arial" w:cs="Arial"/>
          <w:i/>
          <w:iCs/>
          <w:sz w:val="22"/>
          <w:szCs w:val="22"/>
          <w:lang w:val="en-GB"/>
        </w:rPr>
        <w:t>[</w:t>
      </w:r>
      <w:r w:rsidRPr="000952DD">
        <w:rPr>
          <w:rFonts w:ascii="Arial" w:hAnsi="Arial" w:cs="Arial"/>
          <w:i/>
          <w:iCs/>
          <w:sz w:val="20"/>
          <w:szCs w:val="20"/>
          <w:lang w:val="en-GB"/>
        </w:rPr>
        <w:t xml:space="preserve">This Form should be completed </w:t>
      </w:r>
      <w:r w:rsidRPr="000952DD">
        <w:rPr>
          <w:rFonts w:ascii="Arial" w:hAnsi="Arial" w:cs="Arial"/>
          <w:i/>
          <w:iCs/>
          <w:sz w:val="20"/>
          <w:szCs w:val="20"/>
          <w:u w:val="single"/>
          <w:lang w:val="en-GB"/>
        </w:rPr>
        <w:t>only by the Tenderer</w:t>
      </w:r>
      <w:r w:rsidRPr="000952DD">
        <w:rPr>
          <w:rFonts w:ascii="Arial" w:hAnsi="Arial" w:cs="Arial"/>
          <w:i/>
          <w:iCs/>
          <w:sz w:val="20"/>
          <w:szCs w:val="20"/>
          <w:lang w:val="en-GB"/>
        </w:rPr>
        <w:t>, preferably on its Letter-Head Pad]</w:t>
      </w:r>
    </w:p>
    <w:p w:rsidR="00F7156D" w:rsidRPr="000952DD" w:rsidRDefault="00F7156D" w:rsidP="00F85408">
      <w:pPr>
        <w:jc w:val="both"/>
        <w:rPr>
          <w:rFonts w:ascii="Arial" w:hAnsi="Arial" w:cs="Arial"/>
          <w:sz w:val="21"/>
          <w:szCs w:val="21"/>
        </w:rPr>
      </w:pPr>
    </w:p>
    <w:tbl>
      <w:tblPr>
        <w:tblW w:w="0" w:type="auto"/>
        <w:tblInd w:w="108" w:type="dxa"/>
        <w:tblLook w:val="01E0"/>
      </w:tblPr>
      <w:tblGrid>
        <w:gridCol w:w="6000"/>
        <w:gridCol w:w="3000"/>
      </w:tblGrid>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IFT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Package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This Package is divided into the following Number of Lots:</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number of Lot(s)]</w:t>
            </w:r>
          </w:p>
        </w:tc>
      </w:tr>
    </w:tbl>
    <w:p w:rsidR="00F7156D" w:rsidRPr="000952DD" w:rsidRDefault="00F7156D" w:rsidP="00F85408">
      <w:pPr>
        <w:jc w:val="both"/>
        <w:rPr>
          <w:rFonts w:ascii="Arial" w:hAnsi="Arial" w:cs="Arial"/>
          <w:sz w:val="21"/>
          <w:szCs w:val="21"/>
        </w:rP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4"/>
        <w:gridCol w:w="12"/>
        <w:gridCol w:w="14"/>
        <w:gridCol w:w="20"/>
        <w:gridCol w:w="27"/>
        <w:gridCol w:w="600"/>
        <w:gridCol w:w="180"/>
        <w:gridCol w:w="150"/>
        <w:gridCol w:w="690"/>
        <w:gridCol w:w="843"/>
        <w:gridCol w:w="206"/>
        <w:gridCol w:w="270"/>
        <w:gridCol w:w="989"/>
        <w:gridCol w:w="216"/>
        <w:gridCol w:w="148"/>
        <w:gridCol w:w="423"/>
        <w:gridCol w:w="567"/>
        <w:gridCol w:w="169"/>
        <w:gridCol w:w="491"/>
        <w:gridCol w:w="146"/>
        <w:gridCol w:w="1142"/>
        <w:gridCol w:w="1266"/>
        <w:gridCol w:w="114"/>
        <w:gridCol w:w="32"/>
      </w:tblGrid>
      <w:tr w:rsidR="00F7156D" w:rsidRPr="000952DD" w:rsidTr="00161741">
        <w:trPr>
          <w:gridAfter w:val="2"/>
          <w:wAfter w:w="146" w:type="dxa"/>
        </w:trPr>
        <w:tc>
          <w:tcPr>
            <w:tcW w:w="9153" w:type="dxa"/>
            <w:gridSpan w:val="22"/>
            <w:shd w:val="clear" w:color="auto" w:fill="C0C0C0"/>
          </w:tcPr>
          <w:p w:rsidR="00F7156D" w:rsidRPr="000952DD" w:rsidRDefault="00F7156D" w:rsidP="00F85408">
            <w:pPr>
              <w:jc w:val="both"/>
              <w:rPr>
                <w:rFonts w:ascii="Arial" w:hAnsi="Arial" w:cs="Arial"/>
                <w:i/>
                <w:iCs/>
                <w:sz w:val="20"/>
                <w:lang w:val="en-GB"/>
              </w:rPr>
            </w:pPr>
            <w:r w:rsidRPr="000952DD">
              <w:rPr>
                <w:rFonts w:ascii="Arial" w:hAnsi="Arial" w:cs="Arial"/>
                <w:sz w:val="20"/>
                <w:lang w:val="en-GB"/>
              </w:rPr>
              <w:t>1.</w:t>
            </w:r>
            <w:r w:rsidRPr="000952DD">
              <w:rPr>
                <w:rFonts w:ascii="Arial" w:hAnsi="Arial" w:cs="Arial"/>
                <w:sz w:val="20"/>
                <w:lang w:val="en-GB"/>
              </w:rPr>
              <w:tab/>
              <w:t>Eligibility Information of the Tenderer [</w:t>
            </w:r>
            <w:r w:rsidRPr="000952DD">
              <w:rPr>
                <w:rFonts w:ascii="Arial" w:hAnsi="Arial" w:cs="Arial"/>
                <w:iCs/>
                <w:sz w:val="20"/>
                <w:lang w:val="en-GB"/>
              </w:rPr>
              <w:t>ITT –Clauses 5 &amp; 29]</w:t>
            </w:r>
          </w:p>
        </w:tc>
      </w:tr>
      <w:tr w:rsidR="00F7156D" w:rsidRPr="000952DD" w:rsidTr="00DA299D">
        <w:trPr>
          <w:gridAfter w:val="2"/>
          <w:wAfter w:w="146" w:type="dxa"/>
          <w:trHeight w:val="440"/>
        </w:trPr>
        <w:tc>
          <w:tcPr>
            <w:tcW w:w="1257" w:type="dxa"/>
            <w:gridSpan w:val="6"/>
          </w:tcPr>
          <w:p w:rsidR="00F7156D" w:rsidRPr="000952DD" w:rsidRDefault="00870479"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1.1</w:t>
            </w: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Nationality of individual or country of registration</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Height w:val="260"/>
        </w:trPr>
        <w:tc>
          <w:tcPr>
            <w:tcW w:w="1257" w:type="dxa"/>
            <w:gridSpan w:val="6"/>
          </w:tcPr>
          <w:p w:rsidR="00F7156D" w:rsidRPr="000952DD" w:rsidRDefault="00870479"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1.2</w:t>
            </w: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Tenderer’s legal title</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Height w:val="431"/>
        </w:trPr>
        <w:tc>
          <w:tcPr>
            <w:tcW w:w="1257" w:type="dxa"/>
            <w:gridSpan w:val="6"/>
          </w:tcPr>
          <w:p w:rsidR="00F7156D" w:rsidRPr="000952DD" w:rsidRDefault="00870479"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1.3</w:t>
            </w:r>
          </w:p>
        </w:tc>
        <w:tc>
          <w:tcPr>
            <w:tcW w:w="2339" w:type="dxa"/>
            <w:gridSpan w:val="6"/>
          </w:tcPr>
          <w:p w:rsidR="00F7156D" w:rsidRPr="000952DD" w:rsidRDefault="00F7156D" w:rsidP="00F85408">
            <w:pPr>
              <w:pStyle w:val="Document1"/>
              <w:keepNext w:val="0"/>
              <w:keepLines w:val="0"/>
              <w:tabs>
                <w:tab w:val="clear" w:pos="-720"/>
                <w:tab w:val="left" w:pos="1152"/>
                <w:tab w:val="left" w:pos="2502"/>
              </w:tabs>
              <w:suppressAutoHyphens w:val="0"/>
              <w:overflowPunct/>
              <w:autoSpaceDE/>
              <w:autoSpaceDN/>
              <w:adjustRightInd/>
              <w:jc w:val="both"/>
              <w:textAlignment w:val="auto"/>
              <w:outlineLvl w:val="6"/>
              <w:rPr>
                <w:rFonts w:ascii="Arial" w:eastAsia="SimSun" w:hAnsi="Arial" w:cs="Arial"/>
                <w:szCs w:val="24"/>
                <w:lang w:val="en-GB"/>
              </w:rPr>
            </w:pPr>
            <w:r w:rsidRPr="000952DD">
              <w:rPr>
                <w:rFonts w:ascii="Arial" w:eastAsia="SimSun" w:hAnsi="Arial" w:cs="Arial"/>
                <w:szCs w:val="24"/>
                <w:lang w:val="en-GB"/>
              </w:rPr>
              <w:t>Tenderer’s registered address</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Height w:val="350"/>
        </w:trPr>
        <w:tc>
          <w:tcPr>
            <w:tcW w:w="1257" w:type="dxa"/>
            <w:gridSpan w:val="6"/>
            <w:tcBorders>
              <w:bottom w:val="single" w:sz="4" w:space="0" w:color="auto"/>
            </w:tcBorders>
          </w:tcPr>
          <w:p w:rsidR="00F7156D" w:rsidRPr="000952DD" w:rsidRDefault="00870479"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1.4</w:t>
            </w:r>
          </w:p>
        </w:tc>
        <w:tc>
          <w:tcPr>
            <w:tcW w:w="7896" w:type="dxa"/>
            <w:gridSpan w:val="16"/>
          </w:tcPr>
          <w:p w:rsidR="00F7156D" w:rsidRPr="000952DD" w:rsidRDefault="00F7156D" w:rsidP="00F85408">
            <w:pPr>
              <w:keepNext/>
              <w:tabs>
                <w:tab w:val="left" w:pos="1152"/>
                <w:tab w:val="left" w:pos="2502"/>
              </w:tabs>
              <w:jc w:val="both"/>
              <w:outlineLvl w:val="6"/>
              <w:rPr>
                <w:rFonts w:ascii="Arial" w:hAnsi="Arial" w:cs="Arial"/>
                <w:i/>
                <w:iCs/>
                <w:sz w:val="20"/>
                <w:lang w:val="en-GB"/>
              </w:rPr>
            </w:pPr>
            <w:r w:rsidRPr="000952DD">
              <w:rPr>
                <w:rFonts w:ascii="Arial" w:hAnsi="Arial" w:cs="Arial"/>
                <w:sz w:val="20"/>
                <w:lang w:val="en-GB"/>
              </w:rPr>
              <w:t xml:space="preserve">Tenderer’s legal status </w:t>
            </w:r>
            <w:r w:rsidRPr="000952DD">
              <w:rPr>
                <w:rFonts w:ascii="Arial" w:hAnsi="Arial" w:cs="Arial"/>
                <w:i/>
                <w:iCs/>
                <w:sz w:val="20"/>
                <w:lang w:val="en-GB"/>
              </w:rPr>
              <w:t>[complete the relevant box]</w:t>
            </w:r>
          </w:p>
        </w:tc>
      </w:tr>
      <w:tr w:rsidR="00F7156D" w:rsidRPr="000952DD" w:rsidTr="00DA299D">
        <w:trPr>
          <w:gridAfter w:val="2"/>
          <w:wAfter w:w="146" w:type="dxa"/>
        </w:trPr>
        <w:tc>
          <w:tcPr>
            <w:tcW w:w="1257" w:type="dxa"/>
            <w:gridSpan w:val="6"/>
            <w:tcBorders>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Proprietorship</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lang w:val="en-GB"/>
              </w:rPr>
            </w:pPr>
            <w:r w:rsidRPr="000952DD">
              <w:rPr>
                <w:rFonts w:ascii="Arial" w:hAnsi="Arial" w:cs="Arial"/>
                <w:sz w:val="20"/>
                <w:lang w:val="en-GB"/>
              </w:rPr>
              <w:t>Partnership</w:t>
            </w:r>
          </w:p>
        </w:tc>
        <w:tc>
          <w:tcPr>
            <w:tcW w:w="5557" w:type="dxa"/>
            <w:gridSpan w:val="10"/>
          </w:tcPr>
          <w:p w:rsidR="00F7156D" w:rsidRPr="000952DD" w:rsidRDefault="00F7156D" w:rsidP="00F85408">
            <w:pPr>
              <w:pStyle w:val="Document1"/>
              <w:keepNext w:val="0"/>
              <w:keepLines w:val="0"/>
              <w:tabs>
                <w:tab w:val="clear" w:pos="-720"/>
              </w:tabs>
              <w:suppressAutoHyphens w:val="0"/>
              <w:overflowPunct/>
              <w:autoSpaceDE/>
              <w:autoSpaceDN/>
              <w:adjustRightInd/>
              <w:jc w:val="both"/>
              <w:textAlignment w:val="auto"/>
              <w:rPr>
                <w:rFonts w:ascii="Arial" w:eastAsia="SimSun" w:hAnsi="Arial" w:cs="Arial"/>
                <w:szCs w:val="24"/>
                <w:lang w:val="en-GB"/>
              </w:rPr>
            </w:pPr>
          </w:p>
        </w:tc>
      </w:tr>
      <w:tr w:rsidR="00F7156D" w:rsidRPr="000952DD" w:rsidTr="00DA299D">
        <w:trPr>
          <w:gridAfter w:val="2"/>
          <w:wAfter w:w="146" w:type="dxa"/>
        </w:trPr>
        <w:tc>
          <w:tcPr>
            <w:tcW w:w="1257" w:type="dxa"/>
            <w:gridSpan w:val="6"/>
            <w:tcBorders>
              <w:top w:val="nil"/>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Limited Liability Concern</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Government-owned Enterprise</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tcBorders>
          </w:tcPr>
          <w:p w:rsidR="00F7156D" w:rsidRPr="000952DD" w:rsidRDefault="00F7156D" w:rsidP="00F85408">
            <w:pPr>
              <w:jc w:val="both"/>
              <w:rPr>
                <w:rFonts w:ascii="Arial" w:hAnsi="Arial" w:cs="Arial"/>
                <w:sz w:val="20"/>
                <w:lang w:val="en-GB"/>
              </w:rPr>
            </w:pPr>
          </w:p>
        </w:tc>
        <w:tc>
          <w:tcPr>
            <w:tcW w:w="2339" w:type="dxa"/>
            <w:gridSpan w:val="6"/>
          </w:tcPr>
          <w:p w:rsidR="003B1E7A"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Others</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[please describe, if applicable]</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Pr>
          <w:p w:rsidR="00F7156D" w:rsidRPr="000952DD" w:rsidRDefault="00446D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1.5</w:t>
            </w:r>
          </w:p>
        </w:tc>
        <w:tc>
          <w:tcPr>
            <w:tcW w:w="2339" w:type="dxa"/>
            <w:gridSpan w:val="6"/>
          </w:tcPr>
          <w:p w:rsidR="00F7156D" w:rsidRPr="000952DD" w:rsidRDefault="00F7156D" w:rsidP="00F85408">
            <w:pPr>
              <w:keepNext/>
              <w:tabs>
                <w:tab w:val="left" w:pos="2502"/>
              </w:tabs>
              <w:jc w:val="both"/>
              <w:outlineLvl w:val="6"/>
              <w:rPr>
                <w:rFonts w:ascii="Arial" w:hAnsi="Arial" w:cs="Arial"/>
                <w:sz w:val="20"/>
                <w:lang w:val="en-GB"/>
              </w:rPr>
            </w:pPr>
            <w:r w:rsidRPr="000952DD">
              <w:rPr>
                <w:rFonts w:ascii="Arial" w:hAnsi="Arial" w:cs="Arial"/>
                <w:sz w:val="20"/>
                <w:lang w:val="en-GB"/>
              </w:rPr>
              <w:t>Tenderer’s year of registration</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bottom w:val="single" w:sz="4" w:space="0" w:color="auto"/>
            </w:tcBorders>
          </w:tcPr>
          <w:p w:rsidR="00F7156D" w:rsidRPr="000952DD" w:rsidRDefault="00446D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1.6</w:t>
            </w:r>
          </w:p>
        </w:tc>
        <w:tc>
          <w:tcPr>
            <w:tcW w:w="7896" w:type="dxa"/>
            <w:gridSpan w:val="16"/>
          </w:tcPr>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Tenderer’s authorised representative details</w:t>
            </w:r>
          </w:p>
        </w:tc>
      </w:tr>
      <w:tr w:rsidR="00446D6D" w:rsidRPr="000952DD" w:rsidTr="00DA299D">
        <w:trPr>
          <w:gridAfter w:val="2"/>
          <w:wAfter w:w="146" w:type="dxa"/>
        </w:trPr>
        <w:tc>
          <w:tcPr>
            <w:tcW w:w="1257" w:type="dxa"/>
            <w:gridSpan w:val="6"/>
            <w:vMerge w:val="restart"/>
          </w:tcPr>
          <w:p w:rsidR="00446D6D" w:rsidRPr="000952DD" w:rsidRDefault="00446D6D" w:rsidP="00F85408">
            <w:pPr>
              <w:jc w:val="both"/>
              <w:rPr>
                <w:rFonts w:ascii="Arial" w:hAnsi="Arial" w:cs="Arial"/>
                <w:sz w:val="20"/>
                <w:lang w:val="en-GB"/>
              </w:rPr>
            </w:pPr>
          </w:p>
        </w:tc>
        <w:tc>
          <w:tcPr>
            <w:tcW w:w="2339" w:type="dxa"/>
            <w:gridSpan w:val="6"/>
          </w:tcPr>
          <w:p w:rsidR="00446D6D" w:rsidRPr="000952DD" w:rsidRDefault="00446D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Name</w:t>
            </w:r>
          </w:p>
        </w:tc>
        <w:tc>
          <w:tcPr>
            <w:tcW w:w="5557" w:type="dxa"/>
            <w:gridSpan w:val="10"/>
          </w:tcPr>
          <w:p w:rsidR="00446D6D" w:rsidRPr="000952DD" w:rsidRDefault="00446D6D" w:rsidP="00F85408">
            <w:pPr>
              <w:jc w:val="both"/>
              <w:rPr>
                <w:rFonts w:ascii="Arial" w:hAnsi="Arial" w:cs="Arial"/>
                <w:sz w:val="20"/>
                <w:lang w:val="en-GB"/>
              </w:rPr>
            </w:pPr>
          </w:p>
        </w:tc>
      </w:tr>
      <w:tr w:rsidR="00446D6D" w:rsidRPr="000952DD" w:rsidTr="00DA299D">
        <w:trPr>
          <w:gridAfter w:val="2"/>
          <w:wAfter w:w="146" w:type="dxa"/>
        </w:trPr>
        <w:tc>
          <w:tcPr>
            <w:tcW w:w="1257" w:type="dxa"/>
            <w:gridSpan w:val="6"/>
            <w:vMerge/>
            <w:tcBorders>
              <w:bottom w:val="nil"/>
            </w:tcBorders>
          </w:tcPr>
          <w:p w:rsidR="00446D6D" w:rsidRPr="000952DD" w:rsidRDefault="00446D6D" w:rsidP="00F85408">
            <w:pPr>
              <w:jc w:val="both"/>
              <w:rPr>
                <w:rFonts w:ascii="Arial" w:hAnsi="Arial" w:cs="Arial"/>
                <w:sz w:val="20"/>
                <w:lang w:val="en-GB"/>
              </w:rPr>
            </w:pPr>
          </w:p>
        </w:tc>
        <w:tc>
          <w:tcPr>
            <w:tcW w:w="2339" w:type="dxa"/>
            <w:gridSpan w:val="6"/>
          </w:tcPr>
          <w:p w:rsidR="00446D6D" w:rsidRPr="000952DD" w:rsidRDefault="00446D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National ID number</w:t>
            </w:r>
          </w:p>
        </w:tc>
        <w:tc>
          <w:tcPr>
            <w:tcW w:w="5557" w:type="dxa"/>
            <w:gridSpan w:val="10"/>
          </w:tcPr>
          <w:p w:rsidR="00446D6D" w:rsidRPr="000952DD" w:rsidRDefault="00446D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jc w:val="both"/>
              <w:rPr>
                <w:rFonts w:ascii="Arial" w:hAnsi="Arial" w:cs="Arial"/>
                <w:sz w:val="20"/>
                <w:lang w:val="en-GB"/>
              </w:rPr>
            </w:pPr>
            <w:r w:rsidRPr="000952DD">
              <w:rPr>
                <w:rFonts w:ascii="Arial" w:hAnsi="Arial" w:cs="Arial"/>
                <w:sz w:val="20"/>
                <w:lang w:val="en-GB"/>
              </w:rPr>
              <w:t>Address</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bottom w:val="nil"/>
            </w:tcBorders>
          </w:tcPr>
          <w:p w:rsidR="00F7156D" w:rsidRPr="000952DD" w:rsidRDefault="00F7156D" w:rsidP="00F85408">
            <w:pPr>
              <w:jc w:val="both"/>
              <w:rPr>
                <w:rFonts w:ascii="Arial" w:hAnsi="Arial" w:cs="Arial"/>
                <w:sz w:val="20"/>
                <w:lang w:val="en-GB"/>
              </w:rPr>
            </w:pPr>
          </w:p>
        </w:tc>
        <w:tc>
          <w:tcPr>
            <w:tcW w:w="2339"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Telephone / Fax numbers</w:t>
            </w:r>
          </w:p>
        </w:tc>
        <w:tc>
          <w:tcPr>
            <w:tcW w:w="5557" w:type="dxa"/>
            <w:gridSpan w:val="10"/>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bottom w:val="single" w:sz="6" w:space="0" w:color="auto"/>
            </w:tcBorders>
          </w:tcPr>
          <w:p w:rsidR="00F7156D" w:rsidRPr="000952DD" w:rsidRDefault="00F7156D" w:rsidP="00F85408">
            <w:pPr>
              <w:jc w:val="both"/>
              <w:rPr>
                <w:rFonts w:ascii="Arial" w:hAnsi="Arial" w:cs="Arial"/>
                <w:sz w:val="20"/>
                <w:lang w:val="en-GB"/>
              </w:rPr>
            </w:pPr>
          </w:p>
        </w:tc>
        <w:tc>
          <w:tcPr>
            <w:tcW w:w="2339" w:type="dxa"/>
            <w:gridSpan w:val="6"/>
            <w:tcBorders>
              <w:bottom w:val="single" w:sz="6"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e-mail address</w:t>
            </w:r>
          </w:p>
        </w:tc>
        <w:tc>
          <w:tcPr>
            <w:tcW w:w="5557" w:type="dxa"/>
            <w:gridSpan w:val="10"/>
            <w:tcBorders>
              <w:bottom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1.7</w:t>
            </w:r>
          </w:p>
        </w:tc>
        <w:tc>
          <w:tcPr>
            <w:tcW w:w="7896" w:type="dxa"/>
            <w:gridSpan w:val="16"/>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Litigation [ITT Cause 13]</w:t>
            </w:r>
          </w:p>
        </w:tc>
      </w:tr>
      <w:tr w:rsidR="00F7156D" w:rsidRPr="000952DD" w:rsidTr="00DA299D">
        <w:trPr>
          <w:gridAfter w:val="2"/>
          <w:wAfter w:w="146" w:type="dxa"/>
        </w:trPr>
        <w:tc>
          <w:tcPr>
            <w:tcW w:w="1257" w:type="dxa"/>
            <w:gridSpan w:val="6"/>
            <w:tcBorders>
              <w:top w:val="single" w:sz="6" w:space="0" w:color="auto"/>
              <w:left w:val="single" w:sz="6" w:space="0" w:color="auto"/>
              <w:bottom w:val="nil"/>
              <w:right w:val="single" w:sz="6" w:space="0" w:color="auto"/>
            </w:tcBorders>
          </w:tcPr>
          <w:p w:rsidR="00F7156D" w:rsidRPr="000952DD" w:rsidRDefault="00F7156D" w:rsidP="00F85408">
            <w:pPr>
              <w:jc w:val="both"/>
              <w:rPr>
                <w:rFonts w:ascii="Arial" w:hAnsi="Arial" w:cs="Arial"/>
                <w:sz w:val="20"/>
                <w:lang w:val="en-GB"/>
              </w:rPr>
            </w:pPr>
          </w:p>
        </w:tc>
        <w:tc>
          <w:tcPr>
            <w:tcW w:w="7896" w:type="dxa"/>
            <w:gridSpan w:val="16"/>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If there is no history of litigation or no pending litigation then state opposite “None”. If there is a history of litigation, or a number of awards, against the Tenderer provide details below</w:t>
            </w:r>
          </w:p>
        </w:tc>
      </w:tr>
      <w:tr w:rsidR="00F7156D" w:rsidRPr="000952DD" w:rsidTr="00DA299D">
        <w:trPr>
          <w:gridAfter w:val="2"/>
          <w:wAfter w:w="146" w:type="dxa"/>
        </w:trPr>
        <w:tc>
          <w:tcPr>
            <w:tcW w:w="1257" w:type="dxa"/>
            <w:gridSpan w:val="6"/>
            <w:tcBorders>
              <w:top w:val="single" w:sz="6" w:space="0" w:color="auto"/>
              <w:left w:val="single" w:sz="6" w:space="0" w:color="auto"/>
              <w:bottom w:val="nil"/>
              <w:right w:val="single" w:sz="6" w:space="0" w:color="auto"/>
            </w:tcBorders>
          </w:tcPr>
          <w:p w:rsidR="00F7156D" w:rsidRPr="000952DD" w:rsidRDefault="00F7156D" w:rsidP="00F85408">
            <w:pPr>
              <w:jc w:val="both"/>
              <w:rPr>
                <w:rFonts w:ascii="Arial" w:hAnsi="Arial" w:cs="Arial"/>
                <w:sz w:val="20"/>
                <w:lang w:val="en-GB"/>
              </w:rPr>
            </w:pPr>
          </w:p>
        </w:tc>
        <w:tc>
          <w:tcPr>
            <w:tcW w:w="7896" w:type="dxa"/>
            <w:gridSpan w:val="16"/>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w:t>
            </w:r>
            <w:r w:rsidRPr="000952DD">
              <w:rPr>
                <w:rFonts w:ascii="Arial" w:hAnsi="Arial" w:cs="Arial"/>
                <w:sz w:val="20"/>
                <w:u w:val="single"/>
                <w:lang w:val="en-GB"/>
              </w:rPr>
              <w:t>. Arbitration Awards made against</w:t>
            </w:r>
          </w:p>
        </w:tc>
      </w:tr>
      <w:tr w:rsidR="00F7156D" w:rsidRPr="000952DD" w:rsidTr="00DA299D">
        <w:trPr>
          <w:gridAfter w:val="2"/>
          <w:wAfter w:w="146" w:type="dxa"/>
        </w:trPr>
        <w:tc>
          <w:tcPr>
            <w:tcW w:w="1257" w:type="dxa"/>
            <w:gridSpan w:val="6"/>
            <w:tcBorders>
              <w:top w:val="nil"/>
              <w:left w:val="single" w:sz="6" w:space="0" w:color="auto"/>
              <w:bottom w:val="nil"/>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top w:val="single" w:sz="6" w:space="0" w:color="auto"/>
              <w:left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ar</w:t>
            </w:r>
          </w:p>
        </w:tc>
        <w:tc>
          <w:tcPr>
            <w:tcW w:w="2782" w:type="dxa"/>
            <w:gridSpan w:val="7"/>
            <w:tcBorders>
              <w:top w:val="single" w:sz="6" w:space="0" w:color="auto"/>
              <w:left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Matter in dispute</w:t>
            </w:r>
          </w:p>
        </w:tc>
        <w:tc>
          <w:tcPr>
            <w:tcW w:w="1779" w:type="dxa"/>
            <w:gridSpan w:val="3"/>
            <w:tcBorders>
              <w:top w:val="single" w:sz="6" w:space="0" w:color="auto"/>
              <w:left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Value of Award</w:t>
            </w:r>
          </w:p>
        </w:tc>
        <w:tc>
          <w:tcPr>
            <w:tcW w:w="1266" w:type="dxa"/>
            <w:tcBorders>
              <w:top w:val="single" w:sz="6" w:space="0" w:color="auto"/>
              <w:left w:val="single" w:sz="6" w:space="0" w:color="auto"/>
              <w:right w:val="single" w:sz="6"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Value of Claim</w:t>
            </w:r>
          </w:p>
        </w:tc>
      </w:tr>
      <w:tr w:rsidR="00F7156D" w:rsidRPr="000952DD" w:rsidTr="00DA299D">
        <w:trPr>
          <w:gridAfter w:val="2"/>
          <w:wAfter w:w="146" w:type="dxa"/>
        </w:trPr>
        <w:tc>
          <w:tcPr>
            <w:tcW w:w="1257" w:type="dxa"/>
            <w:gridSpan w:val="6"/>
            <w:tcBorders>
              <w:top w:val="nil"/>
              <w:left w:val="single" w:sz="6" w:space="0" w:color="auto"/>
              <w:bottom w:val="nil"/>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779" w:type="dxa"/>
            <w:gridSpan w:val="3"/>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266" w:type="dxa"/>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left w:val="single" w:sz="6" w:space="0" w:color="auto"/>
              <w:bottom w:val="nil"/>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779" w:type="dxa"/>
            <w:gridSpan w:val="3"/>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266" w:type="dxa"/>
            <w:tcBorders>
              <w:left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779" w:type="dxa"/>
            <w:gridSpan w:val="3"/>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266" w:type="dxa"/>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779" w:type="dxa"/>
            <w:gridSpan w:val="3"/>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1266" w:type="dxa"/>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3B293E"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3B293E" w:rsidRPr="000952DD" w:rsidRDefault="003B293E" w:rsidP="00F85408">
            <w:pPr>
              <w:jc w:val="both"/>
              <w:rPr>
                <w:rFonts w:ascii="Arial" w:hAnsi="Arial" w:cs="Arial"/>
                <w:sz w:val="20"/>
                <w:lang w:val="en-GB"/>
              </w:rPr>
            </w:pPr>
          </w:p>
        </w:tc>
        <w:tc>
          <w:tcPr>
            <w:tcW w:w="7896" w:type="dxa"/>
            <w:gridSpan w:val="16"/>
            <w:tcBorders>
              <w:left w:val="single" w:sz="6" w:space="0" w:color="auto"/>
              <w:bottom w:val="single" w:sz="6" w:space="0" w:color="auto"/>
              <w:right w:val="single" w:sz="6" w:space="0" w:color="auto"/>
            </w:tcBorders>
          </w:tcPr>
          <w:p w:rsidR="003B293E" w:rsidRPr="000952DD" w:rsidRDefault="003B293E" w:rsidP="00F85408">
            <w:pPr>
              <w:jc w:val="both"/>
              <w:rPr>
                <w:rFonts w:ascii="Arial" w:hAnsi="Arial" w:cs="Arial"/>
                <w:sz w:val="20"/>
                <w:lang w:val="en-GB"/>
              </w:rPr>
            </w:pPr>
            <w:r w:rsidRPr="000952DD">
              <w:rPr>
                <w:rFonts w:ascii="Arial" w:hAnsi="Arial" w:cs="Arial"/>
                <w:sz w:val="20"/>
                <w:lang w:val="en-GB"/>
              </w:rPr>
              <w:t xml:space="preserve">B. </w:t>
            </w:r>
            <w:r w:rsidRPr="000952DD">
              <w:rPr>
                <w:rFonts w:ascii="Arial" w:hAnsi="Arial" w:cs="Arial"/>
                <w:b/>
                <w:sz w:val="20"/>
                <w:u w:val="single"/>
                <w:lang w:val="en-GB"/>
              </w:rPr>
              <w:t>Arbitration Awards  pending</w:t>
            </w: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Year</w:t>
            </w: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Matter in dispute</w:t>
            </w:r>
          </w:p>
        </w:tc>
        <w:tc>
          <w:tcPr>
            <w:tcW w:w="3045" w:type="dxa"/>
            <w:gridSpan w:val="4"/>
            <w:tcBorders>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Value of Claim</w:t>
            </w: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045" w:type="dxa"/>
            <w:gridSpan w:val="4"/>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045" w:type="dxa"/>
            <w:gridSpan w:val="4"/>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069" w:type="dxa"/>
            <w:gridSpan w:val="5"/>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2782" w:type="dxa"/>
            <w:gridSpan w:val="7"/>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045" w:type="dxa"/>
            <w:gridSpan w:val="4"/>
            <w:tcBorders>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single" w:sz="6" w:space="0" w:color="auto"/>
              <w:bottom w:val="single" w:sz="4" w:space="0" w:color="auto"/>
            </w:tcBorders>
          </w:tcPr>
          <w:p w:rsidR="00F7156D" w:rsidRPr="000952DD" w:rsidRDefault="00F7156D"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lastRenderedPageBreak/>
              <w:t>1.8</w:t>
            </w:r>
          </w:p>
        </w:tc>
        <w:tc>
          <w:tcPr>
            <w:tcW w:w="3328" w:type="dxa"/>
            <w:gridSpan w:val="7"/>
            <w:tcBorders>
              <w:top w:val="single" w:sz="6" w:space="0" w:color="auto"/>
              <w:bottom w:val="single" w:sz="4" w:space="0" w:color="auto"/>
            </w:tcBorders>
          </w:tcPr>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Tenderer to attach photocopies of the original documents mentioned aside</w:t>
            </w:r>
          </w:p>
        </w:tc>
        <w:tc>
          <w:tcPr>
            <w:tcW w:w="4568" w:type="dxa"/>
            <w:gridSpan w:val="9"/>
            <w:tcBorders>
              <w:top w:val="single" w:sz="6" w:space="0" w:color="auto"/>
              <w:bottom w:val="single" w:sz="4" w:space="0" w:color="auto"/>
            </w:tcBorders>
            <w:vAlign w:val="center"/>
          </w:tcPr>
          <w:p w:rsidR="00F7156D" w:rsidRPr="000952DD" w:rsidRDefault="00F7156D" w:rsidP="00F85408">
            <w:pPr>
              <w:jc w:val="both"/>
              <w:rPr>
                <w:rFonts w:ascii="Arial" w:hAnsi="Arial" w:cs="Arial"/>
                <w:sz w:val="20"/>
                <w:lang w:val="en-GB"/>
              </w:rPr>
            </w:pPr>
            <w:r w:rsidRPr="000952DD">
              <w:rPr>
                <w:rFonts w:ascii="Arial" w:hAnsi="Arial" w:cs="Arial"/>
                <w:sz w:val="16"/>
                <w:szCs w:val="16"/>
                <w:lang w:val="en-GB"/>
              </w:rPr>
              <w:t>[All documents required under ITT Clauses 5 and 29]</w:t>
            </w:r>
          </w:p>
        </w:tc>
      </w:tr>
      <w:tr w:rsidR="00F7156D" w:rsidRPr="000952DD" w:rsidTr="00161741">
        <w:trPr>
          <w:gridAfter w:val="2"/>
          <w:wAfter w:w="146" w:type="dxa"/>
        </w:trPr>
        <w:tc>
          <w:tcPr>
            <w:tcW w:w="9153" w:type="dxa"/>
            <w:gridSpan w:val="22"/>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The following two information are applicable  for National Tenderers</w:t>
            </w:r>
          </w:p>
        </w:tc>
      </w:tr>
      <w:tr w:rsidR="00F7156D" w:rsidRPr="000952DD" w:rsidTr="00DA299D">
        <w:trPr>
          <w:gridAfter w:val="2"/>
          <w:wAfter w:w="146" w:type="dxa"/>
        </w:trPr>
        <w:tc>
          <w:tcPr>
            <w:tcW w:w="1257" w:type="dxa"/>
            <w:gridSpan w:val="6"/>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1</w:t>
            </w:r>
            <w:r w:rsidR="003B293E" w:rsidRPr="000952DD">
              <w:rPr>
                <w:rFonts w:ascii="Arial" w:hAnsi="Arial" w:cs="Arial"/>
                <w:sz w:val="20"/>
                <w:lang w:val="en-GB"/>
              </w:rPr>
              <w:t>.</w:t>
            </w:r>
            <w:r w:rsidRPr="000952DD">
              <w:rPr>
                <w:rFonts w:ascii="Arial" w:hAnsi="Arial" w:cs="Arial"/>
                <w:sz w:val="20"/>
                <w:lang w:val="en-GB"/>
              </w:rPr>
              <w:t>9</w:t>
            </w:r>
          </w:p>
        </w:tc>
        <w:tc>
          <w:tcPr>
            <w:tcW w:w="3328" w:type="dxa"/>
            <w:gridSpan w:val="7"/>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Tenderer’s Value Added Tax Registration (VAT) Number</w:t>
            </w:r>
          </w:p>
        </w:tc>
        <w:tc>
          <w:tcPr>
            <w:tcW w:w="4568" w:type="dxa"/>
            <w:gridSpan w:val="9"/>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Pr>
        <w:tc>
          <w:tcPr>
            <w:tcW w:w="1257" w:type="dxa"/>
            <w:gridSpan w:val="6"/>
            <w:tcBorders>
              <w:top w:val="single" w:sz="6" w:space="0" w:color="auto"/>
              <w:left w:val="single" w:sz="6" w:space="0" w:color="auto"/>
              <w:bottom w:val="single" w:sz="6" w:space="0" w:color="auto"/>
              <w:right w:val="single" w:sz="6" w:space="0" w:color="auto"/>
            </w:tcBorders>
          </w:tcPr>
          <w:p w:rsidR="00F7156D" w:rsidRPr="000952DD" w:rsidRDefault="003B293E"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1.</w:t>
            </w:r>
            <w:r w:rsidR="00F7156D" w:rsidRPr="000952DD">
              <w:rPr>
                <w:rFonts w:ascii="Arial" w:hAnsi="Arial" w:cs="Arial"/>
                <w:sz w:val="20"/>
                <w:lang w:val="en-GB"/>
              </w:rPr>
              <w:t>10</w:t>
            </w:r>
          </w:p>
        </w:tc>
        <w:tc>
          <w:tcPr>
            <w:tcW w:w="3328" w:type="dxa"/>
            <w:gridSpan w:val="7"/>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Tenderer’s Tax Identification Number(TIN)</w:t>
            </w:r>
          </w:p>
        </w:tc>
        <w:tc>
          <w:tcPr>
            <w:tcW w:w="4568" w:type="dxa"/>
            <w:gridSpan w:val="9"/>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161741">
        <w:trPr>
          <w:gridAfter w:val="2"/>
          <w:wAfter w:w="146" w:type="dxa"/>
        </w:trPr>
        <w:tc>
          <w:tcPr>
            <w:tcW w:w="9153" w:type="dxa"/>
            <w:gridSpan w:val="22"/>
            <w:tcBorders>
              <w:top w:val="single" w:sz="6" w:space="0" w:color="auto"/>
              <w:left w:val="single" w:sz="6" w:space="0" w:color="auto"/>
              <w:bottom w:val="single" w:sz="6" w:space="0" w:color="auto"/>
              <w:right w:val="single" w:sz="6" w:space="0" w:color="auto"/>
            </w:tcBorders>
          </w:tcPr>
          <w:p w:rsidR="00F7156D" w:rsidRPr="000952DD" w:rsidRDefault="00F7156D" w:rsidP="00F85408">
            <w:pPr>
              <w:ind w:left="1440" w:hanging="1440"/>
              <w:jc w:val="both"/>
              <w:rPr>
                <w:rFonts w:ascii="Arial" w:hAnsi="Arial" w:cs="Arial"/>
                <w:sz w:val="20"/>
                <w:lang w:val="en-GB"/>
              </w:rPr>
            </w:pPr>
            <w:r w:rsidRPr="000952DD">
              <w:rPr>
                <w:rFonts w:ascii="Arial" w:hAnsi="Arial" w:cs="Arial"/>
                <w:sz w:val="20"/>
                <w:lang w:val="en-GB"/>
              </w:rPr>
              <w:t>[The foreign Tenderers, in accordance with ITT Sub Clause  5.1, shall provide evidence  by a written declaration to that effect  to demonstrate that it meets the criterion]</w:t>
            </w:r>
          </w:p>
        </w:tc>
      </w:tr>
      <w:tr w:rsidR="00F7156D" w:rsidRPr="000952DD" w:rsidTr="00161741">
        <w:trPr>
          <w:gridAfter w:val="2"/>
          <w:wAfter w:w="146" w:type="dxa"/>
        </w:trPr>
        <w:tc>
          <w:tcPr>
            <w:tcW w:w="9153" w:type="dxa"/>
            <w:gridSpan w:val="22"/>
            <w:shd w:val="clear" w:color="auto" w:fill="C0C0C0"/>
          </w:tcPr>
          <w:p w:rsidR="00F7156D" w:rsidRPr="000952DD" w:rsidRDefault="00F7156D" w:rsidP="00F85408">
            <w:pPr>
              <w:pStyle w:val="ListParagraph"/>
              <w:numPr>
                <w:ilvl w:val="0"/>
                <w:numId w:val="194"/>
              </w:numPr>
              <w:jc w:val="both"/>
              <w:rPr>
                <w:rFonts w:ascii="Arial" w:hAnsi="Arial" w:cs="Arial"/>
                <w:i/>
                <w:iCs/>
                <w:sz w:val="20"/>
                <w:lang w:val="en-GB"/>
              </w:rPr>
            </w:pPr>
            <w:r w:rsidRPr="000952DD">
              <w:rPr>
                <w:rFonts w:ascii="Arial" w:hAnsi="Arial" w:cs="Arial"/>
                <w:sz w:val="20"/>
                <w:lang w:val="en-GB"/>
              </w:rPr>
              <w:t xml:space="preserve">Qualification Information of the Tenderer </w:t>
            </w:r>
            <w:r w:rsidRPr="000952DD">
              <w:rPr>
                <w:rFonts w:ascii="Arial" w:hAnsi="Arial" w:cs="Arial"/>
                <w:iCs/>
                <w:sz w:val="20"/>
                <w:lang w:val="en-GB"/>
              </w:rPr>
              <w:t>[ITT Clause 29]</w:t>
            </w:r>
          </w:p>
        </w:tc>
      </w:tr>
      <w:tr w:rsidR="0059351D" w:rsidRPr="000952DD" w:rsidTr="00161741">
        <w:trPr>
          <w:gridAfter w:val="2"/>
          <w:wAfter w:w="146" w:type="dxa"/>
          <w:trHeight w:val="332"/>
        </w:trPr>
        <w:tc>
          <w:tcPr>
            <w:tcW w:w="9153" w:type="dxa"/>
            <w:gridSpan w:val="22"/>
            <w:tcBorders>
              <w:bottom w:val="single" w:sz="4" w:space="0" w:color="auto"/>
            </w:tcBorders>
          </w:tcPr>
          <w:p w:rsidR="0059351D" w:rsidRPr="000952DD" w:rsidRDefault="0059351D" w:rsidP="00F85408">
            <w:pPr>
              <w:keepNext/>
              <w:tabs>
                <w:tab w:val="left" w:pos="432"/>
              </w:tabs>
              <w:jc w:val="both"/>
              <w:outlineLvl w:val="6"/>
              <w:rPr>
                <w:rFonts w:ascii="Arial" w:hAnsi="Arial" w:cs="Arial"/>
                <w:sz w:val="20"/>
                <w:lang w:val="en-GB"/>
              </w:rPr>
            </w:pPr>
            <w:r w:rsidRPr="000952DD">
              <w:rPr>
                <w:rFonts w:ascii="Arial" w:hAnsi="Arial" w:cs="Arial"/>
                <w:sz w:val="20"/>
                <w:lang w:val="en-GB"/>
              </w:rPr>
              <w:t>2.1</w:t>
            </w:r>
            <w:r w:rsidRPr="000952DD">
              <w:rPr>
                <w:rFonts w:ascii="Arial" w:hAnsi="Arial" w:cs="Arial"/>
                <w:sz w:val="20"/>
                <w:lang w:val="en-GB"/>
              </w:rPr>
              <w:tab/>
              <w:t>General Experience in Plant and Services of Tenderer</w:t>
            </w:r>
          </w:p>
        </w:tc>
      </w:tr>
      <w:tr w:rsidR="00F7156D" w:rsidRPr="000952DD" w:rsidTr="00DA299D">
        <w:trPr>
          <w:gridAfter w:val="2"/>
          <w:wAfter w:w="146" w:type="dxa"/>
          <w:trHeight w:val="530"/>
        </w:trPr>
        <w:tc>
          <w:tcPr>
            <w:tcW w:w="596" w:type="dxa"/>
            <w:gridSpan w:val="2"/>
            <w:tcBorders>
              <w:top w:val="single" w:sz="4" w:space="0" w:color="auto"/>
              <w:bottom w:val="nil"/>
            </w:tcBorders>
          </w:tcPr>
          <w:p w:rsidR="00F7156D" w:rsidRPr="000952DD" w:rsidRDefault="00F7156D" w:rsidP="00F85408">
            <w:pPr>
              <w:jc w:val="both"/>
              <w:rPr>
                <w:rFonts w:ascii="Arial" w:hAnsi="Arial" w:cs="Arial"/>
                <w:sz w:val="20"/>
                <w:lang w:val="en-GB"/>
              </w:rPr>
            </w:pPr>
          </w:p>
        </w:tc>
        <w:tc>
          <w:tcPr>
            <w:tcW w:w="841" w:type="dxa"/>
            <w:gridSpan w:val="5"/>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Start Month Year</w:t>
            </w:r>
          </w:p>
        </w:tc>
        <w:tc>
          <w:tcPr>
            <w:tcW w:w="840" w:type="dxa"/>
            <w:gridSpan w:val="2"/>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End Month Year</w:t>
            </w:r>
          </w:p>
        </w:tc>
        <w:tc>
          <w:tcPr>
            <w:tcW w:w="843" w:type="dxa"/>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Years</w:t>
            </w:r>
          </w:p>
        </w:tc>
        <w:tc>
          <w:tcPr>
            <w:tcW w:w="2819" w:type="dxa"/>
            <w:gridSpan w:val="7"/>
          </w:tcPr>
          <w:p w:rsidR="00F7156D" w:rsidRPr="000952DD" w:rsidRDefault="00F7156D" w:rsidP="00F85408">
            <w:pPr>
              <w:keepNext/>
              <w:ind w:left="102"/>
              <w:jc w:val="both"/>
              <w:outlineLvl w:val="6"/>
              <w:rPr>
                <w:rFonts w:ascii="Arial" w:hAnsi="Arial" w:cs="Arial"/>
                <w:sz w:val="20"/>
                <w:lang w:val="en-GB"/>
              </w:rPr>
            </w:pPr>
            <w:r w:rsidRPr="000952DD">
              <w:rPr>
                <w:rFonts w:ascii="Arial" w:hAnsi="Arial" w:cs="Arial"/>
                <w:sz w:val="20"/>
                <w:lang w:val="en-GB"/>
              </w:rPr>
              <w:t>Contract No and Name of Contract</w:t>
            </w:r>
          </w:p>
          <w:p w:rsidR="00F7156D" w:rsidRPr="000952DD" w:rsidRDefault="00F7156D" w:rsidP="00F85408">
            <w:pPr>
              <w:keepNext/>
              <w:ind w:left="102"/>
              <w:jc w:val="both"/>
              <w:outlineLvl w:val="6"/>
              <w:rPr>
                <w:rFonts w:ascii="Arial" w:hAnsi="Arial" w:cs="Arial"/>
                <w:sz w:val="20"/>
                <w:lang w:val="en-GB"/>
              </w:rPr>
            </w:pPr>
            <w:r w:rsidRPr="000952DD">
              <w:rPr>
                <w:rFonts w:ascii="Arial" w:hAnsi="Arial" w:cs="Arial"/>
                <w:sz w:val="20"/>
                <w:lang w:val="en-GB"/>
              </w:rPr>
              <w:t>Name and Address of Procuring Entity</w:t>
            </w:r>
          </w:p>
          <w:p w:rsidR="00F7156D" w:rsidRPr="000952DD" w:rsidRDefault="00F7156D" w:rsidP="00F85408">
            <w:pPr>
              <w:keepNext/>
              <w:ind w:left="102"/>
              <w:jc w:val="both"/>
              <w:outlineLvl w:val="6"/>
              <w:rPr>
                <w:rFonts w:ascii="Arial" w:hAnsi="Arial" w:cs="Arial"/>
                <w:sz w:val="20"/>
                <w:lang w:val="en-GB"/>
              </w:rPr>
            </w:pPr>
            <w:r w:rsidRPr="000952DD">
              <w:rPr>
                <w:rFonts w:ascii="Arial" w:hAnsi="Arial" w:cs="Arial"/>
                <w:sz w:val="20"/>
                <w:lang w:val="en-GB"/>
              </w:rPr>
              <w:t>Brief description of Plant and Services</w:t>
            </w:r>
          </w:p>
        </w:tc>
        <w:tc>
          <w:tcPr>
            <w:tcW w:w="3214" w:type="dxa"/>
            <w:gridSpan w:val="5"/>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Role of Tenderer</w:t>
            </w:r>
          </w:p>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[Contractor/Subcontractor /Management Contractor]</w:t>
            </w:r>
          </w:p>
        </w:tc>
      </w:tr>
      <w:tr w:rsidR="00F7156D" w:rsidRPr="000952DD" w:rsidTr="00DA299D">
        <w:trPr>
          <w:gridAfter w:val="2"/>
          <w:wAfter w:w="146" w:type="dxa"/>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841" w:type="dxa"/>
            <w:gridSpan w:val="5"/>
          </w:tcPr>
          <w:p w:rsidR="00F7156D" w:rsidRPr="000952DD" w:rsidRDefault="00F7156D" w:rsidP="00F85408">
            <w:pPr>
              <w:jc w:val="both"/>
              <w:rPr>
                <w:rFonts w:ascii="Arial" w:hAnsi="Arial" w:cs="Arial"/>
                <w:sz w:val="20"/>
                <w:lang w:val="en-GB"/>
              </w:rPr>
            </w:pPr>
          </w:p>
        </w:tc>
        <w:tc>
          <w:tcPr>
            <w:tcW w:w="840" w:type="dxa"/>
            <w:gridSpan w:val="2"/>
          </w:tcPr>
          <w:p w:rsidR="00F7156D" w:rsidRPr="000952DD" w:rsidRDefault="00F7156D" w:rsidP="00F85408">
            <w:pPr>
              <w:jc w:val="both"/>
              <w:rPr>
                <w:rFonts w:ascii="Arial" w:hAnsi="Arial" w:cs="Arial"/>
                <w:sz w:val="20"/>
                <w:lang w:val="en-GB"/>
              </w:rPr>
            </w:pPr>
          </w:p>
        </w:tc>
        <w:tc>
          <w:tcPr>
            <w:tcW w:w="843" w:type="dxa"/>
          </w:tcPr>
          <w:p w:rsidR="00F7156D" w:rsidRPr="000952DD" w:rsidRDefault="00F7156D" w:rsidP="00F85408">
            <w:pPr>
              <w:jc w:val="both"/>
              <w:rPr>
                <w:rFonts w:ascii="Arial" w:hAnsi="Arial" w:cs="Arial"/>
                <w:sz w:val="20"/>
                <w:lang w:val="en-GB"/>
              </w:rPr>
            </w:pPr>
          </w:p>
        </w:tc>
        <w:tc>
          <w:tcPr>
            <w:tcW w:w="2819" w:type="dxa"/>
            <w:gridSpan w:val="7"/>
          </w:tcPr>
          <w:p w:rsidR="00F7156D" w:rsidRPr="000952DD" w:rsidRDefault="00F7156D" w:rsidP="00F85408">
            <w:pPr>
              <w:jc w:val="both"/>
              <w:rPr>
                <w:rFonts w:ascii="Arial" w:hAnsi="Arial" w:cs="Arial"/>
                <w:sz w:val="20"/>
                <w:lang w:val="en-GB"/>
              </w:rPr>
            </w:pPr>
          </w:p>
        </w:tc>
        <w:tc>
          <w:tcPr>
            <w:tcW w:w="3214" w:type="dxa"/>
            <w:gridSpan w:val="5"/>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841" w:type="dxa"/>
            <w:gridSpan w:val="5"/>
          </w:tcPr>
          <w:p w:rsidR="00F7156D" w:rsidRPr="000952DD" w:rsidRDefault="00F7156D" w:rsidP="00F85408">
            <w:pPr>
              <w:jc w:val="both"/>
              <w:rPr>
                <w:rFonts w:ascii="Arial" w:hAnsi="Arial" w:cs="Arial"/>
                <w:sz w:val="20"/>
                <w:lang w:val="en-GB"/>
              </w:rPr>
            </w:pPr>
          </w:p>
        </w:tc>
        <w:tc>
          <w:tcPr>
            <w:tcW w:w="840" w:type="dxa"/>
            <w:gridSpan w:val="2"/>
          </w:tcPr>
          <w:p w:rsidR="00F7156D" w:rsidRPr="000952DD" w:rsidRDefault="00F7156D" w:rsidP="00F85408">
            <w:pPr>
              <w:jc w:val="both"/>
              <w:rPr>
                <w:rFonts w:ascii="Arial" w:hAnsi="Arial" w:cs="Arial"/>
                <w:sz w:val="20"/>
                <w:lang w:val="en-GB"/>
              </w:rPr>
            </w:pPr>
          </w:p>
        </w:tc>
        <w:tc>
          <w:tcPr>
            <w:tcW w:w="843" w:type="dxa"/>
          </w:tcPr>
          <w:p w:rsidR="00F7156D" w:rsidRPr="000952DD" w:rsidRDefault="00F7156D" w:rsidP="00F85408">
            <w:pPr>
              <w:jc w:val="both"/>
              <w:rPr>
                <w:rFonts w:ascii="Arial" w:hAnsi="Arial" w:cs="Arial"/>
                <w:sz w:val="20"/>
                <w:lang w:val="en-GB"/>
              </w:rPr>
            </w:pPr>
          </w:p>
        </w:tc>
        <w:tc>
          <w:tcPr>
            <w:tcW w:w="2819" w:type="dxa"/>
            <w:gridSpan w:val="7"/>
          </w:tcPr>
          <w:p w:rsidR="00F7156D" w:rsidRPr="000952DD" w:rsidRDefault="00F7156D" w:rsidP="00F85408">
            <w:pPr>
              <w:jc w:val="both"/>
              <w:rPr>
                <w:rFonts w:ascii="Arial" w:hAnsi="Arial" w:cs="Arial"/>
                <w:sz w:val="20"/>
                <w:lang w:val="en-GB"/>
              </w:rPr>
            </w:pPr>
          </w:p>
        </w:tc>
        <w:tc>
          <w:tcPr>
            <w:tcW w:w="3214" w:type="dxa"/>
            <w:gridSpan w:val="5"/>
          </w:tcPr>
          <w:p w:rsidR="00F7156D" w:rsidRPr="000952DD" w:rsidRDefault="00F7156D" w:rsidP="00F85408">
            <w:pPr>
              <w:jc w:val="both"/>
              <w:rPr>
                <w:rFonts w:ascii="Arial" w:hAnsi="Arial" w:cs="Arial"/>
                <w:sz w:val="20"/>
                <w:lang w:val="en-GB"/>
              </w:rPr>
            </w:pPr>
          </w:p>
        </w:tc>
      </w:tr>
      <w:tr w:rsidR="00F7156D" w:rsidRPr="000952DD" w:rsidTr="00DA299D">
        <w:trPr>
          <w:gridAfter w:val="2"/>
          <w:wAfter w:w="146" w:type="dxa"/>
          <w:trHeight w:val="530"/>
        </w:trPr>
        <w:tc>
          <w:tcPr>
            <w:tcW w:w="584" w:type="dxa"/>
            <w:tcBorders>
              <w:top w:val="single" w:sz="4" w:space="0" w:color="auto"/>
              <w:bottom w:val="single" w:sz="4" w:space="0" w:color="auto"/>
            </w:tcBorders>
          </w:tcPr>
          <w:p w:rsidR="00F7156D" w:rsidRPr="000952DD" w:rsidRDefault="00161741"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2.2</w:t>
            </w:r>
          </w:p>
        </w:tc>
        <w:tc>
          <w:tcPr>
            <w:tcW w:w="8569" w:type="dxa"/>
            <w:gridSpan w:val="21"/>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Specific Experience in Key Activities</w:t>
            </w:r>
          </w:p>
        </w:tc>
      </w:tr>
      <w:tr w:rsidR="00F7156D" w:rsidRPr="000952DD" w:rsidTr="00DA299D">
        <w:trPr>
          <w:gridAfter w:val="2"/>
          <w:wAfter w:w="146" w:type="dxa"/>
          <w:trHeight w:val="530"/>
        </w:trPr>
        <w:tc>
          <w:tcPr>
            <w:tcW w:w="596" w:type="dxa"/>
            <w:gridSpan w:val="2"/>
            <w:tcBorders>
              <w:top w:val="single" w:sz="4" w:space="0" w:color="auto"/>
              <w:bottom w:val="nil"/>
            </w:tcBorders>
          </w:tcPr>
          <w:p w:rsidR="00F7156D" w:rsidRPr="000952DD" w:rsidRDefault="00F7156D" w:rsidP="00F85408">
            <w:pPr>
              <w:jc w:val="both"/>
              <w:rPr>
                <w:rFonts w:ascii="Arial" w:hAnsi="Arial" w:cs="Arial"/>
                <w:sz w:val="20"/>
                <w:lang w:val="en-GB"/>
              </w:rPr>
            </w:pPr>
          </w:p>
        </w:tc>
        <w:tc>
          <w:tcPr>
            <w:tcW w:w="2524" w:type="dxa"/>
            <w:gridSpan w:val="8"/>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Contract No</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Name of Contract</w:t>
            </w:r>
          </w:p>
        </w:tc>
        <w:tc>
          <w:tcPr>
            <w:tcW w:w="6033" w:type="dxa"/>
            <w:gridSpan w:val="1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 insert reference no] of [ insert year]</w:t>
            </w: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[insert name]</w:t>
            </w:r>
          </w:p>
        </w:tc>
      </w:tr>
      <w:tr w:rsidR="00F7156D" w:rsidRPr="000952DD" w:rsidTr="00DA299D">
        <w:trPr>
          <w:gridAfter w:val="2"/>
          <w:wAfter w:w="146" w:type="dxa"/>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2524" w:type="dxa"/>
            <w:gridSpan w:val="8"/>
          </w:tcPr>
          <w:p w:rsidR="00F7156D" w:rsidRPr="000952DD" w:rsidRDefault="00F7156D" w:rsidP="00F85408">
            <w:pPr>
              <w:jc w:val="both"/>
              <w:rPr>
                <w:rFonts w:ascii="Arial" w:hAnsi="Arial" w:cs="Arial"/>
                <w:sz w:val="20"/>
                <w:lang w:val="en-GB"/>
              </w:rPr>
            </w:pPr>
            <w:r w:rsidRPr="000952DD">
              <w:rPr>
                <w:rFonts w:ascii="Arial" w:hAnsi="Arial" w:cs="Arial"/>
                <w:sz w:val="20"/>
                <w:lang w:val="en-GB"/>
              </w:rPr>
              <w:t>Role in Contract</w:t>
            </w:r>
          </w:p>
          <w:p w:rsidR="00F7156D" w:rsidRPr="000952DD" w:rsidRDefault="00F7156D" w:rsidP="00F85408">
            <w:pPr>
              <w:keepNext/>
              <w:tabs>
                <w:tab w:val="left" w:pos="1152"/>
                <w:tab w:val="left" w:pos="2502"/>
              </w:tabs>
              <w:jc w:val="both"/>
              <w:outlineLvl w:val="6"/>
              <w:rPr>
                <w:rFonts w:ascii="Arial" w:hAnsi="Arial" w:cs="Arial"/>
                <w:i/>
                <w:iCs/>
                <w:sz w:val="20"/>
                <w:lang w:val="en-GB"/>
              </w:rPr>
            </w:pPr>
            <w:r w:rsidRPr="000952DD">
              <w:rPr>
                <w:rFonts w:ascii="Arial" w:hAnsi="Arial" w:cs="Arial"/>
                <w:i/>
                <w:iCs/>
                <w:sz w:val="20"/>
                <w:lang w:val="en-GB"/>
              </w:rPr>
              <w:t>[tick relevant box].</w:t>
            </w:r>
          </w:p>
        </w:tc>
        <w:tc>
          <w:tcPr>
            <w:tcW w:w="1829" w:type="dxa"/>
            <w:gridSpan w:val="5"/>
          </w:tcPr>
          <w:p w:rsidR="00F7156D" w:rsidRPr="000952DD" w:rsidRDefault="00F7156D" w:rsidP="00F85408">
            <w:pPr>
              <w:jc w:val="both"/>
              <w:rPr>
                <w:rFonts w:ascii="Arial" w:hAnsi="Arial" w:cs="Arial"/>
                <w:sz w:val="20"/>
                <w:lang w:val="en-GB"/>
              </w:rPr>
            </w:pPr>
            <w:r w:rsidRPr="000952DD">
              <w:rPr>
                <w:rFonts w:ascii="Arial" w:hAnsi="Arial" w:cs="Arial"/>
                <w:sz w:val="20"/>
                <w:lang w:val="en-GB"/>
              </w:rPr>
              <w:t>Contractor</w:t>
            </w:r>
          </w:p>
          <w:p w:rsidR="00F7156D" w:rsidRPr="000952DD" w:rsidRDefault="00F7156D" w:rsidP="00F85408">
            <w:pPr>
              <w:jc w:val="both"/>
              <w:rPr>
                <w:rFonts w:ascii="Arial" w:hAnsi="Arial" w:cs="Arial"/>
                <w:sz w:val="20"/>
                <w:lang w:val="en-GB"/>
              </w:rPr>
            </w:pPr>
          </w:p>
        </w:tc>
        <w:tc>
          <w:tcPr>
            <w:tcW w:w="1650" w:type="dxa"/>
            <w:gridSpan w:val="4"/>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Subcontractor</w:t>
            </w:r>
          </w:p>
        </w:tc>
        <w:tc>
          <w:tcPr>
            <w:tcW w:w="2554" w:type="dxa"/>
            <w:gridSpan w:val="3"/>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Management Contractor</w:t>
            </w:r>
          </w:p>
        </w:tc>
      </w:tr>
      <w:tr w:rsidR="00F7156D" w:rsidRPr="000952DD" w:rsidTr="00DA299D">
        <w:trPr>
          <w:gridAfter w:val="2"/>
          <w:wAfter w:w="146" w:type="dxa"/>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2524" w:type="dxa"/>
            <w:gridSpan w:val="8"/>
          </w:tcPr>
          <w:p w:rsidR="00F7156D" w:rsidRPr="000952DD" w:rsidRDefault="009D19D2"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w:t>
            </w:r>
            <w:r w:rsidR="00F7156D" w:rsidRPr="000952DD">
              <w:rPr>
                <w:rFonts w:ascii="Arial" w:hAnsi="Arial" w:cs="Arial"/>
                <w:sz w:val="20"/>
                <w:lang w:val="en-GB"/>
              </w:rPr>
              <w:t>Award date</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Completion date</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Total Contract Value</w:t>
            </w:r>
          </w:p>
        </w:tc>
        <w:tc>
          <w:tcPr>
            <w:tcW w:w="6033" w:type="dxa"/>
            <w:gridSpan w:val="12"/>
          </w:tcPr>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[insert date]</w:t>
            </w:r>
          </w:p>
          <w:p w:rsidR="00F7156D" w:rsidRPr="000952DD" w:rsidRDefault="00F7156D" w:rsidP="00F85408">
            <w:pPr>
              <w:jc w:val="both"/>
              <w:rPr>
                <w:rFonts w:ascii="Arial" w:hAnsi="Arial" w:cs="Arial"/>
                <w:sz w:val="20"/>
                <w:lang w:val="en-GB"/>
              </w:rPr>
            </w:pPr>
            <w:r w:rsidRPr="000952DD">
              <w:rPr>
                <w:rFonts w:ascii="Arial" w:hAnsi="Arial" w:cs="Arial"/>
                <w:sz w:val="20"/>
                <w:lang w:val="en-GB"/>
              </w:rPr>
              <w:t>[insert date]</w:t>
            </w:r>
          </w:p>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[insert amount]</w:t>
            </w:r>
          </w:p>
        </w:tc>
      </w:tr>
      <w:tr w:rsidR="00F7156D" w:rsidRPr="000952DD" w:rsidTr="00DA299D">
        <w:trPr>
          <w:gridAfter w:val="2"/>
          <w:wAfter w:w="146" w:type="dxa"/>
          <w:trHeight w:val="530"/>
        </w:trPr>
        <w:tc>
          <w:tcPr>
            <w:tcW w:w="596" w:type="dxa"/>
            <w:gridSpan w:val="2"/>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2524" w:type="dxa"/>
            <w:gridSpan w:val="8"/>
            <w:tcBorders>
              <w:bottom w:val="single" w:sz="4"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Procuring Entity’s Name</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Address</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Tel / Fax</w:t>
            </w:r>
          </w:p>
          <w:p w:rsidR="00F7156D" w:rsidRPr="000952DD" w:rsidRDefault="00F7156D" w:rsidP="00F85408">
            <w:pPr>
              <w:keepNext/>
              <w:tabs>
                <w:tab w:val="left" w:pos="1152"/>
                <w:tab w:val="left" w:pos="2502"/>
              </w:tabs>
              <w:jc w:val="both"/>
              <w:outlineLvl w:val="6"/>
              <w:rPr>
                <w:rFonts w:ascii="Arial" w:hAnsi="Arial" w:cs="Arial"/>
                <w:sz w:val="20"/>
                <w:u w:val="single"/>
                <w:lang w:val="en-GB"/>
              </w:rPr>
            </w:pPr>
            <w:r w:rsidRPr="000952DD">
              <w:rPr>
                <w:rFonts w:ascii="Arial" w:hAnsi="Arial" w:cs="Arial"/>
                <w:sz w:val="20"/>
                <w:u w:val="single"/>
                <w:lang w:val="en-GB"/>
              </w:rPr>
              <w:t>e-mail</w:t>
            </w:r>
          </w:p>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Brief description with justifications  of the similarity compared to the Procuring Entity’s requirements</w:t>
            </w:r>
          </w:p>
        </w:tc>
        <w:tc>
          <w:tcPr>
            <w:tcW w:w="6033" w:type="dxa"/>
            <w:gridSpan w:val="12"/>
            <w:tcBorders>
              <w:bottom w:val="single" w:sz="4" w:space="0" w:color="auto"/>
            </w:tcBorders>
          </w:tcPr>
          <w:p w:rsidR="00F7156D" w:rsidRPr="000952DD" w:rsidRDefault="00F7156D" w:rsidP="00F85408">
            <w:pPr>
              <w:jc w:val="both"/>
              <w:rPr>
                <w:rFonts w:ascii="Arial" w:hAnsi="Arial" w:cs="Arial"/>
                <w:sz w:val="20"/>
                <w:lang w:val="en-GB"/>
              </w:rPr>
            </w:pPr>
          </w:p>
          <w:p w:rsidR="00F7156D" w:rsidRPr="000952DD" w:rsidRDefault="00F7156D" w:rsidP="00F85408">
            <w:pPr>
              <w:jc w:val="both"/>
              <w:rPr>
                <w:rFonts w:ascii="Arial" w:hAnsi="Arial" w:cs="Arial"/>
                <w:sz w:val="20"/>
                <w:lang w:val="en-GB"/>
              </w:rPr>
            </w:pPr>
          </w:p>
          <w:p w:rsidR="00F7156D" w:rsidRPr="000952DD" w:rsidRDefault="00F7156D" w:rsidP="00F85408">
            <w:pPr>
              <w:jc w:val="both"/>
              <w:rPr>
                <w:rFonts w:ascii="Arial" w:hAnsi="Arial" w:cs="Arial"/>
                <w:sz w:val="20"/>
                <w:lang w:val="en-GB"/>
              </w:rPr>
            </w:pPr>
          </w:p>
          <w:p w:rsidR="00F7156D" w:rsidRPr="000952DD" w:rsidRDefault="00F7156D" w:rsidP="00F85408">
            <w:pPr>
              <w:jc w:val="both"/>
              <w:rPr>
                <w:rFonts w:ascii="Arial" w:hAnsi="Arial" w:cs="Arial"/>
                <w:sz w:val="20"/>
                <w:lang w:val="en-GB"/>
              </w:rPr>
            </w:pP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[state justification in support of its similarity compared to the proposed works]</w:t>
            </w:r>
          </w:p>
        </w:tc>
      </w:tr>
      <w:tr w:rsidR="00F7156D" w:rsidRPr="000952DD" w:rsidTr="00DA299D">
        <w:trPr>
          <w:gridAfter w:val="2"/>
          <w:wAfter w:w="146" w:type="dxa"/>
          <w:trHeight w:val="530"/>
        </w:trPr>
        <w:tc>
          <w:tcPr>
            <w:tcW w:w="596" w:type="dxa"/>
            <w:gridSpan w:val="2"/>
            <w:tcBorders>
              <w:top w:val="single" w:sz="4" w:space="0" w:color="auto"/>
              <w:bottom w:val="nil"/>
            </w:tcBorders>
          </w:tcPr>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2.3</w:t>
            </w:r>
          </w:p>
        </w:tc>
        <w:tc>
          <w:tcPr>
            <w:tcW w:w="8557" w:type="dxa"/>
            <w:gridSpan w:val="20"/>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Average annual turnover [ITT Sub Clause15.1(a)]</w:t>
            </w:r>
          </w:p>
          <w:p w:rsidR="00F7156D" w:rsidRPr="000952DD" w:rsidRDefault="00F7156D" w:rsidP="00F85408">
            <w:pPr>
              <w:keepNext/>
              <w:jc w:val="both"/>
              <w:outlineLvl w:val="6"/>
              <w:rPr>
                <w:rFonts w:ascii="Arial" w:hAnsi="Arial" w:cs="Arial"/>
                <w:i/>
                <w:iCs/>
                <w:sz w:val="20"/>
                <w:lang w:val="en-GB"/>
              </w:rPr>
            </w:pPr>
            <w:r w:rsidRPr="000952DD">
              <w:rPr>
                <w:rFonts w:ascii="Arial" w:hAnsi="Arial" w:cs="Arial"/>
                <w:i/>
                <w:iCs/>
                <w:sz w:val="20"/>
                <w:lang w:val="en-GB"/>
              </w:rPr>
              <w:t>[amount invoiced to Procuring Entity(s) for each year of works in progress or completed, using rate of exchange at the end of the period reported]</w:t>
            </w:r>
          </w:p>
        </w:tc>
      </w:tr>
      <w:tr w:rsidR="00F7156D" w:rsidRPr="000952DD" w:rsidTr="00DA299D">
        <w:trPr>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Year</w:t>
            </w:r>
          </w:p>
        </w:tc>
        <w:tc>
          <w:tcPr>
            <w:tcW w:w="3785" w:type="dxa"/>
            <w:gridSpan w:val="8"/>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Amount &amp; Currency</w:t>
            </w:r>
          </w:p>
        </w:tc>
        <w:tc>
          <w:tcPr>
            <w:tcW w:w="3927" w:type="dxa"/>
            <w:gridSpan w:val="8"/>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1"/>
                <w:szCs w:val="21"/>
                <w:lang w:eastAsia="en-US"/>
              </w:rPr>
              <w:t>amount in figures</w:t>
            </w:r>
          </w:p>
        </w:tc>
      </w:tr>
      <w:tr w:rsidR="00F7156D" w:rsidRPr="000952DD" w:rsidTr="00DA299D">
        <w:trPr>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jc w:val="both"/>
              <w:rPr>
                <w:rFonts w:ascii="Arial" w:hAnsi="Arial" w:cs="Arial"/>
                <w:sz w:val="20"/>
                <w:lang w:val="en-GB"/>
              </w:rPr>
            </w:pPr>
          </w:p>
        </w:tc>
        <w:tc>
          <w:tcPr>
            <w:tcW w:w="3785" w:type="dxa"/>
            <w:gridSpan w:val="8"/>
          </w:tcPr>
          <w:p w:rsidR="00F7156D" w:rsidRPr="000952DD" w:rsidRDefault="00F7156D" w:rsidP="00F85408">
            <w:pPr>
              <w:jc w:val="both"/>
              <w:rPr>
                <w:rFonts w:ascii="Arial" w:hAnsi="Arial" w:cs="Arial"/>
                <w:sz w:val="20"/>
                <w:lang w:val="en-GB"/>
              </w:rPr>
            </w:pPr>
          </w:p>
        </w:tc>
        <w:tc>
          <w:tcPr>
            <w:tcW w:w="3927" w:type="dxa"/>
            <w:gridSpan w:val="8"/>
          </w:tcPr>
          <w:p w:rsidR="00F7156D" w:rsidRPr="000952DD" w:rsidRDefault="00F7156D" w:rsidP="00F85408">
            <w:pPr>
              <w:jc w:val="both"/>
              <w:rPr>
                <w:rFonts w:ascii="Arial" w:hAnsi="Arial" w:cs="Arial"/>
                <w:sz w:val="20"/>
                <w:lang w:val="en-GB"/>
              </w:rPr>
            </w:pPr>
          </w:p>
        </w:tc>
      </w:tr>
      <w:tr w:rsidR="00F7156D" w:rsidRPr="000952DD" w:rsidTr="00DA299D">
        <w:trPr>
          <w:trHeight w:val="530"/>
        </w:trPr>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jc w:val="both"/>
              <w:rPr>
                <w:rFonts w:ascii="Arial" w:hAnsi="Arial" w:cs="Arial"/>
                <w:sz w:val="20"/>
                <w:lang w:val="en-GB"/>
              </w:rPr>
            </w:pPr>
          </w:p>
        </w:tc>
        <w:tc>
          <w:tcPr>
            <w:tcW w:w="3785" w:type="dxa"/>
            <w:gridSpan w:val="8"/>
          </w:tcPr>
          <w:p w:rsidR="00F7156D" w:rsidRPr="000952DD" w:rsidRDefault="00F7156D" w:rsidP="00F85408">
            <w:pPr>
              <w:jc w:val="both"/>
              <w:rPr>
                <w:rFonts w:ascii="Arial" w:hAnsi="Arial" w:cs="Arial"/>
                <w:sz w:val="20"/>
                <w:lang w:val="en-GB"/>
              </w:rPr>
            </w:pPr>
          </w:p>
        </w:tc>
        <w:tc>
          <w:tcPr>
            <w:tcW w:w="3927" w:type="dxa"/>
            <w:gridSpan w:val="8"/>
          </w:tcPr>
          <w:p w:rsidR="00F7156D" w:rsidRPr="000952DD" w:rsidRDefault="00F7156D" w:rsidP="00F85408">
            <w:pPr>
              <w:jc w:val="both"/>
              <w:rPr>
                <w:rFonts w:ascii="Arial" w:hAnsi="Arial" w:cs="Arial"/>
                <w:sz w:val="20"/>
                <w:lang w:val="en-GB"/>
              </w:rPr>
            </w:pPr>
          </w:p>
        </w:tc>
      </w:tr>
      <w:tr w:rsidR="00F7156D" w:rsidRPr="000952DD" w:rsidTr="00DA299D">
        <w:trPr>
          <w:trHeight w:val="530"/>
        </w:trPr>
        <w:tc>
          <w:tcPr>
            <w:tcW w:w="596" w:type="dxa"/>
            <w:gridSpan w:val="2"/>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jc w:val="both"/>
              <w:rPr>
                <w:rFonts w:ascii="Arial" w:hAnsi="Arial" w:cs="Arial"/>
                <w:sz w:val="20"/>
                <w:lang w:val="en-GB"/>
              </w:rPr>
            </w:pPr>
          </w:p>
        </w:tc>
        <w:tc>
          <w:tcPr>
            <w:tcW w:w="3785" w:type="dxa"/>
            <w:gridSpan w:val="8"/>
          </w:tcPr>
          <w:p w:rsidR="00F7156D" w:rsidRPr="000952DD" w:rsidRDefault="00F7156D" w:rsidP="00F85408">
            <w:pPr>
              <w:jc w:val="both"/>
              <w:rPr>
                <w:rFonts w:ascii="Arial" w:hAnsi="Arial" w:cs="Arial"/>
                <w:sz w:val="20"/>
                <w:lang w:val="en-GB"/>
              </w:rPr>
            </w:pPr>
          </w:p>
        </w:tc>
        <w:tc>
          <w:tcPr>
            <w:tcW w:w="3927" w:type="dxa"/>
            <w:gridSpan w:val="8"/>
          </w:tcPr>
          <w:p w:rsidR="00F7156D" w:rsidRPr="000952DD" w:rsidRDefault="00F7156D" w:rsidP="00F85408">
            <w:pPr>
              <w:jc w:val="both"/>
              <w:rPr>
                <w:rFonts w:ascii="Arial" w:hAnsi="Arial" w:cs="Arial"/>
                <w:sz w:val="20"/>
                <w:lang w:val="en-GB"/>
              </w:rPr>
            </w:pPr>
          </w:p>
        </w:tc>
      </w:tr>
      <w:tr w:rsidR="00F7156D" w:rsidRPr="000952DD" w:rsidTr="00DA299D">
        <w:trPr>
          <w:trHeight w:val="530"/>
        </w:trPr>
        <w:tc>
          <w:tcPr>
            <w:tcW w:w="596" w:type="dxa"/>
            <w:gridSpan w:val="2"/>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jc w:val="both"/>
              <w:rPr>
                <w:rFonts w:ascii="Arial" w:hAnsi="Arial" w:cs="Arial"/>
                <w:sz w:val="20"/>
                <w:lang w:val="en-GB"/>
              </w:rPr>
            </w:pPr>
          </w:p>
        </w:tc>
        <w:tc>
          <w:tcPr>
            <w:tcW w:w="3785" w:type="dxa"/>
            <w:gridSpan w:val="8"/>
          </w:tcPr>
          <w:p w:rsidR="00F7156D" w:rsidRPr="000952DD" w:rsidRDefault="00F7156D" w:rsidP="00F85408">
            <w:pPr>
              <w:jc w:val="both"/>
              <w:rPr>
                <w:rFonts w:ascii="Arial" w:hAnsi="Arial" w:cs="Arial"/>
                <w:sz w:val="20"/>
                <w:lang w:val="en-GB"/>
              </w:rPr>
            </w:pPr>
          </w:p>
        </w:tc>
        <w:tc>
          <w:tcPr>
            <w:tcW w:w="3927" w:type="dxa"/>
            <w:gridSpan w:val="8"/>
          </w:tcPr>
          <w:p w:rsidR="00F7156D" w:rsidRPr="000952DD" w:rsidRDefault="00F7156D" w:rsidP="00F85408">
            <w:pPr>
              <w:jc w:val="both"/>
              <w:rPr>
                <w:rFonts w:ascii="Arial" w:hAnsi="Arial" w:cs="Arial"/>
                <w:sz w:val="20"/>
                <w:lang w:val="en-GB"/>
              </w:rPr>
            </w:pPr>
          </w:p>
        </w:tc>
      </w:tr>
      <w:tr w:rsidR="00F7156D" w:rsidRPr="000952DD" w:rsidTr="00DA299D">
        <w:trPr>
          <w:trHeight w:val="530"/>
        </w:trPr>
        <w:tc>
          <w:tcPr>
            <w:tcW w:w="596" w:type="dxa"/>
            <w:gridSpan w:val="2"/>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991" w:type="dxa"/>
            <w:gridSpan w:val="6"/>
            <w:tcBorders>
              <w:bottom w:val="single" w:sz="4" w:space="0" w:color="auto"/>
            </w:tcBorders>
          </w:tcPr>
          <w:p w:rsidR="00F7156D" w:rsidRPr="000952DD" w:rsidRDefault="00F7156D" w:rsidP="00F85408">
            <w:pPr>
              <w:jc w:val="both"/>
              <w:rPr>
                <w:rFonts w:ascii="Arial" w:hAnsi="Arial" w:cs="Arial"/>
                <w:sz w:val="20"/>
                <w:lang w:val="en-GB"/>
              </w:rPr>
            </w:pPr>
          </w:p>
        </w:tc>
        <w:tc>
          <w:tcPr>
            <w:tcW w:w="3785" w:type="dxa"/>
            <w:gridSpan w:val="8"/>
            <w:tcBorders>
              <w:bottom w:val="single" w:sz="4" w:space="0" w:color="auto"/>
            </w:tcBorders>
          </w:tcPr>
          <w:p w:rsidR="00F7156D" w:rsidRPr="000952DD" w:rsidRDefault="00F7156D" w:rsidP="00F85408">
            <w:pPr>
              <w:jc w:val="both"/>
              <w:rPr>
                <w:rFonts w:ascii="Arial" w:hAnsi="Arial" w:cs="Arial"/>
                <w:sz w:val="20"/>
                <w:lang w:val="en-GB"/>
              </w:rPr>
            </w:pPr>
          </w:p>
        </w:tc>
        <w:tc>
          <w:tcPr>
            <w:tcW w:w="3927" w:type="dxa"/>
            <w:gridSpan w:val="8"/>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DA299D">
        <w:trPr>
          <w:gridAfter w:val="1"/>
          <w:wAfter w:w="32" w:type="dxa"/>
        </w:trPr>
        <w:tc>
          <w:tcPr>
            <w:tcW w:w="596" w:type="dxa"/>
            <w:gridSpan w:val="2"/>
            <w:tcBorders>
              <w:bottom w:val="single" w:sz="4" w:space="0" w:color="auto"/>
            </w:tcBorders>
          </w:tcPr>
          <w:p w:rsidR="00F7156D" w:rsidRPr="000952DD" w:rsidRDefault="00161741"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lastRenderedPageBreak/>
              <w:t>2.</w:t>
            </w:r>
            <w:r w:rsidR="00F7156D" w:rsidRPr="000952DD">
              <w:rPr>
                <w:rFonts w:ascii="Arial" w:hAnsi="Arial" w:cs="Arial"/>
                <w:sz w:val="20"/>
                <w:lang w:val="en-GB"/>
              </w:rPr>
              <w:t>4</w:t>
            </w:r>
          </w:p>
        </w:tc>
        <w:tc>
          <w:tcPr>
            <w:tcW w:w="8671" w:type="dxa"/>
            <w:gridSpan w:val="21"/>
            <w:tcBorders>
              <w:bottom w:val="single" w:sz="4" w:space="0" w:color="auto"/>
            </w:tcBorders>
            <w:shd w:val="clear" w:color="auto" w:fill="C0C0C0"/>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Financial Resources available to meet the cash flow [ITT Sub Clause 15.1(b)]</w:t>
            </w:r>
          </w:p>
        </w:tc>
      </w:tr>
      <w:tr w:rsidR="00F7156D" w:rsidRPr="000952DD" w:rsidTr="00DA299D">
        <w:tc>
          <w:tcPr>
            <w:tcW w:w="596" w:type="dxa"/>
            <w:gridSpan w:val="2"/>
            <w:tcBorders>
              <w:bottom w:val="nil"/>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keepNext/>
              <w:tabs>
                <w:tab w:val="left" w:pos="1152"/>
                <w:tab w:val="left" w:pos="2502"/>
              </w:tabs>
              <w:ind w:left="14"/>
              <w:jc w:val="both"/>
              <w:outlineLvl w:val="6"/>
              <w:rPr>
                <w:rFonts w:ascii="Arial" w:hAnsi="Arial" w:cs="Arial"/>
                <w:sz w:val="20"/>
                <w:lang w:val="en-GB"/>
              </w:rPr>
            </w:pPr>
            <w:r w:rsidRPr="000952DD">
              <w:rPr>
                <w:rFonts w:ascii="Arial" w:hAnsi="Arial" w:cs="Arial"/>
                <w:sz w:val="20"/>
                <w:lang w:val="en-GB"/>
              </w:rPr>
              <w:t>No</w:t>
            </w:r>
          </w:p>
        </w:tc>
        <w:tc>
          <w:tcPr>
            <w:tcW w:w="5158" w:type="dxa"/>
            <w:gridSpan w:val="1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Source of Financing</w:t>
            </w:r>
          </w:p>
        </w:tc>
        <w:tc>
          <w:tcPr>
            <w:tcW w:w="2554" w:type="dxa"/>
            <w:gridSpan w:val="4"/>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Amount Available</w:t>
            </w:r>
          </w:p>
        </w:tc>
      </w:tr>
      <w:tr w:rsidR="00F7156D" w:rsidRPr="000952DD" w:rsidTr="00DA299D">
        <w:tc>
          <w:tcPr>
            <w:tcW w:w="596" w:type="dxa"/>
            <w:gridSpan w:val="2"/>
            <w:tcBorders>
              <w:top w:val="nil"/>
              <w:bottom w:val="nil"/>
            </w:tcBorders>
          </w:tcPr>
          <w:p w:rsidR="00F7156D" w:rsidRPr="000952DD" w:rsidRDefault="00F7156D" w:rsidP="00F85408">
            <w:pPr>
              <w:jc w:val="both"/>
              <w:rPr>
                <w:rFonts w:ascii="Arial" w:hAnsi="Arial" w:cs="Arial"/>
                <w:sz w:val="20"/>
                <w:lang w:val="en-GB"/>
              </w:rPr>
            </w:pPr>
          </w:p>
        </w:tc>
        <w:tc>
          <w:tcPr>
            <w:tcW w:w="991" w:type="dxa"/>
            <w:gridSpan w:val="6"/>
          </w:tcPr>
          <w:p w:rsidR="00F7156D" w:rsidRPr="000952DD" w:rsidRDefault="00F7156D" w:rsidP="00F85408">
            <w:pPr>
              <w:jc w:val="both"/>
              <w:rPr>
                <w:rFonts w:ascii="Arial" w:hAnsi="Arial" w:cs="Arial"/>
                <w:sz w:val="20"/>
                <w:lang w:val="en-GB"/>
              </w:rPr>
            </w:pPr>
          </w:p>
        </w:tc>
        <w:tc>
          <w:tcPr>
            <w:tcW w:w="5158" w:type="dxa"/>
            <w:gridSpan w:val="12"/>
          </w:tcPr>
          <w:p w:rsidR="00F7156D" w:rsidRPr="000952DD" w:rsidRDefault="00F7156D" w:rsidP="00F85408">
            <w:pPr>
              <w:jc w:val="both"/>
              <w:rPr>
                <w:rFonts w:ascii="Arial" w:hAnsi="Arial" w:cs="Arial"/>
                <w:sz w:val="20"/>
                <w:lang w:val="en-GB"/>
              </w:rPr>
            </w:pPr>
          </w:p>
        </w:tc>
        <w:tc>
          <w:tcPr>
            <w:tcW w:w="2554" w:type="dxa"/>
            <w:gridSpan w:val="4"/>
          </w:tcPr>
          <w:p w:rsidR="00F7156D" w:rsidRPr="000952DD" w:rsidRDefault="00F7156D" w:rsidP="00F85408">
            <w:pPr>
              <w:jc w:val="both"/>
              <w:rPr>
                <w:rFonts w:ascii="Arial" w:hAnsi="Arial" w:cs="Arial"/>
                <w:sz w:val="20"/>
                <w:lang w:val="en-GB"/>
              </w:rPr>
            </w:pPr>
          </w:p>
        </w:tc>
      </w:tr>
      <w:tr w:rsidR="00F7156D" w:rsidRPr="000952DD" w:rsidTr="00DA299D">
        <w:tc>
          <w:tcPr>
            <w:tcW w:w="596" w:type="dxa"/>
            <w:gridSpan w:val="2"/>
            <w:tcBorders>
              <w:top w:val="nil"/>
            </w:tcBorders>
          </w:tcPr>
          <w:p w:rsidR="00F7156D" w:rsidRPr="000952DD" w:rsidRDefault="00F7156D" w:rsidP="00F85408">
            <w:pPr>
              <w:jc w:val="both"/>
              <w:rPr>
                <w:rFonts w:ascii="Arial" w:hAnsi="Arial" w:cs="Arial"/>
                <w:sz w:val="20"/>
                <w:lang w:val="en-GB"/>
              </w:rPr>
            </w:pPr>
          </w:p>
        </w:tc>
        <w:tc>
          <w:tcPr>
            <w:tcW w:w="991" w:type="dxa"/>
            <w:gridSpan w:val="6"/>
            <w:tcBorders>
              <w:bottom w:val="single" w:sz="4" w:space="0" w:color="auto"/>
            </w:tcBorders>
          </w:tcPr>
          <w:p w:rsidR="00F7156D" w:rsidRPr="000952DD" w:rsidRDefault="00F7156D" w:rsidP="00F85408">
            <w:pPr>
              <w:jc w:val="both"/>
              <w:rPr>
                <w:rFonts w:ascii="Arial" w:hAnsi="Arial" w:cs="Arial"/>
                <w:sz w:val="20"/>
                <w:lang w:val="en-GB"/>
              </w:rPr>
            </w:pPr>
          </w:p>
        </w:tc>
        <w:tc>
          <w:tcPr>
            <w:tcW w:w="5158" w:type="dxa"/>
            <w:gridSpan w:val="12"/>
            <w:tcBorders>
              <w:bottom w:val="single" w:sz="4" w:space="0" w:color="auto"/>
            </w:tcBorders>
          </w:tcPr>
          <w:p w:rsidR="00F7156D" w:rsidRPr="000952DD" w:rsidRDefault="00F7156D" w:rsidP="00F85408">
            <w:pPr>
              <w:jc w:val="both"/>
              <w:rPr>
                <w:rFonts w:ascii="Arial" w:hAnsi="Arial" w:cs="Arial"/>
                <w:sz w:val="20"/>
                <w:lang w:val="en-GB"/>
              </w:rPr>
            </w:pPr>
          </w:p>
        </w:tc>
        <w:tc>
          <w:tcPr>
            <w:tcW w:w="2554" w:type="dxa"/>
            <w:gridSpan w:val="4"/>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DA299D">
        <w:tc>
          <w:tcPr>
            <w:tcW w:w="596" w:type="dxa"/>
            <w:gridSpan w:val="2"/>
            <w:tcBorders>
              <w:top w:val="nil"/>
            </w:tcBorders>
          </w:tcPr>
          <w:p w:rsidR="00F7156D" w:rsidRPr="000952DD" w:rsidRDefault="00F7156D" w:rsidP="00F85408">
            <w:pPr>
              <w:jc w:val="both"/>
              <w:rPr>
                <w:rFonts w:ascii="Arial" w:hAnsi="Arial" w:cs="Arial"/>
                <w:sz w:val="20"/>
                <w:lang w:val="en-GB"/>
              </w:rPr>
            </w:pPr>
          </w:p>
        </w:tc>
        <w:tc>
          <w:tcPr>
            <w:tcW w:w="991" w:type="dxa"/>
            <w:gridSpan w:val="6"/>
            <w:tcBorders>
              <w:bottom w:val="single" w:sz="4" w:space="0" w:color="auto"/>
            </w:tcBorders>
          </w:tcPr>
          <w:p w:rsidR="00F7156D" w:rsidRPr="000952DD" w:rsidRDefault="00F7156D" w:rsidP="00F85408">
            <w:pPr>
              <w:jc w:val="both"/>
              <w:rPr>
                <w:rFonts w:ascii="Arial" w:hAnsi="Arial" w:cs="Arial"/>
                <w:sz w:val="20"/>
                <w:lang w:val="en-GB"/>
              </w:rPr>
            </w:pPr>
          </w:p>
        </w:tc>
        <w:tc>
          <w:tcPr>
            <w:tcW w:w="5158" w:type="dxa"/>
            <w:gridSpan w:val="12"/>
            <w:tcBorders>
              <w:bottom w:val="single" w:sz="4" w:space="0" w:color="auto"/>
            </w:tcBorders>
          </w:tcPr>
          <w:p w:rsidR="00F7156D" w:rsidRPr="000952DD" w:rsidRDefault="00F7156D" w:rsidP="00F85408">
            <w:pPr>
              <w:jc w:val="both"/>
              <w:rPr>
                <w:rFonts w:ascii="Arial" w:hAnsi="Arial" w:cs="Arial"/>
                <w:sz w:val="20"/>
                <w:lang w:val="en-GB"/>
              </w:rPr>
            </w:pPr>
          </w:p>
        </w:tc>
        <w:tc>
          <w:tcPr>
            <w:tcW w:w="2554" w:type="dxa"/>
            <w:gridSpan w:val="4"/>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DA299D">
        <w:tc>
          <w:tcPr>
            <w:tcW w:w="596" w:type="dxa"/>
            <w:gridSpan w:val="2"/>
            <w:tcBorders>
              <w:top w:val="nil"/>
            </w:tcBorders>
          </w:tcPr>
          <w:p w:rsidR="00F7156D" w:rsidRPr="000952DD" w:rsidRDefault="00F7156D" w:rsidP="00F85408">
            <w:pPr>
              <w:jc w:val="both"/>
              <w:rPr>
                <w:rFonts w:ascii="Arial" w:hAnsi="Arial" w:cs="Arial"/>
                <w:sz w:val="20"/>
                <w:lang w:val="en-GB"/>
              </w:rPr>
            </w:pPr>
          </w:p>
        </w:tc>
        <w:tc>
          <w:tcPr>
            <w:tcW w:w="991" w:type="dxa"/>
            <w:gridSpan w:val="6"/>
            <w:tcBorders>
              <w:bottom w:val="single" w:sz="4" w:space="0" w:color="auto"/>
            </w:tcBorders>
          </w:tcPr>
          <w:p w:rsidR="00F7156D" w:rsidRPr="000952DD" w:rsidRDefault="00F7156D" w:rsidP="00F85408">
            <w:pPr>
              <w:jc w:val="both"/>
              <w:rPr>
                <w:rFonts w:ascii="Arial" w:hAnsi="Arial" w:cs="Arial"/>
                <w:sz w:val="20"/>
                <w:lang w:val="en-GB"/>
              </w:rPr>
            </w:pPr>
          </w:p>
        </w:tc>
        <w:tc>
          <w:tcPr>
            <w:tcW w:w="5158" w:type="dxa"/>
            <w:gridSpan w:val="12"/>
            <w:tcBorders>
              <w:bottom w:val="single" w:sz="4" w:space="0" w:color="auto"/>
            </w:tcBorders>
          </w:tcPr>
          <w:p w:rsidR="00F7156D" w:rsidRPr="000952DD" w:rsidRDefault="00F7156D" w:rsidP="00F85408">
            <w:pPr>
              <w:jc w:val="both"/>
              <w:rPr>
                <w:rFonts w:ascii="Arial" w:hAnsi="Arial" w:cs="Arial"/>
                <w:sz w:val="20"/>
                <w:lang w:val="en-GB"/>
              </w:rPr>
            </w:pPr>
          </w:p>
        </w:tc>
        <w:tc>
          <w:tcPr>
            <w:tcW w:w="2554" w:type="dxa"/>
            <w:gridSpan w:val="4"/>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161741">
        <w:trPr>
          <w:gridAfter w:val="2"/>
          <w:wAfter w:w="146" w:type="dxa"/>
        </w:trPr>
        <w:tc>
          <w:tcPr>
            <w:tcW w:w="9153" w:type="dxa"/>
            <w:gridSpan w:val="2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 order to confirm the above statements the Tenderer shall submit , as applicable, the documents mentioned in ITT Sub Clause 14.1(a), (b) and 15.1 (a), (b) &amp; (c)</w:t>
            </w:r>
          </w:p>
        </w:tc>
      </w:tr>
      <w:tr w:rsidR="00F7156D" w:rsidRPr="000952DD" w:rsidTr="00DA299D">
        <w:trPr>
          <w:gridAfter w:val="2"/>
          <w:wAfter w:w="146" w:type="dxa"/>
          <w:trHeight w:val="305"/>
        </w:trPr>
        <w:tc>
          <w:tcPr>
            <w:tcW w:w="630" w:type="dxa"/>
            <w:gridSpan w:val="4"/>
          </w:tcPr>
          <w:p w:rsidR="00F7156D" w:rsidRPr="000952DD" w:rsidRDefault="003942D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2</w:t>
            </w:r>
            <w:r w:rsidR="00F7156D" w:rsidRPr="000952DD">
              <w:rPr>
                <w:rFonts w:ascii="Arial" w:hAnsi="Arial" w:cs="Arial"/>
                <w:sz w:val="20"/>
                <w:lang w:val="en-GB"/>
              </w:rPr>
              <w:t>.5</w:t>
            </w:r>
          </w:p>
        </w:tc>
        <w:tc>
          <w:tcPr>
            <w:tcW w:w="8523" w:type="dxa"/>
            <w:gridSpan w:val="18"/>
            <w:shd w:val="clear" w:color="auto" w:fill="CCCCCC"/>
          </w:tcPr>
          <w:p w:rsidR="00F7156D" w:rsidRPr="000952DD" w:rsidRDefault="00F7156D" w:rsidP="00F85408">
            <w:pPr>
              <w:keepNext/>
              <w:ind w:left="284"/>
              <w:jc w:val="both"/>
              <w:outlineLvl w:val="6"/>
              <w:rPr>
                <w:rFonts w:ascii="Arial" w:hAnsi="Arial" w:cs="Arial"/>
                <w:sz w:val="20"/>
                <w:lang w:val="en-GB"/>
              </w:rPr>
            </w:pPr>
            <w:r w:rsidRPr="000952DD">
              <w:rPr>
                <w:rFonts w:ascii="Arial" w:hAnsi="Arial" w:cs="Arial"/>
                <w:sz w:val="20"/>
                <w:lang w:val="en-GB"/>
              </w:rPr>
              <w:t>Contact Details</w:t>
            </w:r>
          </w:p>
        </w:tc>
      </w:tr>
      <w:tr w:rsidR="00F7156D" w:rsidRPr="000952DD" w:rsidTr="00DA299D">
        <w:trPr>
          <w:gridAfter w:val="2"/>
          <w:wAfter w:w="146" w:type="dxa"/>
        </w:trPr>
        <w:tc>
          <w:tcPr>
            <w:tcW w:w="630" w:type="dxa"/>
            <w:gridSpan w:val="4"/>
          </w:tcPr>
          <w:p w:rsidR="00F7156D" w:rsidRPr="000952DD" w:rsidRDefault="00F7156D" w:rsidP="00F85408">
            <w:pPr>
              <w:jc w:val="both"/>
              <w:rPr>
                <w:rFonts w:ascii="Arial" w:hAnsi="Arial" w:cs="Arial"/>
                <w:sz w:val="20"/>
                <w:lang w:val="en-GB"/>
              </w:rPr>
            </w:pPr>
          </w:p>
        </w:tc>
        <w:tc>
          <w:tcPr>
            <w:tcW w:w="8523" w:type="dxa"/>
            <w:gridSpan w:val="18"/>
            <w:tcBorders>
              <w:bottom w:val="single" w:sz="4" w:space="0" w:color="auto"/>
            </w:tcBorders>
          </w:tcPr>
          <w:p w:rsidR="00F7156D" w:rsidRPr="000952DD" w:rsidRDefault="00F7156D" w:rsidP="00F85408">
            <w:pPr>
              <w:keepNext/>
              <w:ind w:left="284"/>
              <w:jc w:val="both"/>
              <w:outlineLvl w:val="6"/>
              <w:rPr>
                <w:rFonts w:ascii="Arial" w:hAnsi="Arial" w:cs="Arial"/>
                <w:sz w:val="20"/>
                <w:lang w:val="en-GB"/>
              </w:rPr>
            </w:pPr>
            <w:r w:rsidRPr="000952DD">
              <w:rPr>
                <w:rFonts w:ascii="Arial" w:hAnsi="Arial" w:cs="Arial"/>
                <w:sz w:val="20"/>
                <w:lang w:val="en-GB"/>
              </w:rPr>
              <w:t>Name, address, and other contact details of Tenderer Bankers and other Procuring Entity(s) that may provide references, if contacted by this Procuring Entity</w:t>
            </w:r>
          </w:p>
        </w:tc>
      </w:tr>
      <w:tr w:rsidR="00F7156D" w:rsidRPr="000952DD" w:rsidTr="00DA299D">
        <w:trPr>
          <w:gridAfter w:val="2"/>
          <w:wAfter w:w="146" w:type="dxa"/>
        </w:trPr>
        <w:tc>
          <w:tcPr>
            <w:tcW w:w="596" w:type="dxa"/>
            <w:gridSpan w:val="2"/>
            <w:tcBorders>
              <w:top w:val="single" w:sz="4" w:space="0" w:color="auto"/>
              <w:left w:val="single" w:sz="4" w:space="0" w:color="auto"/>
              <w:bottom w:val="single" w:sz="4" w:space="0" w:color="auto"/>
              <w:right w:val="single" w:sz="4" w:space="0" w:color="auto"/>
            </w:tcBorders>
          </w:tcPr>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2.6</w:t>
            </w:r>
          </w:p>
        </w:tc>
        <w:tc>
          <w:tcPr>
            <w:tcW w:w="8557" w:type="dxa"/>
            <w:gridSpan w:val="20"/>
            <w:tcBorders>
              <w:top w:val="single" w:sz="4" w:space="0" w:color="auto"/>
              <w:left w:val="single" w:sz="4" w:space="0" w:color="auto"/>
              <w:bottom w:val="single" w:sz="4" w:space="0" w:color="auto"/>
              <w:right w:val="single" w:sz="4" w:space="0" w:color="auto"/>
            </w:tcBorders>
            <w:shd w:val="clear" w:color="auto" w:fill="C0C0C0"/>
          </w:tcPr>
          <w:p w:rsidR="00F7156D" w:rsidRPr="000952DD" w:rsidRDefault="00F7156D" w:rsidP="00F85408">
            <w:pPr>
              <w:keepNext/>
              <w:ind w:left="284"/>
              <w:jc w:val="both"/>
              <w:outlineLvl w:val="6"/>
              <w:rPr>
                <w:rFonts w:ascii="Arial" w:hAnsi="Arial" w:cs="Arial"/>
                <w:sz w:val="20"/>
                <w:lang w:val="en-GB"/>
              </w:rPr>
            </w:pPr>
            <w:r w:rsidRPr="000952DD">
              <w:rPr>
                <w:rFonts w:ascii="Arial" w:hAnsi="Arial" w:cs="Arial"/>
                <w:sz w:val="20"/>
                <w:lang w:val="en-GB"/>
              </w:rPr>
              <w:t xml:space="preserve">Qualifications and experience of key technical and administrative personnel proposed for Contract administration and management </w:t>
            </w:r>
            <w:r w:rsidRPr="000952DD">
              <w:rPr>
                <w:rFonts w:ascii="Arial" w:hAnsi="Arial" w:cs="Arial"/>
                <w:sz w:val="21"/>
                <w:szCs w:val="21"/>
              </w:rPr>
              <w:t>[ITT Sub Clause 16.1 ]</w:t>
            </w:r>
          </w:p>
        </w:tc>
      </w:tr>
      <w:tr w:rsidR="00F7156D" w:rsidRPr="000952DD" w:rsidTr="00DA299D">
        <w:trPr>
          <w:gridAfter w:val="2"/>
          <w:wAfter w:w="146" w:type="dxa"/>
          <w:cantSplit/>
        </w:trPr>
        <w:tc>
          <w:tcPr>
            <w:tcW w:w="610" w:type="dxa"/>
            <w:gridSpan w:val="3"/>
          </w:tcPr>
          <w:p w:rsidR="00F7156D" w:rsidRPr="000952DD" w:rsidRDefault="00F7156D" w:rsidP="00F85408">
            <w:pPr>
              <w:jc w:val="both"/>
              <w:rPr>
                <w:rFonts w:ascii="Arial" w:hAnsi="Arial" w:cs="Arial"/>
                <w:sz w:val="21"/>
                <w:szCs w:val="21"/>
              </w:rPr>
            </w:pPr>
          </w:p>
        </w:tc>
        <w:tc>
          <w:tcPr>
            <w:tcW w:w="4191" w:type="dxa"/>
            <w:gridSpan w:val="11"/>
          </w:tcPr>
          <w:p w:rsidR="00F7156D" w:rsidRPr="000952DD" w:rsidRDefault="00F7156D" w:rsidP="00F85408">
            <w:pPr>
              <w:keepNext/>
              <w:ind w:left="222"/>
              <w:jc w:val="both"/>
              <w:outlineLvl w:val="6"/>
              <w:rPr>
                <w:rFonts w:ascii="Arial" w:hAnsi="Arial" w:cs="Arial"/>
                <w:sz w:val="21"/>
                <w:szCs w:val="21"/>
              </w:rPr>
            </w:pPr>
            <w:r w:rsidRPr="000952DD">
              <w:rPr>
                <w:rFonts w:ascii="Arial" w:hAnsi="Arial" w:cs="Arial"/>
                <w:sz w:val="21"/>
                <w:szCs w:val="21"/>
              </w:rPr>
              <w:t>Position</w:t>
            </w:r>
          </w:p>
          <w:p w:rsidR="00F7156D" w:rsidRPr="000952DD" w:rsidRDefault="00F7156D" w:rsidP="00F85408">
            <w:pPr>
              <w:keepNext/>
              <w:ind w:left="222"/>
              <w:jc w:val="both"/>
              <w:outlineLvl w:val="6"/>
              <w:rPr>
                <w:rFonts w:ascii="Arial" w:hAnsi="Arial" w:cs="Arial"/>
                <w:sz w:val="21"/>
                <w:szCs w:val="21"/>
              </w:rPr>
            </w:pPr>
            <w:r w:rsidRPr="000952DD">
              <w:rPr>
                <w:rFonts w:ascii="Arial" w:hAnsi="Arial" w:cs="Arial"/>
                <w:sz w:val="21"/>
                <w:szCs w:val="21"/>
              </w:rPr>
              <w:t>Name</w:t>
            </w:r>
          </w:p>
          <w:p w:rsidR="00F7156D" w:rsidRPr="000952DD" w:rsidRDefault="00F7156D" w:rsidP="00F85408">
            <w:pPr>
              <w:keepNext/>
              <w:ind w:left="222"/>
              <w:jc w:val="both"/>
              <w:outlineLvl w:val="6"/>
              <w:rPr>
                <w:rFonts w:ascii="Arial" w:hAnsi="Arial" w:cs="Arial"/>
                <w:sz w:val="21"/>
                <w:szCs w:val="21"/>
              </w:rPr>
            </w:pPr>
            <w:r w:rsidRPr="000952DD">
              <w:rPr>
                <w:rFonts w:ascii="Arial" w:hAnsi="Arial" w:cs="Arial"/>
                <w:sz w:val="21"/>
                <w:szCs w:val="21"/>
              </w:rPr>
              <w:t>Years of General Experience</w:t>
            </w:r>
          </w:p>
        </w:tc>
        <w:tc>
          <w:tcPr>
            <w:tcW w:w="4352" w:type="dxa"/>
            <w:gridSpan w:val="8"/>
            <w:vAlign w:val="center"/>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Years of Specific Experience</w:t>
            </w:r>
          </w:p>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10" w:type="dxa"/>
            <w:gridSpan w:val="3"/>
          </w:tcPr>
          <w:p w:rsidR="00F7156D" w:rsidRPr="000952DD" w:rsidRDefault="00F7156D" w:rsidP="00F85408">
            <w:pPr>
              <w:jc w:val="both"/>
              <w:rPr>
                <w:rFonts w:ascii="Arial" w:hAnsi="Arial" w:cs="Arial"/>
                <w:sz w:val="21"/>
                <w:szCs w:val="21"/>
              </w:rPr>
            </w:pPr>
          </w:p>
        </w:tc>
        <w:tc>
          <w:tcPr>
            <w:tcW w:w="4191" w:type="dxa"/>
            <w:gridSpan w:val="11"/>
          </w:tcPr>
          <w:p w:rsidR="00F7156D" w:rsidRPr="000952DD" w:rsidRDefault="00F7156D" w:rsidP="00F85408">
            <w:pPr>
              <w:jc w:val="both"/>
              <w:rPr>
                <w:rFonts w:ascii="Arial" w:hAnsi="Arial" w:cs="Arial"/>
                <w:sz w:val="21"/>
                <w:szCs w:val="21"/>
              </w:rPr>
            </w:pPr>
          </w:p>
        </w:tc>
        <w:tc>
          <w:tcPr>
            <w:tcW w:w="4352" w:type="dxa"/>
            <w:gridSpan w:val="8"/>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10" w:type="dxa"/>
            <w:gridSpan w:val="3"/>
          </w:tcPr>
          <w:p w:rsidR="00F7156D" w:rsidRPr="000952DD" w:rsidRDefault="00F7156D" w:rsidP="00F85408">
            <w:pPr>
              <w:jc w:val="both"/>
              <w:rPr>
                <w:rFonts w:ascii="Arial" w:hAnsi="Arial" w:cs="Arial"/>
                <w:sz w:val="21"/>
                <w:szCs w:val="21"/>
              </w:rPr>
            </w:pPr>
          </w:p>
        </w:tc>
        <w:tc>
          <w:tcPr>
            <w:tcW w:w="4191" w:type="dxa"/>
            <w:gridSpan w:val="11"/>
          </w:tcPr>
          <w:p w:rsidR="00F7156D" w:rsidRPr="000952DD" w:rsidRDefault="00F7156D" w:rsidP="00F85408">
            <w:pPr>
              <w:jc w:val="both"/>
              <w:rPr>
                <w:rFonts w:ascii="Arial" w:hAnsi="Arial" w:cs="Arial"/>
                <w:sz w:val="21"/>
                <w:szCs w:val="21"/>
              </w:rPr>
            </w:pPr>
          </w:p>
        </w:tc>
        <w:tc>
          <w:tcPr>
            <w:tcW w:w="4352" w:type="dxa"/>
            <w:gridSpan w:val="8"/>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10" w:type="dxa"/>
            <w:gridSpan w:val="3"/>
          </w:tcPr>
          <w:p w:rsidR="00F7156D" w:rsidRPr="000952DD" w:rsidRDefault="00F7156D" w:rsidP="00F85408">
            <w:pPr>
              <w:jc w:val="both"/>
              <w:rPr>
                <w:rFonts w:ascii="Arial" w:hAnsi="Arial" w:cs="Arial"/>
                <w:sz w:val="21"/>
                <w:szCs w:val="21"/>
              </w:rPr>
            </w:pPr>
          </w:p>
        </w:tc>
        <w:tc>
          <w:tcPr>
            <w:tcW w:w="4191" w:type="dxa"/>
            <w:gridSpan w:val="11"/>
          </w:tcPr>
          <w:p w:rsidR="00F7156D" w:rsidRPr="000952DD" w:rsidRDefault="00F7156D" w:rsidP="00F85408">
            <w:pPr>
              <w:jc w:val="both"/>
              <w:rPr>
                <w:rFonts w:ascii="Arial" w:hAnsi="Arial" w:cs="Arial"/>
                <w:sz w:val="21"/>
                <w:szCs w:val="21"/>
              </w:rPr>
            </w:pPr>
          </w:p>
        </w:tc>
        <w:tc>
          <w:tcPr>
            <w:tcW w:w="4352" w:type="dxa"/>
            <w:gridSpan w:val="8"/>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10" w:type="dxa"/>
            <w:gridSpan w:val="3"/>
          </w:tcPr>
          <w:p w:rsidR="00F7156D" w:rsidRPr="000952DD" w:rsidRDefault="00F7156D" w:rsidP="00F85408">
            <w:pPr>
              <w:jc w:val="both"/>
              <w:rPr>
                <w:rFonts w:ascii="Arial" w:hAnsi="Arial" w:cs="Arial"/>
                <w:sz w:val="21"/>
                <w:szCs w:val="21"/>
              </w:rPr>
            </w:pPr>
          </w:p>
        </w:tc>
        <w:tc>
          <w:tcPr>
            <w:tcW w:w="4191" w:type="dxa"/>
            <w:gridSpan w:val="11"/>
          </w:tcPr>
          <w:p w:rsidR="00F7156D" w:rsidRPr="000952DD" w:rsidRDefault="00F7156D" w:rsidP="00F85408">
            <w:pPr>
              <w:jc w:val="both"/>
              <w:rPr>
                <w:rFonts w:ascii="Arial" w:hAnsi="Arial" w:cs="Arial"/>
                <w:sz w:val="21"/>
                <w:szCs w:val="21"/>
              </w:rPr>
            </w:pPr>
          </w:p>
        </w:tc>
        <w:tc>
          <w:tcPr>
            <w:tcW w:w="4352" w:type="dxa"/>
            <w:gridSpan w:val="8"/>
          </w:tcPr>
          <w:p w:rsidR="00F7156D" w:rsidRPr="000952DD" w:rsidRDefault="00F7156D" w:rsidP="00F85408">
            <w:pPr>
              <w:jc w:val="both"/>
              <w:rPr>
                <w:rFonts w:ascii="Arial" w:hAnsi="Arial" w:cs="Arial"/>
                <w:sz w:val="21"/>
                <w:szCs w:val="21"/>
              </w:rPr>
            </w:pPr>
          </w:p>
        </w:tc>
      </w:tr>
      <w:tr w:rsidR="00F7156D" w:rsidRPr="000952DD" w:rsidTr="00161741">
        <w:trPr>
          <w:gridAfter w:val="2"/>
          <w:wAfter w:w="146" w:type="dxa"/>
          <w:cantSplit/>
        </w:trPr>
        <w:tc>
          <w:tcPr>
            <w:tcW w:w="9153" w:type="dxa"/>
            <w:gridSpan w:val="22"/>
          </w:tcPr>
          <w:p w:rsidR="00F7156D" w:rsidRPr="000952DD" w:rsidRDefault="00F7156D" w:rsidP="00F85408">
            <w:pPr>
              <w:keepNext/>
              <w:tabs>
                <w:tab w:val="left" w:pos="1152"/>
                <w:tab w:val="left" w:pos="2502"/>
              </w:tabs>
              <w:ind w:left="612"/>
              <w:jc w:val="both"/>
              <w:outlineLvl w:val="6"/>
              <w:rPr>
                <w:rFonts w:ascii="Arial" w:hAnsi="Arial" w:cs="Arial"/>
                <w:i/>
                <w:iCs/>
                <w:sz w:val="21"/>
                <w:szCs w:val="21"/>
              </w:rPr>
            </w:pPr>
            <w:r w:rsidRPr="000952DD">
              <w:rPr>
                <w:rFonts w:ascii="Arial" w:hAnsi="Arial" w:cs="Arial"/>
                <w:iCs/>
                <w:sz w:val="21"/>
                <w:szCs w:val="21"/>
              </w:rPr>
              <w:t>[</w:t>
            </w:r>
            <w:r w:rsidRPr="000952DD">
              <w:rPr>
                <w:rFonts w:ascii="Arial" w:hAnsi="Arial" w:cs="Arial"/>
                <w:i/>
                <w:iCs/>
                <w:sz w:val="21"/>
                <w:szCs w:val="21"/>
              </w:rPr>
              <w:t>Tenderer to complete details of as many personnel as are applicable.</w:t>
            </w:r>
            <w:r w:rsidRPr="000952DD">
              <w:rPr>
                <w:rFonts w:ascii="Arial" w:hAnsi="Arial" w:cs="Arial"/>
                <w:i/>
                <w:sz w:val="20"/>
                <w:lang w:val="en-GB"/>
              </w:rPr>
              <w:t>Each personnel listed above should complete the Personnel Information (Form PG5A-5</w:t>
            </w:r>
            <w:r w:rsidRPr="000952DD">
              <w:rPr>
                <w:rFonts w:ascii="Arial" w:hAnsi="Arial" w:cs="Arial"/>
                <w:sz w:val="20"/>
                <w:lang w:val="en-GB"/>
              </w:rPr>
              <w:t>)</w:t>
            </w:r>
            <w:r w:rsidRPr="000952DD">
              <w:rPr>
                <w:rFonts w:ascii="Arial" w:hAnsi="Arial" w:cs="Arial"/>
                <w:iCs/>
                <w:sz w:val="21"/>
                <w:szCs w:val="21"/>
              </w:rPr>
              <w:t>]</w:t>
            </w:r>
          </w:p>
        </w:tc>
      </w:tr>
      <w:tr w:rsidR="00F7156D" w:rsidRPr="000952DD" w:rsidTr="00DA299D">
        <w:trPr>
          <w:gridAfter w:val="2"/>
          <w:wAfter w:w="146" w:type="dxa"/>
        </w:trPr>
        <w:tc>
          <w:tcPr>
            <w:tcW w:w="657" w:type="dxa"/>
            <w:gridSpan w:val="5"/>
          </w:tcPr>
          <w:p w:rsidR="00F7156D" w:rsidRPr="000952DD" w:rsidRDefault="00F7156D" w:rsidP="00F85408">
            <w:pPr>
              <w:jc w:val="both"/>
              <w:rPr>
                <w:rFonts w:ascii="Arial" w:hAnsi="Arial" w:cs="Arial"/>
                <w:sz w:val="21"/>
                <w:szCs w:val="21"/>
              </w:rPr>
            </w:pPr>
            <w:r w:rsidRPr="000952DD">
              <w:rPr>
                <w:rFonts w:ascii="Arial" w:hAnsi="Arial" w:cs="Arial"/>
                <w:sz w:val="21"/>
                <w:szCs w:val="21"/>
              </w:rPr>
              <w:t>2.7</w:t>
            </w:r>
          </w:p>
        </w:tc>
        <w:tc>
          <w:tcPr>
            <w:tcW w:w="8496" w:type="dxa"/>
            <w:gridSpan w:val="17"/>
            <w:shd w:val="clear" w:color="auto" w:fill="C0C0C0"/>
          </w:tcPr>
          <w:p w:rsidR="00F7156D" w:rsidRPr="000952DD" w:rsidRDefault="00F7156D" w:rsidP="00F85408">
            <w:pPr>
              <w:jc w:val="both"/>
              <w:rPr>
                <w:rFonts w:ascii="Arial" w:hAnsi="Arial" w:cs="Arial"/>
                <w:sz w:val="21"/>
                <w:szCs w:val="21"/>
              </w:rPr>
            </w:pPr>
            <w:r w:rsidRPr="000952DD">
              <w:rPr>
                <w:rFonts w:ascii="Arial" w:hAnsi="Arial" w:cs="Arial"/>
                <w:sz w:val="21"/>
                <w:szCs w:val="21"/>
              </w:rPr>
              <w:t>Major Equipment proposed to carry out the Contract [ITT Sub Clause 17.1 ]</w:t>
            </w:r>
          </w:p>
        </w:tc>
      </w:tr>
      <w:tr w:rsidR="00F7156D" w:rsidRPr="000952DD" w:rsidTr="00DA299D">
        <w:trPr>
          <w:gridAfter w:val="2"/>
          <w:wAfter w:w="146" w:type="dxa"/>
          <w:cantSplit/>
        </w:trPr>
        <w:tc>
          <w:tcPr>
            <w:tcW w:w="657" w:type="dxa"/>
            <w:gridSpan w:val="5"/>
          </w:tcPr>
          <w:p w:rsidR="00F7156D" w:rsidRPr="000952DD" w:rsidRDefault="00F7156D" w:rsidP="00F85408">
            <w:pPr>
              <w:jc w:val="both"/>
              <w:rPr>
                <w:rFonts w:ascii="Arial" w:hAnsi="Arial" w:cs="Arial"/>
                <w:sz w:val="21"/>
                <w:szCs w:val="21"/>
              </w:rPr>
            </w:pPr>
          </w:p>
        </w:tc>
        <w:tc>
          <w:tcPr>
            <w:tcW w:w="2939" w:type="dxa"/>
            <w:gridSpan w:val="7"/>
            <w:vAlign w:val="center"/>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Item of Equipment</w:t>
            </w:r>
          </w:p>
          <w:p w:rsidR="00F7156D" w:rsidRPr="000952DD" w:rsidRDefault="00F7156D" w:rsidP="00F85408">
            <w:pPr>
              <w:jc w:val="both"/>
              <w:rPr>
                <w:rFonts w:ascii="Arial" w:hAnsi="Arial" w:cs="Arial"/>
                <w:sz w:val="21"/>
                <w:szCs w:val="21"/>
              </w:rPr>
            </w:pPr>
          </w:p>
        </w:tc>
        <w:tc>
          <w:tcPr>
            <w:tcW w:w="2343" w:type="dxa"/>
            <w:gridSpan w:val="5"/>
          </w:tcPr>
          <w:p w:rsidR="00F7156D" w:rsidRPr="000952DD" w:rsidRDefault="00F7156D" w:rsidP="00F85408">
            <w:pPr>
              <w:keepNext/>
              <w:tabs>
                <w:tab w:val="left" w:pos="2502"/>
              </w:tabs>
              <w:ind w:left="-18"/>
              <w:jc w:val="both"/>
              <w:outlineLvl w:val="6"/>
              <w:rPr>
                <w:rFonts w:ascii="Arial" w:hAnsi="Arial" w:cs="Arial"/>
                <w:sz w:val="21"/>
                <w:szCs w:val="21"/>
              </w:rPr>
            </w:pPr>
            <w:r w:rsidRPr="000952DD">
              <w:rPr>
                <w:rFonts w:ascii="Arial" w:hAnsi="Arial" w:cs="Arial"/>
                <w:sz w:val="21"/>
                <w:szCs w:val="21"/>
              </w:rPr>
              <w:t>Condition</w:t>
            </w:r>
          </w:p>
          <w:p w:rsidR="00F7156D" w:rsidRPr="000952DD" w:rsidRDefault="00F7156D" w:rsidP="00F85408">
            <w:pPr>
              <w:keepNext/>
              <w:tabs>
                <w:tab w:val="left" w:pos="2502"/>
              </w:tabs>
              <w:ind w:left="-18"/>
              <w:jc w:val="both"/>
              <w:outlineLvl w:val="6"/>
              <w:rPr>
                <w:rFonts w:ascii="Arial" w:hAnsi="Arial" w:cs="Arial"/>
                <w:sz w:val="21"/>
                <w:szCs w:val="21"/>
              </w:rPr>
            </w:pPr>
            <w:r w:rsidRPr="000952DD">
              <w:rPr>
                <w:rFonts w:ascii="Arial" w:hAnsi="Arial" w:cs="Arial"/>
                <w:sz w:val="21"/>
                <w:szCs w:val="21"/>
              </w:rPr>
              <w:t>(new, good, average, poor)</w:t>
            </w:r>
          </w:p>
        </w:tc>
        <w:tc>
          <w:tcPr>
            <w:tcW w:w="3214" w:type="dxa"/>
            <w:gridSpan w:val="5"/>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Owned, leased or to be purchased</w:t>
            </w:r>
          </w:p>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(state owner, lessor seller)</w:t>
            </w:r>
          </w:p>
        </w:tc>
      </w:tr>
      <w:tr w:rsidR="00F7156D" w:rsidRPr="000952DD" w:rsidTr="00DA299D">
        <w:trPr>
          <w:gridAfter w:val="2"/>
          <w:wAfter w:w="146" w:type="dxa"/>
          <w:cantSplit/>
        </w:trPr>
        <w:tc>
          <w:tcPr>
            <w:tcW w:w="657" w:type="dxa"/>
            <w:gridSpan w:val="5"/>
          </w:tcPr>
          <w:p w:rsidR="00F7156D" w:rsidRPr="000952DD" w:rsidRDefault="00F7156D" w:rsidP="00F85408">
            <w:pPr>
              <w:jc w:val="both"/>
              <w:rPr>
                <w:rFonts w:ascii="Arial" w:hAnsi="Arial" w:cs="Arial"/>
                <w:sz w:val="21"/>
                <w:szCs w:val="21"/>
              </w:rPr>
            </w:pPr>
          </w:p>
        </w:tc>
        <w:tc>
          <w:tcPr>
            <w:tcW w:w="2939" w:type="dxa"/>
            <w:gridSpan w:val="7"/>
          </w:tcPr>
          <w:p w:rsidR="00F7156D" w:rsidRPr="000952DD" w:rsidRDefault="00F7156D" w:rsidP="00F85408">
            <w:pPr>
              <w:jc w:val="both"/>
              <w:rPr>
                <w:rFonts w:ascii="Arial" w:hAnsi="Arial" w:cs="Arial"/>
                <w:sz w:val="21"/>
                <w:szCs w:val="21"/>
              </w:rPr>
            </w:pPr>
          </w:p>
        </w:tc>
        <w:tc>
          <w:tcPr>
            <w:tcW w:w="2343" w:type="dxa"/>
            <w:gridSpan w:val="5"/>
          </w:tcPr>
          <w:p w:rsidR="00F7156D" w:rsidRPr="000952DD" w:rsidRDefault="00F7156D" w:rsidP="00F85408">
            <w:pPr>
              <w:jc w:val="both"/>
              <w:rPr>
                <w:rFonts w:ascii="Arial" w:hAnsi="Arial" w:cs="Arial"/>
                <w:sz w:val="21"/>
                <w:szCs w:val="21"/>
              </w:rPr>
            </w:pPr>
          </w:p>
        </w:tc>
        <w:tc>
          <w:tcPr>
            <w:tcW w:w="3214" w:type="dxa"/>
            <w:gridSpan w:val="5"/>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57" w:type="dxa"/>
            <w:gridSpan w:val="5"/>
          </w:tcPr>
          <w:p w:rsidR="00F7156D" w:rsidRPr="000952DD" w:rsidRDefault="00F7156D" w:rsidP="00F85408">
            <w:pPr>
              <w:jc w:val="both"/>
              <w:rPr>
                <w:rFonts w:ascii="Arial" w:hAnsi="Arial" w:cs="Arial"/>
                <w:sz w:val="21"/>
                <w:szCs w:val="21"/>
              </w:rPr>
            </w:pPr>
          </w:p>
        </w:tc>
        <w:tc>
          <w:tcPr>
            <w:tcW w:w="2939" w:type="dxa"/>
            <w:gridSpan w:val="7"/>
          </w:tcPr>
          <w:p w:rsidR="00F7156D" w:rsidRPr="000952DD" w:rsidRDefault="00F7156D" w:rsidP="00F85408">
            <w:pPr>
              <w:jc w:val="both"/>
              <w:rPr>
                <w:rFonts w:ascii="Arial" w:hAnsi="Arial" w:cs="Arial"/>
                <w:sz w:val="21"/>
                <w:szCs w:val="21"/>
              </w:rPr>
            </w:pPr>
          </w:p>
        </w:tc>
        <w:tc>
          <w:tcPr>
            <w:tcW w:w="2343" w:type="dxa"/>
            <w:gridSpan w:val="5"/>
          </w:tcPr>
          <w:p w:rsidR="00F7156D" w:rsidRPr="000952DD" w:rsidRDefault="00F7156D" w:rsidP="00F85408">
            <w:pPr>
              <w:jc w:val="both"/>
              <w:rPr>
                <w:rFonts w:ascii="Arial" w:hAnsi="Arial" w:cs="Arial"/>
                <w:sz w:val="21"/>
                <w:szCs w:val="21"/>
              </w:rPr>
            </w:pPr>
          </w:p>
        </w:tc>
        <w:tc>
          <w:tcPr>
            <w:tcW w:w="3214" w:type="dxa"/>
            <w:gridSpan w:val="5"/>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57" w:type="dxa"/>
            <w:gridSpan w:val="5"/>
          </w:tcPr>
          <w:p w:rsidR="00F7156D" w:rsidRPr="000952DD" w:rsidRDefault="00F7156D" w:rsidP="00F85408">
            <w:pPr>
              <w:jc w:val="both"/>
              <w:rPr>
                <w:rFonts w:ascii="Arial" w:hAnsi="Arial" w:cs="Arial"/>
                <w:sz w:val="21"/>
                <w:szCs w:val="21"/>
              </w:rPr>
            </w:pPr>
          </w:p>
        </w:tc>
        <w:tc>
          <w:tcPr>
            <w:tcW w:w="2939" w:type="dxa"/>
            <w:gridSpan w:val="7"/>
          </w:tcPr>
          <w:p w:rsidR="00F7156D" w:rsidRPr="000952DD" w:rsidRDefault="00F7156D" w:rsidP="00F85408">
            <w:pPr>
              <w:pStyle w:val="Heading4"/>
              <w:numPr>
                <w:ilvl w:val="0"/>
                <w:numId w:val="0"/>
              </w:numPr>
              <w:spacing w:before="0" w:after="0"/>
              <w:ind w:left="432"/>
              <w:jc w:val="both"/>
            </w:pPr>
          </w:p>
        </w:tc>
        <w:tc>
          <w:tcPr>
            <w:tcW w:w="2343" w:type="dxa"/>
            <w:gridSpan w:val="5"/>
          </w:tcPr>
          <w:p w:rsidR="00F7156D" w:rsidRPr="000952DD" w:rsidRDefault="00F7156D" w:rsidP="00F85408">
            <w:pPr>
              <w:jc w:val="both"/>
              <w:rPr>
                <w:rFonts w:ascii="Arial" w:hAnsi="Arial" w:cs="Arial"/>
                <w:sz w:val="21"/>
                <w:szCs w:val="21"/>
              </w:rPr>
            </w:pPr>
          </w:p>
        </w:tc>
        <w:tc>
          <w:tcPr>
            <w:tcW w:w="3214" w:type="dxa"/>
            <w:gridSpan w:val="5"/>
          </w:tcPr>
          <w:p w:rsidR="00F7156D" w:rsidRPr="000952DD" w:rsidRDefault="00F7156D" w:rsidP="00F85408">
            <w:pPr>
              <w:jc w:val="both"/>
              <w:rPr>
                <w:rFonts w:ascii="Arial" w:hAnsi="Arial" w:cs="Arial"/>
                <w:sz w:val="21"/>
                <w:szCs w:val="21"/>
              </w:rPr>
            </w:pPr>
          </w:p>
        </w:tc>
      </w:tr>
      <w:tr w:rsidR="00F7156D" w:rsidRPr="000952DD" w:rsidTr="00DA299D">
        <w:trPr>
          <w:gridAfter w:val="2"/>
          <w:wAfter w:w="146" w:type="dxa"/>
          <w:cantSplit/>
        </w:trPr>
        <w:tc>
          <w:tcPr>
            <w:tcW w:w="657" w:type="dxa"/>
            <w:gridSpan w:val="5"/>
          </w:tcPr>
          <w:p w:rsidR="00F7156D" w:rsidRPr="000952DD" w:rsidRDefault="00F7156D" w:rsidP="00F85408">
            <w:pPr>
              <w:jc w:val="both"/>
              <w:rPr>
                <w:rFonts w:ascii="Arial" w:hAnsi="Arial" w:cs="Arial"/>
                <w:sz w:val="21"/>
                <w:szCs w:val="21"/>
              </w:rPr>
            </w:pPr>
          </w:p>
        </w:tc>
        <w:tc>
          <w:tcPr>
            <w:tcW w:w="2939" w:type="dxa"/>
            <w:gridSpan w:val="7"/>
          </w:tcPr>
          <w:p w:rsidR="00F7156D" w:rsidRPr="000952DD" w:rsidRDefault="00F7156D" w:rsidP="00F85408">
            <w:pPr>
              <w:jc w:val="both"/>
              <w:rPr>
                <w:rFonts w:ascii="Arial" w:hAnsi="Arial" w:cs="Arial"/>
                <w:sz w:val="21"/>
                <w:szCs w:val="21"/>
              </w:rPr>
            </w:pPr>
          </w:p>
        </w:tc>
        <w:tc>
          <w:tcPr>
            <w:tcW w:w="2343" w:type="dxa"/>
            <w:gridSpan w:val="5"/>
          </w:tcPr>
          <w:p w:rsidR="00F7156D" w:rsidRPr="000952DD" w:rsidRDefault="00F7156D" w:rsidP="00F85408">
            <w:pPr>
              <w:jc w:val="both"/>
              <w:rPr>
                <w:rFonts w:ascii="Arial" w:hAnsi="Arial" w:cs="Arial"/>
                <w:sz w:val="21"/>
                <w:szCs w:val="21"/>
              </w:rPr>
            </w:pPr>
          </w:p>
        </w:tc>
        <w:tc>
          <w:tcPr>
            <w:tcW w:w="3214" w:type="dxa"/>
            <w:gridSpan w:val="5"/>
          </w:tcPr>
          <w:p w:rsidR="00F7156D" w:rsidRPr="000952DD" w:rsidRDefault="00F7156D" w:rsidP="00F85408">
            <w:pPr>
              <w:jc w:val="both"/>
              <w:rPr>
                <w:rFonts w:ascii="Arial" w:hAnsi="Arial" w:cs="Arial"/>
                <w:sz w:val="21"/>
                <w:szCs w:val="21"/>
              </w:rPr>
            </w:pPr>
          </w:p>
        </w:tc>
      </w:tr>
      <w:tr w:rsidR="00F7156D" w:rsidRPr="000952DD" w:rsidTr="00161741">
        <w:trPr>
          <w:gridAfter w:val="2"/>
          <w:wAfter w:w="146" w:type="dxa"/>
          <w:cantSplit/>
        </w:trPr>
        <w:tc>
          <w:tcPr>
            <w:tcW w:w="9153" w:type="dxa"/>
            <w:gridSpan w:val="22"/>
          </w:tcPr>
          <w:p w:rsidR="00F7156D" w:rsidRPr="000952DD" w:rsidRDefault="00F7156D" w:rsidP="00F85408">
            <w:pPr>
              <w:keepNext/>
              <w:tabs>
                <w:tab w:val="left" w:pos="1152"/>
                <w:tab w:val="left" w:pos="2502"/>
              </w:tabs>
              <w:ind w:left="612"/>
              <w:jc w:val="both"/>
              <w:outlineLvl w:val="6"/>
              <w:rPr>
                <w:rFonts w:ascii="Arial" w:hAnsi="Arial" w:cs="Arial"/>
                <w:i/>
                <w:iCs/>
                <w:sz w:val="21"/>
                <w:szCs w:val="21"/>
              </w:rPr>
            </w:pPr>
            <w:r w:rsidRPr="000952DD">
              <w:rPr>
                <w:rFonts w:ascii="Arial" w:hAnsi="Arial" w:cs="Arial"/>
                <w:i/>
                <w:iCs/>
                <w:sz w:val="21"/>
                <w:szCs w:val="21"/>
              </w:rPr>
              <w:t>[Tenderer to list details of each item of major equipment, as applicable]</w:t>
            </w:r>
          </w:p>
        </w:tc>
      </w:tr>
    </w:tbl>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E867FF" w:rsidRPr="000952DD" w:rsidTr="00C43446">
        <w:trPr>
          <w:trHeight w:val="176"/>
        </w:trPr>
        <w:tc>
          <w:tcPr>
            <w:tcW w:w="2178" w:type="dxa"/>
            <w:shd w:val="clear" w:color="auto" w:fill="auto"/>
          </w:tcPr>
          <w:p w:rsidR="00E867FF" w:rsidRPr="000952DD" w:rsidRDefault="00E867FF" w:rsidP="00F85408">
            <w:pPr>
              <w:ind w:left="90"/>
              <w:jc w:val="both"/>
              <w:rPr>
                <w:rFonts w:ascii="Arial" w:hAnsi="Arial" w:cs="Arial"/>
                <w:sz w:val="19"/>
                <w:szCs w:val="21"/>
                <w:lang w:eastAsia="en-US"/>
              </w:rPr>
            </w:pPr>
            <w:bookmarkStart w:id="919" w:name="_Toc248637660"/>
            <w:r w:rsidRPr="000952DD">
              <w:rPr>
                <w:rFonts w:ascii="Arial" w:hAnsi="Arial" w:cs="Arial"/>
                <w:sz w:val="19"/>
                <w:szCs w:val="21"/>
                <w:lang w:eastAsia="en-US"/>
              </w:rPr>
              <w:t>Name:</w:t>
            </w:r>
          </w:p>
        </w:tc>
        <w:tc>
          <w:tcPr>
            <w:tcW w:w="2880" w:type="dxa"/>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E867FF" w:rsidRPr="000952DD" w:rsidTr="00C43446">
        <w:trPr>
          <w:trHeight w:val="339"/>
        </w:trPr>
        <w:tc>
          <w:tcPr>
            <w:tcW w:w="2178" w:type="dxa"/>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E867FF" w:rsidRPr="000952DD" w:rsidTr="00C43446">
        <w:trPr>
          <w:trHeight w:val="354"/>
        </w:trPr>
        <w:tc>
          <w:tcPr>
            <w:tcW w:w="7218" w:type="dxa"/>
            <w:gridSpan w:val="3"/>
            <w:shd w:val="clear" w:color="auto" w:fill="auto"/>
          </w:tcPr>
          <w:p w:rsidR="00E867FF" w:rsidRPr="000952DD" w:rsidRDefault="00E867FF"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p>
    <w:p w:rsidR="00E867FF" w:rsidRPr="000952DD" w:rsidRDefault="00E867FF" w:rsidP="00F85408">
      <w:pPr>
        <w:jc w:val="both"/>
        <w:rPr>
          <w:rFonts w:ascii="Arial" w:hAnsi="Arial" w:cs="Arial"/>
          <w:lang w:val="en-GB"/>
        </w:rPr>
      </w:pPr>
      <w:r w:rsidRPr="000952DD">
        <w:rPr>
          <w:rFonts w:ascii="Arial" w:hAnsi="Arial" w:cs="Arial"/>
          <w:lang w:val="en-GB"/>
        </w:rPr>
        <w:br w:type="page"/>
      </w:r>
    </w:p>
    <w:p w:rsidR="00F7156D" w:rsidRPr="000952DD" w:rsidRDefault="00F7156D" w:rsidP="00F85408">
      <w:pPr>
        <w:pStyle w:val="Heading4"/>
        <w:numPr>
          <w:ilvl w:val="0"/>
          <w:numId w:val="0"/>
        </w:numPr>
        <w:spacing w:before="0" w:after="0"/>
        <w:jc w:val="center"/>
        <w:rPr>
          <w:b/>
          <w:bCs/>
          <w:sz w:val="32"/>
          <w:szCs w:val="32"/>
          <w:lang w:val="en-GB"/>
        </w:rPr>
      </w:pPr>
      <w:bookmarkStart w:id="920" w:name="_Toc497765491"/>
      <w:r w:rsidRPr="000952DD">
        <w:rPr>
          <w:b/>
          <w:bCs/>
          <w:sz w:val="32"/>
          <w:szCs w:val="32"/>
          <w:lang w:val="en-GB"/>
        </w:rPr>
        <w:lastRenderedPageBreak/>
        <w:t>JVCA Partner Information (Form PG5A-2b)</w:t>
      </w:r>
      <w:bookmarkEnd w:id="919"/>
      <w:bookmarkEnd w:id="920"/>
    </w:p>
    <w:p w:rsidR="00F7156D" w:rsidRPr="000952DD" w:rsidRDefault="00F7156D" w:rsidP="00F85408">
      <w:pPr>
        <w:jc w:val="both"/>
        <w:rPr>
          <w:rFonts w:ascii="Arial" w:hAnsi="Arial" w:cs="Arial"/>
          <w:sz w:val="21"/>
          <w:szCs w:val="21"/>
        </w:rPr>
      </w:pPr>
    </w:p>
    <w:p w:rsidR="00F7156D" w:rsidRPr="000952DD" w:rsidRDefault="00F7156D" w:rsidP="00F85408">
      <w:pPr>
        <w:jc w:val="both"/>
        <w:rPr>
          <w:rFonts w:ascii="Arial" w:hAnsi="Arial" w:cs="Arial"/>
          <w:i/>
          <w:iCs/>
          <w:sz w:val="22"/>
          <w:szCs w:val="22"/>
          <w:lang w:val="en-GB"/>
        </w:rPr>
      </w:pPr>
      <w:r w:rsidRPr="000952DD">
        <w:rPr>
          <w:rFonts w:ascii="Arial" w:hAnsi="Arial" w:cs="Arial"/>
          <w:i/>
          <w:iCs/>
          <w:sz w:val="22"/>
          <w:szCs w:val="22"/>
          <w:lang w:val="en-GB"/>
        </w:rPr>
        <w:t>[</w:t>
      </w:r>
      <w:r w:rsidRPr="000952DD">
        <w:rPr>
          <w:rFonts w:ascii="Arial" w:hAnsi="Arial" w:cs="Arial"/>
          <w:i/>
          <w:iCs/>
          <w:sz w:val="20"/>
          <w:szCs w:val="20"/>
          <w:lang w:val="en-GB"/>
        </w:rPr>
        <w:t xml:space="preserve">This Form should be completed </w:t>
      </w:r>
      <w:r w:rsidRPr="000952DD">
        <w:rPr>
          <w:rFonts w:ascii="Arial" w:hAnsi="Arial" w:cs="Arial"/>
          <w:i/>
          <w:iCs/>
          <w:sz w:val="20"/>
          <w:szCs w:val="20"/>
          <w:u w:val="single"/>
          <w:lang w:val="en-GB"/>
        </w:rPr>
        <w:t>by each JVCA partner</w:t>
      </w:r>
      <w:r w:rsidRPr="000952DD">
        <w:rPr>
          <w:rFonts w:ascii="Arial" w:hAnsi="Arial" w:cs="Arial"/>
          <w:i/>
          <w:iCs/>
          <w:sz w:val="20"/>
          <w:szCs w:val="20"/>
          <w:lang w:val="en-GB"/>
        </w:rPr>
        <w:t>].</w:t>
      </w:r>
    </w:p>
    <w:p w:rsidR="00F7156D" w:rsidRPr="000952DD" w:rsidRDefault="00F7156D" w:rsidP="00F85408">
      <w:pPr>
        <w:jc w:val="both"/>
        <w:rPr>
          <w:rFonts w:ascii="Arial" w:hAnsi="Arial" w:cs="Arial"/>
          <w:sz w:val="21"/>
          <w:szCs w:val="21"/>
        </w:rPr>
      </w:pPr>
    </w:p>
    <w:tbl>
      <w:tblPr>
        <w:tblW w:w="0" w:type="auto"/>
        <w:tblInd w:w="108" w:type="dxa"/>
        <w:tblLook w:val="01E0"/>
      </w:tblPr>
      <w:tblGrid>
        <w:gridCol w:w="6000"/>
        <w:gridCol w:w="3000"/>
      </w:tblGrid>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IFT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Package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This Package is divided into the following Number of Lots</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number of Lot(s)]</w:t>
            </w:r>
          </w:p>
        </w:tc>
      </w:tr>
    </w:tbl>
    <w:p w:rsidR="00F7156D" w:rsidRPr="000952DD" w:rsidRDefault="00F7156D" w:rsidP="00F85408">
      <w:pPr>
        <w:jc w:val="both"/>
        <w:rPr>
          <w:rFonts w:ascii="Arial" w:hAnsi="Arial" w:cs="Arial"/>
          <w:sz w:val="21"/>
          <w:szCs w:val="21"/>
        </w:rPr>
      </w:pPr>
    </w:p>
    <w:tbl>
      <w:tblPr>
        <w:tblW w:w="9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6"/>
        <w:gridCol w:w="718"/>
        <w:gridCol w:w="450"/>
        <w:gridCol w:w="316"/>
        <w:gridCol w:w="819"/>
        <w:gridCol w:w="35"/>
        <w:gridCol w:w="812"/>
        <w:gridCol w:w="85"/>
        <w:gridCol w:w="14"/>
        <w:gridCol w:w="33"/>
        <w:gridCol w:w="576"/>
        <w:gridCol w:w="12"/>
        <w:gridCol w:w="399"/>
        <w:gridCol w:w="147"/>
        <w:gridCol w:w="308"/>
        <w:gridCol w:w="10"/>
        <w:gridCol w:w="486"/>
        <w:gridCol w:w="355"/>
        <w:gridCol w:w="183"/>
        <w:gridCol w:w="676"/>
        <w:gridCol w:w="1774"/>
      </w:tblGrid>
      <w:tr w:rsidR="00F7156D" w:rsidRPr="000952DD" w:rsidTr="00F8054F">
        <w:tc>
          <w:tcPr>
            <w:tcW w:w="9018" w:type="dxa"/>
            <w:gridSpan w:val="22"/>
            <w:shd w:val="clear" w:color="auto" w:fill="C0C0C0"/>
          </w:tcPr>
          <w:p w:rsidR="00F7156D" w:rsidRPr="000952DD" w:rsidRDefault="00F7156D" w:rsidP="00F85408">
            <w:pPr>
              <w:jc w:val="both"/>
              <w:rPr>
                <w:rFonts w:ascii="Arial" w:hAnsi="Arial" w:cs="Arial"/>
                <w:i/>
                <w:iCs/>
                <w:sz w:val="20"/>
                <w:lang w:val="en-GB"/>
              </w:rPr>
            </w:pPr>
            <w:r w:rsidRPr="000952DD">
              <w:rPr>
                <w:rFonts w:ascii="Arial" w:hAnsi="Arial" w:cs="Arial"/>
                <w:sz w:val="20"/>
                <w:lang w:val="en-GB"/>
              </w:rPr>
              <w:t>1.</w:t>
            </w:r>
            <w:r w:rsidRPr="000952DD">
              <w:rPr>
                <w:rFonts w:ascii="Arial" w:hAnsi="Arial" w:cs="Arial"/>
                <w:sz w:val="20"/>
                <w:lang w:val="en-GB"/>
              </w:rPr>
              <w:tab/>
              <w:t>Eligibility Information of the JVCA Partner [</w:t>
            </w:r>
            <w:r w:rsidRPr="000952DD">
              <w:rPr>
                <w:rFonts w:ascii="Arial" w:hAnsi="Arial" w:cs="Arial"/>
                <w:i/>
                <w:iCs/>
                <w:sz w:val="20"/>
                <w:lang w:val="en-GB"/>
              </w:rPr>
              <w:t>ITT –Clauses 5 &amp; 29]</w:t>
            </w:r>
          </w:p>
        </w:tc>
      </w:tr>
      <w:tr w:rsidR="00F7156D" w:rsidRPr="000952DD" w:rsidTr="00F8054F">
        <w:tc>
          <w:tcPr>
            <w:tcW w:w="804" w:type="dxa"/>
          </w:tcPr>
          <w:p w:rsidR="00F7156D" w:rsidRPr="000952DD" w:rsidRDefault="0081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1.1</w:t>
            </w:r>
          </w:p>
        </w:tc>
        <w:tc>
          <w:tcPr>
            <w:tcW w:w="3288" w:type="dxa"/>
            <w:gridSpan w:val="10"/>
          </w:tcPr>
          <w:p w:rsidR="00F7156D" w:rsidRPr="000952DD" w:rsidRDefault="00F7156D" w:rsidP="00F85408">
            <w:pPr>
              <w:jc w:val="both"/>
              <w:rPr>
                <w:rFonts w:ascii="Arial" w:hAnsi="Arial" w:cs="Arial"/>
                <w:sz w:val="20"/>
                <w:lang w:val="en-GB"/>
              </w:rPr>
            </w:pPr>
            <w:r w:rsidRPr="000952DD">
              <w:rPr>
                <w:rFonts w:ascii="Arial" w:hAnsi="Arial" w:cs="Arial"/>
                <w:sz w:val="20"/>
                <w:lang w:val="en-GB"/>
              </w:rPr>
              <w:t>Nationality of Individual or country of Registration</w:t>
            </w:r>
          </w:p>
        </w:tc>
        <w:tc>
          <w:tcPr>
            <w:tcW w:w="4926" w:type="dxa"/>
            <w:gridSpan w:val="11"/>
          </w:tcPr>
          <w:p w:rsidR="00F7156D" w:rsidRPr="000952DD" w:rsidRDefault="00F7156D" w:rsidP="00F85408">
            <w:pPr>
              <w:ind w:left="162"/>
              <w:jc w:val="both"/>
              <w:rPr>
                <w:rFonts w:ascii="Arial" w:hAnsi="Arial" w:cs="Arial"/>
                <w:sz w:val="20"/>
                <w:lang w:val="en-GB"/>
              </w:rPr>
            </w:pPr>
          </w:p>
        </w:tc>
      </w:tr>
      <w:tr w:rsidR="00F7156D" w:rsidRPr="000952DD" w:rsidTr="00F8054F">
        <w:tc>
          <w:tcPr>
            <w:tcW w:w="804" w:type="dxa"/>
          </w:tcPr>
          <w:p w:rsidR="00F7156D" w:rsidRPr="000952DD" w:rsidRDefault="0081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1.2</w:t>
            </w:r>
          </w:p>
        </w:tc>
        <w:tc>
          <w:tcPr>
            <w:tcW w:w="3288" w:type="dxa"/>
            <w:gridSpan w:val="10"/>
          </w:tcPr>
          <w:p w:rsidR="00F7156D" w:rsidRPr="000952DD" w:rsidRDefault="00F7156D" w:rsidP="00F85408">
            <w:pPr>
              <w:jc w:val="both"/>
              <w:rPr>
                <w:rFonts w:ascii="Arial" w:hAnsi="Arial" w:cs="Arial"/>
                <w:sz w:val="20"/>
                <w:lang w:val="en-GB"/>
              </w:rPr>
            </w:pPr>
            <w:r w:rsidRPr="000952DD">
              <w:rPr>
                <w:rFonts w:ascii="Arial" w:hAnsi="Arial" w:cs="Arial"/>
                <w:sz w:val="20"/>
                <w:lang w:val="en-GB"/>
              </w:rPr>
              <w:t>JVCA Partner’s legal title</w:t>
            </w:r>
          </w:p>
        </w:tc>
        <w:tc>
          <w:tcPr>
            <w:tcW w:w="4926" w:type="dxa"/>
            <w:gridSpan w:val="11"/>
          </w:tcPr>
          <w:p w:rsidR="00F7156D" w:rsidRPr="000952DD" w:rsidRDefault="00F7156D" w:rsidP="00F85408">
            <w:pPr>
              <w:ind w:left="162"/>
              <w:jc w:val="both"/>
              <w:rPr>
                <w:rFonts w:ascii="Arial" w:hAnsi="Arial" w:cs="Arial"/>
                <w:sz w:val="20"/>
                <w:lang w:val="en-GB"/>
              </w:rPr>
            </w:pPr>
          </w:p>
        </w:tc>
      </w:tr>
      <w:tr w:rsidR="00F7156D" w:rsidRPr="000952DD" w:rsidTr="00F8054F">
        <w:trPr>
          <w:trHeight w:val="359"/>
        </w:trPr>
        <w:tc>
          <w:tcPr>
            <w:tcW w:w="804" w:type="dxa"/>
          </w:tcPr>
          <w:p w:rsidR="00F7156D" w:rsidRPr="000952DD" w:rsidRDefault="0081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1.3</w:t>
            </w:r>
          </w:p>
        </w:tc>
        <w:tc>
          <w:tcPr>
            <w:tcW w:w="3288" w:type="dxa"/>
            <w:gridSpan w:val="10"/>
          </w:tcPr>
          <w:p w:rsidR="00F7156D" w:rsidRPr="000952DD" w:rsidRDefault="00F7156D" w:rsidP="00F85408">
            <w:pPr>
              <w:jc w:val="both"/>
              <w:rPr>
                <w:rFonts w:ascii="Arial" w:hAnsi="Arial" w:cs="Arial"/>
                <w:sz w:val="20"/>
                <w:lang w:val="en-GB"/>
              </w:rPr>
            </w:pPr>
            <w:r w:rsidRPr="000952DD">
              <w:rPr>
                <w:rFonts w:ascii="Arial" w:hAnsi="Arial" w:cs="Arial"/>
                <w:sz w:val="20"/>
                <w:lang w:val="en-GB"/>
              </w:rPr>
              <w:t>JVCA Partner’s registered address</w:t>
            </w:r>
          </w:p>
        </w:tc>
        <w:tc>
          <w:tcPr>
            <w:tcW w:w="4926" w:type="dxa"/>
            <w:gridSpan w:val="11"/>
          </w:tcPr>
          <w:p w:rsidR="00F7156D" w:rsidRPr="000952DD" w:rsidRDefault="00F7156D" w:rsidP="00F85408">
            <w:pPr>
              <w:ind w:left="162"/>
              <w:jc w:val="both"/>
              <w:rPr>
                <w:rFonts w:ascii="Arial" w:hAnsi="Arial" w:cs="Arial"/>
                <w:sz w:val="20"/>
                <w:lang w:val="en-GB"/>
              </w:rPr>
            </w:pPr>
          </w:p>
        </w:tc>
      </w:tr>
      <w:tr w:rsidR="00F7156D" w:rsidRPr="000952DD" w:rsidTr="00F8054F">
        <w:tc>
          <w:tcPr>
            <w:tcW w:w="804" w:type="dxa"/>
            <w:tcBorders>
              <w:bottom w:val="single" w:sz="4" w:space="0" w:color="auto"/>
            </w:tcBorders>
          </w:tcPr>
          <w:p w:rsidR="00F7156D" w:rsidRPr="000952DD" w:rsidRDefault="0081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w:t>
            </w:r>
            <w:r w:rsidR="00F7156D" w:rsidRPr="000952DD">
              <w:rPr>
                <w:rFonts w:ascii="Arial" w:hAnsi="Arial" w:cs="Arial"/>
                <w:sz w:val="20"/>
                <w:lang w:val="en-GB"/>
              </w:rPr>
              <w:t>4</w:t>
            </w:r>
          </w:p>
        </w:tc>
        <w:tc>
          <w:tcPr>
            <w:tcW w:w="8214" w:type="dxa"/>
            <w:gridSpan w:val="21"/>
          </w:tcPr>
          <w:p w:rsidR="00F7156D" w:rsidRPr="000952DD" w:rsidRDefault="00F7156D" w:rsidP="00F85408">
            <w:pPr>
              <w:keepNext/>
              <w:tabs>
                <w:tab w:val="left" w:pos="1152"/>
                <w:tab w:val="left" w:pos="2502"/>
              </w:tabs>
              <w:jc w:val="both"/>
              <w:outlineLvl w:val="6"/>
              <w:rPr>
                <w:rFonts w:ascii="Arial" w:hAnsi="Arial" w:cs="Arial"/>
                <w:i/>
                <w:iCs/>
                <w:sz w:val="20"/>
                <w:lang w:val="en-GB"/>
              </w:rPr>
            </w:pPr>
            <w:r w:rsidRPr="000952DD">
              <w:rPr>
                <w:rFonts w:ascii="Arial" w:hAnsi="Arial" w:cs="Arial"/>
                <w:sz w:val="20"/>
                <w:lang w:val="en-GB"/>
              </w:rPr>
              <w:t xml:space="preserve">JVCA Partner’s legal status </w:t>
            </w:r>
            <w:r w:rsidRPr="000952DD">
              <w:rPr>
                <w:rFonts w:ascii="Arial" w:hAnsi="Arial" w:cs="Arial"/>
                <w:i/>
                <w:iCs/>
                <w:sz w:val="20"/>
                <w:lang w:val="en-GB"/>
              </w:rPr>
              <w:t>[complete the relevant box]</w:t>
            </w:r>
          </w:p>
        </w:tc>
      </w:tr>
      <w:tr w:rsidR="00F7156D" w:rsidRPr="000952DD" w:rsidTr="00F8054F">
        <w:tc>
          <w:tcPr>
            <w:tcW w:w="804" w:type="dxa"/>
            <w:tcBorders>
              <w:bottom w:val="nil"/>
            </w:tcBorders>
          </w:tcPr>
          <w:p w:rsidR="00F7156D" w:rsidRPr="000952DD" w:rsidRDefault="00F7156D" w:rsidP="00F85408">
            <w:pPr>
              <w:jc w:val="both"/>
              <w:rPr>
                <w:rFonts w:ascii="Arial" w:hAnsi="Arial" w:cs="Arial"/>
                <w:sz w:val="20"/>
                <w:lang w:val="en-GB"/>
              </w:rPr>
            </w:pPr>
          </w:p>
        </w:tc>
        <w:tc>
          <w:tcPr>
            <w:tcW w:w="3288" w:type="dxa"/>
            <w:gridSpan w:val="10"/>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Proprietorship</w:t>
            </w:r>
          </w:p>
        </w:tc>
        <w:tc>
          <w:tcPr>
            <w:tcW w:w="4926" w:type="dxa"/>
            <w:gridSpan w:val="11"/>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3288" w:type="dxa"/>
            <w:gridSpan w:val="10"/>
          </w:tcPr>
          <w:p w:rsidR="00F7156D" w:rsidRPr="000952DD" w:rsidRDefault="00F7156D" w:rsidP="00F85408">
            <w:pPr>
              <w:jc w:val="both"/>
              <w:rPr>
                <w:rFonts w:ascii="Arial" w:hAnsi="Arial" w:cs="Arial"/>
                <w:sz w:val="20"/>
                <w:lang w:val="en-GB"/>
              </w:rPr>
            </w:pPr>
            <w:r w:rsidRPr="000952DD">
              <w:rPr>
                <w:rFonts w:ascii="Arial" w:hAnsi="Arial" w:cs="Arial"/>
                <w:sz w:val="20"/>
                <w:lang w:val="en-GB"/>
              </w:rPr>
              <w:t>Partnership</w:t>
            </w:r>
          </w:p>
        </w:tc>
        <w:tc>
          <w:tcPr>
            <w:tcW w:w="4926" w:type="dxa"/>
            <w:gridSpan w:val="11"/>
          </w:tcPr>
          <w:p w:rsidR="00F7156D" w:rsidRPr="000952DD" w:rsidRDefault="00F7156D" w:rsidP="00F85408">
            <w:pPr>
              <w:pStyle w:val="Document1"/>
              <w:keepNext w:val="0"/>
              <w:keepLines w:val="0"/>
              <w:tabs>
                <w:tab w:val="clear" w:pos="-720"/>
              </w:tabs>
              <w:suppressAutoHyphens w:val="0"/>
              <w:overflowPunct/>
              <w:autoSpaceDE/>
              <w:autoSpaceDN/>
              <w:adjustRightInd/>
              <w:jc w:val="both"/>
              <w:textAlignment w:val="auto"/>
              <w:rPr>
                <w:rFonts w:ascii="Arial" w:eastAsia="SimSun" w:hAnsi="Arial" w:cs="Arial"/>
                <w:szCs w:val="24"/>
                <w:lang w:val="en-GB"/>
              </w:rPr>
            </w:pPr>
          </w:p>
        </w:tc>
      </w:tr>
      <w:tr w:rsidR="00F7156D" w:rsidRPr="000952DD" w:rsidTr="00F8054F">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3288" w:type="dxa"/>
            <w:gridSpan w:val="10"/>
          </w:tcPr>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Limited Liability Concern</w:t>
            </w:r>
          </w:p>
        </w:tc>
        <w:tc>
          <w:tcPr>
            <w:tcW w:w="4926" w:type="dxa"/>
            <w:gridSpan w:val="11"/>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3288" w:type="dxa"/>
            <w:gridSpan w:val="10"/>
          </w:tcPr>
          <w:p w:rsidR="00F7156D" w:rsidRPr="000952DD" w:rsidRDefault="00F7156D" w:rsidP="00F85408">
            <w:pPr>
              <w:keepNext/>
              <w:jc w:val="both"/>
              <w:outlineLvl w:val="6"/>
              <w:rPr>
                <w:rFonts w:ascii="Arial" w:hAnsi="Arial" w:cs="Arial"/>
                <w:sz w:val="20"/>
                <w:lang w:val="en-GB"/>
              </w:rPr>
            </w:pPr>
            <w:r w:rsidRPr="000952DD">
              <w:rPr>
                <w:rFonts w:ascii="Arial" w:hAnsi="Arial" w:cs="Arial"/>
                <w:sz w:val="20"/>
                <w:lang w:val="en-GB"/>
              </w:rPr>
              <w:t>Government-owned Enterprise</w:t>
            </w:r>
          </w:p>
        </w:tc>
        <w:tc>
          <w:tcPr>
            <w:tcW w:w="4926" w:type="dxa"/>
            <w:gridSpan w:val="11"/>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nil"/>
            </w:tcBorders>
          </w:tcPr>
          <w:p w:rsidR="00F7156D" w:rsidRPr="000952DD" w:rsidRDefault="00F7156D" w:rsidP="00F85408">
            <w:pPr>
              <w:jc w:val="both"/>
              <w:rPr>
                <w:rFonts w:ascii="Arial" w:hAnsi="Arial" w:cs="Arial"/>
                <w:sz w:val="20"/>
                <w:lang w:val="en-GB"/>
              </w:rPr>
            </w:pPr>
          </w:p>
        </w:tc>
        <w:tc>
          <w:tcPr>
            <w:tcW w:w="3288" w:type="dxa"/>
            <w:gridSpan w:val="10"/>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Other</w:t>
            </w:r>
          </w:p>
          <w:p w:rsidR="00F7156D" w:rsidRPr="000952DD" w:rsidRDefault="00F7156D" w:rsidP="00F85408">
            <w:pPr>
              <w:jc w:val="both"/>
              <w:rPr>
                <w:rFonts w:ascii="Arial" w:hAnsi="Arial" w:cs="Arial"/>
                <w:sz w:val="20"/>
                <w:lang w:val="en-GB"/>
              </w:rPr>
            </w:pPr>
            <w:r w:rsidRPr="000952DD">
              <w:rPr>
                <w:rFonts w:ascii="Arial" w:hAnsi="Arial" w:cs="Arial"/>
                <w:sz w:val="20"/>
                <w:lang w:val="en-GB"/>
              </w:rPr>
              <w:t>(please describe, if applicable)</w:t>
            </w:r>
          </w:p>
        </w:tc>
        <w:tc>
          <w:tcPr>
            <w:tcW w:w="4926" w:type="dxa"/>
            <w:gridSpan w:val="11"/>
          </w:tcPr>
          <w:p w:rsidR="00F7156D" w:rsidRPr="000952DD" w:rsidRDefault="00F7156D" w:rsidP="00F85408">
            <w:pPr>
              <w:jc w:val="both"/>
              <w:rPr>
                <w:rFonts w:ascii="Arial" w:hAnsi="Arial" w:cs="Arial"/>
                <w:sz w:val="20"/>
                <w:lang w:val="en-GB"/>
              </w:rPr>
            </w:pPr>
          </w:p>
        </w:tc>
      </w:tr>
      <w:tr w:rsidR="00F7156D" w:rsidRPr="000952DD" w:rsidTr="00F8054F">
        <w:trPr>
          <w:trHeight w:val="458"/>
        </w:trPr>
        <w:tc>
          <w:tcPr>
            <w:tcW w:w="804" w:type="dxa"/>
          </w:tcPr>
          <w:p w:rsidR="00F7156D" w:rsidRPr="000952DD" w:rsidRDefault="002031FC"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w:t>
            </w:r>
            <w:r w:rsidR="00F7156D" w:rsidRPr="000952DD">
              <w:rPr>
                <w:rFonts w:ascii="Arial" w:hAnsi="Arial" w:cs="Arial"/>
                <w:sz w:val="20"/>
                <w:lang w:val="en-GB"/>
              </w:rPr>
              <w:t>5</w:t>
            </w:r>
          </w:p>
        </w:tc>
        <w:tc>
          <w:tcPr>
            <w:tcW w:w="3288" w:type="dxa"/>
            <w:gridSpan w:val="10"/>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JVCA Partner’s year of registration</w:t>
            </w:r>
          </w:p>
        </w:tc>
        <w:tc>
          <w:tcPr>
            <w:tcW w:w="4926" w:type="dxa"/>
            <w:gridSpan w:val="11"/>
          </w:tcPr>
          <w:p w:rsidR="00F7156D" w:rsidRPr="000952DD" w:rsidRDefault="00F7156D" w:rsidP="00F85408">
            <w:pPr>
              <w:ind w:left="72"/>
              <w:jc w:val="both"/>
              <w:rPr>
                <w:rFonts w:ascii="Arial" w:hAnsi="Arial" w:cs="Arial"/>
                <w:sz w:val="20"/>
                <w:lang w:val="en-GB"/>
              </w:rPr>
            </w:pPr>
          </w:p>
        </w:tc>
      </w:tr>
      <w:tr w:rsidR="002031FC" w:rsidRPr="000952DD" w:rsidTr="00F8054F">
        <w:tc>
          <w:tcPr>
            <w:tcW w:w="804" w:type="dxa"/>
            <w:vMerge w:val="restart"/>
          </w:tcPr>
          <w:p w:rsidR="002031FC" w:rsidRPr="000952DD" w:rsidRDefault="002031FC"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1.6</w:t>
            </w:r>
          </w:p>
        </w:tc>
        <w:tc>
          <w:tcPr>
            <w:tcW w:w="8214" w:type="dxa"/>
            <w:gridSpan w:val="21"/>
          </w:tcPr>
          <w:p w:rsidR="002031FC" w:rsidRPr="000952DD" w:rsidRDefault="002031FC"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JVCA Partner’s authorised representative details</w:t>
            </w:r>
          </w:p>
        </w:tc>
      </w:tr>
      <w:tr w:rsidR="002031FC" w:rsidRPr="000952DD" w:rsidTr="00F8054F">
        <w:tc>
          <w:tcPr>
            <w:tcW w:w="804" w:type="dxa"/>
            <w:vMerge/>
          </w:tcPr>
          <w:p w:rsidR="002031FC" w:rsidRPr="000952DD" w:rsidRDefault="002031FC" w:rsidP="00F85408">
            <w:pPr>
              <w:jc w:val="both"/>
              <w:rPr>
                <w:rFonts w:ascii="Arial" w:hAnsi="Arial" w:cs="Arial"/>
                <w:sz w:val="20"/>
                <w:lang w:val="en-GB"/>
              </w:rPr>
            </w:pPr>
          </w:p>
        </w:tc>
        <w:tc>
          <w:tcPr>
            <w:tcW w:w="3288" w:type="dxa"/>
            <w:gridSpan w:val="10"/>
          </w:tcPr>
          <w:p w:rsidR="002031FC" w:rsidRPr="000952DD" w:rsidRDefault="002031FC"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Name</w:t>
            </w:r>
          </w:p>
        </w:tc>
        <w:tc>
          <w:tcPr>
            <w:tcW w:w="4926" w:type="dxa"/>
            <w:gridSpan w:val="11"/>
          </w:tcPr>
          <w:p w:rsidR="002031FC" w:rsidRPr="000952DD" w:rsidRDefault="002031FC" w:rsidP="00F85408">
            <w:pPr>
              <w:jc w:val="both"/>
              <w:rPr>
                <w:rFonts w:ascii="Arial" w:hAnsi="Arial" w:cs="Arial"/>
                <w:sz w:val="20"/>
                <w:lang w:val="en-GB"/>
              </w:rPr>
            </w:pPr>
          </w:p>
        </w:tc>
      </w:tr>
      <w:tr w:rsidR="002031FC" w:rsidRPr="000952DD" w:rsidTr="00F8054F">
        <w:tc>
          <w:tcPr>
            <w:tcW w:w="804" w:type="dxa"/>
            <w:vMerge/>
          </w:tcPr>
          <w:p w:rsidR="002031FC" w:rsidRPr="000952DD" w:rsidRDefault="002031FC" w:rsidP="00F85408">
            <w:pPr>
              <w:jc w:val="both"/>
              <w:rPr>
                <w:rFonts w:ascii="Arial" w:hAnsi="Arial" w:cs="Arial"/>
                <w:sz w:val="20"/>
                <w:lang w:val="en-GB"/>
              </w:rPr>
            </w:pPr>
          </w:p>
        </w:tc>
        <w:tc>
          <w:tcPr>
            <w:tcW w:w="3288" w:type="dxa"/>
            <w:gridSpan w:val="10"/>
          </w:tcPr>
          <w:p w:rsidR="002031FC" w:rsidRPr="000952DD" w:rsidRDefault="002031FC"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National ID number</w:t>
            </w:r>
          </w:p>
        </w:tc>
        <w:tc>
          <w:tcPr>
            <w:tcW w:w="4926" w:type="dxa"/>
            <w:gridSpan w:val="11"/>
          </w:tcPr>
          <w:p w:rsidR="002031FC" w:rsidRPr="000952DD" w:rsidRDefault="002031FC" w:rsidP="00F85408">
            <w:pPr>
              <w:jc w:val="both"/>
              <w:rPr>
                <w:rFonts w:ascii="Arial" w:hAnsi="Arial" w:cs="Arial"/>
                <w:sz w:val="20"/>
                <w:lang w:val="en-GB"/>
              </w:rPr>
            </w:pPr>
          </w:p>
        </w:tc>
      </w:tr>
      <w:tr w:rsidR="002031FC" w:rsidRPr="000952DD" w:rsidTr="00F8054F">
        <w:tc>
          <w:tcPr>
            <w:tcW w:w="804" w:type="dxa"/>
            <w:vMerge/>
          </w:tcPr>
          <w:p w:rsidR="002031FC" w:rsidRPr="000952DD" w:rsidRDefault="002031FC" w:rsidP="00F85408">
            <w:pPr>
              <w:jc w:val="both"/>
              <w:rPr>
                <w:rFonts w:ascii="Arial" w:hAnsi="Arial" w:cs="Arial"/>
                <w:sz w:val="20"/>
                <w:lang w:val="en-GB"/>
              </w:rPr>
            </w:pPr>
          </w:p>
        </w:tc>
        <w:tc>
          <w:tcPr>
            <w:tcW w:w="3288" w:type="dxa"/>
            <w:gridSpan w:val="10"/>
          </w:tcPr>
          <w:p w:rsidR="002031FC" w:rsidRPr="000952DD" w:rsidRDefault="002031FC"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Address</w:t>
            </w:r>
          </w:p>
        </w:tc>
        <w:tc>
          <w:tcPr>
            <w:tcW w:w="4926" w:type="dxa"/>
            <w:gridSpan w:val="11"/>
          </w:tcPr>
          <w:p w:rsidR="002031FC" w:rsidRPr="000952DD" w:rsidRDefault="002031FC" w:rsidP="00F85408">
            <w:pPr>
              <w:jc w:val="both"/>
              <w:rPr>
                <w:rFonts w:ascii="Arial" w:hAnsi="Arial" w:cs="Arial"/>
                <w:sz w:val="20"/>
                <w:lang w:val="en-GB"/>
              </w:rPr>
            </w:pPr>
          </w:p>
        </w:tc>
      </w:tr>
      <w:tr w:rsidR="002031FC" w:rsidRPr="000952DD" w:rsidTr="00F8054F">
        <w:tc>
          <w:tcPr>
            <w:tcW w:w="804" w:type="dxa"/>
            <w:vMerge/>
          </w:tcPr>
          <w:p w:rsidR="002031FC" w:rsidRPr="000952DD" w:rsidRDefault="002031FC" w:rsidP="00F85408">
            <w:pPr>
              <w:jc w:val="both"/>
              <w:rPr>
                <w:rFonts w:ascii="Arial" w:hAnsi="Arial" w:cs="Arial"/>
                <w:sz w:val="20"/>
                <w:lang w:val="en-GB"/>
              </w:rPr>
            </w:pPr>
          </w:p>
        </w:tc>
        <w:tc>
          <w:tcPr>
            <w:tcW w:w="3288" w:type="dxa"/>
            <w:gridSpan w:val="10"/>
          </w:tcPr>
          <w:p w:rsidR="002031FC" w:rsidRPr="000952DD" w:rsidRDefault="002031FC" w:rsidP="00F85408">
            <w:pPr>
              <w:keepNext/>
              <w:tabs>
                <w:tab w:val="left" w:pos="1152"/>
                <w:tab w:val="left" w:pos="2502"/>
              </w:tabs>
              <w:ind w:left="18"/>
              <w:jc w:val="both"/>
              <w:outlineLvl w:val="6"/>
              <w:rPr>
                <w:rFonts w:ascii="Arial" w:hAnsi="Arial" w:cs="Arial"/>
                <w:sz w:val="20"/>
                <w:lang w:val="en-GB"/>
              </w:rPr>
            </w:pPr>
            <w:r w:rsidRPr="000952DD">
              <w:rPr>
                <w:rFonts w:ascii="Arial" w:hAnsi="Arial" w:cs="Arial"/>
                <w:sz w:val="20"/>
                <w:lang w:val="en-GB"/>
              </w:rPr>
              <w:t>Telephone / Fax numbers</w:t>
            </w:r>
          </w:p>
        </w:tc>
        <w:tc>
          <w:tcPr>
            <w:tcW w:w="4926" w:type="dxa"/>
            <w:gridSpan w:val="11"/>
          </w:tcPr>
          <w:p w:rsidR="002031FC" w:rsidRPr="000952DD" w:rsidRDefault="002031FC" w:rsidP="00F85408">
            <w:pPr>
              <w:jc w:val="both"/>
              <w:rPr>
                <w:rFonts w:ascii="Arial" w:hAnsi="Arial" w:cs="Arial"/>
                <w:sz w:val="20"/>
                <w:lang w:val="en-GB"/>
              </w:rPr>
            </w:pPr>
          </w:p>
        </w:tc>
      </w:tr>
      <w:tr w:rsidR="002031FC" w:rsidRPr="000952DD" w:rsidTr="00F8054F">
        <w:tc>
          <w:tcPr>
            <w:tcW w:w="804" w:type="dxa"/>
            <w:vMerge/>
            <w:tcBorders>
              <w:bottom w:val="single" w:sz="6" w:space="0" w:color="auto"/>
            </w:tcBorders>
          </w:tcPr>
          <w:p w:rsidR="002031FC" w:rsidRPr="000952DD" w:rsidRDefault="002031FC" w:rsidP="00F85408">
            <w:pPr>
              <w:jc w:val="both"/>
              <w:rPr>
                <w:rFonts w:ascii="Arial" w:hAnsi="Arial" w:cs="Arial"/>
                <w:sz w:val="20"/>
                <w:lang w:val="en-GB"/>
              </w:rPr>
            </w:pPr>
          </w:p>
        </w:tc>
        <w:tc>
          <w:tcPr>
            <w:tcW w:w="3288" w:type="dxa"/>
            <w:gridSpan w:val="10"/>
            <w:tcBorders>
              <w:bottom w:val="single" w:sz="6" w:space="0" w:color="auto"/>
            </w:tcBorders>
          </w:tcPr>
          <w:p w:rsidR="002031FC" w:rsidRPr="000952DD" w:rsidRDefault="002031FC" w:rsidP="00F85408">
            <w:pPr>
              <w:jc w:val="both"/>
              <w:rPr>
                <w:rFonts w:ascii="Arial" w:hAnsi="Arial" w:cs="Arial"/>
                <w:sz w:val="20"/>
                <w:lang w:val="en-GB"/>
              </w:rPr>
            </w:pPr>
            <w:r w:rsidRPr="000952DD">
              <w:rPr>
                <w:rFonts w:ascii="Arial" w:hAnsi="Arial" w:cs="Arial"/>
                <w:sz w:val="20"/>
                <w:lang w:val="en-GB"/>
              </w:rPr>
              <w:t>e-mail address</w:t>
            </w:r>
          </w:p>
        </w:tc>
        <w:tc>
          <w:tcPr>
            <w:tcW w:w="4926" w:type="dxa"/>
            <w:gridSpan w:val="11"/>
            <w:tcBorders>
              <w:bottom w:val="single" w:sz="6" w:space="0" w:color="auto"/>
            </w:tcBorders>
          </w:tcPr>
          <w:p w:rsidR="002031FC" w:rsidRPr="000952DD" w:rsidRDefault="002031FC" w:rsidP="00F85408">
            <w:pPr>
              <w:jc w:val="both"/>
              <w:rPr>
                <w:rFonts w:ascii="Arial" w:hAnsi="Arial" w:cs="Arial"/>
                <w:sz w:val="20"/>
                <w:lang w:val="en-GB"/>
              </w:rPr>
            </w:pPr>
          </w:p>
        </w:tc>
      </w:tr>
      <w:tr w:rsidR="0044718A" w:rsidRPr="000952DD" w:rsidTr="00F8054F">
        <w:tc>
          <w:tcPr>
            <w:tcW w:w="804" w:type="dxa"/>
            <w:vMerge w:val="restart"/>
            <w:tcBorders>
              <w:top w:val="single" w:sz="6" w:space="0" w:color="auto"/>
              <w:left w:val="single" w:sz="6" w:space="0" w:color="auto"/>
              <w:right w:val="single" w:sz="6" w:space="0" w:color="auto"/>
            </w:tcBorders>
          </w:tcPr>
          <w:p w:rsidR="0044718A" w:rsidRPr="000952DD" w:rsidRDefault="0044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1.7</w:t>
            </w:r>
          </w:p>
        </w:tc>
        <w:tc>
          <w:tcPr>
            <w:tcW w:w="8214" w:type="dxa"/>
            <w:gridSpan w:val="21"/>
            <w:tcBorders>
              <w:top w:val="single" w:sz="6" w:space="0" w:color="auto"/>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Litigation [ITT Sub Cause 13]</w:t>
            </w: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8214" w:type="dxa"/>
            <w:gridSpan w:val="21"/>
            <w:tcBorders>
              <w:top w:val="single" w:sz="6" w:space="0" w:color="auto"/>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If there is no history of litigation or no pending litigation then state “None”. If there is a history of litigation, or a number of awards, against the JVCA Partner provide details below:</w:t>
            </w: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8214" w:type="dxa"/>
            <w:gridSpan w:val="21"/>
            <w:tcBorders>
              <w:top w:val="single" w:sz="6" w:space="0" w:color="auto"/>
              <w:left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w:t>
            </w:r>
            <w:r w:rsidRPr="000952DD">
              <w:rPr>
                <w:rFonts w:ascii="Arial" w:hAnsi="Arial" w:cs="Arial"/>
                <w:sz w:val="20"/>
                <w:u w:val="single"/>
                <w:lang w:val="en-GB"/>
              </w:rPr>
              <w:t>. Arbitration Awards made against</w:t>
            </w: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top w:val="single" w:sz="6" w:space="0" w:color="auto"/>
              <w:left w:val="single" w:sz="6" w:space="0" w:color="auto"/>
              <w:right w:val="single" w:sz="6" w:space="0" w:color="auto"/>
            </w:tcBorders>
          </w:tcPr>
          <w:p w:rsidR="0044718A" w:rsidRPr="000952DD" w:rsidRDefault="0044718A" w:rsidP="00F85408">
            <w:pPr>
              <w:keepNext/>
              <w:tabs>
                <w:tab w:val="left" w:pos="1152"/>
                <w:tab w:val="left" w:pos="2502"/>
              </w:tabs>
              <w:ind w:left="74"/>
              <w:jc w:val="both"/>
              <w:outlineLvl w:val="6"/>
              <w:rPr>
                <w:rFonts w:ascii="Arial" w:hAnsi="Arial" w:cs="Arial"/>
                <w:sz w:val="20"/>
                <w:lang w:val="en-GB"/>
              </w:rPr>
            </w:pPr>
            <w:r w:rsidRPr="000952DD">
              <w:rPr>
                <w:rFonts w:ascii="Arial" w:hAnsi="Arial" w:cs="Arial"/>
                <w:sz w:val="20"/>
                <w:lang w:val="en-GB"/>
              </w:rPr>
              <w:t>Y</w:t>
            </w:r>
            <w:r w:rsidR="00571A34" w:rsidRPr="000952DD">
              <w:rPr>
                <w:rFonts w:ascii="Arial" w:hAnsi="Arial" w:cs="Arial"/>
                <w:sz w:val="20"/>
                <w:lang w:val="en-GB"/>
              </w:rPr>
              <w:t>ear</w:t>
            </w:r>
          </w:p>
        </w:tc>
        <w:tc>
          <w:tcPr>
            <w:tcW w:w="3240" w:type="dxa"/>
            <w:gridSpan w:val="11"/>
            <w:tcBorders>
              <w:top w:val="single" w:sz="6" w:space="0" w:color="auto"/>
              <w:left w:val="single" w:sz="6" w:space="0" w:color="auto"/>
              <w:right w:val="single" w:sz="6" w:space="0" w:color="auto"/>
            </w:tcBorders>
          </w:tcPr>
          <w:p w:rsidR="0044718A" w:rsidRPr="000952DD" w:rsidRDefault="0044718A" w:rsidP="00F85408">
            <w:pPr>
              <w:keepNext/>
              <w:ind w:left="288"/>
              <w:jc w:val="both"/>
              <w:outlineLvl w:val="6"/>
              <w:rPr>
                <w:rFonts w:ascii="Arial" w:hAnsi="Arial" w:cs="Arial"/>
                <w:sz w:val="20"/>
                <w:lang w:val="en-GB"/>
              </w:rPr>
            </w:pPr>
            <w:r w:rsidRPr="000952DD">
              <w:rPr>
                <w:rFonts w:ascii="Arial" w:hAnsi="Arial" w:cs="Arial"/>
                <w:sz w:val="20"/>
                <w:lang w:val="en-GB"/>
              </w:rPr>
              <w:t>Matter in dispute</w:t>
            </w:r>
          </w:p>
        </w:tc>
        <w:tc>
          <w:tcPr>
            <w:tcW w:w="1710" w:type="dxa"/>
            <w:gridSpan w:val="5"/>
            <w:tcBorders>
              <w:top w:val="single" w:sz="6" w:space="0" w:color="auto"/>
              <w:left w:val="single" w:sz="6" w:space="0" w:color="auto"/>
              <w:right w:val="single" w:sz="6" w:space="0" w:color="auto"/>
            </w:tcBorders>
          </w:tcPr>
          <w:p w:rsidR="0044718A" w:rsidRPr="000952DD" w:rsidRDefault="0044718A" w:rsidP="00F85408">
            <w:pPr>
              <w:keepNext/>
              <w:tabs>
                <w:tab w:val="left" w:pos="2502"/>
              </w:tabs>
              <w:ind w:left="198"/>
              <w:jc w:val="both"/>
              <w:outlineLvl w:val="6"/>
              <w:rPr>
                <w:rFonts w:ascii="Arial" w:hAnsi="Arial" w:cs="Arial"/>
                <w:sz w:val="20"/>
                <w:lang w:val="en-GB"/>
              </w:rPr>
            </w:pPr>
            <w:r w:rsidRPr="000952DD">
              <w:rPr>
                <w:rFonts w:ascii="Arial" w:hAnsi="Arial" w:cs="Arial"/>
                <w:sz w:val="20"/>
                <w:lang w:val="en-GB"/>
              </w:rPr>
              <w:t>Value of Award</w:t>
            </w:r>
          </w:p>
        </w:tc>
        <w:tc>
          <w:tcPr>
            <w:tcW w:w="1774" w:type="dxa"/>
            <w:tcBorders>
              <w:top w:val="single" w:sz="6" w:space="0" w:color="auto"/>
              <w:left w:val="single" w:sz="6" w:space="0" w:color="auto"/>
              <w:right w:val="single" w:sz="6" w:space="0" w:color="auto"/>
            </w:tcBorders>
          </w:tcPr>
          <w:p w:rsidR="0044718A" w:rsidRPr="000952DD" w:rsidRDefault="0044718A" w:rsidP="00F85408">
            <w:pPr>
              <w:keepNext/>
              <w:tabs>
                <w:tab w:val="left" w:pos="2502"/>
              </w:tabs>
              <w:ind w:left="198"/>
              <w:jc w:val="both"/>
              <w:outlineLvl w:val="6"/>
              <w:rPr>
                <w:rFonts w:ascii="Arial" w:hAnsi="Arial" w:cs="Arial"/>
                <w:sz w:val="20"/>
                <w:lang w:val="en-GB"/>
              </w:rPr>
            </w:pPr>
            <w:r w:rsidRPr="000952DD">
              <w:rPr>
                <w:rFonts w:ascii="Arial" w:hAnsi="Arial" w:cs="Arial"/>
                <w:sz w:val="20"/>
                <w:lang w:val="en-GB"/>
              </w:rPr>
              <w:t>Value of Claim</w:t>
            </w: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40" w:type="dxa"/>
            <w:gridSpan w:val="11"/>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10" w:type="dxa"/>
            <w:gridSpan w:val="5"/>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74" w:type="dxa"/>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40" w:type="dxa"/>
            <w:gridSpan w:val="11"/>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10" w:type="dxa"/>
            <w:gridSpan w:val="5"/>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74" w:type="dxa"/>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40" w:type="dxa"/>
            <w:gridSpan w:val="11"/>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10" w:type="dxa"/>
            <w:gridSpan w:val="5"/>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774" w:type="dxa"/>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864" w:type="dxa"/>
            <w:gridSpan w:val="11"/>
            <w:tcBorders>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 xml:space="preserve">B. </w:t>
            </w:r>
            <w:r w:rsidRPr="000952DD">
              <w:rPr>
                <w:rFonts w:ascii="Arial" w:hAnsi="Arial" w:cs="Arial"/>
                <w:sz w:val="20"/>
                <w:u w:val="single"/>
                <w:lang w:val="en-GB"/>
              </w:rPr>
              <w:t>Arbitration Awards  pending</w:t>
            </w:r>
          </w:p>
        </w:tc>
        <w:tc>
          <w:tcPr>
            <w:tcW w:w="4350" w:type="dxa"/>
            <w:gridSpan w:val="10"/>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rPr>
          <w:trHeight w:val="435"/>
        </w:trPr>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74"/>
              <w:jc w:val="both"/>
              <w:outlineLvl w:val="6"/>
              <w:rPr>
                <w:rFonts w:ascii="Arial" w:hAnsi="Arial" w:cs="Arial"/>
                <w:sz w:val="20"/>
                <w:lang w:val="en-GB"/>
              </w:rPr>
            </w:pPr>
            <w:r w:rsidRPr="000952DD">
              <w:rPr>
                <w:rFonts w:ascii="Arial" w:hAnsi="Arial" w:cs="Arial"/>
                <w:sz w:val="20"/>
                <w:lang w:val="en-GB"/>
              </w:rPr>
              <w:t>Y</w:t>
            </w:r>
            <w:r w:rsidR="00571A34" w:rsidRPr="000952DD">
              <w:rPr>
                <w:rFonts w:ascii="Arial" w:hAnsi="Arial" w:cs="Arial"/>
                <w:sz w:val="20"/>
                <w:lang w:val="en-GB"/>
              </w:rPr>
              <w:t>ear</w:t>
            </w:r>
          </w:p>
        </w:tc>
        <w:tc>
          <w:tcPr>
            <w:tcW w:w="3250" w:type="dxa"/>
            <w:gridSpan w:val="12"/>
            <w:tcBorders>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Matter in dispute</w:t>
            </w:r>
          </w:p>
        </w:tc>
        <w:tc>
          <w:tcPr>
            <w:tcW w:w="3474" w:type="dxa"/>
            <w:gridSpan w:val="5"/>
            <w:tcBorders>
              <w:left w:val="single" w:sz="6" w:space="0" w:color="auto"/>
              <w:bottom w:val="single" w:sz="6" w:space="0" w:color="auto"/>
              <w:right w:val="single" w:sz="6" w:space="0" w:color="auto"/>
            </w:tcBorders>
          </w:tcPr>
          <w:p w:rsidR="0044718A" w:rsidRPr="000952DD" w:rsidRDefault="0044718A"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Value of Claim</w:t>
            </w: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50" w:type="dxa"/>
            <w:gridSpan w:val="12"/>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474" w:type="dxa"/>
            <w:gridSpan w:val="5"/>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c>
          <w:tcPr>
            <w:tcW w:w="804" w:type="dxa"/>
            <w:vMerge/>
            <w:tcBorders>
              <w:left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50" w:type="dxa"/>
            <w:gridSpan w:val="12"/>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474" w:type="dxa"/>
            <w:gridSpan w:val="5"/>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44718A" w:rsidRPr="000952DD" w:rsidTr="00F8054F">
        <w:tc>
          <w:tcPr>
            <w:tcW w:w="804" w:type="dxa"/>
            <w:vMerge/>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1490" w:type="dxa"/>
            <w:gridSpan w:val="4"/>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250" w:type="dxa"/>
            <w:gridSpan w:val="12"/>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c>
          <w:tcPr>
            <w:tcW w:w="3474" w:type="dxa"/>
            <w:gridSpan w:val="5"/>
            <w:tcBorders>
              <w:left w:val="single" w:sz="6" w:space="0" w:color="auto"/>
              <w:bottom w:val="single" w:sz="6" w:space="0" w:color="auto"/>
              <w:right w:val="single" w:sz="6" w:space="0" w:color="auto"/>
            </w:tcBorders>
          </w:tcPr>
          <w:p w:rsidR="0044718A" w:rsidRPr="000952DD" w:rsidRDefault="0044718A" w:rsidP="00F85408">
            <w:pPr>
              <w:jc w:val="both"/>
              <w:rPr>
                <w:rFonts w:ascii="Arial" w:hAnsi="Arial" w:cs="Arial"/>
                <w:sz w:val="20"/>
                <w:lang w:val="en-GB"/>
              </w:rPr>
            </w:pPr>
          </w:p>
        </w:tc>
      </w:tr>
      <w:tr w:rsidR="00F7156D" w:rsidRPr="000952DD" w:rsidTr="00F8054F">
        <w:tc>
          <w:tcPr>
            <w:tcW w:w="804" w:type="dxa"/>
            <w:tcBorders>
              <w:top w:val="single" w:sz="6" w:space="0" w:color="auto"/>
              <w:bottom w:val="single" w:sz="4"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1.8</w:t>
            </w:r>
          </w:p>
        </w:tc>
        <w:tc>
          <w:tcPr>
            <w:tcW w:w="3288" w:type="dxa"/>
            <w:gridSpan w:val="10"/>
            <w:tcBorders>
              <w:top w:val="single" w:sz="6" w:space="0" w:color="auto"/>
              <w:bottom w:val="single" w:sz="4" w:space="0" w:color="auto"/>
            </w:tcBorders>
          </w:tcPr>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JVCA Partner to attach copies of the original documents mentioned aside</w:t>
            </w:r>
          </w:p>
        </w:tc>
        <w:tc>
          <w:tcPr>
            <w:tcW w:w="4926" w:type="dxa"/>
            <w:gridSpan w:val="11"/>
            <w:tcBorders>
              <w:top w:val="single" w:sz="6" w:space="0" w:color="auto"/>
              <w:bottom w:val="single" w:sz="4" w:space="0" w:color="auto"/>
            </w:tcBorders>
            <w:vAlign w:val="center"/>
          </w:tcPr>
          <w:p w:rsidR="00F7156D" w:rsidRPr="000952DD" w:rsidRDefault="00F7156D" w:rsidP="00F85408">
            <w:pPr>
              <w:ind w:left="72"/>
              <w:jc w:val="both"/>
              <w:rPr>
                <w:rFonts w:ascii="Arial" w:hAnsi="Arial" w:cs="Arial"/>
                <w:sz w:val="16"/>
                <w:szCs w:val="16"/>
                <w:lang w:val="en-GB"/>
              </w:rPr>
            </w:pPr>
            <w:r w:rsidRPr="000952DD">
              <w:rPr>
                <w:rFonts w:ascii="Arial" w:hAnsi="Arial" w:cs="Arial"/>
                <w:sz w:val="16"/>
                <w:szCs w:val="16"/>
                <w:lang w:val="en-GB"/>
              </w:rPr>
              <w:t>[All documents required under ITT Clauses 5 and 29]</w:t>
            </w:r>
          </w:p>
        </w:tc>
      </w:tr>
      <w:tr w:rsidR="00F7156D" w:rsidRPr="000952DD" w:rsidTr="00F8054F">
        <w:tc>
          <w:tcPr>
            <w:tcW w:w="9018" w:type="dxa"/>
            <w:gridSpan w:val="22"/>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lastRenderedPageBreak/>
              <w:t>The following two information are applicable for  national JVCA Partners only</w:t>
            </w:r>
          </w:p>
        </w:tc>
      </w:tr>
      <w:tr w:rsidR="00F7156D" w:rsidRPr="000952DD" w:rsidTr="00F8054F">
        <w:tc>
          <w:tcPr>
            <w:tcW w:w="804" w:type="dxa"/>
            <w:tcBorders>
              <w:top w:val="single" w:sz="6" w:space="0" w:color="auto"/>
              <w:left w:val="single" w:sz="6" w:space="0" w:color="auto"/>
              <w:bottom w:val="single" w:sz="6" w:space="0" w:color="auto"/>
              <w:right w:val="single" w:sz="6" w:space="0" w:color="auto"/>
            </w:tcBorders>
          </w:tcPr>
          <w:p w:rsidR="00F7156D" w:rsidRPr="000952DD" w:rsidRDefault="0044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1.9</w:t>
            </w:r>
          </w:p>
        </w:tc>
        <w:tc>
          <w:tcPr>
            <w:tcW w:w="3288" w:type="dxa"/>
            <w:gridSpan w:val="10"/>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JVCA Partner’s Value Added Tax Registration (VAT) Number</w:t>
            </w:r>
          </w:p>
        </w:tc>
        <w:tc>
          <w:tcPr>
            <w:tcW w:w="4926" w:type="dxa"/>
            <w:gridSpan w:val="11"/>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single" w:sz="6" w:space="0" w:color="auto"/>
              <w:left w:val="single" w:sz="6" w:space="0" w:color="auto"/>
              <w:bottom w:val="single" w:sz="6" w:space="0" w:color="auto"/>
              <w:right w:val="single" w:sz="6" w:space="0" w:color="auto"/>
            </w:tcBorders>
          </w:tcPr>
          <w:p w:rsidR="00F7156D" w:rsidRPr="000952DD" w:rsidRDefault="0044718A"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1.10</w:t>
            </w:r>
          </w:p>
        </w:tc>
        <w:tc>
          <w:tcPr>
            <w:tcW w:w="3288" w:type="dxa"/>
            <w:gridSpan w:val="10"/>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JVCA Partner’s Tax Identification Number (TIN)</w:t>
            </w:r>
          </w:p>
        </w:tc>
        <w:tc>
          <w:tcPr>
            <w:tcW w:w="4926" w:type="dxa"/>
            <w:gridSpan w:val="11"/>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9018" w:type="dxa"/>
            <w:gridSpan w:val="22"/>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[The foreign JVCA Partners, in accordance with ITT Sub Clause  5.1, shall provide evidence  by a written declaration to that effect  to demonstrate that it meets the criterion]</w:t>
            </w:r>
          </w:p>
        </w:tc>
      </w:tr>
      <w:tr w:rsidR="00F7156D" w:rsidRPr="000952DD" w:rsidTr="00F8054F">
        <w:tc>
          <w:tcPr>
            <w:tcW w:w="9018" w:type="dxa"/>
            <w:gridSpan w:val="22"/>
            <w:tcBorders>
              <w:top w:val="single" w:sz="6" w:space="0" w:color="auto"/>
              <w:left w:val="single" w:sz="6" w:space="0" w:color="auto"/>
              <w:bottom w:val="single" w:sz="6" w:space="0" w:color="auto"/>
              <w:right w:val="single" w:sz="6" w:space="0" w:color="auto"/>
            </w:tcBorders>
            <w:shd w:val="clear" w:color="auto" w:fill="C0C0C0"/>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2.         Key Activity(ies) for which it is intended to be joint ventured [ITT Sub Clause 18.2 &amp; 18.3]</w:t>
            </w:r>
          </w:p>
        </w:tc>
      </w:tr>
      <w:tr w:rsidR="00F7156D" w:rsidRPr="000952DD" w:rsidTr="00F8054F">
        <w:tc>
          <w:tcPr>
            <w:tcW w:w="804" w:type="dxa"/>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255" w:type="dxa"/>
            <w:gridSpan w:val="9"/>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Elements of Activity</w:t>
            </w:r>
          </w:p>
        </w:tc>
        <w:tc>
          <w:tcPr>
            <w:tcW w:w="4959" w:type="dxa"/>
            <w:gridSpan w:val="12"/>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Brief description of Activity</w:t>
            </w:r>
          </w:p>
        </w:tc>
      </w:tr>
      <w:tr w:rsidR="00F7156D" w:rsidRPr="000952DD" w:rsidTr="00F8054F">
        <w:tc>
          <w:tcPr>
            <w:tcW w:w="804" w:type="dxa"/>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255" w:type="dxa"/>
            <w:gridSpan w:val="9"/>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4959" w:type="dxa"/>
            <w:gridSpan w:val="12"/>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3255" w:type="dxa"/>
            <w:gridSpan w:val="9"/>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c>
          <w:tcPr>
            <w:tcW w:w="4959" w:type="dxa"/>
            <w:gridSpan w:val="12"/>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9018" w:type="dxa"/>
            <w:gridSpan w:val="22"/>
            <w:shd w:val="clear" w:color="auto" w:fill="C0C0C0"/>
          </w:tcPr>
          <w:p w:rsidR="00F7156D" w:rsidRPr="000952DD" w:rsidRDefault="00F7156D" w:rsidP="00F85408">
            <w:pPr>
              <w:jc w:val="both"/>
              <w:rPr>
                <w:rFonts w:ascii="Arial" w:hAnsi="Arial" w:cs="Arial"/>
                <w:i/>
                <w:iCs/>
                <w:sz w:val="20"/>
                <w:lang w:val="en-GB"/>
              </w:rPr>
            </w:pPr>
            <w:r w:rsidRPr="000952DD">
              <w:rPr>
                <w:rFonts w:ascii="Arial" w:hAnsi="Arial" w:cs="Arial"/>
                <w:sz w:val="20"/>
                <w:lang w:val="en-GB"/>
              </w:rPr>
              <w:t>3.</w:t>
            </w:r>
            <w:r w:rsidRPr="000952DD">
              <w:rPr>
                <w:rFonts w:ascii="Arial" w:hAnsi="Arial" w:cs="Arial"/>
                <w:sz w:val="20"/>
                <w:lang w:val="en-GB"/>
              </w:rPr>
              <w:tab/>
              <w:t xml:space="preserve">Qualification Information of the JVCA Partner </w:t>
            </w:r>
            <w:r w:rsidRPr="000952DD">
              <w:rPr>
                <w:rFonts w:ascii="Arial" w:hAnsi="Arial" w:cs="Arial"/>
                <w:iCs/>
                <w:sz w:val="20"/>
                <w:lang w:val="en-GB"/>
              </w:rPr>
              <w:t>[ITT Clause 18]</w:t>
            </w:r>
          </w:p>
        </w:tc>
      </w:tr>
      <w:tr w:rsidR="00F7156D" w:rsidRPr="000952DD" w:rsidTr="00F8054F">
        <w:trPr>
          <w:trHeight w:val="269"/>
        </w:trPr>
        <w:tc>
          <w:tcPr>
            <w:tcW w:w="804" w:type="dxa"/>
            <w:tcBorders>
              <w:bottom w:val="nil"/>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3.1</w:t>
            </w:r>
          </w:p>
        </w:tc>
        <w:tc>
          <w:tcPr>
            <w:tcW w:w="8214" w:type="dxa"/>
            <w:gridSpan w:val="21"/>
            <w:shd w:val="clear" w:color="auto" w:fill="C0C0C0"/>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General Experience in Plant and Services  of JVCA Partner</w:t>
            </w:r>
          </w:p>
        </w:tc>
      </w:tr>
      <w:tr w:rsidR="00171FFE"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1174" w:type="dxa"/>
            <w:gridSpan w:val="3"/>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Start Month Year</w:t>
            </w:r>
          </w:p>
        </w:tc>
        <w:tc>
          <w:tcPr>
            <w:tcW w:w="1170" w:type="dxa"/>
            <w:gridSpan w:val="3"/>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End Month Year</w:t>
            </w:r>
          </w:p>
        </w:tc>
        <w:tc>
          <w:tcPr>
            <w:tcW w:w="897" w:type="dxa"/>
            <w:gridSpan w:val="2"/>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Years</w:t>
            </w:r>
          </w:p>
        </w:tc>
        <w:tc>
          <w:tcPr>
            <w:tcW w:w="2523" w:type="dxa"/>
            <w:gridSpan w:val="11"/>
          </w:tcPr>
          <w:p w:rsidR="00F7156D" w:rsidRPr="000952DD" w:rsidRDefault="00F7156D" w:rsidP="00F85408">
            <w:pPr>
              <w:keepNext/>
              <w:tabs>
                <w:tab w:val="left" w:pos="2502"/>
              </w:tabs>
              <w:jc w:val="both"/>
              <w:outlineLvl w:val="6"/>
              <w:rPr>
                <w:rFonts w:ascii="Arial" w:hAnsi="Arial" w:cs="Arial"/>
                <w:sz w:val="20"/>
                <w:lang w:val="en-GB"/>
              </w:rPr>
            </w:pPr>
            <w:r w:rsidRPr="000952DD">
              <w:rPr>
                <w:rFonts w:ascii="Arial" w:hAnsi="Arial" w:cs="Arial"/>
                <w:sz w:val="20"/>
                <w:lang w:val="en-GB"/>
              </w:rPr>
              <w:t>Contract No and &amp; Name of Contract</w:t>
            </w:r>
          </w:p>
          <w:p w:rsidR="00F7156D" w:rsidRPr="000952DD" w:rsidRDefault="00F7156D" w:rsidP="00F85408">
            <w:pPr>
              <w:keepNext/>
              <w:tabs>
                <w:tab w:val="left" w:pos="2502"/>
              </w:tabs>
              <w:jc w:val="both"/>
              <w:outlineLvl w:val="6"/>
              <w:rPr>
                <w:rFonts w:ascii="Arial" w:hAnsi="Arial" w:cs="Arial"/>
                <w:sz w:val="20"/>
                <w:lang w:val="en-GB"/>
              </w:rPr>
            </w:pPr>
            <w:r w:rsidRPr="000952DD">
              <w:rPr>
                <w:rFonts w:ascii="Arial" w:hAnsi="Arial" w:cs="Arial"/>
                <w:sz w:val="20"/>
                <w:lang w:val="en-GB"/>
              </w:rPr>
              <w:t>Name and Address of Procuring Entity</w:t>
            </w:r>
          </w:p>
          <w:p w:rsidR="00F7156D" w:rsidRPr="000952DD" w:rsidRDefault="00F7156D" w:rsidP="00F85408">
            <w:pPr>
              <w:keepNext/>
              <w:tabs>
                <w:tab w:val="left" w:pos="2502"/>
              </w:tabs>
              <w:jc w:val="both"/>
              <w:outlineLvl w:val="6"/>
              <w:rPr>
                <w:rFonts w:ascii="Arial" w:hAnsi="Arial" w:cs="Arial"/>
                <w:sz w:val="20"/>
                <w:lang w:val="en-GB"/>
              </w:rPr>
            </w:pPr>
            <w:r w:rsidRPr="000952DD">
              <w:rPr>
                <w:rFonts w:ascii="Arial" w:hAnsi="Arial" w:cs="Arial"/>
                <w:sz w:val="20"/>
                <w:lang w:val="en-GB"/>
              </w:rPr>
              <w:t>Brief description of Works</w:t>
            </w:r>
          </w:p>
        </w:tc>
        <w:tc>
          <w:tcPr>
            <w:tcW w:w="2450" w:type="dxa"/>
            <w:gridSpan w:val="2"/>
          </w:tcPr>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Role of JVCA Partner</w:t>
            </w:r>
          </w:p>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[Contractor/Subcontractor/Management Contractor]</w:t>
            </w:r>
          </w:p>
        </w:tc>
      </w:tr>
      <w:tr w:rsidR="00171FFE"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1174" w:type="dxa"/>
            <w:gridSpan w:val="3"/>
          </w:tcPr>
          <w:p w:rsidR="00F7156D" w:rsidRPr="000952DD" w:rsidRDefault="00F7156D" w:rsidP="00F85408">
            <w:pPr>
              <w:jc w:val="both"/>
              <w:rPr>
                <w:rFonts w:ascii="Arial" w:hAnsi="Arial" w:cs="Arial"/>
                <w:sz w:val="20"/>
                <w:lang w:val="en-GB"/>
              </w:rPr>
            </w:pPr>
          </w:p>
        </w:tc>
        <w:tc>
          <w:tcPr>
            <w:tcW w:w="1170" w:type="dxa"/>
            <w:gridSpan w:val="3"/>
          </w:tcPr>
          <w:p w:rsidR="00F7156D" w:rsidRPr="000952DD" w:rsidRDefault="00F7156D" w:rsidP="00F85408">
            <w:pPr>
              <w:jc w:val="both"/>
              <w:rPr>
                <w:rFonts w:ascii="Arial" w:hAnsi="Arial" w:cs="Arial"/>
                <w:sz w:val="20"/>
                <w:lang w:val="en-GB"/>
              </w:rPr>
            </w:pPr>
          </w:p>
        </w:tc>
        <w:tc>
          <w:tcPr>
            <w:tcW w:w="897" w:type="dxa"/>
            <w:gridSpan w:val="2"/>
          </w:tcPr>
          <w:p w:rsidR="00F7156D" w:rsidRPr="000952DD" w:rsidRDefault="00F7156D" w:rsidP="00F85408">
            <w:pPr>
              <w:jc w:val="both"/>
              <w:rPr>
                <w:rFonts w:ascii="Arial" w:hAnsi="Arial" w:cs="Arial"/>
                <w:sz w:val="20"/>
                <w:lang w:val="en-GB"/>
              </w:rPr>
            </w:pPr>
          </w:p>
        </w:tc>
        <w:tc>
          <w:tcPr>
            <w:tcW w:w="2523" w:type="dxa"/>
            <w:gridSpan w:val="11"/>
          </w:tcPr>
          <w:p w:rsidR="00F7156D" w:rsidRPr="000952DD" w:rsidRDefault="00F7156D" w:rsidP="00F85408">
            <w:pPr>
              <w:jc w:val="both"/>
              <w:rPr>
                <w:rFonts w:ascii="Arial" w:hAnsi="Arial" w:cs="Arial"/>
                <w:sz w:val="20"/>
                <w:lang w:val="en-GB"/>
              </w:rPr>
            </w:pPr>
          </w:p>
        </w:tc>
        <w:tc>
          <w:tcPr>
            <w:tcW w:w="2450" w:type="dxa"/>
            <w:gridSpan w:val="2"/>
          </w:tcPr>
          <w:p w:rsidR="00F7156D" w:rsidRPr="000952DD" w:rsidRDefault="00F7156D" w:rsidP="00F85408">
            <w:pPr>
              <w:jc w:val="both"/>
              <w:rPr>
                <w:rFonts w:ascii="Arial" w:hAnsi="Arial" w:cs="Arial"/>
                <w:sz w:val="20"/>
                <w:lang w:val="en-GB"/>
              </w:rPr>
            </w:pPr>
          </w:p>
        </w:tc>
      </w:tr>
      <w:tr w:rsidR="00171FFE"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1174" w:type="dxa"/>
            <w:gridSpan w:val="3"/>
          </w:tcPr>
          <w:p w:rsidR="00F7156D" w:rsidRPr="000952DD" w:rsidRDefault="00F7156D" w:rsidP="00F85408">
            <w:pPr>
              <w:jc w:val="both"/>
              <w:rPr>
                <w:rFonts w:ascii="Arial" w:hAnsi="Arial" w:cs="Arial"/>
                <w:sz w:val="20"/>
                <w:lang w:val="en-GB"/>
              </w:rPr>
            </w:pPr>
          </w:p>
        </w:tc>
        <w:tc>
          <w:tcPr>
            <w:tcW w:w="1170" w:type="dxa"/>
            <w:gridSpan w:val="3"/>
          </w:tcPr>
          <w:p w:rsidR="00F7156D" w:rsidRPr="000952DD" w:rsidRDefault="00F7156D" w:rsidP="00F85408">
            <w:pPr>
              <w:jc w:val="both"/>
              <w:rPr>
                <w:rFonts w:ascii="Arial" w:hAnsi="Arial" w:cs="Arial"/>
                <w:sz w:val="20"/>
                <w:lang w:val="en-GB"/>
              </w:rPr>
            </w:pPr>
          </w:p>
        </w:tc>
        <w:tc>
          <w:tcPr>
            <w:tcW w:w="897" w:type="dxa"/>
            <w:gridSpan w:val="2"/>
          </w:tcPr>
          <w:p w:rsidR="00F7156D" w:rsidRPr="000952DD" w:rsidRDefault="00F7156D" w:rsidP="00F85408">
            <w:pPr>
              <w:jc w:val="both"/>
              <w:rPr>
                <w:rFonts w:ascii="Arial" w:hAnsi="Arial" w:cs="Arial"/>
                <w:sz w:val="20"/>
                <w:lang w:val="en-GB"/>
              </w:rPr>
            </w:pPr>
          </w:p>
        </w:tc>
        <w:tc>
          <w:tcPr>
            <w:tcW w:w="2523" w:type="dxa"/>
            <w:gridSpan w:val="11"/>
          </w:tcPr>
          <w:p w:rsidR="00F7156D" w:rsidRPr="000952DD" w:rsidRDefault="00F7156D" w:rsidP="00F85408">
            <w:pPr>
              <w:jc w:val="both"/>
              <w:rPr>
                <w:rFonts w:ascii="Arial" w:hAnsi="Arial" w:cs="Arial"/>
                <w:sz w:val="20"/>
                <w:lang w:val="en-GB"/>
              </w:rPr>
            </w:pPr>
          </w:p>
        </w:tc>
        <w:tc>
          <w:tcPr>
            <w:tcW w:w="2450" w:type="dxa"/>
            <w:gridSpan w:val="2"/>
          </w:tcPr>
          <w:p w:rsidR="00F7156D" w:rsidRPr="000952DD" w:rsidRDefault="00F7156D" w:rsidP="00F85408">
            <w:pPr>
              <w:jc w:val="both"/>
              <w:rPr>
                <w:rFonts w:ascii="Arial" w:hAnsi="Arial" w:cs="Arial"/>
                <w:sz w:val="20"/>
                <w:lang w:val="en-GB"/>
              </w:rPr>
            </w:pPr>
          </w:p>
        </w:tc>
      </w:tr>
      <w:tr w:rsidR="00171FFE" w:rsidRPr="000952DD" w:rsidTr="00F8054F">
        <w:trPr>
          <w:trHeight w:val="530"/>
        </w:trPr>
        <w:tc>
          <w:tcPr>
            <w:tcW w:w="804" w:type="dxa"/>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1174" w:type="dxa"/>
            <w:gridSpan w:val="3"/>
            <w:tcBorders>
              <w:bottom w:val="single" w:sz="4" w:space="0" w:color="auto"/>
            </w:tcBorders>
          </w:tcPr>
          <w:p w:rsidR="00F7156D" w:rsidRPr="000952DD" w:rsidRDefault="00F7156D" w:rsidP="00F85408">
            <w:pPr>
              <w:jc w:val="both"/>
              <w:rPr>
                <w:rFonts w:ascii="Arial" w:hAnsi="Arial" w:cs="Arial"/>
                <w:sz w:val="20"/>
                <w:lang w:val="en-GB"/>
              </w:rPr>
            </w:pPr>
          </w:p>
        </w:tc>
        <w:tc>
          <w:tcPr>
            <w:tcW w:w="1170" w:type="dxa"/>
            <w:gridSpan w:val="3"/>
            <w:tcBorders>
              <w:bottom w:val="single" w:sz="4" w:space="0" w:color="auto"/>
            </w:tcBorders>
          </w:tcPr>
          <w:p w:rsidR="00F7156D" w:rsidRPr="000952DD" w:rsidRDefault="00F7156D" w:rsidP="00F85408">
            <w:pPr>
              <w:jc w:val="both"/>
              <w:rPr>
                <w:rFonts w:ascii="Arial" w:hAnsi="Arial" w:cs="Arial"/>
                <w:sz w:val="20"/>
                <w:lang w:val="en-GB"/>
              </w:rPr>
            </w:pPr>
          </w:p>
        </w:tc>
        <w:tc>
          <w:tcPr>
            <w:tcW w:w="897" w:type="dxa"/>
            <w:gridSpan w:val="2"/>
            <w:tcBorders>
              <w:bottom w:val="single" w:sz="4" w:space="0" w:color="auto"/>
            </w:tcBorders>
          </w:tcPr>
          <w:p w:rsidR="00F7156D" w:rsidRPr="000952DD" w:rsidRDefault="00F7156D" w:rsidP="00F85408">
            <w:pPr>
              <w:jc w:val="both"/>
              <w:rPr>
                <w:rFonts w:ascii="Arial" w:hAnsi="Arial" w:cs="Arial"/>
                <w:sz w:val="20"/>
                <w:lang w:val="en-GB"/>
              </w:rPr>
            </w:pPr>
          </w:p>
        </w:tc>
        <w:tc>
          <w:tcPr>
            <w:tcW w:w="2523" w:type="dxa"/>
            <w:gridSpan w:val="11"/>
            <w:tcBorders>
              <w:bottom w:val="single" w:sz="4" w:space="0" w:color="auto"/>
            </w:tcBorders>
          </w:tcPr>
          <w:p w:rsidR="00F7156D" w:rsidRPr="000952DD" w:rsidRDefault="00F7156D" w:rsidP="00F85408">
            <w:pPr>
              <w:jc w:val="both"/>
              <w:rPr>
                <w:rFonts w:ascii="Arial" w:hAnsi="Arial" w:cs="Arial"/>
                <w:sz w:val="20"/>
                <w:lang w:val="en-GB"/>
              </w:rPr>
            </w:pPr>
          </w:p>
        </w:tc>
        <w:tc>
          <w:tcPr>
            <w:tcW w:w="2450" w:type="dxa"/>
            <w:gridSpan w:val="2"/>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F8054F">
        <w:trPr>
          <w:trHeight w:val="332"/>
        </w:trPr>
        <w:tc>
          <w:tcPr>
            <w:tcW w:w="804" w:type="dxa"/>
            <w:tcBorders>
              <w:top w:val="single" w:sz="4" w:space="0" w:color="auto"/>
              <w:bottom w:val="nil"/>
            </w:tcBorders>
          </w:tcPr>
          <w:p w:rsidR="00F7156D" w:rsidRPr="000952DD" w:rsidRDefault="00891A64"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3.2</w:t>
            </w:r>
          </w:p>
        </w:tc>
        <w:tc>
          <w:tcPr>
            <w:tcW w:w="8214" w:type="dxa"/>
            <w:gridSpan w:val="21"/>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Specific Experience in  Key Activities</w:t>
            </w:r>
          </w:p>
        </w:tc>
      </w:tr>
      <w:tr w:rsidR="00F7156D" w:rsidRPr="000952DD" w:rsidTr="00F8054F">
        <w:trPr>
          <w:trHeight w:val="926"/>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2309" w:type="dxa"/>
            <w:gridSpan w:val="5"/>
          </w:tcPr>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Contract No</w:t>
            </w:r>
          </w:p>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Name of Contract</w:t>
            </w:r>
          </w:p>
        </w:tc>
        <w:tc>
          <w:tcPr>
            <w:tcW w:w="5905" w:type="dxa"/>
            <w:gridSpan w:val="16"/>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 insert reference no] of [ insert year]</w:t>
            </w: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[insert name]</w:t>
            </w:r>
          </w:p>
        </w:tc>
      </w:tr>
      <w:tr w:rsidR="00F7156D"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2309" w:type="dxa"/>
            <w:gridSpan w:val="5"/>
          </w:tcPr>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Role in Contract</w:t>
            </w:r>
          </w:p>
          <w:p w:rsidR="00F7156D" w:rsidRPr="000952DD" w:rsidRDefault="00F7156D" w:rsidP="00F85408">
            <w:pPr>
              <w:keepNext/>
              <w:tabs>
                <w:tab w:val="left" w:pos="2502"/>
              </w:tabs>
              <w:ind w:left="77"/>
              <w:jc w:val="both"/>
              <w:outlineLvl w:val="6"/>
              <w:rPr>
                <w:rFonts w:ascii="Arial" w:hAnsi="Arial" w:cs="Arial"/>
                <w:i/>
                <w:iCs/>
                <w:sz w:val="20"/>
                <w:lang w:val="en-GB"/>
              </w:rPr>
            </w:pPr>
            <w:r w:rsidRPr="000952DD">
              <w:rPr>
                <w:rFonts w:ascii="Arial" w:hAnsi="Arial" w:cs="Arial"/>
                <w:sz w:val="20"/>
                <w:lang w:val="en-GB"/>
              </w:rPr>
              <w:t>[tick relevant box]</w:t>
            </w:r>
          </w:p>
        </w:tc>
        <w:tc>
          <w:tcPr>
            <w:tcW w:w="1966" w:type="dxa"/>
            <w:gridSpan w:val="8"/>
          </w:tcPr>
          <w:p w:rsidR="00F7156D" w:rsidRPr="000952DD" w:rsidRDefault="00F7156D" w:rsidP="00F85408">
            <w:pPr>
              <w:jc w:val="both"/>
              <w:rPr>
                <w:rFonts w:ascii="Arial" w:hAnsi="Arial" w:cs="Arial"/>
                <w:sz w:val="20"/>
                <w:lang w:val="en-GB"/>
              </w:rPr>
            </w:pPr>
            <w:r w:rsidRPr="000952DD">
              <w:rPr>
                <w:rFonts w:ascii="Arial" w:hAnsi="Arial" w:cs="Arial"/>
                <w:iCs/>
                <w:sz w:val="20"/>
                <w:lang w:val="en-GB"/>
              </w:rPr>
              <w:t>Contractor</w:t>
            </w:r>
          </w:p>
        </w:tc>
        <w:tc>
          <w:tcPr>
            <w:tcW w:w="1306" w:type="dxa"/>
            <w:gridSpan w:val="5"/>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Cs/>
                <w:sz w:val="20"/>
                <w:lang w:val="en-GB"/>
              </w:rPr>
              <w:t>Subcontractor</w:t>
            </w:r>
          </w:p>
        </w:tc>
        <w:tc>
          <w:tcPr>
            <w:tcW w:w="2633" w:type="dxa"/>
            <w:gridSpan w:val="3"/>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Cs/>
                <w:sz w:val="20"/>
                <w:lang w:val="en-GB"/>
              </w:rPr>
              <w:t>Management Contractor</w:t>
            </w:r>
          </w:p>
        </w:tc>
      </w:tr>
      <w:tr w:rsidR="00F7156D"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2309" w:type="dxa"/>
            <w:gridSpan w:val="5"/>
          </w:tcPr>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Award date</w:t>
            </w:r>
          </w:p>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Completion date</w:t>
            </w:r>
          </w:p>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Total Contract Amount</w:t>
            </w:r>
          </w:p>
        </w:tc>
        <w:tc>
          <w:tcPr>
            <w:tcW w:w="5905" w:type="dxa"/>
            <w:gridSpan w:val="16"/>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[insert date]</w:t>
            </w: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[insert date]</w:t>
            </w: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[insert amount]</w:t>
            </w:r>
          </w:p>
        </w:tc>
      </w:tr>
      <w:tr w:rsidR="00F7156D" w:rsidRPr="000952DD" w:rsidTr="00F8054F">
        <w:trPr>
          <w:trHeight w:val="530"/>
        </w:trPr>
        <w:tc>
          <w:tcPr>
            <w:tcW w:w="804" w:type="dxa"/>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2309" w:type="dxa"/>
            <w:gridSpan w:val="5"/>
            <w:tcBorders>
              <w:bottom w:val="single" w:sz="4" w:space="0" w:color="auto"/>
            </w:tcBorders>
          </w:tcPr>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Procuring Entity’s Name</w:t>
            </w:r>
          </w:p>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Address</w:t>
            </w:r>
          </w:p>
          <w:p w:rsidR="00F7156D" w:rsidRPr="000952DD" w:rsidRDefault="00F7156D" w:rsidP="00F85408">
            <w:pPr>
              <w:keepNext/>
              <w:tabs>
                <w:tab w:val="left" w:pos="2502"/>
              </w:tabs>
              <w:ind w:left="77"/>
              <w:jc w:val="both"/>
              <w:outlineLvl w:val="6"/>
              <w:rPr>
                <w:rFonts w:ascii="Arial" w:hAnsi="Arial" w:cs="Arial"/>
                <w:sz w:val="20"/>
                <w:lang w:val="en-GB"/>
              </w:rPr>
            </w:pPr>
            <w:r w:rsidRPr="000952DD">
              <w:rPr>
                <w:rFonts w:ascii="Arial" w:hAnsi="Arial" w:cs="Arial"/>
                <w:sz w:val="20"/>
                <w:lang w:val="en-GB"/>
              </w:rPr>
              <w:t>Tel / Fax</w:t>
            </w:r>
          </w:p>
          <w:p w:rsidR="00F7156D" w:rsidRPr="000952DD" w:rsidRDefault="00F7156D" w:rsidP="00F85408">
            <w:pPr>
              <w:keepNext/>
              <w:tabs>
                <w:tab w:val="left" w:pos="2502"/>
              </w:tabs>
              <w:ind w:left="77"/>
              <w:jc w:val="both"/>
              <w:outlineLvl w:val="6"/>
              <w:rPr>
                <w:rFonts w:ascii="Arial" w:hAnsi="Arial" w:cs="Arial"/>
                <w:sz w:val="20"/>
                <w:u w:val="single"/>
                <w:lang w:val="en-GB"/>
              </w:rPr>
            </w:pPr>
            <w:r w:rsidRPr="000952DD">
              <w:rPr>
                <w:rFonts w:ascii="Arial" w:hAnsi="Arial" w:cs="Arial"/>
                <w:sz w:val="20"/>
                <w:u w:val="single"/>
                <w:lang w:val="en-GB"/>
              </w:rPr>
              <w:t>e-mail</w:t>
            </w:r>
          </w:p>
          <w:p w:rsidR="00F7156D" w:rsidRPr="000952DD" w:rsidRDefault="00F7156D" w:rsidP="00F85408">
            <w:pPr>
              <w:keepNext/>
              <w:tabs>
                <w:tab w:val="left" w:pos="2502"/>
              </w:tabs>
              <w:ind w:left="77"/>
              <w:jc w:val="both"/>
              <w:outlineLvl w:val="6"/>
              <w:rPr>
                <w:rFonts w:ascii="Arial" w:hAnsi="Arial" w:cs="Arial"/>
                <w:sz w:val="20"/>
                <w:lang w:val="en-GB"/>
              </w:rPr>
            </w:pPr>
          </w:p>
        </w:tc>
        <w:tc>
          <w:tcPr>
            <w:tcW w:w="5905" w:type="dxa"/>
            <w:gridSpan w:val="16"/>
            <w:tcBorders>
              <w:bottom w:val="single" w:sz="4" w:space="0" w:color="auto"/>
            </w:tcBorders>
          </w:tcPr>
          <w:p w:rsidR="00F7156D" w:rsidRPr="000952DD" w:rsidRDefault="00F7156D" w:rsidP="00F85408">
            <w:pPr>
              <w:jc w:val="both"/>
              <w:rPr>
                <w:rFonts w:ascii="Arial" w:hAnsi="Arial" w:cs="Arial"/>
                <w:sz w:val="20"/>
                <w:lang w:val="en-GB"/>
              </w:rPr>
            </w:pPr>
          </w:p>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[state justification in support of its similarity compared to the proposed plants and service]</w:t>
            </w:r>
          </w:p>
          <w:p w:rsidR="0069226D" w:rsidRPr="000952DD" w:rsidRDefault="0069226D" w:rsidP="00F85408">
            <w:pPr>
              <w:keepNext/>
              <w:tabs>
                <w:tab w:val="left" w:pos="1152"/>
                <w:tab w:val="left" w:pos="2502"/>
              </w:tabs>
              <w:ind w:left="612"/>
              <w:jc w:val="both"/>
              <w:outlineLvl w:val="6"/>
              <w:rPr>
                <w:rFonts w:ascii="Arial" w:hAnsi="Arial" w:cs="Arial"/>
                <w:sz w:val="20"/>
                <w:lang w:val="en-GB"/>
              </w:rPr>
            </w:pPr>
          </w:p>
          <w:p w:rsidR="0069226D" w:rsidRPr="000952DD" w:rsidRDefault="006922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Brief description with justifications of the similarity compared to the Procuring Entity’s requirements</w:t>
            </w:r>
          </w:p>
        </w:tc>
      </w:tr>
      <w:tr w:rsidR="00F7156D" w:rsidRPr="000952DD" w:rsidTr="00F8054F">
        <w:trPr>
          <w:trHeight w:val="530"/>
        </w:trPr>
        <w:tc>
          <w:tcPr>
            <w:tcW w:w="804" w:type="dxa"/>
            <w:tcBorders>
              <w:top w:val="single" w:sz="4" w:space="0" w:color="auto"/>
              <w:bottom w:val="nil"/>
            </w:tcBorders>
            <w:shd w:val="clear" w:color="auto" w:fill="C0C0C0"/>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3.3</w:t>
            </w:r>
          </w:p>
        </w:tc>
        <w:tc>
          <w:tcPr>
            <w:tcW w:w="8214" w:type="dxa"/>
            <w:gridSpan w:val="21"/>
            <w:shd w:val="clear" w:color="auto" w:fill="C0C0C0"/>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Average annual construction turnover [ITT Sub Clause 15.1 (a)]</w:t>
            </w:r>
          </w:p>
          <w:p w:rsidR="00F7156D" w:rsidRPr="000952DD" w:rsidRDefault="00F7156D" w:rsidP="00F85408">
            <w:pPr>
              <w:keepNext/>
              <w:tabs>
                <w:tab w:val="left" w:pos="1152"/>
                <w:tab w:val="left" w:pos="2502"/>
              </w:tabs>
              <w:ind w:left="612"/>
              <w:jc w:val="both"/>
              <w:outlineLvl w:val="6"/>
              <w:rPr>
                <w:rFonts w:ascii="Arial" w:hAnsi="Arial" w:cs="Arial"/>
                <w:i/>
                <w:iCs/>
                <w:sz w:val="20"/>
                <w:lang w:val="en-GB"/>
              </w:rPr>
            </w:pPr>
            <w:r w:rsidRPr="000952DD">
              <w:rPr>
                <w:rFonts w:ascii="Arial" w:hAnsi="Arial" w:cs="Arial"/>
                <w:i/>
                <w:iCs/>
                <w:sz w:val="20"/>
                <w:lang w:val="en-GB"/>
              </w:rPr>
              <w:t>[amount invoiced to Procuring Entity(s) for each year of work in progress or completed, using rate of exchange at the end of the period reported]</w:t>
            </w:r>
          </w:p>
        </w:tc>
      </w:tr>
      <w:tr w:rsidR="00F7156D"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Year</w:t>
            </w:r>
          </w:p>
        </w:tc>
        <w:tc>
          <w:tcPr>
            <w:tcW w:w="3698" w:type="dxa"/>
            <w:gridSpan w:val="1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Amount &amp; Currency</w:t>
            </w:r>
          </w:p>
        </w:tc>
        <w:tc>
          <w:tcPr>
            <w:tcW w:w="3792" w:type="dxa"/>
            <w:gridSpan w:val="7"/>
          </w:tcPr>
          <w:p w:rsidR="00F7156D" w:rsidRPr="000952DD" w:rsidRDefault="00F7156D" w:rsidP="00F85408">
            <w:pPr>
              <w:jc w:val="both"/>
              <w:rPr>
                <w:rFonts w:ascii="Arial" w:hAnsi="Arial" w:cs="Arial"/>
                <w:sz w:val="20"/>
                <w:lang w:val="en-GB"/>
              </w:rPr>
            </w:pPr>
            <w:r w:rsidRPr="000952DD">
              <w:rPr>
                <w:rFonts w:ascii="Arial" w:hAnsi="Arial" w:cs="Arial"/>
                <w:sz w:val="20"/>
                <w:lang w:val="en-GB"/>
              </w:rPr>
              <w:t>Amount in Figures</w:t>
            </w:r>
          </w:p>
        </w:tc>
      </w:tr>
      <w:tr w:rsidR="00F7156D"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jc w:val="both"/>
              <w:rPr>
                <w:rFonts w:ascii="Arial" w:hAnsi="Arial" w:cs="Arial"/>
                <w:sz w:val="20"/>
                <w:lang w:val="en-GB"/>
              </w:rPr>
            </w:pPr>
          </w:p>
        </w:tc>
        <w:tc>
          <w:tcPr>
            <w:tcW w:w="3698" w:type="dxa"/>
            <w:gridSpan w:val="12"/>
          </w:tcPr>
          <w:p w:rsidR="00F7156D" w:rsidRPr="000952DD" w:rsidRDefault="00F7156D" w:rsidP="00F85408">
            <w:pPr>
              <w:jc w:val="both"/>
              <w:rPr>
                <w:rFonts w:ascii="Arial" w:hAnsi="Arial" w:cs="Arial"/>
                <w:sz w:val="20"/>
                <w:lang w:val="en-GB"/>
              </w:rPr>
            </w:pPr>
          </w:p>
        </w:tc>
        <w:tc>
          <w:tcPr>
            <w:tcW w:w="3792" w:type="dxa"/>
            <w:gridSpan w:val="7"/>
          </w:tcPr>
          <w:p w:rsidR="00F7156D" w:rsidRPr="000952DD" w:rsidRDefault="00F7156D" w:rsidP="00F85408">
            <w:pPr>
              <w:jc w:val="both"/>
              <w:rPr>
                <w:rFonts w:ascii="Arial" w:hAnsi="Arial" w:cs="Arial"/>
                <w:sz w:val="20"/>
                <w:lang w:val="en-GB"/>
              </w:rPr>
            </w:pPr>
          </w:p>
        </w:tc>
      </w:tr>
      <w:tr w:rsidR="00F7156D" w:rsidRPr="000952DD" w:rsidTr="00F8054F">
        <w:trPr>
          <w:trHeight w:val="530"/>
        </w:trPr>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jc w:val="both"/>
              <w:rPr>
                <w:rFonts w:ascii="Arial" w:hAnsi="Arial" w:cs="Arial"/>
                <w:sz w:val="20"/>
                <w:lang w:val="en-GB"/>
              </w:rPr>
            </w:pPr>
          </w:p>
        </w:tc>
        <w:tc>
          <w:tcPr>
            <w:tcW w:w="3698" w:type="dxa"/>
            <w:gridSpan w:val="12"/>
          </w:tcPr>
          <w:p w:rsidR="00F7156D" w:rsidRPr="000952DD" w:rsidRDefault="00F7156D" w:rsidP="00F85408">
            <w:pPr>
              <w:jc w:val="both"/>
              <w:rPr>
                <w:rFonts w:ascii="Arial" w:hAnsi="Arial" w:cs="Arial"/>
                <w:sz w:val="20"/>
                <w:lang w:val="en-GB"/>
              </w:rPr>
            </w:pPr>
          </w:p>
        </w:tc>
        <w:tc>
          <w:tcPr>
            <w:tcW w:w="3792" w:type="dxa"/>
            <w:gridSpan w:val="7"/>
          </w:tcPr>
          <w:p w:rsidR="00F7156D" w:rsidRPr="000952DD" w:rsidRDefault="00F7156D" w:rsidP="00F85408">
            <w:pPr>
              <w:jc w:val="both"/>
              <w:rPr>
                <w:rFonts w:ascii="Arial" w:hAnsi="Arial" w:cs="Arial"/>
                <w:sz w:val="20"/>
                <w:lang w:val="en-GB"/>
              </w:rPr>
            </w:pPr>
          </w:p>
        </w:tc>
      </w:tr>
      <w:tr w:rsidR="00F7156D" w:rsidRPr="000952DD" w:rsidTr="00F8054F">
        <w:trPr>
          <w:trHeight w:val="530"/>
        </w:trPr>
        <w:tc>
          <w:tcPr>
            <w:tcW w:w="804" w:type="dxa"/>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jc w:val="both"/>
              <w:rPr>
                <w:rFonts w:ascii="Arial" w:hAnsi="Arial" w:cs="Arial"/>
                <w:sz w:val="20"/>
                <w:lang w:val="en-GB"/>
              </w:rPr>
            </w:pPr>
          </w:p>
        </w:tc>
        <w:tc>
          <w:tcPr>
            <w:tcW w:w="3698" w:type="dxa"/>
            <w:gridSpan w:val="12"/>
          </w:tcPr>
          <w:p w:rsidR="00F7156D" w:rsidRPr="000952DD" w:rsidRDefault="00F7156D" w:rsidP="00F85408">
            <w:pPr>
              <w:jc w:val="both"/>
              <w:rPr>
                <w:rFonts w:ascii="Arial" w:hAnsi="Arial" w:cs="Arial"/>
                <w:sz w:val="20"/>
                <w:lang w:val="en-GB"/>
              </w:rPr>
            </w:pPr>
          </w:p>
        </w:tc>
        <w:tc>
          <w:tcPr>
            <w:tcW w:w="3792" w:type="dxa"/>
            <w:gridSpan w:val="7"/>
          </w:tcPr>
          <w:p w:rsidR="00F7156D" w:rsidRPr="000952DD" w:rsidRDefault="00F7156D" w:rsidP="00F85408">
            <w:pPr>
              <w:jc w:val="both"/>
              <w:rPr>
                <w:rFonts w:ascii="Arial" w:hAnsi="Arial" w:cs="Arial"/>
                <w:sz w:val="20"/>
                <w:lang w:val="en-GB"/>
              </w:rPr>
            </w:pPr>
          </w:p>
        </w:tc>
      </w:tr>
      <w:tr w:rsidR="00F7156D" w:rsidRPr="000952DD" w:rsidTr="00F8054F">
        <w:trPr>
          <w:trHeight w:val="530"/>
        </w:trPr>
        <w:tc>
          <w:tcPr>
            <w:tcW w:w="804" w:type="dxa"/>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jc w:val="both"/>
              <w:rPr>
                <w:rFonts w:ascii="Arial" w:hAnsi="Arial" w:cs="Arial"/>
                <w:sz w:val="20"/>
                <w:lang w:val="en-GB"/>
              </w:rPr>
            </w:pPr>
          </w:p>
        </w:tc>
        <w:tc>
          <w:tcPr>
            <w:tcW w:w="3698" w:type="dxa"/>
            <w:gridSpan w:val="12"/>
          </w:tcPr>
          <w:p w:rsidR="00F7156D" w:rsidRPr="000952DD" w:rsidRDefault="00F7156D" w:rsidP="00F85408">
            <w:pPr>
              <w:jc w:val="both"/>
              <w:rPr>
                <w:rFonts w:ascii="Arial" w:hAnsi="Arial" w:cs="Arial"/>
                <w:sz w:val="20"/>
                <w:lang w:val="en-GB"/>
              </w:rPr>
            </w:pPr>
          </w:p>
        </w:tc>
        <w:tc>
          <w:tcPr>
            <w:tcW w:w="3792" w:type="dxa"/>
            <w:gridSpan w:val="7"/>
          </w:tcPr>
          <w:p w:rsidR="00F7156D" w:rsidRPr="000952DD" w:rsidRDefault="00F7156D" w:rsidP="00F85408">
            <w:pPr>
              <w:jc w:val="both"/>
              <w:rPr>
                <w:rFonts w:ascii="Arial" w:hAnsi="Arial" w:cs="Arial"/>
                <w:sz w:val="20"/>
                <w:lang w:val="en-GB"/>
              </w:rPr>
            </w:pPr>
          </w:p>
        </w:tc>
      </w:tr>
      <w:tr w:rsidR="00F7156D" w:rsidRPr="000952DD" w:rsidTr="00F8054F">
        <w:trPr>
          <w:trHeight w:val="530"/>
        </w:trPr>
        <w:tc>
          <w:tcPr>
            <w:tcW w:w="804" w:type="dxa"/>
            <w:tcBorders>
              <w:top w:val="nil"/>
              <w:bottom w:val="single" w:sz="4" w:space="0" w:color="auto"/>
            </w:tcBorders>
          </w:tcPr>
          <w:p w:rsidR="00F7156D" w:rsidRPr="000952DD" w:rsidRDefault="00F7156D" w:rsidP="00F85408">
            <w:pPr>
              <w:jc w:val="both"/>
              <w:rPr>
                <w:rFonts w:ascii="Arial" w:hAnsi="Arial" w:cs="Arial"/>
                <w:sz w:val="20"/>
                <w:lang w:val="en-GB"/>
              </w:rPr>
            </w:pPr>
          </w:p>
        </w:tc>
        <w:tc>
          <w:tcPr>
            <w:tcW w:w="724" w:type="dxa"/>
            <w:gridSpan w:val="2"/>
            <w:tcBorders>
              <w:bottom w:val="single" w:sz="4" w:space="0" w:color="auto"/>
            </w:tcBorders>
          </w:tcPr>
          <w:p w:rsidR="00F7156D" w:rsidRPr="000952DD" w:rsidRDefault="00F7156D" w:rsidP="00F85408">
            <w:pPr>
              <w:jc w:val="both"/>
              <w:rPr>
                <w:rFonts w:ascii="Arial" w:hAnsi="Arial" w:cs="Arial"/>
                <w:sz w:val="20"/>
                <w:lang w:val="en-GB"/>
              </w:rPr>
            </w:pPr>
          </w:p>
        </w:tc>
        <w:tc>
          <w:tcPr>
            <w:tcW w:w="3698" w:type="dxa"/>
            <w:gridSpan w:val="12"/>
            <w:tcBorders>
              <w:bottom w:val="single" w:sz="4" w:space="0" w:color="auto"/>
            </w:tcBorders>
          </w:tcPr>
          <w:p w:rsidR="00F7156D" w:rsidRPr="000952DD" w:rsidRDefault="00F7156D" w:rsidP="00F85408">
            <w:pPr>
              <w:jc w:val="both"/>
              <w:rPr>
                <w:rFonts w:ascii="Arial" w:hAnsi="Arial" w:cs="Arial"/>
                <w:sz w:val="20"/>
                <w:lang w:val="en-GB"/>
              </w:rPr>
            </w:pPr>
          </w:p>
        </w:tc>
        <w:tc>
          <w:tcPr>
            <w:tcW w:w="3792" w:type="dxa"/>
            <w:gridSpan w:val="7"/>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bottom w:val="single" w:sz="4" w:space="0" w:color="auto"/>
            </w:tcBorders>
            <w:shd w:val="clear" w:color="auto" w:fill="C0C0C0"/>
          </w:tcPr>
          <w:p w:rsidR="00F7156D" w:rsidRPr="000952DD" w:rsidRDefault="00F8054F"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3.4</w:t>
            </w:r>
          </w:p>
        </w:tc>
        <w:tc>
          <w:tcPr>
            <w:tcW w:w="8214" w:type="dxa"/>
            <w:gridSpan w:val="21"/>
            <w:tcBorders>
              <w:bottom w:val="single" w:sz="4" w:space="0" w:color="auto"/>
            </w:tcBorders>
            <w:shd w:val="clear" w:color="auto" w:fill="C0C0C0"/>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Financial Resources available to meet the cash flow [ITT Sub-Clause 15.1(b)]</w:t>
            </w:r>
          </w:p>
        </w:tc>
      </w:tr>
      <w:tr w:rsidR="00F7156D" w:rsidRPr="000952DD" w:rsidTr="00F8054F">
        <w:tc>
          <w:tcPr>
            <w:tcW w:w="804" w:type="dxa"/>
            <w:tcBorders>
              <w:bottom w:val="nil"/>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No</w:t>
            </w:r>
          </w:p>
        </w:tc>
        <w:tc>
          <w:tcPr>
            <w:tcW w:w="3698" w:type="dxa"/>
            <w:gridSpan w:val="12"/>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Source of financing</w:t>
            </w:r>
          </w:p>
        </w:tc>
        <w:tc>
          <w:tcPr>
            <w:tcW w:w="3792" w:type="dxa"/>
            <w:gridSpan w:val="7"/>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Amount available</w:t>
            </w:r>
          </w:p>
        </w:tc>
      </w:tr>
      <w:tr w:rsidR="00F7156D" w:rsidRPr="000952DD" w:rsidTr="00F8054F">
        <w:tc>
          <w:tcPr>
            <w:tcW w:w="804" w:type="dxa"/>
            <w:tcBorders>
              <w:top w:val="nil"/>
              <w:bottom w:val="nil"/>
            </w:tcBorders>
          </w:tcPr>
          <w:p w:rsidR="00F7156D" w:rsidRPr="000952DD" w:rsidRDefault="00F7156D" w:rsidP="00F85408">
            <w:pPr>
              <w:jc w:val="both"/>
              <w:rPr>
                <w:rFonts w:ascii="Arial" w:hAnsi="Arial" w:cs="Arial"/>
                <w:sz w:val="20"/>
                <w:lang w:val="en-GB"/>
              </w:rPr>
            </w:pPr>
          </w:p>
        </w:tc>
        <w:tc>
          <w:tcPr>
            <w:tcW w:w="724" w:type="dxa"/>
            <w:gridSpan w:val="2"/>
          </w:tcPr>
          <w:p w:rsidR="00F7156D" w:rsidRPr="000952DD" w:rsidRDefault="00F7156D" w:rsidP="00F85408">
            <w:pPr>
              <w:jc w:val="both"/>
              <w:rPr>
                <w:rFonts w:ascii="Arial" w:hAnsi="Arial" w:cs="Arial"/>
                <w:sz w:val="20"/>
                <w:lang w:val="en-GB"/>
              </w:rPr>
            </w:pPr>
          </w:p>
        </w:tc>
        <w:tc>
          <w:tcPr>
            <w:tcW w:w="3698" w:type="dxa"/>
            <w:gridSpan w:val="12"/>
          </w:tcPr>
          <w:p w:rsidR="00F7156D" w:rsidRPr="000952DD" w:rsidRDefault="00F7156D" w:rsidP="00F85408">
            <w:pPr>
              <w:jc w:val="both"/>
              <w:rPr>
                <w:rFonts w:ascii="Arial" w:hAnsi="Arial" w:cs="Arial"/>
                <w:sz w:val="20"/>
                <w:lang w:val="en-GB"/>
              </w:rPr>
            </w:pPr>
          </w:p>
        </w:tc>
        <w:tc>
          <w:tcPr>
            <w:tcW w:w="3792" w:type="dxa"/>
            <w:gridSpan w:val="7"/>
          </w:tcPr>
          <w:p w:rsidR="00F7156D" w:rsidRPr="000952DD" w:rsidRDefault="00F7156D" w:rsidP="00F85408">
            <w:pPr>
              <w:jc w:val="both"/>
              <w:rPr>
                <w:rFonts w:ascii="Arial" w:hAnsi="Arial" w:cs="Arial"/>
                <w:sz w:val="20"/>
                <w:lang w:val="en-GB"/>
              </w:rPr>
            </w:pPr>
          </w:p>
        </w:tc>
      </w:tr>
      <w:tr w:rsidR="00F7156D" w:rsidRPr="000952DD" w:rsidTr="00F8054F">
        <w:tc>
          <w:tcPr>
            <w:tcW w:w="804" w:type="dxa"/>
            <w:tcBorders>
              <w:top w:val="nil"/>
            </w:tcBorders>
          </w:tcPr>
          <w:p w:rsidR="00F7156D" w:rsidRPr="000952DD" w:rsidRDefault="00F7156D" w:rsidP="00F85408">
            <w:pPr>
              <w:jc w:val="both"/>
              <w:rPr>
                <w:rFonts w:ascii="Arial" w:hAnsi="Arial" w:cs="Arial"/>
                <w:sz w:val="20"/>
                <w:lang w:val="en-GB"/>
              </w:rPr>
            </w:pPr>
          </w:p>
        </w:tc>
        <w:tc>
          <w:tcPr>
            <w:tcW w:w="724" w:type="dxa"/>
            <w:gridSpan w:val="2"/>
            <w:tcBorders>
              <w:bottom w:val="single" w:sz="4" w:space="0" w:color="auto"/>
            </w:tcBorders>
          </w:tcPr>
          <w:p w:rsidR="00F7156D" w:rsidRPr="000952DD" w:rsidRDefault="00F7156D" w:rsidP="00F85408">
            <w:pPr>
              <w:jc w:val="both"/>
              <w:rPr>
                <w:rFonts w:ascii="Arial" w:hAnsi="Arial" w:cs="Arial"/>
                <w:sz w:val="20"/>
                <w:lang w:val="en-GB"/>
              </w:rPr>
            </w:pPr>
          </w:p>
        </w:tc>
        <w:tc>
          <w:tcPr>
            <w:tcW w:w="3698" w:type="dxa"/>
            <w:gridSpan w:val="12"/>
            <w:tcBorders>
              <w:bottom w:val="single" w:sz="4" w:space="0" w:color="auto"/>
            </w:tcBorders>
          </w:tcPr>
          <w:p w:rsidR="00F7156D" w:rsidRPr="000952DD" w:rsidRDefault="00F7156D" w:rsidP="00F85408">
            <w:pPr>
              <w:jc w:val="both"/>
              <w:rPr>
                <w:rFonts w:ascii="Arial" w:hAnsi="Arial" w:cs="Arial"/>
                <w:sz w:val="20"/>
                <w:lang w:val="en-GB"/>
              </w:rPr>
            </w:pPr>
          </w:p>
        </w:tc>
        <w:tc>
          <w:tcPr>
            <w:tcW w:w="3792" w:type="dxa"/>
            <w:gridSpan w:val="7"/>
            <w:tcBorders>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F8054F">
        <w:tc>
          <w:tcPr>
            <w:tcW w:w="804" w:type="dxa"/>
          </w:tcPr>
          <w:p w:rsidR="00F7156D" w:rsidRPr="000952DD" w:rsidRDefault="00F7156D" w:rsidP="00F85408">
            <w:pPr>
              <w:jc w:val="both"/>
              <w:rPr>
                <w:rFonts w:ascii="Arial" w:hAnsi="Arial" w:cs="Arial"/>
                <w:sz w:val="20"/>
                <w:lang w:val="en-GB"/>
              </w:rPr>
            </w:pPr>
          </w:p>
        </w:tc>
        <w:tc>
          <w:tcPr>
            <w:tcW w:w="8214" w:type="dxa"/>
            <w:gridSpan w:val="21"/>
            <w:tcBorders>
              <w:bottom w:val="single" w:sz="4"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In order to confirm the above statements the JVCA Partner shall submit , as applicable, the documents mentioned  in ITT Sub Clause 14.1 (a) &amp; (b)15.1 (a), (b), (c) &amp;  (d)</w:t>
            </w:r>
          </w:p>
        </w:tc>
      </w:tr>
      <w:tr w:rsidR="00F7156D" w:rsidRPr="000952DD" w:rsidTr="00F8054F">
        <w:trPr>
          <w:trHeight w:val="435"/>
        </w:trPr>
        <w:tc>
          <w:tcPr>
            <w:tcW w:w="804" w:type="dxa"/>
            <w:vMerge w:val="restart"/>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3.5</w:t>
            </w:r>
          </w:p>
        </w:tc>
        <w:tc>
          <w:tcPr>
            <w:tcW w:w="8214" w:type="dxa"/>
            <w:gridSpan w:val="21"/>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Contact Details</w:t>
            </w:r>
          </w:p>
        </w:tc>
      </w:tr>
      <w:tr w:rsidR="00F7156D" w:rsidRPr="000952DD" w:rsidTr="00F8054F">
        <w:trPr>
          <w:trHeight w:val="435"/>
        </w:trPr>
        <w:tc>
          <w:tcPr>
            <w:tcW w:w="804" w:type="dxa"/>
            <w:vMerge/>
          </w:tcPr>
          <w:p w:rsidR="00F7156D" w:rsidRPr="000952DD" w:rsidRDefault="00F7156D" w:rsidP="00F85408">
            <w:pPr>
              <w:jc w:val="both"/>
              <w:rPr>
                <w:rFonts w:ascii="Arial" w:hAnsi="Arial" w:cs="Arial"/>
                <w:sz w:val="20"/>
                <w:lang w:val="en-GB"/>
              </w:rPr>
            </w:pPr>
          </w:p>
        </w:tc>
        <w:tc>
          <w:tcPr>
            <w:tcW w:w="8214" w:type="dxa"/>
            <w:gridSpan w:val="21"/>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Name, address, and contact details of Tenderer’s Bankers and other Procuring Entity(s) that may provide references if contacted by this Procuring Entity</w:t>
            </w:r>
          </w:p>
        </w:tc>
      </w:tr>
      <w:tr w:rsidR="00F7156D" w:rsidRPr="000952DD" w:rsidTr="00F8054F">
        <w:tc>
          <w:tcPr>
            <w:tcW w:w="810" w:type="dxa"/>
            <w:gridSpan w:val="2"/>
            <w:tcBorders>
              <w:top w:val="single" w:sz="4" w:space="0" w:color="auto"/>
              <w:left w:val="single" w:sz="4" w:space="0" w:color="auto"/>
              <w:bottom w:val="single" w:sz="4" w:space="0" w:color="auto"/>
              <w:right w:val="single" w:sz="4" w:space="0" w:color="auto"/>
            </w:tcBorders>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3.6</w:t>
            </w:r>
          </w:p>
        </w:tc>
        <w:tc>
          <w:tcPr>
            <w:tcW w:w="8204" w:type="dxa"/>
            <w:gridSpan w:val="20"/>
            <w:tcBorders>
              <w:top w:val="single" w:sz="4" w:space="0" w:color="auto"/>
              <w:left w:val="single" w:sz="4" w:space="0" w:color="auto"/>
              <w:bottom w:val="single" w:sz="4" w:space="0" w:color="auto"/>
              <w:right w:val="single" w:sz="4" w:space="0" w:color="auto"/>
            </w:tcBorders>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Qualifications and experience of key technical and administrative personnel proposed for Contract administration and management [ITT Sub Clause 16.1]</w:t>
            </w: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870" w:type="dxa"/>
            <w:gridSpan w:val="11"/>
          </w:tcPr>
          <w:p w:rsidR="00F7156D" w:rsidRPr="000952DD" w:rsidRDefault="00F7156D" w:rsidP="00F85408">
            <w:pPr>
              <w:keepNext/>
              <w:tabs>
                <w:tab w:val="left" w:pos="1152"/>
                <w:tab w:val="left" w:pos="2502"/>
              </w:tabs>
              <w:ind w:left="42"/>
              <w:jc w:val="both"/>
              <w:outlineLvl w:val="6"/>
              <w:rPr>
                <w:rFonts w:ascii="Arial" w:hAnsi="Arial" w:cs="Arial"/>
                <w:sz w:val="21"/>
                <w:szCs w:val="21"/>
              </w:rPr>
            </w:pPr>
            <w:r w:rsidRPr="000952DD">
              <w:rPr>
                <w:rFonts w:ascii="Arial" w:hAnsi="Arial" w:cs="Arial"/>
                <w:sz w:val="21"/>
                <w:szCs w:val="21"/>
              </w:rPr>
              <w:t>Position</w:t>
            </w:r>
          </w:p>
          <w:p w:rsidR="00F7156D" w:rsidRPr="000952DD" w:rsidRDefault="00F7156D" w:rsidP="00F85408">
            <w:pPr>
              <w:keepNext/>
              <w:tabs>
                <w:tab w:val="left" w:pos="1152"/>
                <w:tab w:val="left" w:pos="2502"/>
              </w:tabs>
              <w:ind w:left="42"/>
              <w:jc w:val="both"/>
              <w:outlineLvl w:val="6"/>
              <w:rPr>
                <w:rFonts w:ascii="Arial" w:hAnsi="Arial" w:cs="Arial"/>
                <w:sz w:val="21"/>
                <w:szCs w:val="21"/>
              </w:rPr>
            </w:pPr>
            <w:r w:rsidRPr="000952DD">
              <w:rPr>
                <w:rFonts w:ascii="Arial" w:hAnsi="Arial" w:cs="Arial"/>
                <w:sz w:val="21"/>
                <w:szCs w:val="21"/>
              </w:rPr>
              <w:t>Name</w:t>
            </w:r>
          </w:p>
          <w:p w:rsidR="00F7156D" w:rsidRPr="000952DD" w:rsidRDefault="00F7156D" w:rsidP="00F85408">
            <w:pPr>
              <w:keepNext/>
              <w:tabs>
                <w:tab w:val="left" w:pos="1152"/>
                <w:tab w:val="left" w:pos="2502"/>
              </w:tabs>
              <w:ind w:left="42"/>
              <w:jc w:val="both"/>
              <w:outlineLvl w:val="6"/>
              <w:rPr>
                <w:rFonts w:ascii="Arial" w:hAnsi="Arial" w:cs="Arial"/>
                <w:sz w:val="21"/>
                <w:szCs w:val="21"/>
              </w:rPr>
            </w:pPr>
            <w:r w:rsidRPr="000952DD">
              <w:rPr>
                <w:rFonts w:ascii="Arial" w:hAnsi="Arial" w:cs="Arial"/>
                <w:sz w:val="21"/>
                <w:szCs w:val="21"/>
              </w:rPr>
              <w:t>Years of General Experience</w:t>
            </w:r>
          </w:p>
        </w:tc>
        <w:tc>
          <w:tcPr>
            <w:tcW w:w="4334" w:type="dxa"/>
            <w:gridSpan w:val="9"/>
          </w:tcPr>
          <w:p w:rsidR="00F7156D" w:rsidRPr="000952DD" w:rsidRDefault="00F7156D" w:rsidP="00F85408">
            <w:pPr>
              <w:keepNext/>
              <w:tabs>
                <w:tab w:val="left" w:pos="1152"/>
                <w:tab w:val="left" w:pos="2502"/>
              </w:tabs>
              <w:ind w:left="42"/>
              <w:jc w:val="both"/>
              <w:outlineLvl w:val="6"/>
              <w:rPr>
                <w:rFonts w:ascii="Arial" w:hAnsi="Arial" w:cs="Arial"/>
                <w:sz w:val="21"/>
                <w:szCs w:val="21"/>
              </w:rPr>
            </w:pPr>
            <w:r w:rsidRPr="000952DD">
              <w:rPr>
                <w:rFonts w:ascii="Arial" w:hAnsi="Arial" w:cs="Arial"/>
                <w:sz w:val="21"/>
                <w:szCs w:val="21"/>
              </w:rPr>
              <w:t>Years of Specific Experience</w:t>
            </w:r>
          </w:p>
          <w:p w:rsidR="00F7156D" w:rsidRPr="000952DD" w:rsidRDefault="00F7156D" w:rsidP="00F85408">
            <w:pPr>
              <w:ind w:left="42"/>
              <w:jc w:val="both"/>
              <w:rPr>
                <w:rFonts w:ascii="Arial" w:hAnsi="Arial" w:cs="Arial"/>
                <w:sz w:val="21"/>
                <w:szCs w:val="21"/>
              </w:rPr>
            </w:pP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870" w:type="dxa"/>
            <w:gridSpan w:val="11"/>
          </w:tcPr>
          <w:p w:rsidR="00F7156D" w:rsidRPr="000952DD" w:rsidRDefault="00F7156D" w:rsidP="00F85408">
            <w:pPr>
              <w:jc w:val="both"/>
              <w:rPr>
                <w:rFonts w:ascii="Arial" w:hAnsi="Arial" w:cs="Arial"/>
                <w:sz w:val="21"/>
                <w:szCs w:val="21"/>
              </w:rPr>
            </w:pPr>
          </w:p>
        </w:tc>
        <w:tc>
          <w:tcPr>
            <w:tcW w:w="4334" w:type="dxa"/>
            <w:gridSpan w:val="9"/>
          </w:tcPr>
          <w:p w:rsidR="00F7156D" w:rsidRPr="000952DD" w:rsidRDefault="00F7156D" w:rsidP="00F85408">
            <w:pPr>
              <w:jc w:val="both"/>
              <w:rPr>
                <w:rFonts w:ascii="Arial" w:hAnsi="Arial" w:cs="Arial"/>
                <w:sz w:val="21"/>
                <w:szCs w:val="21"/>
              </w:rPr>
            </w:pP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870" w:type="dxa"/>
            <w:gridSpan w:val="11"/>
          </w:tcPr>
          <w:p w:rsidR="00F7156D" w:rsidRPr="000952DD" w:rsidRDefault="00F7156D" w:rsidP="00F85408">
            <w:pPr>
              <w:jc w:val="both"/>
              <w:rPr>
                <w:rFonts w:ascii="Arial" w:hAnsi="Arial" w:cs="Arial"/>
                <w:sz w:val="21"/>
                <w:szCs w:val="21"/>
              </w:rPr>
            </w:pPr>
          </w:p>
        </w:tc>
        <w:tc>
          <w:tcPr>
            <w:tcW w:w="4334" w:type="dxa"/>
            <w:gridSpan w:val="9"/>
          </w:tcPr>
          <w:p w:rsidR="00F7156D" w:rsidRPr="000952DD" w:rsidRDefault="00F7156D" w:rsidP="00F85408">
            <w:pPr>
              <w:jc w:val="both"/>
              <w:rPr>
                <w:rFonts w:ascii="Arial" w:hAnsi="Arial" w:cs="Arial"/>
                <w:sz w:val="21"/>
                <w:szCs w:val="21"/>
              </w:rPr>
            </w:pP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8204" w:type="dxa"/>
            <w:gridSpan w:val="20"/>
            <w:tcBorders>
              <w:bottom w:val="single" w:sz="4" w:space="0" w:color="auto"/>
            </w:tcBorders>
          </w:tcPr>
          <w:p w:rsidR="00F7156D" w:rsidRPr="000952DD" w:rsidRDefault="00F7156D" w:rsidP="00F85408">
            <w:pPr>
              <w:keepNext/>
              <w:tabs>
                <w:tab w:val="left" w:pos="1152"/>
                <w:tab w:val="left" w:pos="2502"/>
              </w:tabs>
              <w:ind w:left="612"/>
              <w:jc w:val="both"/>
              <w:outlineLvl w:val="6"/>
              <w:rPr>
                <w:rFonts w:ascii="Arial" w:hAnsi="Arial" w:cs="Arial"/>
                <w:i/>
                <w:iCs/>
                <w:sz w:val="21"/>
                <w:szCs w:val="21"/>
              </w:rPr>
            </w:pPr>
            <w:r w:rsidRPr="000952DD">
              <w:rPr>
                <w:rFonts w:ascii="Arial" w:hAnsi="Arial" w:cs="Arial"/>
                <w:i/>
                <w:iCs/>
                <w:sz w:val="21"/>
                <w:szCs w:val="21"/>
              </w:rPr>
              <w:t xml:space="preserve">[Tenderer to complete details of as many personnel as are applicable. </w:t>
            </w:r>
            <w:r w:rsidRPr="000952DD">
              <w:rPr>
                <w:rFonts w:ascii="Arial" w:hAnsi="Arial" w:cs="Arial"/>
                <w:i/>
                <w:sz w:val="20"/>
                <w:lang w:val="en-GB"/>
              </w:rPr>
              <w:t>Each personnel listed above should complete the Personnel Information (Form PG5A-5</w:t>
            </w:r>
            <w:r w:rsidRPr="000952DD">
              <w:rPr>
                <w:rFonts w:ascii="Arial" w:hAnsi="Arial" w:cs="Arial"/>
                <w:sz w:val="20"/>
                <w:lang w:val="en-GB"/>
              </w:rPr>
              <w:t>)</w:t>
            </w:r>
            <w:r w:rsidRPr="000952DD">
              <w:rPr>
                <w:rFonts w:ascii="Arial" w:hAnsi="Arial" w:cs="Arial"/>
                <w:i/>
                <w:iCs/>
                <w:sz w:val="21"/>
                <w:szCs w:val="21"/>
              </w:rPr>
              <w:t>]</w:t>
            </w:r>
          </w:p>
        </w:tc>
      </w:tr>
      <w:tr w:rsidR="00F7156D" w:rsidRPr="000952DD" w:rsidTr="00F8054F">
        <w:tc>
          <w:tcPr>
            <w:tcW w:w="810" w:type="dxa"/>
            <w:gridSpan w:val="2"/>
          </w:tcPr>
          <w:p w:rsidR="00F7156D" w:rsidRPr="000952DD" w:rsidRDefault="00F8054F"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3.7</w:t>
            </w:r>
          </w:p>
        </w:tc>
        <w:tc>
          <w:tcPr>
            <w:tcW w:w="8204" w:type="dxa"/>
            <w:gridSpan w:val="20"/>
            <w:shd w:val="clear" w:color="auto" w:fill="C0C0C0"/>
          </w:tcPr>
          <w:p w:rsidR="00F7156D" w:rsidRPr="000952DD" w:rsidRDefault="00F7156D" w:rsidP="00F85408">
            <w:pPr>
              <w:jc w:val="both"/>
              <w:rPr>
                <w:rFonts w:ascii="Arial" w:hAnsi="Arial" w:cs="Arial"/>
                <w:sz w:val="21"/>
                <w:szCs w:val="21"/>
              </w:rPr>
            </w:pPr>
            <w:r w:rsidRPr="000952DD">
              <w:rPr>
                <w:rFonts w:ascii="Arial" w:hAnsi="Arial" w:cs="Arial"/>
                <w:sz w:val="21"/>
                <w:szCs w:val="21"/>
              </w:rPr>
              <w:t>Major items of Construction Equipment proposed for carrying out the works [ITT Sub-Clause 17.1]</w:t>
            </w: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150" w:type="dxa"/>
            <w:gridSpan w:val="6"/>
          </w:tcPr>
          <w:p w:rsidR="00F7156D" w:rsidRPr="000952DD" w:rsidRDefault="00F7156D" w:rsidP="00F85408">
            <w:pPr>
              <w:keepNext/>
              <w:tabs>
                <w:tab w:val="left" w:pos="1152"/>
                <w:tab w:val="left" w:pos="2502"/>
              </w:tabs>
              <w:jc w:val="both"/>
              <w:outlineLvl w:val="6"/>
              <w:rPr>
                <w:rFonts w:ascii="Arial" w:hAnsi="Arial" w:cs="Arial"/>
                <w:sz w:val="21"/>
                <w:szCs w:val="21"/>
              </w:rPr>
            </w:pPr>
            <w:r w:rsidRPr="000952DD">
              <w:rPr>
                <w:rFonts w:ascii="Arial" w:hAnsi="Arial" w:cs="Arial"/>
                <w:sz w:val="21"/>
                <w:szCs w:val="21"/>
              </w:rPr>
              <w:t>Item of Equipment</w:t>
            </w:r>
          </w:p>
          <w:p w:rsidR="00F7156D" w:rsidRPr="000952DD" w:rsidRDefault="00F7156D" w:rsidP="00F85408">
            <w:pPr>
              <w:jc w:val="both"/>
              <w:rPr>
                <w:rFonts w:ascii="Arial" w:hAnsi="Arial" w:cs="Arial"/>
                <w:sz w:val="21"/>
                <w:szCs w:val="21"/>
              </w:rPr>
            </w:pPr>
          </w:p>
        </w:tc>
        <w:tc>
          <w:tcPr>
            <w:tcW w:w="2070" w:type="dxa"/>
            <w:gridSpan w:val="10"/>
          </w:tcPr>
          <w:p w:rsidR="00F7156D" w:rsidRPr="000952DD" w:rsidRDefault="00F7156D" w:rsidP="00F85408">
            <w:pPr>
              <w:jc w:val="both"/>
              <w:rPr>
                <w:rFonts w:ascii="Arial" w:hAnsi="Arial" w:cs="Arial"/>
                <w:sz w:val="21"/>
                <w:szCs w:val="21"/>
              </w:rPr>
            </w:pPr>
            <w:r w:rsidRPr="000952DD">
              <w:rPr>
                <w:rFonts w:ascii="Arial" w:hAnsi="Arial" w:cs="Arial"/>
                <w:sz w:val="21"/>
                <w:szCs w:val="21"/>
              </w:rPr>
              <w:t>Condition</w:t>
            </w:r>
          </w:p>
          <w:p w:rsidR="00F7156D" w:rsidRPr="000952DD" w:rsidRDefault="00F7156D" w:rsidP="00F85408">
            <w:pPr>
              <w:keepNext/>
              <w:tabs>
                <w:tab w:val="left" w:pos="1152"/>
                <w:tab w:val="left" w:pos="2502"/>
              </w:tabs>
              <w:jc w:val="both"/>
              <w:outlineLvl w:val="6"/>
              <w:rPr>
                <w:rFonts w:ascii="Arial" w:hAnsi="Arial" w:cs="Arial"/>
                <w:sz w:val="21"/>
                <w:szCs w:val="21"/>
              </w:rPr>
            </w:pPr>
            <w:r w:rsidRPr="000952DD">
              <w:rPr>
                <w:rFonts w:ascii="Arial" w:hAnsi="Arial" w:cs="Arial"/>
                <w:sz w:val="21"/>
                <w:szCs w:val="21"/>
              </w:rPr>
              <w:t>(new, good, average, poor)</w:t>
            </w:r>
          </w:p>
        </w:tc>
        <w:tc>
          <w:tcPr>
            <w:tcW w:w="2984" w:type="dxa"/>
            <w:gridSpan w:val="4"/>
          </w:tcPr>
          <w:p w:rsidR="00F7156D" w:rsidRPr="000952DD" w:rsidRDefault="00F7156D" w:rsidP="00F85408">
            <w:pPr>
              <w:keepNext/>
              <w:tabs>
                <w:tab w:val="left" w:pos="2502"/>
              </w:tabs>
              <w:ind w:left="-18"/>
              <w:jc w:val="both"/>
              <w:outlineLvl w:val="6"/>
              <w:rPr>
                <w:rFonts w:ascii="Arial" w:hAnsi="Arial" w:cs="Arial"/>
                <w:sz w:val="21"/>
                <w:szCs w:val="21"/>
              </w:rPr>
            </w:pPr>
            <w:r w:rsidRPr="000952DD">
              <w:rPr>
                <w:rFonts w:ascii="Arial" w:hAnsi="Arial" w:cs="Arial"/>
                <w:sz w:val="21"/>
                <w:szCs w:val="21"/>
              </w:rPr>
              <w:t>Owned, leased or to be purchased</w:t>
            </w:r>
          </w:p>
          <w:p w:rsidR="00F7156D" w:rsidRPr="000952DD" w:rsidRDefault="00F7156D" w:rsidP="00F85408">
            <w:pPr>
              <w:keepNext/>
              <w:tabs>
                <w:tab w:val="left" w:pos="2502"/>
              </w:tabs>
              <w:ind w:left="-18"/>
              <w:jc w:val="both"/>
              <w:outlineLvl w:val="6"/>
              <w:rPr>
                <w:rFonts w:ascii="Arial" w:hAnsi="Arial" w:cs="Arial"/>
                <w:sz w:val="21"/>
                <w:szCs w:val="21"/>
              </w:rPr>
            </w:pPr>
            <w:r w:rsidRPr="000952DD">
              <w:rPr>
                <w:rFonts w:ascii="Arial" w:hAnsi="Arial" w:cs="Arial"/>
                <w:sz w:val="21"/>
                <w:szCs w:val="21"/>
              </w:rPr>
              <w:t>(state owner, leaser or seller)</w:t>
            </w: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150" w:type="dxa"/>
            <w:gridSpan w:val="6"/>
          </w:tcPr>
          <w:p w:rsidR="00F7156D" w:rsidRPr="000952DD" w:rsidRDefault="00F7156D" w:rsidP="00F85408">
            <w:pPr>
              <w:jc w:val="both"/>
              <w:rPr>
                <w:rFonts w:ascii="Arial" w:hAnsi="Arial" w:cs="Arial"/>
                <w:sz w:val="21"/>
                <w:szCs w:val="21"/>
              </w:rPr>
            </w:pPr>
          </w:p>
        </w:tc>
        <w:tc>
          <w:tcPr>
            <w:tcW w:w="2070" w:type="dxa"/>
            <w:gridSpan w:val="10"/>
          </w:tcPr>
          <w:p w:rsidR="00F7156D" w:rsidRPr="000952DD" w:rsidRDefault="00F7156D" w:rsidP="00F85408">
            <w:pPr>
              <w:jc w:val="both"/>
              <w:rPr>
                <w:rFonts w:ascii="Arial" w:hAnsi="Arial" w:cs="Arial"/>
                <w:sz w:val="21"/>
                <w:szCs w:val="21"/>
              </w:rPr>
            </w:pPr>
          </w:p>
        </w:tc>
        <w:tc>
          <w:tcPr>
            <w:tcW w:w="2984" w:type="dxa"/>
            <w:gridSpan w:val="4"/>
          </w:tcPr>
          <w:p w:rsidR="00F7156D" w:rsidRPr="000952DD" w:rsidRDefault="00F7156D" w:rsidP="00F85408">
            <w:pPr>
              <w:jc w:val="both"/>
              <w:rPr>
                <w:rFonts w:ascii="Arial" w:hAnsi="Arial" w:cs="Arial"/>
                <w:sz w:val="21"/>
                <w:szCs w:val="21"/>
              </w:rPr>
            </w:pPr>
          </w:p>
        </w:tc>
      </w:tr>
      <w:tr w:rsidR="00F7156D" w:rsidRPr="000952DD" w:rsidTr="00F8054F">
        <w:trPr>
          <w:cantSplit/>
        </w:trPr>
        <w:tc>
          <w:tcPr>
            <w:tcW w:w="810" w:type="dxa"/>
            <w:gridSpan w:val="2"/>
          </w:tcPr>
          <w:p w:rsidR="00F7156D" w:rsidRPr="000952DD" w:rsidRDefault="00F7156D" w:rsidP="00F85408">
            <w:pPr>
              <w:jc w:val="both"/>
              <w:rPr>
                <w:rFonts w:ascii="Arial" w:hAnsi="Arial" w:cs="Arial"/>
                <w:sz w:val="21"/>
                <w:szCs w:val="21"/>
              </w:rPr>
            </w:pPr>
          </w:p>
        </w:tc>
        <w:tc>
          <w:tcPr>
            <w:tcW w:w="3150" w:type="dxa"/>
            <w:gridSpan w:val="6"/>
          </w:tcPr>
          <w:p w:rsidR="00F7156D" w:rsidRPr="000952DD" w:rsidRDefault="00F7156D" w:rsidP="00F85408">
            <w:pPr>
              <w:jc w:val="both"/>
              <w:rPr>
                <w:rFonts w:ascii="Arial" w:hAnsi="Arial" w:cs="Arial"/>
                <w:sz w:val="21"/>
                <w:szCs w:val="21"/>
              </w:rPr>
            </w:pPr>
          </w:p>
        </w:tc>
        <w:tc>
          <w:tcPr>
            <w:tcW w:w="2070" w:type="dxa"/>
            <w:gridSpan w:val="10"/>
          </w:tcPr>
          <w:p w:rsidR="00F7156D" w:rsidRPr="000952DD" w:rsidRDefault="00F7156D" w:rsidP="00F85408">
            <w:pPr>
              <w:jc w:val="both"/>
              <w:rPr>
                <w:rFonts w:ascii="Arial" w:hAnsi="Arial" w:cs="Arial"/>
                <w:sz w:val="21"/>
                <w:szCs w:val="21"/>
              </w:rPr>
            </w:pPr>
          </w:p>
        </w:tc>
        <w:tc>
          <w:tcPr>
            <w:tcW w:w="2984" w:type="dxa"/>
            <w:gridSpan w:val="4"/>
          </w:tcPr>
          <w:p w:rsidR="00F7156D" w:rsidRPr="000952DD" w:rsidRDefault="00F7156D" w:rsidP="00F85408">
            <w:pPr>
              <w:jc w:val="both"/>
              <w:rPr>
                <w:rFonts w:ascii="Arial" w:hAnsi="Arial" w:cs="Arial"/>
                <w:sz w:val="21"/>
                <w:szCs w:val="21"/>
              </w:rPr>
            </w:pPr>
          </w:p>
        </w:tc>
      </w:tr>
      <w:tr w:rsidR="00F7156D" w:rsidRPr="000952DD" w:rsidTr="00F8054F">
        <w:trPr>
          <w:cantSplit/>
        </w:trPr>
        <w:tc>
          <w:tcPr>
            <w:tcW w:w="9014" w:type="dxa"/>
            <w:gridSpan w:val="22"/>
          </w:tcPr>
          <w:p w:rsidR="00F7156D" w:rsidRPr="000952DD" w:rsidRDefault="00F7156D" w:rsidP="00F85408">
            <w:pPr>
              <w:keepNext/>
              <w:tabs>
                <w:tab w:val="left" w:pos="1152"/>
                <w:tab w:val="left" w:pos="2502"/>
              </w:tabs>
              <w:ind w:left="612"/>
              <w:jc w:val="both"/>
              <w:outlineLvl w:val="6"/>
              <w:rPr>
                <w:rFonts w:ascii="Arial" w:hAnsi="Arial" w:cs="Arial"/>
                <w:i/>
                <w:iCs/>
                <w:sz w:val="18"/>
                <w:szCs w:val="18"/>
              </w:rPr>
            </w:pPr>
            <w:r w:rsidRPr="000952DD">
              <w:rPr>
                <w:rFonts w:ascii="Arial" w:hAnsi="Arial" w:cs="Arial"/>
                <w:i/>
                <w:iCs/>
                <w:sz w:val="18"/>
                <w:szCs w:val="18"/>
              </w:rPr>
              <w:t>[Tenderer to list details of each item of Major equipment, as applicable]</w:t>
            </w:r>
          </w:p>
        </w:tc>
      </w:tr>
    </w:tbl>
    <w:p w:rsidR="00F7156D" w:rsidRPr="000952DD" w:rsidRDefault="00F7156D" w:rsidP="00F85408">
      <w:pPr>
        <w:jc w:val="both"/>
        <w:rPr>
          <w:rFonts w:ascii="Arial" w:hAnsi="Arial" w:cs="Arial"/>
          <w:sz w:val="21"/>
          <w:szCs w:val="21"/>
        </w:rPr>
      </w:pPr>
    </w:p>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790"/>
        <w:gridCol w:w="2160"/>
      </w:tblGrid>
      <w:tr w:rsidR="00F7156D" w:rsidRPr="000952DD" w:rsidTr="00445280">
        <w:trPr>
          <w:trHeight w:val="176"/>
        </w:trPr>
        <w:tc>
          <w:tcPr>
            <w:tcW w:w="226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79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445280">
        <w:trPr>
          <w:trHeight w:val="339"/>
        </w:trPr>
        <w:tc>
          <w:tcPr>
            <w:tcW w:w="2268" w:type="dxa"/>
            <w:shd w:val="clear" w:color="auto" w:fill="auto"/>
          </w:tcPr>
          <w:p w:rsidR="00F7156D" w:rsidRPr="000952DD" w:rsidRDefault="00F7156D" w:rsidP="00F85408">
            <w:pPr>
              <w:keepNext/>
              <w:tabs>
                <w:tab w:val="left" w:pos="2502"/>
              </w:tabs>
              <w:ind w:left="90"/>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79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F7156D" w:rsidRPr="000952DD" w:rsidRDefault="00F7156D" w:rsidP="00F85408">
      <w:pPr>
        <w:jc w:val="both"/>
        <w:rPr>
          <w:rFonts w:ascii="Arial" w:hAnsi="Arial" w:cs="Arial"/>
          <w:sz w:val="21"/>
          <w:szCs w:val="21"/>
        </w:rPr>
      </w:pPr>
    </w:p>
    <w:p w:rsidR="00F7156D" w:rsidRPr="000952DD" w:rsidRDefault="00F7156D" w:rsidP="00F85408">
      <w:pPr>
        <w:jc w:val="both"/>
        <w:rPr>
          <w:rFonts w:ascii="Arial" w:hAnsi="Arial" w:cs="Arial"/>
          <w:sz w:val="21"/>
          <w:szCs w:val="21"/>
        </w:rPr>
      </w:pPr>
    </w:p>
    <w:p w:rsidR="00F7156D" w:rsidRPr="000952DD" w:rsidRDefault="00F7156D" w:rsidP="00F85408">
      <w:pPr>
        <w:pStyle w:val="Style1"/>
        <w:spacing w:before="0"/>
        <w:sectPr w:rsidR="00F7156D" w:rsidRPr="000952DD">
          <w:footnotePr>
            <w:numStart w:val="16"/>
          </w:footnotePr>
          <w:pgSz w:w="11909" w:h="16834" w:code="9"/>
          <w:pgMar w:top="1440" w:right="1440" w:bottom="1440" w:left="1440" w:header="720" w:footer="720" w:gutter="0"/>
          <w:cols w:space="720"/>
          <w:docGrid w:linePitch="360"/>
        </w:sectPr>
      </w:pPr>
    </w:p>
    <w:p w:rsidR="00F7156D" w:rsidRPr="000952DD" w:rsidRDefault="00F7156D" w:rsidP="00F85408">
      <w:pPr>
        <w:pStyle w:val="Heading4"/>
        <w:numPr>
          <w:ilvl w:val="0"/>
          <w:numId w:val="0"/>
        </w:numPr>
        <w:tabs>
          <w:tab w:val="left" w:pos="7023"/>
        </w:tabs>
        <w:spacing w:before="0" w:after="0"/>
        <w:jc w:val="center"/>
        <w:rPr>
          <w:b/>
          <w:bCs/>
          <w:sz w:val="32"/>
          <w:szCs w:val="32"/>
          <w:lang w:val="en-GB"/>
        </w:rPr>
      </w:pPr>
      <w:bookmarkStart w:id="921" w:name="_Toc248637661"/>
      <w:bookmarkStart w:id="922" w:name="_Toc497765492"/>
      <w:r w:rsidRPr="000952DD">
        <w:rPr>
          <w:b/>
          <w:bCs/>
          <w:sz w:val="32"/>
          <w:szCs w:val="32"/>
          <w:lang w:val="en-GB"/>
        </w:rPr>
        <w:lastRenderedPageBreak/>
        <w:t>Subcontractor Information (Form PG5A-2c)</w:t>
      </w:r>
      <w:bookmarkEnd w:id="921"/>
      <w:bookmarkEnd w:id="922"/>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i/>
          <w:iCs/>
          <w:sz w:val="22"/>
          <w:szCs w:val="22"/>
          <w:lang w:val="en-GB"/>
        </w:rPr>
      </w:pPr>
      <w:r w:rsidRPr="000952DD">
        <w:rPr>
          <w:rFonts w:ascii="Arial" w:hAnsi="Arial" w:cs="Arial"/>
          <w:i/>
          <w:iCs/>
          <w:sz w:val="22"/>
          <w:szCs w:val="22"/>
          <w:lang w:val="en-GB"/>
        </w:rPr>
        <w:t>[</w:t>
      </w:r>
      <w:r w:rsidRPr="000952DD">
        <w:rPr>
          <w:rFonts w:ascii="Arial" w:hAnsi="Arial" w:cs="Arial"/>
          <w:i/>
          <w:iCs/>
          <w:sz w:val="20"/>
          <w:szCs w:val="20"/>
          <w:lang w:val="en-GB"/>
        </w:rPr>
        <w:t>This Form should be completed</w:t>
      </w:r>
      <w:r w:rsidRPr="000952DD">
        <w:rPr>
          <w:rFonts w:ascii="Arial" w:hAnsi="Arial" w:cs="Arial"/>
          <w:i/>
          <w:iCs/>
          <w:sz w:val="20"/>
          <w:szCs w:val="20"/>
          <w:u w:val="single"/>
          <w:lang w:val="en-GB"/>
        </w:rPr>
        <w:t xml:space="preserve"> by each Subcontractor</w:t>
      </w:r>
      <w:r w:rsidRPr="000952DD">
        <w:rPr>
          <w:rFonts w:ascii="Arial" w:hAnsi="Arial" w:cs="Arial"/>
          <w:i/>
          <w:iCs/>
          <w:sz w:val="20"/>
          <w:szCs w:val="20"/>
          <w:lang w:val="en-GB"/>
        </w:rPr>
        <w:t>, preferably on its Letter-Head Pad]</w:t>
      </w:r>
    </w:p>
    <w:p w:rsidR="00F7156D" w:rsidRPr="000952DD" w:rsidRDefault="00F7156D" w:rsidP="00F85408">
      <w:pPr>
        <w:jc w:val="both"/>
        <w:rPr>
          <w:rFonts w:ascii="Arial" w:hAnsi="Arial" w:cs="Arial"/>
          <w:sz w:val="21"/>
          <w:szCs w:val="21"/>
          <w:lang w:val="en-GB"/>
        </w:rPr>
      </w:pPr>
    </w:p>
    <w:tbl>
      <w:tblPr>
        <w:tblW w:w="0" w:type="auto"/>
        <w:tblInd w:w="108" w:type="dxa"/>
        <w:tblLook w:val="01E0"/>
      </w:tblPr>
      <w:tblGrid>
        <w:gridCol w:w="6000"/>
        <w:gridCol w:w="3000"/>
      </w:tblGrid>
      <w:tr w:rsidR="00F7156D" w:rsidRPr="000952DD" w:rsidTr="00F7156D">
        <w:tc>
          <w:tcPr>
            <w:tcW w:w="6000" w:type="dxa"/>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IFT No]</w:t>
            </w:r>
          </w:p>
        </w:tc>
      </w:tr>
      <w:tr w:rsidR="00F7156D" w:rsidRPr="000952DD" w:rsidTr="00F7156D">
        <w:tc>
          <w:tcPr>
            <w:tcW w:w="6000" w:type="dxa"/>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Package No]</w:t>
            </w:r>
          </w:p>
        </w:tc>
      </w:tr>
      <w:tr w:rsidR="00F7156D" w:rsidRPr="000952DD" w:rsidTr="00F7156D">
        <w:tc>
          <w:tcPr>
            <w:tcW w:w="6000" w:type="dxa"/>
          </w:tcPr>
          <w:p w:rsidR="00F7156D" w:rsidRPr="000952DD" w:rsidRDefault="00F7156D" w:rsidP="00F85408">
            <w:pPr>
              <w:keepNext/>
              <w:tabs>
                <w:tab w:val="left" w:pos="1152"/>
                <w:tab w:val="left" w:pos="2502"/>
              </w:tabs>
              <w:jc w:val="both"/>
              <w:outlineLvl w:val="6"/>
              <w:rPr>
                <w:rFonts w:ascii="Arial" w:hAnsi="Arial" w:cs="Arial"/>
                <w:sz w:val="20"/>
                <w:lang w:val="en-GB"/>
              </w:rPr>
            </w:pPr>
            <w:r w:rsidRPr="000952DD">
              <w:rPr>
                <w:rFonts w:ascii="Arial" w:hAnsi="Arial" w:cs="Arial"/>
                <w:sz w:val="20"/>
                <w:lang w:val="en-GB"/>
              </w:rPr>
              <w:t>This Package is divided into the following Number of Lots</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i/>
                <w:iCs/>
                <w:sz w:val="20"/>
                <w:lang w:val="en-GB"/>
              </w:rPr>
              <w:t>[indicate number of Lot(s)]</w:t>
            </w:r>
          </w:p>
        </w:tc>
      </w:tr>
    </w:tbl>
    <w:p w:rsidR="00F7156D" w:rsidRPr="000952DD" w:rsidRDefault="00F7156D" w:rsidP="00F85408">
      <w:pPr>
        <w:jc w:val="both"/>
        <w:rPr>
          <w:rFonts w:ascii="Arial" w:hAnsi="Arial" w:cs="Arial"/>
          <w:sz w:val="21"/>
          <w:szCs w:val="21"/>
          <w:lang w:val="en-G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09"/>
        <w:gridCol w:w="1982"/>
        <w:gridCol w:w="1132"/>
        <w:gridCol w:w="17"/>
        <w:gridCol w:w="702"/>
        <w:gridCol w:w="1530"/>
        <w:gridCol w:w="3150"/>
      </w:tblGrid>
      <w:tr w:rsidR="00F7156D" w:rsidRPr="000952DD" w:rsidTr="002379FC">
        <w:trPr>
          <w:trHeight w:val="430"/>
        </w:trPr>
        <w:tc>
          <w:tcPr>
            <w:tcW w:w="9180" w:type="dxa"/>
            <w:gridSpan w:val="8"/>
            <w:shd w:val="clear" w:color="auto" w:fill="C0C0C0"/>
          </w:tcPr>
          <w:p w:rsidR="00F7156D" w:rsidRPr="000952DD" w:rsidRDefault="00F7156D" w:rsidP="00F85408">
            <w:pPr>
              <w:keepNext/>
              <w:tabs>
                <w:tab w:val="left" w:pos="1152"/>
                <w:tab w:val="left" w:pos="2502"/>
              </w:tabs>
              <w:ind w:left="612"/>
              <w:jc w:val="both"/>
              <w:outlineLvl w:val="6"/>
              <w:rPr>
                <w:rFonts w:ascii="Arial" w:hAnsi="Arial" w:cs="Arial"/>
                <w:i/>
                <w:iCs/>
                <w:sz w:val="20"/>
                <w:lang w:val="en-GB"/>
              </w:rPr>
            </w:pPr>
            <w:r w:rsidRPr="000952DD">
              <w:rPr>
                <w:rFonts w:ascii="Arial" w:hAnsi="Arial" w:cs="Arial"/>
                <w:sz w:val="20"/>
                <w:lang w:val="en-GB"/>
              </w:rPr>
              <w:t>1.</w:t>
            </w:r>
            <w:r w:rsidRPr="000952DD">
              <w:rPr>
                <w:rFonts w:ascii="Arial" w:hAnsi="Arial" w:cs="Arial"/>
                <w:sz w:val="20"/>
                <w:lang w:val="en-GB"/>
              </w:rPr>
              <w:tab/>
              <w:t>Eligibility Information of the Subcontractor [</w:t>
            </w:r>
            <w:r w:rsidRPr="000952DD">
              <w:rPr>
                <w:rFonts w:ascii="Arial" w:hAnsi="Arial" w:cs="Arial"/>
                <w:i/>
                <w:iCs/>
                <w:sz w:val="20"/>
                <w:lang w:val="en-GB"/>
              </w:rPr>
              <w:t>ITT –Clauses 5 &amp; 29]</w:t>
            </w:r>
          </w:p>
        </w:tc>
      </w:tr>
      <w:tr w:rsidR="00F7156D" w:rsidRPr="000952DD" w:rsidTr="002379FC">
        <w:trPr>
          <w:trHeight w:val="430"/>
        </w:trPr>
        <w:tc>
          <w:tcPr>
            <w:tcW w:w="667" w:type="dxa"/>
            <w:gridSpan w:val="2"/>
          </w:tcPr>
          <w:p w:rsidR="00F7156D" w:rsidRPr="000952DD" w:rsidRDefault="00394F08" w:rsidP="00F85408">
            <w:pPr>
              <w:jc w:val="both"/>
              <w:rPr>
                <w:rFonts w:ascii="Arial" w:hAnsi="Arial" w:cs="Arial"/>
                <w:sz w:val="20"/>
                <w:lang w:val="en-GB"/>
              </w:rPr>
            </w:pPr>
            <w:r w:rsidRPr="000952DD">
              <w:rPr>
                <w:rFonts w:ascii="Arial" w:hAnsi="Arial" w:cs="Arial"/>
                <w:sz w:val="20"/>
                <w:lang w:val="en-GB"/>
              </w:rPr>
              <w:t>1.1</w:t>
            </w: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Nationality of Individual or country of Registration</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Pr>
          <w:p w:rsidR="00F7156D" w:rsidRPr="000952DD" w:rsidRDefault="00F7156D" w:rsidP="00F85408">
            <w:pPr>
              <w:jc w:val="both"/>
              <w:rPr>
                <w:rFonts w:ascii="Arial" w:hAnsi="Arial" w:cs="Arial"/>
                <w:sz w:val="20"/>
                <w:lang w:val="en-GB"/>
              </w:rPr>
            </w:pPr>
            <w:r w:rsidRPr="000952DD">
              <w:rPr>
                <w:rFonts w:ascii="Arial" w:hAnsi="Arial" w:cs="Arial"/>
                <w:sz w:val="20"/>
                <w:lang w:val="en-GB"/>
              </w:rPr>
              <w:t>1</w:t>
            </w:r>
            <w:r w:rsidR="00394F08" w:rsidRPr="000952DD">
              <w:rPr>
                <w:rFonts w:ascii="Arial" w:hAnsi="Arial" w:cs="Arial"/>
                <w:sz w:val="20"/>
                <w:lang w:val="en-GB"/>
              </w:rPr>
              <w:t>.2</w:t>
            </w: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Subcontractor’s legal title</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Pr>
          <w:p w:rsidR="00F7156D" w:rsidRPr="000952DD" w:rsidRDefault="00394F08" w:rsidP="00F85408">
            <w:pPr>
              <w:jc w:val="both"/>
              <w:rPr>
                <w:rFonts w:ascii="Arial" w:hAnsi="Arial" w:cs="Arial"/>
                <w:sz w:val="20"/>
                <w:lang w:val="en-GB"/>
              </w:rPr>
            </w:pPr>
            <w:r w:rsidRPr="000952DD">
              <w:rPr>
                <w:rFonts w:ascii="Arial" w:hAnsi="Arial" w:cs="Arial"/>
                <w:sz w:val="20"/>
                <w:lang w:val="en-GB"/>
              </w:rPr>
              <w:t>1.3</w:t>
            </w: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Subcontractor’s registered address</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bottom w:val="single" w:sz="4" w:space="0" w:color="auto"/>
            </w:tcBorders>
          </w:tcPr>
          <w:p w:rsidR="00F7156D" w:rsidRPr="000952DD" w:rsidRDefault="00394F08" w:rsidP="00F85408">
            <w:pPr>
              <w:jc w:val="both"/>
              <w:rPr>
                <w:rFonts w:ascii="Arial" w:hAnsi="Arial" w:cs="Arial"/>
                <w:sz w:val="20"/>
                <w:lang w:val="en-GB"/>
              </w:rPr>
            </w:pPr>
            <w:r w:rsidRPr="000952DD">
              <w:rPr>
                <w:rFonts w:ascii="Arial" w:hAnsi="Arial" w:cs="Arial"/>
                <w:sz w:val="20"/>
                <w:lang w:val="en-GB"/>
              </w:rPr>
              <w:t>1.4</w:t>
            </w:r>
          </w:p>
        </w:tc>
        <w:tc>
          <w:tcPr>
            <w:tcW w:w="8513" w:type="dxa"/>
            <w:gridSpan w:val="6"/>
          </w:tcPr>
          <w:p w:rsidR="00F7156D" w:rsidRPr="000952DD" w:rsidRDefault="00F7156D" w:rsidP="00F85408">
            <w:pPr>
              <w:keepNext/>
              <w:tabs>
                <w:tab w:val="left" w:pos="1152"/>
                <w:tab w:val="left" w:pos="2502"/>
                <w:tab w:val="center" w:pos="4346"/>
                <w:tab w:val="right" w:pos="8081"/>
              </w:tabs>
              <w:ind w:left="612"/>
              <w:jc w:val="both"/>
              <w:outlineLvl w:val="6"/>
              <w:rPr>
                <w:rFonts w:ascii="Arial" w:hAnsi="Arial" w:cs="Arial"/>
                <w:i/>
                <w:iCs/>
                <w:sz w:val="20"/>
                <w:lang w:val="en-GB"/>
              </w:rPr>
            </w:pPr>
            <w:r w:rsidRPr="000952DD">
              <w:rPr>
                <w:rFonts w:ascii="Arial" w:hAnsi="Arial" w:cs="Arial"/>
                <w:sz w:val="20"/>
                <w:lang w:val="en-GB"/>
              </w:rPr>
              <w:t xml:space="preserve">Subcontractor’s legal status </w:t>
            </w:r>
            <w:r w:rsidRPr="000952DD">
              <w:rPr>
                <w:rFonts w:ascii="Arial" w:hAnsi="Arial" w:cs="Arial"/>
                <w:i/>
                <w:iCs/>
                <w:sz w:val="20"/>
                <w:lang w:val="en-GB"/>
              </w:rPr>
              <w:t>[complete the relevant box</w:t>
            </w:r>
          </w:p>
        </w:tc>
      </w:tr>
      <w:tr w:rsidR="00F7156D" w:rsidRPr="000952DD" w:rsidTr="002379FC">
        <w:trPr>
          <w:trHeight w:val="430"/>
        </w:trPr>
        <w:tc>
          <w:tcPr>
            <w:tcW w:w="667" w:type="dxa"/>
            <w:gridSpan w:val="2"/>
            <w:tcBorders>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Proprietorship</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Partnership</w:t>
            </w:r>
          </w:p>
        </w:tc>
        <w:tc>
          <w:tcPr>
            <w:tcW w:w="5382" w:type="dxa"/>
            <w:gridSpan w:val="3"/>
          </w:tcPr>
          <w:p w:rsidR="00F7156D" w:rsidRPr="000952DD" w:rsidRDefault="00F7156D" w:rsidP="00F85408">
            <w:pPr>
              <w:pStyle w:val="Document1"/>
              <w:keepNext w:val="0"/>
              <w:keepLines w:val="0"/>
              <w:tabs>
                <w:tab w:val="clear" w:pos="-720"/>
              </w:tabs>
              <w:suppressAutoHyphens w:val="0"/>
              <w:overflowPunct/>
              <w:autoSpaceDE/>
              <w:autoSpaceDN/>
              <w:adjustRightInd/>
              <w:jc w:val="both"/>
              <w:textAlignment w:val="auto"/>
              <w:rPr>
                <w:rFonts w:ascii="Arial" w:eastAsia="SimSun" w:hAnsi="Arial" w:cs="Arial"/>
                <w:szCs w:val="24"/>
                <w:lang w:val="en-GB"/>
              </w:rPr>
            </w:pPr>
          </w:p>
        </w:tc>
      </w:tr>
      <w:tr w:rsidR="00F7156D" w:rsidRPr="000952DD" w:rsidTr="002379FC">
        <w:trPr>
          <w:trHeight w:val="430"/>
        </w:trPr>
        <w:tc>
          <w:tcPr>
            <w:tcW w:w="667" w:type="dxa"/>
            <w:gridSpan w:val="2"/>
            <w:tcBorders>
              <w:top w:val="nil"/>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tabs>
                <w:tab w:val="left" w:pos="1152"/>
                <w:tab w:val="left" w:pos="2502"/>
              </w:tabs>
              <w:ind w:left="162"/>
              <w:jc w:val="both"/>
              <w:outlineLvl w:val="6"/>
              <w:rPr>
                <w:rFonts w:ascii="Arial" w:hAnsi="Arial" w:cs="Arial"/>
                <w:sz w:val="20"/>
                <w:lang w:val="en-GB"/>
              </w:rPr>
            </w:pPr>
            <w:r w:rsidRPr="000952DD">
              <w:rPr>
                <w:rFonts w:ascii="Arial" w:hAnsi="Arial" w:cs="Arial"/>
                <w:sz w:val="20"/>
                <w:lang w:val="en-GB"/>
              </w:rPr>
              <w:t>Limited Liability Concern</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Government-owned Enterprise</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Other(please describe)</w:t>
            </w:r>
          </w:p>
        </w:tc>
        <w:tc>
          <w:tcPr>
            <w:tcW w:w="5382" w:type="dxa"/>
            <w:gridSpan w:val="3"/>
          </w:tcPr>
          <w:p w:rsidR="00F7156D" w:rsidRPr="000952DD" w:rsidRDefault="00F7156D" w:rsidP="00F85408">
            <w:pPr>
              <w:ind w:left="72"/>
              <w:jc w:val="both"/>
              <w:rPr>
                <w:rFonts w:ascii="Arial" w:hAnsi="Arial" w:cs="Arial"/>
                <w:sz w:val="20"/>
                <w:lang w:val="en-GB"/>
              </w:rPr>
            </w:pPr>
          </w:p>
        </w:tc>
      </w:tr>
      <w:tr w:rsidR="00F7156D" w:rsidRPr="000952DD" w:rsidTr="002379FC">
        <w:trPr>
          <w:trHeight w:val="430"/>
        </w:trPr>
        <w:tc>
          <w:tcPr>
            <w:tcW w:w="667" w:type="dxa"/>
            <w:gridSpan w:val="2"/>
          </w:tcPr>
          <w:p w:rsidR="00F7156D" w:rsidRPr="000952DD" w:rsidRDefault="00394F08" w:rsidP="00F85408">
            <w:pPr>
              <w:jc w:val="both"/>
              <w:rPr>
                <w:rFonts w:ascii="Arial" w:hAnsi="Arial" w:cs="Arial"/>
                <w:sz w:val="20"/>
                <w:lang w:val="en-GB"/>
              </w:rPr>
            </w:pPr>
            <w:r w:rsidRPr="000952DD">
              <w:rPr>
                <w:rFonts w:ascii="Arial" w:hAnsi="Arial" w:cs="Arial"/>
                <w:sz w:val="20"/>
                <w:lang w:val="en-GB"/>
              </w:rPr>
              <w:t>.1.5</w:t>
            </w:r>
          </w:p>
        </w:tc>
        <w:tc>
          <w:tcPr>
            <w:tcW w:w="8513" w:type="dxa"/>
            <w:gridSpan w:val="6"/>
          </w:tcPr>
          <w:p w:rsidR="00F7156D" w:rsidRPr="000952DD" w:rsidRDefault="00F7156D" w:rsidP="00F85408">
            <w:pPr>
              <w:keepNext/>
              <w:tabs>
                <w:tab w:val="left" w:pos="1152"/>
                <w:tab w:val="left" w:pos="2502"/>
              </w:tabs>
              <w:ind w:left="72"/>
              <w:jc w:val="both"/>
              <w:outlineLvl w:val="6"/>
              <w:rPr>
                <w:rFonts w:ascii="Arial" w:hAnsi="Arial" w:cs="Arial"/>
                <w:sz w:val="20"/>
                <w:lang w:val="en-GB"/>
              </w:rPr>
            </w:pPr>
            <w:r w:rsidRPr="000952DD">
              <w:rPr>
                <w:rFonts w:ascii="Arial" w:hAnsi="Arial" w:cs="Arial"/>
                <w:sz w:val="20"/>
                <w:lang w:val="en-GB"/>
              </w:rPr>
              <w:t>Subcontractor’s year of registration</w:t>
            </w:r>
          </w:p>
        </w:tc>
      </w:tr>
      <w:tr w:rsidR="00F7156D" w:rsidRPr="000952DD" w:rsidTr="002379FC">
        <w:trPr>
          <w:trHeight w:val="430"/>
        </w:trPr>
        <w:tc>
          <w:tcPr>
            <w:tcW w:w="667" w:type="dxa"/>
            <w:gridSpan w:val="2"/>
            <w:tcBorders>
              <w:bottom w:val="single" w:sz="4"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1.6</w:t>
            </w:r>
          </w:p>
        </w:tc>
        <w:tc>
          <w:tcPr>
            <w:tcW w:w="3131" w:type="dxa"/>
            <w:gridSpan w:val="3"/>
          </w:tcPr>
          <w:p w:rsidR="00F7156D" w:rsidRPr="000952DD" w:rsidRDefault="00F7156D" w:rsidP="00F85408">
            <w:pPr>
              <w:keepNext/>
              <w:ind w:left="162"/>
              <w:jc w:val="both"/>
              <w:outlineLvl w:val="6"/>
              <w:rPr>
                <w:rFonts w:ascii="Arial" w:hAnsi="Arial" w:cs="Arial"/>
                <w:sz w:val="20"/>
                <w:lang w:val="en-GB"/>
              </w:rPr>
            </w:pPr>
            <w:r w:rsidRPr="000952DD">
              <w:rPr>
                <w:rFonts w:ascii="Arial" w:hAnsi="Arial" w:cs="Arial"/>
                <w:sz w:val="20"/>
                <w:lang w:val="en-GB"/>
              </w:rPr>
              <w:t>Subcontractor’s authorised representative details</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ind w:left="162"/>
              <w:jc w:val="both"/>
              <w:outlineLvl w:val="6"/>
              <w:rPr>
                <w:rFonts w:ascii="Arial" w:hAnsi="Arial" w:cs="Arial"/>
                <w:sz w:val="20"/>
                <w:lang w:val="en-GB"/>
              </w:rPr>
            </w:pPr>
            <w:r w:rsidRPr="000952DD">
              <w:rPr>
                <w:rFonts w:ascii="Arial" w:hAnsi="Arial" w:cs="Arial"/>
                <w:sz w:val="20"/>
                <w:lang w:val="en-GB"/>
              </w:rPr>
              <w:t>Name</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Address</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bottom w:val="nil"/>
            </w:tcBorders>
          </w:tcPr>
          <w:p w:rsidR="00F7156D" w:rsidRPr="000952DD" w:rsidRDefault="00F7156D" w:rsidP="00F85408">
            <w:pPr>
              <w:jc w:val="both"/>
              <w:rPr>
                <w:rFonts w:ascii="Arial" w:hAnsi="Arial" w:cs="Arial"/>
                <w:sz w:val="20"/>
                <w:lang w:val="en-GB"/>
              </w:rPr>
            </w:pPr>
          </w:p>
        </w:tc>
        <w:tc>
          <w:tcPr>
            <w:tcW w:w="3131" w:type="dxa"/>
            <w:gridSpan w:val="3"/>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Telephone / Fax numbers</w:t>
            </w:r>
          </w:p>
        </w:tc>
        <w:tc>
          <w:tcPr>
            <w:tcW w:w="5382" w:type="dxa"/>
            <w:gridSpan w:val="3"/>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nil"/>
              <w:bottom w:val="single" w:sz="6" w:space="0" w:color="auto"/>
            </w:tcBorders>
          </w:tcPr>
          <w:p w:rsidR="00F7156D" w:rsidRPr="000952DD" w:rsidRDefault="00F7156D" w:rsidP="00F85408">
            <w:pPr>
              <w:jc w:val="both"/>
              <w:rPr>
                <w:rFonts w:ascii="Arial" w:hAnsi="Arial" w:cs="Arial"/>
                <w:sz w:val="20"/>
                <w:lang w:val="en-GB"/>
              </w:rPr>
            </w:pPr>
          </w:p>
        </w:tc>
        <w:tc>
          <w:tcPr>
            <w:tcW w:w="3131" w:type="dxa"/>
            <w:gridSpan w:val="3"/>
            <w:tcBorders>
              <w:bottom w:val="single" w:sz="6" w:space="0" w:color="auto"/>
            </w:tcBorders>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e-mail address</w:t>
            </w:r>
          </w:p>
        </w:tc>
        <w:tc>
          <w:tcPr>
            <w:tcW w:w="5382" w:type="dxa"/>
            <w:gridSpan w:val="3"/>
            <w:tcBorders>
              <w:bottom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single" w:sz="6" w:space="0" w:color="auto"/>
              <w:bottom w:val="single" w:sz="4" w:space="0" w:color="auto"/>
            </w:tcBorders>
          </w:tcPr>
          <w:p w:rsidR="00F7156D" w:rsidRPr="000952DD" w:rsidRDefault="00E744C1" w:rsidP="00F85408">
            <w:pPr>
              <w:jc w:val="both"/>
              <w:rPr>
                <w:rFonts w:ascii="Arial" w:hAnsi="Arial" w:cs="Arial"/>
                <w:sz w:val="20"/>
                <w:lang w:val="en-GB"/>
              </w:rPr>
            </w:pPr>
            <w:r w:rsidRPr="000952DD">
              <w:rPr>
                <w:rFonts w:ascii="Arial" w:hAnsi="Arial" w:cs="Arial"/>
                <w:sz w:val="20"/>
                <w:lang w:val="en-GB"/>
              </w:rPr>
              <w:t>1.</w:t>
            </w:r>
            <w:r w:rsidR="00F7156D" w:rsidRPr="000952DD">
              <w:rPr>
                <w:rFonts w:ascii="Arial" w:hAnsi="Arial" w:cs="Arial"/>
                <w:sz w:val="20"/>
                <w:lang w:val="en-GB"/>
              </w:rPr>
              <w:t>7</w:t>
            </w:r>
          </w:p>
        </w:tc>
        <w:tc>
          <w:tcPr>
            <w:tcW w:w="3131" w:type="dxa"/>
            <w:gridSpan w:val="3"/>
            <w:tcBorders>
              <w:top w:val="single" w:sz="6" w:space="0" w:color="auto"/>
              <w:bottom w:val="single" w:sz="4" w:space="0" w:color="auto"/>
            </w:tcBorders>
          </w:tcPr>
          <w:p w:rsidR="00F7156D" w:rsidRPr="000952DD" w:rsidRDefault="00F7156D" w:rsidP="00F85408">
            <w:pPr>
              <w:keepNext/>
              <w:ind w:left="162"/>
              <w:jc w:val="both"/>
              <w:outlineLvl w:val="6"/>
              <w:rPr>
                <w:rFonts w:ascii="Arial" w:hAnsi="Arial" w:cs="Arial"/>
                <w:sz w:val="20"/>
                <w:lang w:val="en-GB"/>
              </w:rPr>
            </w:pPr>
            <w:r w:rsidRPr="000952DD">
              <w:rPr>
                <w:rFonts w:ascii="Arial" w:hAnsi="Arial" w:cs="Arial"/>
                <w:sz w:val="20"/>
                <w:lang w:val="en-GB"/>
              </w:rPr>
              <w:t>Subcontractor to attach copies of the following original documents</w:t>
            </w:r>
          </w:p>
        </w:tc>
        <w:tc>
          <w:tcPr>
            <w:tcW w:w="5382" w:type="dxa"/>
            <w:gridSpan w:val="3"/>
            <w:tcBorders>
              <w:top w:val="single" w:sz="6" w:space="0" w:color="auto"/>
              <w:bottom w:val="single" w:sz="4" w:space="0" w:color="auto"/>
            </w:tcBorders>
          </w:tcPr>
          <w:p w:rsidR="00F7156D" w:rsidRPr="000952DD" w:rsidRDefault="00F7156D" w:rsidP="00F85408">
            <w:pPr>
              <w:keepNext/>
              <w:tabs>
                <w:tab w:val="left" w:pos="771"/>
                <w:tab w:val="left" w:pos="1152"/>
                <w:tab w:val="left" w:pos="2502"/>
              </w:tabs>
              <w:ind w:left="612"/>
              <w:jc w:val="both"/>
              <w:outlineLvl w:val="6"/>
              <w:rPr>
                <w:rFonts w:ascii="Arial" w:hAnsi="Arial" w:cs="Arial"/>
                <w:sz w:val="20"/>
                <w:lang w:val="en-GB"/>
              </w:rPr>
            </w:pPr>
            <w:r w:rsidRPr="000952DD">
              <w:rPr>
                <w:rFonts w:ascii="Arial" w:hAnsi="Arial" w:cs="Arial"/>
                <w:sz w:val="20"/>
                <w:lang w:val="en-GB"/>
              </w:rPr>
              <w:t>All documents to the extent relevant to ITT Clause 5 and 29 in support of its qualifications</w:t>
            </w:r>
          </w:p>
        </w:tc>
      </w:tr>
      <w:tr w:rsidR="00F7156D" w:rsidRPr="000952DD" w:rsidTr="002379FC">
        <w:trPr>
          <w:trHeight w:val="430"/>
        </w:trPr>
        <w:tc>
          <w:tcPr>
            <w:tcW w:w="9180" w:type="dxa"/>
            <w:gridSpan w:val="8"/>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ind w:left="612"/>
              <w:jc w:val="both"/>
              <w:outlineLvl w:val="6"/>
              <w:rPr>
                <w:rFonts w:ascii="Arial" w:hAnsi="Arial" w:cs="Arial"/>
                <w:sz w:val="20"/>
                <w:lang w:val="en-GB"/>
              </w:rPr>
            </w:pPr>
            <w:r w:rsidRPr="000952DD">
              <w:rPr>
                <w:rFonts w:ascii="Arial" w:hAnsi="Arial" w:cs="Arial"/>
                <w:sz w:val="20"/>
                <w:lang w:val="en-GB"/>
              </w:rPr>
              <w:t>The following two information are applicable for national  Subcontractors</w:t>
            </w:r>
          </w:p>
        </w:tc>
      </w:tr>
      <w:tr w:rsidR="00F7156D" w:rsidRPr="000952DD" w:rsidTr="002379FC">
        <w:trPr>
          <w:trHeight w:val="430"/>
        </w:trPr>
        <w:tc>
          <w:tcPr>
            <w:tcW w:w="667" w:type="dxa"/>
            <w:gridSpan w:val="2"/>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1.8</w:t>
            </w:r>
          </w:p>
        </w:tc>
        <w:tc>
          <w:tcPr>
            <w:tcW w:w="3131" w:type="dxa"/>
            <w:gridSpan w:val="3"/>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Subcontractor’s Value Added Tax Registration (VAT) Number</w:t>
            </w:r>
          </w:p>
        </w:tc>
        <w:tc>
          <w:tcPr>
            <w:tcW w:w="5382" w:type="dxa"/>
            <w:gridSpan w:val="3"/>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667" w:type="dxa"/>
            <w:gridSpan w:val="2"/>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r w:rsidRPr="000952DD">
              <w:rPr>
                <w:rFonts w:ascii="Arial" w:hAnsi="Arial" w:cs="Arial"/>
                <w:sz w:val="20"/>
                <w:lang w:val="en-GB"/>
              </w:rPr>
              <w:t>1.9</w:t>
            </w:r>
          </w:p>
        </w:tc>
        <w:tc>
          <w:tcPr>
            <w:tcW w:w="3131" w:type="dxa"/>
            <w:gridSpan w:val="3"/>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ind w:left="72"/>
              <w:jc w:val="both"/>
              <w:outlineLvl w:val="6"/>
              <w:rPr>
                <w:rFonts w:ascii="Arial" w:hAnsi="Arial" w:cs="Arial"/>
                <w:sz w:val="20"/>
                <w:lang w:val="en-GB"/>
              </w:rPr>
            </w:pPr>
            <w:r w:rsidRPr="000952DD">
              <w:rPr>
                <w:rFonts w:ascii="Arial" w:hAnsi="Arial" w:cs="Arial"/>
                <w:sz w:val="20"/>
                <w:lang w:val="en-GB"/>
              </w:rPr>
              <w:t>Subcontractor’s Tax Identification Number(TIN)</w:t>
            </w:r>
          </w:p>
        </w:tc>
        <w:tc>
          <w:tcPr>
            <w:tcW w:w="5382" w:type="dxa"/>
            <w:gridSpan w:val="3"/>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20"/>
                <w:lang w:val="en-GB"/>
              </w:rPr>
            </w:pPr>
          </w:p>
        </w:tc>
      </w:tr>
      <w:tr w:rsidR="00F7156D" w:rsidRPr="000952DD" w:rsidTr="002379FC">
        <w:trPr>
          <w:trHeight w:val="430"/>
        </w:trPr>
        <w:tc>
          <w:tcPr>
            <w:tcW w:w="9180" w:type="dxa"/>
            <w:gridSpan w:val="8"/>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[The foreign Subcontractors , in accordance with ITT sub Clause 5.1, shall provide evidence  by a written declaration to that effect  to demonstrate that it meets the criterion]</w:t>
            </w:r>
          </w:p>
        </w:tc>
      </w:tr>
      <w:tr w:rsidR="00F7156D" w:rsidRPr="000952DD" w:rsidTr="002379FC">
        <w:trPr>
          <w:trHeight w:val="430"/>
        </w:trPr>
        <w:tc>
          <w:tcPr>
            <w:tcW w:w="9180" w:type="dxa"/>
            <w:gridSpan w:val="8"/>
            <w:shd w:val="clear" w:color="auto" w:fill="C0C0C0"/>
          </w:tcPr>
          <w:p w:rsidR="00F7156D" w:rsidRPr="000952DD" w:rsidRDefault="00F7156D" w:rsidP="00F85408">
            <w:pPr>
              <w:jc w:val="both"/>
              <w:rPr>
                <w:rFonts w:ascii="Arial" w:hAnsi="Arial" w:cs="Arial"/>
                <w:sz w:val="20"/>
                <w:lang w:val="en-GB"/>
              </w:rPr>
            </w:pPr>
            <w:r w:rsidRPr="000952DD">
              <w:rPr>
                <w:rFonts w:ascii="Arial" w:hAnsi="Arial" w:cs="Arial"/>
                <w:sz w:val="20"/>
                <w:lang w:val="en-GB"/>
              </w:rPr>
              <w:t>2.  Key Activity(ies) for which it is intended to be Subcontracted [ITT Sub Clause 19.1]</w:t>
            </w:r>
          </w:p>
        </w:tc>
      </w:tr>
      <w:tr w:rsidR="00F7156D" w:rsidRPr="000952DD" w:rsidTr="002379FC">
        <w:trPr>
          <w:trHeight w:val="430"/>
        </w:trPr>
        <w:tc>
          <w:tcPr>
            <w:tcW w:w="558" w:type="dxa"/>
          </w:tcPr>
          <w:p w:rsidR="00F7156D" w:rsidRPr="000952DD" w:rsidRDefault="00F7156D" w:rsidP="00F85408">
            <w:pPr>
              <w:jc w:val="both"/>
              <w:rPr>
                <w:rFonts w:ascii="Arial" w:hAnsi="Arial" w:cs="Arial"/>
                <w:sz w:val="20"/>
                <w:lang w:val="en-GB"/>
              </w:rPr>
            </w:pPr>
            <w:r w:rsidRPr="000952DD">
              <w:rPr>
                <w:rFonts w:ascii="Arial" w:hAnsi="Arial" w:cs="Arial"/>
                <w:sz w:val="20"/>
                <w:lang w:val="en-GB"/>
              </w:rPr>
              <w:t>2.1</w:t>
            </w:r>
          </w:p>
        </w:tc>
        <w:tc>
          <w:tcPr>
            <w:tcW w:w="3223" w:type="dxa"/>
            <w:gridSpan w:val="3"/>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Elements of Activity</w:t>
            </w:r>
          </w:p>
        </w:tc>
        <w:tc>
          <w:tcPr>
            <w:tcW w:w="5399" w:type="dxa"/>
            <w:gridSpan w:val="4"/>
          </w:tcPr>
          <w:p w:rsidR="00F7156D" w:rsidRPr="000952DD" w:rsidRDefault="00F7156D" w:rsidP="00F85408">
            <w:pPr>
              <w:keepNext/>
              <w:tabs>
                <w:tab w:val="left" w:pos="1152"/>
                <w:tab w:val="left" w:pos="2502"/>
              </w:tabs>
              <w:ind w:left="612"/>
              <w:jc w:val="both"/>
              <w:outlineLvl w:val="6"/>
              <w:rPr>
                <w:rFonts w:ascii="Arial" w:hAnsi="Arial" w:cs="Arial"/>
                <w:sz w:val="20"/>
                <w:lang w:val="en-GB"/>
              </w:rPr>
            </w:pPr>
            <w:r w:rsidRPr="000952DD">
              <w:rPr>
                <w:rFonts w:ascii="Arial" w:hAnsi="Arial" w:cs="Arial"/>
                <w:sz w:val="20"/>
                <w:lang w:val="en-GB"/>
              </w:rPr>
              <w:t>Brief description of Activity</w:t>
            </w:r>
          </w:p>
        </w:tc>
      </w:tr>
      <w:tr w:rsidR="00F7156D" w:rsidRPr="000952DD" w:rsidTr="002379FC">
        <w:trPr>
          <w:trHeight w:val="430"/>
        </w:trPr>
        <w:tc>
          <w:tcPr>
            <w:tcW w:w="558" w:type="dxa"/>
          </w:tcPr>
          <w:p w:rsidR="00F7156D" w:rsidRPr="000952DD" w:rsidRDefault="00F7156D" w:rsidP="00F85408">
            <w:pPr>
              <w:jc w:val="both"/>
              <w:rPr>
                <w:rFonts w:ascii="Arial" w:hAnsi="Arial" w:cs="Arial"/>
                <w:sz w:val="20"/>
                <w:lang w:val="en-GB"/>
              </w:rPr>
            </w:pPr>
          </w:p>
        </w:tc>
        <w:tc>
          <w:tcPr>
            <w:tcW w:w="3223" w:type="dxa"/>
            <w:gridSpan w:val="3"/>
          </w:tcPr>
          <w:p w:rsidR="00F7156D" w:rsidRPr="000952DD" w:rsidRDefault="00F7156D" w:rsidP="00F85408">
            <w:pPr>
              <w:jc w:val="both"/>
              <w:rPr>
                <w:rFonts w:ascii="Arial" w:hAnsi="Arial" w:cs="Arial"/>
                <w:sz w:val="20"/>
                <w:lang w:val="en-GB"/>
              </w:rPr>
            </w:pPr>
          </w:p>
        </w:tc>
        <w:tc>
          <w:tcPr>
            <w:tcW w:w="5399" w:type="dxa"/>
            <w:gridSpan w:val="4"/>
          </w:tcPr>
          <w:p w:rsidR="00F7156D" w:rsidRPr="000952DD" w:rsidRDefault="00F7156D" w:rsidP="00F85408">
            <w:pPr>
              <w:jc w:val="both"/>
              <w:rPr>
                <w:rFonts w:ascii="Arial" w:hAnsi="Arial" w:cs="Arial"/>
                <w:sz w:val="20"/>
                <w:lang w:val="en-GB"/>
              </w:rPr>
            </w:pPr>
          </w:p>
        </w:tc>
      </w:tr>
      <w:tr w:rsidR="00F7156D" w:rsidRPr="000952DD" w:rsidTr="002379FC">
        <w:trPr>
          <w:trHeight w:val="467"/>
        </w:trPr>
        <w:tc>
          <w:tcPr>
            <w:tcW w:w="558" w:type="dxa"/>
          </w:tcPr>
          <w:p w:rsidR="00F7156D" w:rsidRPr="000952DD" w:rsidRDefault="00F7156D" w:rsidP="00F85408">
            <w:pPr>
              <w:jc w:val="both"/>
              <w:rPr>
                <w:rFonts w:ascii="Arial" w:hAnsi="Arial" w:cs="Arial"/>
                <w:sz w:val="20"/>
                <w:lang w:val="en-GB"/>
              </w:rPr>
            </w:pPr>
          </w:p>
        </w:tc>
        <w:tc>
          <w:tcPr>
            <w:tcW w:w="3223" w:type="dxa"/>
            <w:gridSpan w:val="3"/>
          </w:tcPr>
          <w:p w:rsidR="00F7156D" w:rsidRPr="000952DD" w:rsidRDefault="00F7156D" w:rsidP="00F85408">
            <w:pPr>
              <w:jc w:val="both"/>
              <w:rPr>
                <w:rFonts w:ascii="Arial" w:hAnsi="Arial" w:cs="Arial"/>
                <w:sz w:val="20"/>
                <w:lang w:val="en-GB"/>
              </w:rPr>
            </w:pPr>
          </w:p>
        </w:tc>
        <w:tc>
          <w:tcPr>
            <w:tcW w:w="5399" w:type="dxa"/>
            <w:gridSpan w:val="4"/>
          </w:tcPr>
          <w:p w:rsidR="00F7156D" w:rsidRPr="000952DD" w:rsidRDefault="00F7156D" w:rsidP="00F85408">
            <w:pPr>
              <w:jc w:val="both"/>
              <w:rPr>
                <w:rFonts w:ascii="Arial" w:hAnsi="Arial" w:cs="Arial"/>
                <w:sz w:val="20"/>
                <w:lang w:val="en-GB"/>
              </w:rPr>
            </w:pPr>
          </w:p>
        </w:tc>
      </w:tr>
      <w:tr w:rsidR="00F7156D" w:rsidRPr="000952DD" w:rsidTr="001C5320">
        <w:trPr>
          <w:trHeight w:val="440"/>
        </w:trPr>
        <w:tc>
          <w:tcPr>
            <w:tcW w:w="558" w:type="dxa"/>
          </w:tcPr>
          <w:p w:rsidR="00F7156D" w:rsidRPr="000952DD" w:rsidRDefault="00E744C1" w:rsidP="00F85408">
            <w:pPr>
              <w:jc w:val="both"/>
              <w:rPr>
                <w:rFonts w:ascii="Arial" w:hAnsi="Arial" w:cs="Arial"/>
                <w:sz w:val="20"/>
                <w:lang w:val="en-GB"/>
              </w:rPr>
            </w:pPr>
            <w:r w:rsidRPr="000952DD">
              <w:rPr>
                <w:rFonts w:ascii="Arial" w:hAnsi="Arial" w:cs="Arial"/>
                <w:sz w:val="20"/>
                <w:lang w:val="en-GB"/>
              </w:rPr>
              <w:lastRenderedPageBreak/>
              <w:t>2.2</w:t>
            </w:r>
          </w:p>
        </w:tc>
        <w:tc>
          <w:tcPr>
            <w:tcW w:w="8622" w:type="dxa"/>
            <w:gridSpan w:val="7"/>
          </w:tcPr>
          <w:p w:rsidR="00F7156D" w:rsidRPr="000952DD" w:rsidRDefault="00F7156D" w:rsidP="00F85408">
            <w:pPr>
              <w:keepNext/>
              <w:ind w:left="54"/>
              <w:jc w:val="both"/>
              <w:outlineLvl w:val="6"/>
              <w:rPr>
                <w:rFonts w:ascii="Arial" w:hAnsi="Arial" w:cs="Arial"/>
                <w:sz w:val="20"/>
                <w:lang w:val="en-GB"/>
              </w:rPr>
            </w:pPr>
            <w:r w:rsidRPr="000952DD">
              <w:rPr>
                <w:rFonts w:ascii="Arial" w:hAnsi="Arial" w:cs="Arial"/>
                <w:sz w:val="20"/>
                <w:lang w:val="en-GB"/>
              </w:rPr>
              <w:t>List of Similar Contracts in which the proposed  Subcontractor had been engaged</w:t>
            </w:r>
          </w:p>
        </w:tc>
      </w:tr>
      <w:tr w:rsidR="00F7156D" w:rsidRPr="000952DD" w:rsidTr="00033DB0">
        <w:trPr>
          <w:cantSplit/>
          <w:trHeight w:val="431"/>
        </w:trPr>
        <w:tc>
          <w:tcPr>
            <w:tcW w:w="558" w:type="dxa"/>
            <w:vMerge w:val="restart"/>
          </w:tcPr>
          <w:p w:rsidR="00F7156D" w:rsidRPr="000952DD" w:rsidRDefault="00F7156D" w:rsidP="00F85408">
            <w:pPr>
              <w:jc w:val="both"/>
              <w:rPr>
                <w:rFonts w:ascii="Arial" w:hAnsi="Arial" w:cs="Arial"/>
                <w:sz w:val="20"/>
                <w:lang w:val="en-GB"/>
              </w:rPr>
            </w:pPr>
          </w:p>
        </w:tc>
        <w:tc>
          <w:tcPr>
            <w:tcW w:w="3942" w:type="dxa"/>
            <w:gridSpan w:val="5"/>
            <w:tcBorders>
              <w:bottom w:val="single" w:sz="4" w:space="0" w:color="auto"/>
              <w:right w:val="single" w:sz="4" w:space="0" w:color="auto"/>
            </w:tcBorders>
          </w:tcPr>
          <w:p w:rsidR="00F7156D" w:rsidRPr="000952DD" w:rsidRDefault="00F7156D" w:rsidP="00F85408">
            <w:pPr>
              <w:keepNext/>
              <w:ind w:left="54"/>
              <w:jc w:val="both"/>
              <w:outlineLvl w:val="6"/>
              <w:rPr>
                <w:rFonts w:ascii="Arial" w:hAnsi="Arial" w:cs="Arial"/>
                <w:sz w:val="20"/>
                <w:lang w:val="en-GB"/>
              </w:rPr>
            </w:pPr>
            <w:r w:rsidRPr="000952DD">
              <w:rPr>
                <w:rFonts w:ascii="Arial" w:hAnsi="Arial" w:cs="Arial"/>
                <w:sz w:val="20"/>
                <w:lang w:val="en-GB"/>
              </w:rPr>
              <w:t>Name of Contract and Year of Execution</w:t>
            </w:r>
          </w:p>
        </w:tc>
        <w:tc>
          <w:tcPr>
            <w:tcW w:w="4680" w:type="dxa"/>
            <w:gridSpan w:val="2"/>
            <w:tcBorders>
              <w:left w:val="single" w:sz="4" w:space="0" w:color="auto"/>
              <w:bottom w:val="single" w:sz="4" w:space="0" w:color="auto"/>
            </w:tcBorders>
          </w:tcPr>
          <w:p w:rsidR="00F7156D" w:rsidRPr="000952DD" w:rsidRDefault="00F7156D" w:rsidP="00F85408">
            <w:pPr>
              <w:jc w:val="both"/>
              <w:rPr>
                <w:rFonts w:ascii="Arial" w:hAnsi="Arial" w:cs="Arial"/>
                <w:sz w:val="20"/>
                <w:lang w:val="en-GB"/>
              </w:rPr>
            </w:pPr>
          </w:p>
        </w:tc>
      </w:tr>
      <w:tr w:rsidR="00F7156D" w:rsidRPr="000952DD" w:rsidTr="00033DB0">
        <w:trPr>
          <w:cantSplit/>
          <w:trHeight w:val="430"/>
        </w:trPr>
        <w:tc>
          <w:tcPr>
            <w:tcW w:w="558" w:type="dxa"/>
            <w:vMerge/>
          </w:tcPr>
          <w:p w:rsidR="00F7156D" w:rsidRPr="000952DD" w:rsidRDefault="00F7156D" w:rsidP="00F85408">
            <w:pPr>
              <w:jc w:val="both"/>
              <w:rPr>
                <w:rFonts w:ascii="Arial" w:hAnsi="Arial" w:cs="Arial"/>
                <w:sz w:val="20"/>
                <w:lang w:val="en-GB"/>
              </w:rPr>
            </w:pPr>
          </w:p>
        </w:tc>
        <w:tc>
          <w:tcPr>
            <w:tcW w:w="3942" w:type="dxa"/>
            <w:gridSpan w:val="5"/>
            <w:tcBorders>
              <w:top w:val="single" w:sz="4" w:space="0" w:color="auto"/>
              <w:bottom w:val="single" w:sz="4" w:space="0" w:color="auto"/>
              <w:right w:val="single" w:sz="4" w:space="0" w:color="auto"/>
            </w:tcBorders>
          </w:tcPr>
          <w:p w:rsidR="00F7156D" w:rsidRPr="000952DD" w:rsidRDefault="00F7156D" w:rsidP="00F85408">
            <w:pPr>
              <w:keepNext/>
              <w:tabs>
                <w:tab w:val="left" w:pos="1152"/>
                <w:tab w:val="left" w:pos="2502"/>
              </w:tabs>
              <w:ind w:left="54"/>
              <w:jc w:val="both"/>
              <w:outlineLvl w:val="6"/>
              <w:rPr>
                <w:rFonts w:ascii="Arial" w:hAnsi="Arial" w:cs="Arial"/>
                <w:sz w:val="20"/>
                <w:lang w:val="en-GB"/>
              </w:rPr>
            </w:pPr>
            <w:r w:rsidRPr="000952DD">
              <w:rPr>
                <w:rFonts w:ascii="Arial" w:hAnsi="Arial" w:cs="Arial"/>
                <w:sz w:val="20"/>
                <w:lang w:val="en-GB"/>
              </w:rPr>
              <w:t>Value of Contract</w:t>
            </w:r>
          </w:p>
        </w:tc>
        <w:tc>
          <w:tcPr>
            <w:tcW w:w="4680" w:type="dxa"/>
            <w:gridSpan w:val="2"/>
            <w:tcBorders>
              <w:top w:val="single" w:sz="4" w:space="0" w:color="auto"/>
              <w:left w:val="single" w:sz="4" w:space="0" w:color="auto"/>
              <w:bottom w:val="single" w:sz="4" w:space="0" w:color="auto"/>
            </w:tcBorders>
          </w:tcPr>
          <w:p w:rsidR="00F7156D" w:rsidRPr="000952DD" w:rsidRDefault="00F7156D" w:rsidP="00F85408">
            <w:pPr>
              <w:jc w:val="both"/>
              <w:rPr>
                <w:rFonts w:ascii="Arial" w:hAnsi="Arial" w:cs="Arial"/>
                <w:sz w:val="20"/>
                <w:lang w:val="en-GB"/>
              </w:rPr>
            </w:pPr>
          </w:p>
        </w:tc>
      </w:tr>
      <w:tr w:rsidR="001C5320" w:rsidRPr="000952DD" w:rsidTr="00033DB0">
        <w:trPr>
          <w:cantSplit/>
          <w:trHeight w:val="430"/>
        </w:trPr>
        <w:tc>
          <w:tcPr>
            <w:tcW w:w="558" w:type="dxa"/>
            <w:vMerge/>
          </w:tcPr>
          <w:p w:rsidR="001C5320" w:rsidRPr="000952DD" w:rsidRDefault="001C5320" w:rsidP="00F85408">
            <w:pPr>
              <w:jc w:val="both"/>
              <w:rPr>
                <w:rFonts w:ascii="Arial" w:hAnsi="Arial" w:cs="Arial"/>
                <w:sz w:val="20"/>
                <w:lang w:val="en-GB"/>
              </w:rPr>
            </w:pPr>
          </w:p>
        </w:tc>
        <w:tc>
          <w:tcPr>
            <w:tcW w:w="3942" w:type="dxa"/>
            <w:gridSpan w:val="5"/>
            <w:tcBorders>
              <w:top w:val="single" w:sz="4" w:space="0" w:color="auto"/>
              <w:bottom w:val="single" w:sz="4" w:space="0" w:color="auto"/>
              <w:right w:val="single" w:sz="4" w:space="0" w:color="auto"/>
            </w:tcBorders>
          </w:tcPr>
          <w:p w:rsidR="001C5320" w:rsidRPr="000952DD" w:rsidRDefault="001C5320" w:rsidP="00F85408">
            <w:pPr>
              <w:keepNext/>
              <w:tabs>
                <w:tab w:val="left" w:pos="1152"/>
                <w:tab w:val="left" w:pos="2502"/>
              </w:tabs>
              <w:ind w:left="54"/>
              <w:jc w:val="both"/>
              <w:outlineLvl w:val="6"/>
              <w:rPr>
                <w:rFonts w:ascii="Arial" w:hAnsi="Arial" w:cs="Arial"/>
                <w:sz w:val="20"/>
                <w:lang w:val="en-GB"/>
              </w:rPr>
            </w:pPr>
            <w:r w:rsidRPr="000952DD">
              <w:rPr>
                <w:rFonts w:ascii="Arial" w:hAnsi="Arial" w:cs="Arial"/>
                <w:sz w:val="20"/>
                <w:lang w:val="en-GB"/>
              </w:rPr>
              <w:t>Name of Procuring Entity</w:t>
            </w:r>
          </w:p>
        </w:tc>
        <w:tc>
          <w:tcPr>
            <w:tcW w:w="4680" w:type="dxa"/>
            <w:gridSpan w:val="2"/>
            <w:tcBorders>
              <w:top w:val="single" w:sz="4" w:space="0" w:color="auto"/>
              <w:left w:val="single" w:sz="4" w:space="0" w:color="auto"/>
              <w:bottom w:val="single" w:sz="4" w:space="0" w:color="auto"/>
            </w:tcBorders>
          </w:tcPr>
          <w:p w:rsidR="001C5320" w:rsidRPr="000952DD" w:rsidRDefault="001C5320" w:rsidP="00F85408">
            <w:pPr>
              <w:jc w:val="both"/>
              <w:rPr>
                <w:rFonts w:ascii="Arial" w:hAnsi="Arial" w:cs="Arial"/>
                <w:sz w:val="20"/>
                <w:lang w:val="en-GB"/>
              </w:rPr>
            </w:pPr>
          </w:p>
        </w:tc>
      </w:tr>
      <w:tr w:rsidR="001C5320" w:rsidRPr="000952DD" w:rsidTr="00033DB0">
        <w:trPr>
          <w:cantSplit/>
          <w:trHeight w:val="430"/>
        </w:trPr>
        <w:tc>
          <w:tcPr>
            <w:tcW w:w="558" w:type="dxa"/>
            <w:vMerge/>
          </w:tcPr>
          <w:p w:rsidR="001C5320" w:rsidRPr="000952DD" w:rsidRDefault="001C5320" w:rsidP="00F85408">
            <w:pPr>
              <w:jc w:val="both"/>
              <w:rPr>
                <w:rFonts w:ascii="Arial" w:hAnsi="Arial" w:cs="Arial"/>
                <w:sz w:val="20"/>
                <w:lang w:val="en-GB"/>
              </w:rPr>
            </w:pPr>
          </w:p>
        </w:tc>
        <w:tc>
          <w:tcPr>
            <w:tcW w:w="3942" w:type="dxa"/>
            <w:gridSpan w:val="5"/>
            <w:tcBorders>
              <w:top w:val="single" w:sz="4" w:space="0" w:color="auto"/>
              <w:bottom w:val="single" w:sz="4" w:space="0" w:color="auto"/>
              <w:right w:val="single" w:sz="4" w:space="0" w:color="auto"/>
            </w:tcBorders>
          </w:tcPr>
          <w:p w:rsidR="001C5320" w:rsidRPr="000952DD" w:rsidRDefault="001C5320" w:rsidP="00F85408">
            <w:pPr>
              <w:keepNext/>
              <w:tabs>
                <w:tab w:val="left" w:pos="1152"/>
                <w:tab w:val="left" w:pos="2502"/>
              </w:tabs>
              <w:ind w:left="54"/>
              <w:jc w:val="both"/>
              <w:outlineLvl w:val="6"/>
              <w:rPr>
                <w:rFonts w:ascii="Arial" w:hAnsi="Arial" w:cs="Arial"/>
                <w:sz w:val="20"/>
                <w:lang w:val="en-GB"/>
              </w:rPr>
            </w:pPr>
            <w:r w:rsidRPr="000952DD">
              <w:rPr>
                <w:rFonts w:ascii="Arial" w:hAnsi="Arial" w:cs="Arial"/>
                <w:sz w:val="20"/>
                <w:lang w:val="en-GB"/>
              </w:rPr>
              <w:t>Contact Person and contact details</w:t>
            </w:r>
          </w:p>
        </w:tc>
        <w:tc>
          <w:tcPr>
            <w:tcW w:w="4680" w:type="dxa"/>
            <w:gridSpan w:val="2"/>
            <w:tcBorders>
              <w:top w:val="single" w:sz="4" w:space="0" w:color="auto"/>
              <w:left w:val="single" w:sz="4" w:space="0" w:color="auto"/>
              <w:bottom w:val="single" w:sz="4" w:space="0" w:color="auto"/>
            </w:tcBorders>
          </w:tcPr>
          <w:p w:rsidR="001C5320" w:rsidRPr="000952DD" w:rsidRDefault="001C5320" w:rsidP="00F85408">
            <w:pPr>
              <w:jc w:val="both"/>
              <w:rPr>
                <w:rFonts w:ascii="Arial" w:hAnsi="Arial" w:cs="Arial"/>
                <w:sz w:val="20"/>
                <w:lang w:val="en-GB"/>
              </w:rPr>
            </w:pPr>
          </w:p>
        </w:tc>
      </w:tr>
      <w:tr w:rsidR="001C5320" w:rsidRPr="000952DD" w:rsidTr="00033DB0">
        <w:trPr>
          <w:cantSplit/>
          <w:trHeight w:val="430"/>
        </w:trPr>
        <w:tc>
          <w:tcPr>
            <w:tcW w:w="558" w:type="dxa"/>
            <w:vMerge/>
          </w:tcPr>
          <w:p w:rsidR="001C5320" w:rsidRPr="000952DD" w:rsidRDefault="001C5320" w:rsidP="00F85408">
            <w:pPr>
              <w:jc w:val="both"/>
              <w:rPr>
                <w:rFonts w:ascii="Arial" w:hAnsi="Arial" w:cs="Arial"/>
                <w:sz w:val="20"/>
                <w:lang w:val="en-GB"/>
              </w:rPr>
            </w:pPr>
          </w:p>
        </w:tc>
        <w:tc>
          <w:tcPr>
            <w:tcW w:w="3942" w:type="dxa"/>
            <w:gridSpan w:val="5"/>
            <w:tcBorders>
              <w:top w:val="single" w:sz="4" w:space="0" w:color="auto"/>
              <w:right w:val="single" w:sz="4" w:space="0" w:color="auto"/>
            </w:tcBorders>
          </w:tcPr>
          <w:p w:rsidR="001C5320" w:rsidRPr="000952DD" w:rsidRDefault="001C5320" w:rsidP="00F85408">
            <w:pPr>
              <w:keepNext/>
              <w:tabs>
                <w:tab w:val="left" w:pos="1152"/>
                <w:tab w:val="left" w:pos="2502"/>
              </w:tabs>
              <w:ind w:left="54"/>
              <w:jc w:val="both"/>
              <w:outlineLvl w:val="6"/>
              <w:rPr>
                <w:rFonts w:ascii="Arial" w:hAnsi="Arial" w:cs="Arial"/>
                <w:sz w:val="20"/>
                <w:lang w:val="en-GB"/>
              </w:rPr>
            </w:pPr>
            <w:r w:rsidRPr="000952DD">
              <w:rPr>
                <w:rFonts w:ascii="Arial" w:hAnsi="Arial" w:cs="Arial"/>
                <w:sz w:val="20"/>
                <w:lang w:val="en-GB"/>
              </w:rPr>
              <w:t>Type of Assignment performed</w:t>
            </w:r>
          </w:p>
        </w:tc>
        <w:tc>
          <w:tcPr>
            <w:tcW w:w="4680" w:type="dxa"/>
            <w:gridSpan w:val="2"/>
            <w:tcBorders>
              <w:top w:val="single" w:sz="4" w:space="0" w:color="auto"/>
              <w:left w:val="single" w:sz="4" w:space="0" w:color="auto"/>
            </w:tcBorders>
          </w:tcPr>
          <w:p w:rsidR="001C5320" w:rsidRPr="000952DD" w:rsidRDefault="001C5320" w:rsidP="00F85408">
            <w:pPr>
              <w:jc w:val="both"/>
              <w:rPr>
                <w:rFonts w:ascii="Arial" w:hAnsi="Arial" w:cs="Arial"/>
                <w:sz w:val="20"/>
                <w:lang w:val="en-GB"/>
              </w:rPr>
            </w:pPr>
          </w:p>
        </w:tc>
      </w:tr>
      <w:tr w:rsidR="008E257B" w:rsidRPr="000952DD" w:rsidTr="008E257B">
        <w:trPr>
          <w:cantSplit/>
          <w:trHeight w:val="430"/>
        </w:trPr>
        <w:tc>
          <w:tcPr>
            <w:tcW w:w="2649" w:type="dxa"/>
            <w:gridSpan w:val="3"/>
          </w:tcPr>
          <w:p w:rsidR="008E257B" w:rsidRPr="000952DD" w:rsidRDefault="008E257B" w:rsidP="00F85408">
            <w:pPr>
              <w:jc w:val="both"/>
              <w:rPr>
                <w:rFonts w:ascii="Arial" w:hAnsi="Arial" w:cs="Arial"/>
                <w:sz w:val="20"/>
                <w:lang w:val="en-GB"/>
              </w:rPr>
            </w:pPr>
            <w:r w:rsidRPr="000952DD">
              <w:rPr>
                <w:rFonts w:ascii="Arial" w:hAnsi="Arial" w:cs="Arial"/>
                <w:sz w:val="19"/>
                <w:szCs w:val="21"/>
                <w:lang w:eastAsia="en-US"/>
              </w:rPr>
              <w:t>Name:</w:t>
            </w:r>
          </w:p>
        </w:tc>
        <w:tc>
          <w:tcPr>
            <w:tcW w:w="3381" w:type="dxa"/>
            <w:gridSpan w:val="4"/>
          </w:tcPr>
          <w:p w:rsidR="008E257B" w:rsidRPr="000952DD" w:rsidRDefault="008E257B" w:rsidP="00F85408">
            <w:pPr>
              <w:jc w:val="both"/>
              <w:rPr>
                <w:rFonts w:ascii="Arial" w:hAnsi="Arial" w:cs="Arial"/>
                <w:sz w:val="20"/>
                <w:lang w:val="en-GB"/>
              </w:rPr>
            </w:pPr>
            <w:r w:rsidRPr="000952DD">
              <w:rPr>
                <w:rFonts w:ascii="Arial" w:hAnsi="Arial" w:cs="Arial"/>
                <w:i/>
                <w:iCs/>
                <w:sz w:val="19"/>
                <w:szCs w:val="21"/>
                <w:lang w:eastAsia="en-US"/>
              </w:rPr>
              <w:t>[insert full name of signatory]</w:t>
            </w:r>
          </w:p>
        </w:tc>
        <w:tc>
          <w:tcPr>
            <w:tcW w:w="3150" w:type="dxa"/>
          </w:tcPr>
          <w:p w:rsidR="008E257B" w:rsidRPr="000952DD" w:rsidRDefault="008E257B" w:rsidP="00F85408">
            <w:pPr>
              <w:jc w:val="both"/>
              <w:rPr>
                <w:rFonts w:ascii="Arial" w:hAnsi="Arial" w:cs="Arial"/>
                <w:sz w:val="20"/>
                <w:lang w:val="en-GB"/>
              </w:rPr>
            </w:pPr>
            <w:r w:rsidRPr="000952DD">
              <w:rPr>
                <w:rFonts w:ascii="Arial" w:hAnsi="Arial" w:cs="Arial"/>
                <w:i/>
                <w:iCs/>
                <w:sz w:val="19"/>
                <w:szCs w:val="21"/>
                <w:lang w:eastAsia="en-US"/>
              </w:rPr>
              <w:t>Signature with Date and Seal</w:t>
            </w:r>
          </w:p>
        </w:tc>
      </w:tr>
      <w:tr w:rsidR="008E257B" w:rsidRPr="000952DD" w:rsidTr="008E257B">
        <w:trPr>
          <w:cantSplit/>
          <w:trHeight w:val="430"/>
        </w:trPr>
        <w:tc>
          <w:tcPr>
            <w:tcW w:w="2649" w:type="dxa"/>
            <w:gridSpan w:val="3"/>
          </w:tcPr>
          <w:p w:rsidR="008E257B" w:rsidRPr="000952DD" w:rsidRDefault="008E257B"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3381" w:type="dxa"/>
            <w:gridSpan w:val="4"/>
          </w:tcPr>
          <w:p w:rsidR="008E257B" w:rsidRPr="000952DD" w:rsidRDefault="008E257B"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3150" w:type="dxa"/>
          </w:tcPr>
          <w:p w:rsidR="008E257B" w:rsidRPr="000952DD" w:rsidRDefault="008E257B"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8E257B" w:rsidRPr="000952DD" w:rsidTr="00D25A69">
        <w:trPr>
          <w:cantSplit/>
          <w:trHeight w:val="430"/>
        </w:trPr>
        <w:tc>
          <w:tcPr>
            <w:tcW w:w="9180" w:type="dxa"/>
            <w:gridSpan w:val="8"/>
          </w:tcPr>
          <w:p w:rsidR="008E257B" w:rsidRPr="000952DD" w:rsidRDefault="008E257B" w:rsidP="00F85408">
            <w:pPr>
              <w:jc w:val="both"/>
              <w:rPr>
                <w:rFonts w:ascii="Arial" w:hAnsi="Arial" w:cs="Arial"/>
                <w:i/>
                <w:iCs/>
                <w:sz w:val="19"/>
                <w:szCs w:val="21"/>
                <w:lang w:eastAsia="en-US"/>
              </w:rPr>
            </w:pPr>
            <w:r w:rsidRPr="000952DD">
              <w:rPr>
                <w:rFonts w:ascii="Arial" w:hAnsi="Arial" w:cs="Arial"/>
                <w:sz w:val="19"/>
                <w:szCs w:val="21"/>
                <w:lang w:eastAsia="en-US"/>
              </w:rPr>
              <w:t>Duly authorised to sign the Tender for and on behalf of the Tenderer</w:t>
            </w:r>
          </w:p>
        </w:tc>
      </w:tr>
    </w:tbl>
    <w:p w:rsidR="00E744C1" w:rsidRPr="000952DD" w:rsidRDefault="0060620F" w:rsidP="00F85408">
      <w:pPr>
        <w:jc w:val="both"/>
        <w:rPr>
          <w:rFonts w:ascii="Arial" w:hAnsi="Arial" w:cs="Arial"/>
          <w:b/>
          <w:bCs/>
          <w:sz w:val="32"/>
          <w:szCs w:val="32"/>
          <w:lang w:val="en-GB"/>
        </w:rPr>
      </w:pPr>
      <w:r w:rsidRPr="000952DD">
        <w:rPr>
          <w:rFonts w:ascii="Arial" w:hAnsi="Arial" w:cs="Arial"/>
          <w:b/>
          <w:bCs/>
          <w:sz w:val="32"/>
          <w:szCs w:val="32"/>
          <w:lang w:val="en-GB"/>
        </w:rPr>
        <w:br w:type="page"/>
      </w:r>
    </w:p>
    <w:p w:rsidR="00F7156D" w:rsidRPr="000952DD" w:rsidRDefault="00F7156D" w:rsidP="00F85408">
      <w:pPr>
        <w:pStyle w:val="Heading4"/>
        <w:numPr>
          <w:ilvl w:val="0"/>
          <w:numId w:val="0"/>
        </w:numPr>
        <w:spacing w:before="0" w:after="0"/>
        <w:jc w:val="center"/>
        <w:rPr>
          <w:b/>
          <w:sz w:val="32"/>
          <w:szCs w:val="22"/>
        </w:rPr>
      </w:pPr>
      <w:bookmarkStart w:id="923" w:name="_Toc497765493"/>
      <w:r w:rsidRPr="000952DD">
        <w:rPr>
          <w:b/>
          <w:bCs/>
          <w:sz w:val="32"/>
          <w:szCs w:val="32"/>
          <w:lang w:val="en-GB"/>
        </w:rPr>
        <w:lastRenderedPageBreak/>
        <w:t>Price Schedule for Plant and Service (Form PG5A-3)</w:t>
      </w:r>
      <w:bookmarkEnd w:id="923"/>
    </w:p>
    <w:p w:rsidR="00F7156D" w:rsidRPr="000952DD" w:rsidRDefault="00F7156D" w:rsidP="00F85408">
      <w:pPr>
        <w:jc w:val="both"/>
        <w:rPr>
          <w:rFonts w:ascii="Arial" w:hAnsi="Arial" w:cs="Arial"/>
          <w:sz w:val="20"/>
          <w:szCs w:val="20"/>
        </w:rPr>
      </w:pPr>
      <w:r w:rsidRPr="000952DD">
        <w:rPr>
          <w:rFonts w:ascii="Arial" w:hAnsi="Arial" w:cs="Arial"/>
          <w:sz w:val="20"/>
          <w:szCs w:val="20"/>
        </w:rPr>
        <w:t>(This form should be completed and submitted by the tenderer and appended in the financial proposal envelop</w:t>
      </w:r>
      <w:r w:rsidR="00FC3E20" w:rsidRPr="000952DD">
        <w:rPr>
          <w:rFonts w:ascii="Arial" w:hAnsi="Arial" w:cs="Arial"/>
          <w:sz w:val="20"/>
          <w:szCs w:val="20"/>
        </w:rPr>
        <w:t>e</w:t>
      </w:r>
      <w:r w:rsidRPr="000952DD">
        <w:rPr>
          <w:rFonts w:ascii="Arial" w:hAnsi="Arial" w:cs="Arial"/>
          <w:sz w:val="20"/>
          <w:szCs w:val="20"/>
        </w:rPr>
        <w:t>)</w:t>
      </w:r>
    </w:p>
    <w:p w:rsidR="00F7156D" w:rsidRPr="000952DD" w:rsidRDefault="00F7156D" w:rsidP="00F85408">
      <w:pPr>
        <w:jc w:val="both"/>
        <w:rPr>
          <w:rFonts w:ascii="Arial" w:hAnsi="Arial" w:cs="Arial"/>
          <w:b/>
          <w:sz w:val="3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0"/>
        <w:gridCol w:w="3000"/>
      </w:tblGrid>
      <w:tr w:rsidR="00F7156D" w:rsidRPr="000952DD" w:rsidTr="00F7156D">
        <w:tc>
          <w:tcPr>
            <w:tcW w:w="6000" w:type="dxa"/>
          </w:tcPr>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IFT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Package No]</w:t>
            </w:r>
          </w:p>
        </w:tc>
      </w:tr>
      <w:tr w:rsidR="00F7156D" w:rsidRPr="000952DD" w:rsidTr="00F7156D">
        <w:tc>
          <w:tcPr>
            <w:tcW w:w="6000" w:type="dxa"/>
          </w:tcPr>
          <w:p w:rsidR="00F7156D" w:rsidRPr="000952DD" w:rsidRDefault="00F7156D" w:rsidP="00F85408">
            <w:pPr>
              <w:keepNext/>
              <w:tabs>
                <w:tab w:val="left" w:pos="1152"/>
                <w:tab w:val="left" w:pos="2502"/>
              </w:tabs>
              <w:jc w:val="both"/>
              <w:outlineLvl w:val="6"/>
              <w:rPr>
                <w:rFonts w:ascii="Arial" w:hAnsi="Arial" w:cs="Arial"/>
                <w:sz w:val="21"/>
                <w:szCs w:val="21"/>
              </w:rPr>
            </w:pPr>
            <w:r w:rsidRPr="000952DD">
              <w:rPr>
                <w:rFonts w:ascii="Arial" w:hAnsi="Arial" w:cs="Arial"/>
                <w:sz w:val="21"/>
                <w:szCs w:val="21"/>
              </w:rPr>
              <w:t>This Package is divided into the following Number of Lots</w:t>
            </w:r>
          </w:p>
        </w:tc>
        <w:tc>
          <w:tcPr>
            <w:tcW w:w="3000" w:type="dxa"/>
          </w:tcPr>
          <w:p w:rsidR="00F7156D" w:rsidRPr="000952DD" w:rsidRDefault="00F7156D" w:rsidP="00F85408">
            <w:pPr>
              <w:jc w:val="both"/>
              <w:rPr>
                <w:rFonts w:ascii="Arial" w:hAnsi="Arial" w:cs="Arial"/>
                <w:sz w:val="21"/>
                <w:szCs w:val="21"/>
              </w:rPr>
            </w:pPr>
            <w:r w:rsidRPr="000952DD">
              <w:rPr>
                <w:rFonts w:ascii="Arial" w:hAnsi="Arial" w:cs="Arial"/>
                <w:i/>
                <w:iCs/>
                <w:sz w:val="21"/>
                <w:szCs w:val="21"/>
              </w:rPr>
              <w:t>[indicate number of Lot(s)]</w:t>
            </w:r>
          </w:p>
        </w:tc>
      </w:tr>
    </w:tbl>
    <w:p w:rsidR="00F7156D" w:rsidRPr="000952DD" w:rsidRDefault="00F7156D" w:rsidP="00F85408">
      <w:pPr>
        <w:ind w:left="180" w:right="288"/>
        <w:jc w:val="both"/>
        <w:rPr>
          <w:rFonts w:ascii="Arial" w:hAnsi="Arial" w:cs="Arial"/>
          <w:b/>
          <w:sz w:val="22"/>
          <w:szCs w:val="22"/>
        </w:rPr>
      </w:pPr>
      <w:r w:rsidRPr="000952DD">
        <w:rPr>
          <w:rFonts w:ascii="Arial" w:hAnsi="Arial" w:cs="Arial"/>
          <w:b/>
          <w:sz w:val="22"/>
          <w:szCs w:val="22"/>
        </w:rPr>
        <w:t>General</w:t>
      </w: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2"/>
          <w:szCs w:val="22"/>
        </w:rPr>
        <w:t>1.</w:t>
      </w:r>
      <w:r w:rsidRPr="000952DD">
        <w:rPr>
          <w:rFonts w:ascii="Arial" w:hAnsi="Arial" w:cs="Arial"/>
          <w:sz w:val="22"/>
          <w:szCs w:val="22"/>
        </w:rPr>
        <w:tab/>
      </w:r>
      <w:r w:rsidRPr="000952DD">
        <w:rPr>
          <w:rFonts w:ascii="Arial" w:hAnsi="Arial" w:cs="Arial"/>
          <w:sz w:val="20"/>
          <w:szCs w:val="20"/>
        </w:rPr>
        <w:t>The Price Schedules are divided into separate Schedules as follows:</w:t>
      </w:r>
    </w:p>
    <w:p w:rsidR="00F7156D"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1:</w:t>
      </w:r>
      <w:r w:rsidRPr="000952DD">
        <w:rPr>
          <w:rFonts w:ascii="Arial" w:hAnsi="Arial" w:cs="Arial"/>
          <w:sz w:val="20"/>
          <w:szCs w:val="20"/>
        </w:rPr>
        <w:tab/>
        <w:t>Plant (including Mandatory Spare Parts) Supplied from Abroad</w:t>
      </w:r>
    </w:p>
    <w:p w:rsidR="00F7156D"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2:</w:t>
      </w:r>
      <w:r w:rsidRPr="000952DD">
        <w:rPr>
          <w:rFonts w:ascii="Arial" w:hAnsi="Arial" w:cs="Arial"/>
          <w:sz w:val="20"/>
          <w:szCs w:val="20"/>
        </w:rPr>
        <w:tab/>
        <w:t>Plant (including Mandatory Spare Parts) Supplied from within the Employer’s Country</w:t>
      </w:r>
    </w:p>
    <w:p w:rsidR="007A462C"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3:</w:t>
      </w:r>
      <w:r w:rsidRPr="000952DD">
        <w:rPr>
          <w:rFonts w:ascii="Arial" w:hAnsi="Arial" w:cs="Arial"/>
          <w:sz w:val="20"/>
          <w:szCs w:val="20"/>
        </w:rPr>
        <w:tab/>
        <w:t>Design Services</w:t>
      </w:r>
      <w:r w:rsidR="007A462C" w:rsidRPr="000952DD">
        <w:rPr>
          <w:rFonts w:ascii="Arial" w:hAnsi="Arial" w:cs="Arial"/>
          <w:sz w:val="20"/>
          <w:szCs w:val="20"/>
        </w:rPr>
        <w:t>- Not Applicable here only Adjustment for Smooth operations of ETP as required with minor Corrections.</w:t>
      </w:r>
    </w:p>
    <w:p w:rsidR="00F7156D"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4:</w:t>
      </w:r>
      <w:r w:rsidRPr="000952DD">
        <w:rPr>
          <w:rFonts w:ascii="Arial" w:hAnsi="Arial" w:cs="Arial"/>
          <w:sz w:val="20"/>
          <w:szCs w:val="20"/>
        </w:rPr>
        <w:tab/>
        <w:t>Installation and Other Services</w:t>
      </w:r>
    </w:p>
    <w:p w:rsidR="00F7156D"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5:</w:t>
      </w:r>
      <w:r w:rsidRPr="000952DD">
        <w:rPr>
          <w:rFonts w:ascii="Arial" w:hAnsi="Arial" w:cs="Arial"/>
          <w:sz w:val="20"/>
          <w:szCs w:val="20"/>
        </w:rPr>
        <w:tab/>
        <w:t>Grand Summary</w:t>
      </w:r>
    </w:p>
    <w:p w:rsidR="00F7156D" w:rsidRPr="000952DD" w:rsidRDefault="00F7156D" w:rsidP="00F85408">
      <w:pPr>
        <w:ind w:left="2340" w:right="288" w:hanging="1620"/>
        <w:jc w:val="both"/>
        <w:rPr>
          <w:rFonts w:ascii="Arial" w:hAnsi="Arial" w:cs="Arial"/>
          <w:sz w:val="20"/>
          <w:szCs w:val="20"/>
        </w:rPr>
      </w:pPr>
      <w:r w:rsidRPr="000952DD">
        <w:rPr>
          <w:rFonts w:ascii="Arial" w:hAnsi="Arial" w:cs="Arial"/>
          <w:sz w:val="20"/>
          <w:szCs w:val="20"/>
        </w:rPr>
        <w:t>Schedule No. 6:</w:t>
      </w:r>
      <w:r w:rsidRPr="000952DD">
        <w:rPr>
          <w:rFonts w:ascii="Arial" w:hAnsi="Arial" w:cs="Arial"/>
          <w:sz w:val="20"/>
          <w:szCs w:val="20"/>
        </w:rPr>
        <w:tab/>
        <w:t>Recommended Spare Parts</w:t>
      </w: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0"/>
          <w:szCs w:val="20"/>
        </w:rPr>
        <w:t>2.</w:t>
      </w:r>
      <w:r w:rsidRPr="000952DD">
        <w:rPr>
          <w:rFonts w:ascii="Arial" w:hAnsi="Arial" w:cs="Arial"/>
          <w:sz w:val="20"/>
          <w:szCs w:val="20"/>
        </w:rPr>
        <w:tab/>
        <w:t>The Schedules do not generally give a full description of the plant to be supplied and the services to be performed under each item.  Tenderers shall be deemed to have read the Employer’s Requirements and other sections of the Tender Document and reviewed the Drawings to ascertain the full scope of the requirements included in each item prior to filling in the rates and prices.  The entered rates and prices shall be deemed to cover the full scope as aforesaid, including overheads and profit.</w:t>
      </w: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0"/>
          <w:szCs w:val="20"/>
        </w:rPr>
        <w:t>3.</w:t>
      </w:r>
      <w:r w:rsidRPr="000952DD">
        <w:rPr>
          <w:rFonts w:ascii="Arial" w:hAnsi="Arial" w:cs="Arial"/>
          <w:sz w:val="20"/>
          <w:szCs w:val="20"/>
        </w:rPr>
        <w:tab/>
        <w:t>If tenderers are unclear or uncertain as to the scope of any item, they shall seek clarification in accordance with ITT 9.1 prior to submitting their tender.</w:t>
      </w:r>
    </w:p>
    <w:p w:rsidR="00F7156D" w:rsidRPr="000952DD" w:rsidRDefault="00F7156D" w:rsidP="00F85408">
      <w:pPr>
        <w:ind w:left="180" w:right="288"/>
        <w:jc w:val="both"/>
        <w:rPr>
          <w:rFonts w:ascii="Arial" w:hAnsi="Arial" w:cs="Arial"/>
          <w:b/>
          <w:sz w:val="20"/>
          <w:szCs w:val="20"/>
        </w:rPr>
      </w:pPr>
      <w:r w:rsidRPr="000952DD">
        <w:rPr>
          <w:rFonts w:ascii="Arial" w:hAnsi="Arial" w:cs="Arial"/>
          <w:b/>
          <w:sz w:val="20"/>
          <w:szCs w:val="20"/>
        </w:rPr>
        <w:t>Pricing</w:t>
      </w: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0"/>
          <w:szCs w:val="20"/>
        </w:rPr>
        <w:t>4.</w:t>
      </w:r>
      <w:r w:rsidRPr="000952DD">
        <w:rPr>
          <w:rFonts w:ascii="Arial" w:hAnsi="Arial" w:cs="Arial"/>
          <w:sz w:val="20"/>
          <w:szCs w:val="20"/>
        </w:rPr>
        <w:tab/>
        <w:t>Prices shall be filled in indelible ink, and any alterations necessary due to errors, etc., shall be initialed by the Tenderer.</w:t>
      </w:r>
    </w:p>
    <w:p w:rsidR="00F7156D" w:rsidRPr="000952DD" w:rsidRDefault="00C30F73" w:rsidP="00F85408">
      <w:pPr>
        <w:ind w:left="720" w:right="288" w:hanging="540"/>
        <w:jc w:val="both"/>
        <w:rPr>
          <w:rFonts w:ascii="Arial" w:hAnsi="Arial" w:cs="Arial"/>
          <w:sz w:val="20"/>
          <w:szCs w:val="20"/>
        </w:rPr>
      </w:pPr>
      <w:r w:rsidRPr="000952DD">
        <w:rPr>
          <w:rFonts w:ascii="Arial" w:hAnsi="Arial" w:cs="Arial"/>
          <w:sz w:val="20"/>
          <w:szCs w:val="20"/>
        </w:rPr>
        <w:tab/>
      </w:r>
      <w:r w:rsidR="00F7156D" w:rsidRPr="000952DD">
        <w:rPr>
          <w:rFonts w:ascii="Arial" w:hAnsi="Arial" w:cs="Arial"/>
          <w:sz w:val="20"/>
          <w:szCs w:val="20"/>
        </w:rPr>
        <w:t>As specified in the Tender Data Sheet and Special Conditions of Contract, prices shall be fixed and firm for the duration of the Contract, or prices shall be subject to adjustment in accordance with the corresponding Appendix (Price Adjustment) to the Contract Agreement.</w:t>
      </w: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0"/>
          <w:szCs w:val="20"/>
        </w:rPr>
        <w:t>5.</w:t>
      </w:r>
      <w:r w:rsidRPr="000952DD">
        <w:rPr>
          <w:rFonts w:ascii="Arial" w:hAnsi="Arial" w:cs="Arial"/>
          <w:sz w:val="20"/>
          <w:szCs w:val="20"/>
        </w:rPr>
        <w:tab/>
        <w:t>Tender prices shall be quoted in the manner indicated and in the currencies specified in the Instructions to Tenderers in the Tender Document.</w:t>
      </w:r>
    </w:p>
    <w:p w:rsidR="00F7156D" w:rsidRPr="000952DD" w:rsidRDefault="00C30F73" w:rsidP="00F85408">
      <w:pPr>
        <w:ind w:left="720" w:right="288" w:hanging="540"/>
        <w:jc w:val="both"/>
        <w:rPr>
          <w:rFonts w:ascii="Arial" w:hAnsi="Arial" w:cs="Arial"/>
          <w:sz w:val="20"/>
          <w:szCs w:val="20"/>
        </w:rPr>
      </w:pPr>
      <w:r w:rsidRPr="000952DD">
        <w:rPr>
          <w:rFonts w:ascii="Arial" w:hAnsi="Arial" w:cs="Arial"/>
          <w:sz w:val="20"/>
          <w:szCs w:val="20"/>
        </w:rPr>
        <w:tab/>
      </w:r>
      <w:r w:rsidR="00F7156D" w:rsidRPr="000952DD">
        <w:rPr>
          <w:rFonts w:ascii="Arial" w:hAnsi="Arial" w:cs="Arial"/>
          <w:sz w:val="20"/>
          <w:szCs w:val="20"/>
        </w:rPr>
        <w:t>For each item, tenderers shall complete each appropriate column in the respective Schedules, giving the price breakdown as indicated in the Schedules.</w:t>
      </w:r>
    </w:p>
    <w:p w:rsidR="00F7156D" w:rsidRPr="000952DD" w:rsidRDefault="00C30F73" w:rsidP="00F85408">
      <w:pPr>
        <w:ind w:left="720" w:right="288" w:hanging="540"/>
        <w:jc w:val="both"/>
        <w:rPr>
          <w:rFonts w:ascii="Arial" w:hAnsi="Arial" w:cs="Arial"/>
          <w:sz w:val="20"/>
          <w:szCs w:val="20"/>
        </w:rPr>
      </w:pPr>
      <w:r w:rsidRPr="000952DD">
        <w:rPr>
          <w:rFonts w:ascii="Arial" w:hAnsi="Arial" w:cs="Arial"/>
          <w:sz w:val="20"/>
          <w:szCs w:val="20"/>
        </w:rPr>
        <w:tab/>
      </w:r>
      <w:r w:rsidR="00F7156D" w:rsidRPr="000952DD">
        <w:rPr>
          <w:rFonts w:ascii="Arial" w:hAnsi="Arial" w:cs="Arial"/>
          <w:sz w:val="20"/>
          <w:szCs w:val="20"/>
        </w:rPr>
        <w:t>Prices given in the Schedules against each item shall be for the scope covered by that item as detailed in Section 6 (Employer’s Requirements) or elsewhere in the Tender Document.</w:t>
      </w:r>
    </w:p>
    <w:p w:rsidR="00F7156D" w:rsidRPr="000952DD" w:rsidRDefault="00F7156D" w:rsidP="00F85408">
      <w:pPr>
        <w:ind w:left="720" w:right="288" w:hanging="540"/>
        <w:jc w:val="both"/>
        <w:rPr>
          <w:rFonts w:ascii="Arial" w:hAnsi="Arial" w:cs="Arial"/>
          <w:sz w:val="20"/>
          <w:szCs w:val="20"/>
        </w:rPr>
      </w:pPr>
    </w:p>
    <w:p w:rsidR="00F7156D" w:rsidRPr="000952DD" w:rsidRDefault="00F7156D" w:rsidP="00F85408">
      <w:pPr>
        <w:ind w:left="720" w:right="288" w:hanging="540"/>
        <w:jc w:val="both"/>
        <w:rPr>
          <w:rFonts w:ascii="Arial" w:hAnsi="Arial" w:cs="Arial"/>
          <w:sz w:val="20"/>
          <w:szCs w:val="20"/>
        </w:rPr>
      </w:pPr>
      <w:r w:rsidRPr="000952DD">
        <w:rPr>
          <w:rFonts w:ascii="Arial" w:hAnsi="Arial" w:cs="Arial"/>
          <w:sz w:val="20"/>
          <w:szCs w:val="20"/>
        </w:rPr>
        <w:t>6.</w:t>
      </w:r>
      <w:r w:rsidRPr="000952DD">
        <w:rPr>
          <w:rFonts w:ascii="Arial" w:hAnsi="Arial" w:cs="Arial"/>
          <w:sz w:val="20"/>
          <w:szCs w:val="20"/>
        </w:rPr>
        <w:tab/>
        <w:t>Payments will be made to the Contractor in the currency or currencies indicated under each respective item.</w:t>
      </w:r>
    </w:p>
    <w:p w:rsidR="00F7156D" w:rsidRPr="000952DD" w:rsidRDefault="00F7156D" w:rsidP="00F85408">
      <w:pPr>
        <w:ind w:left="180" w:right="288"/>
        <w:jc w:val="both"/>
        <w:rPr>
          <w:rFonts w:ascii="Arial" w:hAnsi="Arial" w:cs="Arial"/>
          <w:sz w:val="20"/>
          <w:szCs w:val="20"/>
        </w:rPr>
      </w:pPr>
    </w:p>
    <w:p w:rsidR="00C30F73" w:rsidRPr="000952DD" w:rsidRDefault="00F7156D" w:rsidP="00F85408">
      <w:pPr>
        <w:ind w:left="720" w:right="288" w:hanging="540"/>
        <w:jc w:val="both"/>
        <w:rPr>
          <w:rFonts w:ascii="Arial" w:hAnsi="Arial" w:cs="Arial"/>
          <w:sz w:val="20"/>
          <w:szCs w:val="20"/>
        </w:rPr>
        <w:sectPr w:rsidR="00C30F73" w:rsidRPr="000952DD" w:rsidSect="00F7156D">
          <w:footnotePr>
            <w:numStart w:val="16"/>
          </w:footnotePr>
          <w:pgSz w:w="11909" w:h="16834" w:code="9"/>
          <w:pgMar w:top="1440" w:right="1440" w:bottom="1440" w:left="1440" w:header="720" w:footer="720" w:gutter="0"/>
          <w:cols w:space="720"/>
          <w:docGrid w:linePitch="360"/>
        </w:sectPr>
      </w:pPr>
      <w:r w:rsidRPr="000952DD">
        <w:rPr>
          <w:rFonts w:ascii="Arial" w:hAnsi="Arial" w:cs="Arial"/>
          <w:sz w:val="20"/>
          <w:szCs w:val="20"/>
        </w:rPr>
        <w:t>7.</w:t>
      </w:r>
      <w:r w:rsidRPr="000952DD">
        <w:rPr>
          <w:rFonts w:ascii="Arial" w:hAnsi="Arial" w:cs="Arial"/>
          <w:sz w:val="20"/>
          <w:szCs w:val="20"/>
        </w:rPr>
        <w:tab/>
        <w:t xml:space="preserve">When requested by the Employer for the purposes of making payments or partial payments, valuing variations or evaluating claims, or for such other purposes as the Employer may reasonably require, the Contractor shall provide the Employer with a breakdown of any composite or lump sum </w:t>
      </w:r>
      <w:r w:rsidR="000F5A9A">
        <w:rPr>
          <w:rFonts w:ascii="Arial" w:hAnsi="Arial" w:cs="Arial"/>
          <w:sz w:val="20"/>
          <w:szCs w:val="20"/>
        </w:rPr>
        <w:t>items included in the Schedule</w:t>
      </w:r>
    </w:p>
    <w:p w:rsidR="00F7156D" w:rsidRPr="000952DD" w:rsidRDefault="00F7156D" w:rsidP="00F85408">
      <w:pPr>
        <w:tabs>
          <w:tab w:val="left" w:pos="1395"/>
        </w:tabs>
        <w:jc w:val="both"/>
        <w:rPr>
          <w:rFonts w:ascii="Arial" w:hAnsi="Arial" w:cs="Arial"/>
        </w:rPr>
      </w:pPr>
    </w:p>
    <w:p w:rsidR="00F7156D" w:rsidRPr="000F5A9A" w:rsidRDefault="00F7156D" w:rsidP="009468C3">
      <w:pPr>
        <w:jc w:val="center"/>
        <w:rPr>
          <w:rFonts w:ascii="Arial" w:hAnsi="Arial" w:cs="Arial"/>
          <w:b/>
          <w:sz w:val="46"/>
          <w:szCs w:val="22"/>
          <w:u w:val="single"/>
        </w:rPr>
      </w:pPr>
      <w:r w:rsidRPr="000F5A9A">
        <w:rPr>
          <w:rFonts w:ascii="Arial" w:hAnsi="Arial" w:cs="Arial"/>
          <w:b/>
          <w:sz w:val="46"/>
          <w:szCs w:val="22"/>
          <w:u w:val="single"/>
        </w:rPr>
        <w:t>Schedules of Rates and Prices</w:t>
      </w:r>
    </w:p>
    <w:p w:rsidR="009468C3" w:rsidRPr="000F5A9A" w:rsidRDefault="009468C3" w:rsidP="009468C3">
      <w:pPr>
        <w:jc w:val="center"/>
        <w:rPr>
          <w:rFonts w:ascii="Arial" w:hAnsi="Arial" w:cs="Arial"/>
          <w:b/>
          <w:color w:val="FF0000"/>
          <w:sz w:val="28"/>
          <w:szCs w:val="22"/>
        </w:rPr>
      </w:pPr>
    </w:p>
    <w:p w:rsidR="00F7156D" w:rsidRPr="000F5A9A" w:rsidRDefault="00F7156D" w:rsidP="00F85408">
      <w:pPr>
        <w:pStyle w:val="SectionVHeader"/>
        <w:ind w:right="288"/>
        <w:jc w:val="both"/>
        <w:rPr>
          <w:rFonts w:ascii="Arial" w:hAnsi="Arial" w:cs="Arial"/>
          <w:sz w:val="28"/>
          <w:szCs w:val="28"/>
        </w:rPr>
      </w:pPr>
      <w:bookmarkStart w:id="924" w:name="_Toc106000133"/>
      <w:r w:rsidRPr="000F5A9A">
        <w:rPr>
          <w:rFonts w:ascii="Arial" w:hAnsi="Arial" w:cs="Arial"/>
          <w:sz w:val="28"/>
          <w:szCs w:val="28"/>
        </w:rPr>
        <w:t>Schedule No. 1 - Plant and Mandatory Spare Parts Supplied from Abroad</w:t>
      </w:r>
      <w:bookmarkEnd w:id="924"/>
      <w:r w:rsidR="007E6622" w:rsidRPr="000F5A9A">
        <w:rPr>
          <w:rFonts w:ascii="Arial" w:hAnsi="Arial" w:cs="Arial"/>
          <w:sz w:val="28"/>
          <w:szCs w:val="28"/>
        </w:rPr>
        <w:t xml:space="preserve"> (Description of Items should be listed/</w:t>
      </w:r>
      <w:r w:rsidR="00440E21" w:rsidRPr="000F5A9A">
        <w:rPr>
          <w:rFonts w:ascii="Arial" w:hAnsi="Arial" w:cs="Arial"/>
          <w:sz w:val="28"/>
          <w:szCs w:val="28"/>
        </w:rPr>
        <w:t>provided by</w:t>
      </w:r>
      <w:r w:rsidR="007E6622" w:rsidRPr="000F5A9A">
        <w:rPr>
          <w:rFonts w:ascii="Arial" w:hAnsi="Arial" w:cs="Arial"/>
          <w:sz w:val="28"/>
          <w:szCs w:val="28"/>
        </w:rPr>
        <w:t xml:space="preserve"> Bidder)</w:t>
      </w:r>
    </w:p>
    <w:p w:rsidR="000F5A9A" w:rsidRPr="000952DD" w:rsidRDefault="000F5A9A" w:rsidP="00F85408">
      <w:pPr>
        <w:pStyle w:val="SectionVHeader"/>
        <w:ind w:right="288"/>
        <w:jc w:val="both"/>
        <w:rPr>
          <w:rFonts w:ascii="Arial" w:hAnsi="Arial" w:cs="Arial"/>
          <w:sz w:val="20"/>
        </w:rPr>
      </w:pPr>
    </w:p>
    <w:tbl>
      <w:tblPr>
        <w:tblW w:w="13656"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661"/>
        <w:gridCol w:w="2970"/>
        <w:gridCol w:w="1170"/>
        <w:gridCol w:w="990"/>
        <w:gridCol w:w="1710"/>
        <w:gridCol w:w="1440"/>
        <w:gridCol w:w="2340"/>
        <w:gridCol w:w="2375"/>
      </w:tblGrid>
      <w:tr w:rsidR="00420600" w:rsidRPr="000952DD" w:rsidTr="00C45DD9">
        <w:trPr>
          <w:trHeight w:val="867"/>
          <w:jc w:val="center"/>
        </w:trPr>
        <w:tc>
          <w:tcPr>
            <w:tcW w:w="661" w:type="dxa"/>
            <w:tcBorders>
              <w:top w:val="single" w:sz="6" w:space="0" w:color="auto"/>
              <w:right w:val="nil"/>
            </w:tcBorders>
            <w:shd w:val="clear" w:color="auto" w:fill="auto"/>
            <w:vAlign w:val="center"/>
          </w:tcPr>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Line Item</w:t>
            </w:r>
          </w:p>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No</w:t>
            </w:r>
          </w:p>
        </w:tc>
        <w:tc>
          <w:tcPr>
            <w:tcW w:w="2970" w:type="dxa"/>
            <w:tcBorders>
              <w:top w:val="single" w:sz="6" w:space="0" w:color="auto"/>
              <w:left w:val="single" w:sz="6" w:space="0" w:color="auto"/>
              <w:right w:val="single" w:sz="6" w:space="0" w:color="auto"/>
            </w:tcBorders>
            <w:shd w:val="clear" w:color="auto" w:fill="auto"/>
            <w:vAlign w:val="center"/>
          </w:tcPr>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Description of Item</w:t>
            </w:r>
          </w:p>
        </w:tc>
        <w:tc>
          <w:tcPr>
            <w:tcW w:w="1170" w:type="dxa"/>
            <w:tcBorders>
              <w:top w:val="single" w:sz="6" w:space="0" w:color="auto"/>
              <w:left w:val="nil"/>
              <w:right w:val="nil"/>
            </w:tcBorders>
            <w:shd w:val="clear" w:color="auto" w:fill="auto"/>
            <w:vAlign w:val="center"/>
          </w:tcPr>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Country of Origin</w:t>
            </w:r>
          </w:p>
        </w:tc>
        <w:tc>
          <w:tcPr>
            <w:tcW w:w="990" w:type="dxa"/>
            <w:tcBorders>
              <w:top w:val="single" w:sz="6" w:space="0" w:color="auto"/>
              <w:left w:val="single" w:sz="6" w:space="0" w:color="auto"/>
              <w:right w:val="single" w:sz="6" w:space="0" w:color="auto"/>
            </w:tcBorders>
            <w:shd w:val="clear" w:color="auto" w:fill="auto"/>
            <w:vAlign w:val="center"/>
          </w:tcPr>
          <w:p w:rsidR="00420600" w:rsidRPr="000952DD" w:rsidRDefault="00420600" w:rsidP="00F85408">
            <w:pPr>
              <w:keepNext/>
              <w:jc w:val="both"/>
              <w:outlineLvl w:val="7"/>
              <w:rPr>
                <w:rFonts w:ascii="Arial" w:hAnsi="Arial" w:cs="Arial"/>
                <w:b/>
                <w:sz w:val="18"/>
                <w:szCs w:val="18"/>
              </w:rPr>
            </w:pPr>
            <w:r w:rsidRPr="000952DD">
              <w:rPr>
                <w:rFonts w:ascii="Arial" w:hAnsi="Arial" w:cs="Arial"/>
                <w:b/>
                <w:sz w:val="18"/>
                <w:szCs w:val="18"/>
              </w:rPr>
              <w:t>Quantity</w:t>
            </w:r>
          </w:p>
        </w:tc>
        <w:tc>
          <w:tcPr>
            <w:tcW w:w="3150" w:type="dxa"/>
            <w:gridSpan w:val="2"/>
            <w:tcBorders>
              <w:top w:val="single" w:sz="6" w:space="0" w:color="auto"/>
              <w:left w:val="nil"/>
              <w:right w:val="nil"/>
            </w:tcBorders>
            <w:shd w:val="clear" w:color="auto" w:fill="auto"/>
            <w:vAlign w:val="center"/>
          </w:tcPr>
          <w:p w:rsidR="00420600" w:rsidRPr="000952DD" w:rsidRDefault="00420600" w:rsidP="00F85408">
            <w:pPr>
              <w:keepNext/>
              <w:tabs>
                <w:tab w:val="left" w:pos="1152"/>
                <w:tab w:val="left" w:pos="2502"/>
              </w:tabs>
              <w:jc w:val="center"/>
              <w:outlineLvl w:val="6"/>
              <w:rPr>
                <w:rFonts w:ascii="Arial" w:hAnsi="Arial" w:cs="Arial"/>
                <w:b/>
                <w:sz w:val="18"/>
                <w:szCs w:val="18"/>
              </w:rPr>
            </w:pPr>
            <w:r w:rsidRPr="000952DD">
              <w:rPr>
                <w:rFonts w:ascii="Arial" w:hAnsi="Arial" w:cs="Arial"/>
                <w:b/>
                <w:sz w:val="18"/>
                <w:szCs w:val="18"/>
              </w:rPr>
              <w:t>Unit Price</w:t>
            </w:r>
          </w:p>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CIP[insert place of destination]</w:t>
            </w:r>
          </w:p>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Or CIF[insert port of destination]</w:t>
            </w:r>
          </w:p>
          <w:p w:rsidR="00420600" w:rsidRPr="000952DD" w:rsidRDefault="00420600" w:rsidP="00F85408">
            <w:pPr>
              <w:keepNext/>
              <w:jc w:val="both"/>
              <w:outlineLvl w:val="7"/>
              <w:rPr>
                <w:rFonts w:ascii="Arial" w:hAnsi="Arial" w:cs="Arial"/>
                <w:b/>
                <w:sz w:val="18"/>
                <w:szCs w:val="18"/>
              </w:rPr>
            </w:pPr>
            <w:r w:rsidRPr="000952DD">
              <w:rPr>
                <w:rFonts w:ascii="Arial" w:hAnsi="Arial" w:cs="Arial"/>
                <w:b/>
                <w:sz w:val="18"/>
                <w:szCs w:val="18"/>
                <w:lang w:val="en-GB"/>
              </w:rPr>
              <w:t>[Foreign Currency]</w:t>
            </w:r>
          </w:p>
        </w:tc>
        <w:tc>
          <w:tcPr>
            <w:tcW w:w="2340" w:type="dxa"/>
            <w:tcBorders>
              <w:top w:val="single" w:sz="6" w:space="0" w:color="auto"/>
              <w:left w:val="single" w:sz="6" w:space="0" w:color="auto"/>
            </w:tcBorders>
            <w:shd w:val="clear" w:color="auto" w:fill="auto"/>
          </w:tcPr>
          <w:p w:rsidR="00420600" w:rsidRPr="000952DD" w:rsidRDefault="00420600" w:rsidP="00F85408">
            <w:pPr>
              <w:suppressAutoHyphens/>
              <w:jc w:val="both"/>
              <w:rPr>
                <w:rFonts w:ascii="Arial" w:hAnsi="Arial" w:cs="Arial"/>
                <w:sz w:val="18"/>
                <w:szCs w:val="18"/>
                <w:lang w:val="en-GB"/>
              </w:rPr>
            </w:pPr>
            <w:r w:rsidRPr="000952DD">
              <w:rPr>
                <w:rFonts w:ascii="Arial" w:hAnsi="Arial" w:cs="Arial"/>
                <w:sz w:val="18"/>
                <w:szCs w:val="18"/>
                <w:lang w:val="en-GB"/>
              </w:rPr>
              <w:t>CIF/CIP price per Line Item</w:t>
            </w:r>
          </w:p>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lang w:val="en-GB"/>
              </w:rPr>
              <w:t>[Foreign Currency]</w:t>
            </w:r>
          </w:p>
          <w:p w:rsidR="00420600" w:rsidRPr="000952DD" w:rsidRDefault="00420600" w:rsidP="00F85408">
            <w:pPr>
              <w:keepNext/>
              <w:jc w:val="both"/>
              <w:outlineLvl w:val="7"/>
              <w:rPr>
                <w:rFonts w:ascii="Arial" w:hAnsi="Arial" w:cs="Arial"/>
                <w:b/>
                <w:sz w:val="18"/>
                <w:szCs w:val="18"/>
              </w:rPr>
            </w:pPr>
          </w:p>
        </w:tc>
        <w:tc>
          <w:tcPr>
            <w:tcW w:w="2375" w:type="dxa"/>
            <w:tcBorders>
              <w:top w:val="single" w:sz="6" w:space="0" w:color="auto"/>
              <w:left w:val="single" w:sz="6" w:space="0" w:color="auto"/>
            </w:tcBorders>
            <w:vAlign w:val="center"/>
          </w:tcPr>
          <w:p w:rsidR="00420600" w:rsidRPr="000952DD" w:rsidRDefault="00420600" w:rsidP="00F85408">
            <w:pPr>
              <w:keepNext/>
              <w:tabs>
                <w:tab w:val="left" w:pos="1152"/>
                <w:tab w:val="left" w:pos="2502"/>
              </w:tabs>
              <w:jc w:val="both"/>
              <w:outlineLvl w:val="6"/>
              <w:rPr>
                <w:rFonts w:ascii="Arial" w:hAnsi="Arial" w:cs="Arial"/>
                <w:b/>
                <w:sz w:val="18"/>
                <w:szCs w:val="18"/>
              </w:rPr>
            </w:pPr>
            <w:r w:rsidRPr="000952DD">
              <w:rPr>
                <w:rFonts w:ascii="Arial" w:hAnsi="Arial" w:cs="Arial"/>
                <w:b/>
                <w:sz w:val="18"/>
                <w:szCs w:val="18"/>
              </w:rPr>
              <w:t>Taxes and Duties In Local Currency</w:t>
            </w:r>
          </w:p>
          <w:p w:rsidR="00420600" w:rsidRPr="000952DD" w:rsidRDefault="00420600" w:rsidP="00F85408">
            <w:pPr>
              <w:keepNext/>
              <w:jc w:val="both"/>
              <w:outlineLvl w:val="7"/>
              <w:rPr>
                <w:rFonts w:ascii="Arial" w:hAnsi="Arial" w:cs="Arial"/>
                <w:b/>
                <w:sz w:val="18"/>
                <w:szCs w:val="18"/>
              </w:rPr>
            </w:pPr>
          </w:p>
        </w:tc>
      </w:tr>
      <w:tr w:rsidR="00420600" w:rsidRPr="000952DD" w:rsidTr="00C45DD9">
        <w:trPr>
          <w:jc w:val="center"/>
        </w:trPr>
        <w:tc>
          <w:tcPr>
            <w:tcW w:w="661" w:type="dxa"/>
            <w:tcBorders>
              <w:top w:val="single" w:sz="6" w:space="0" w:color="auto"/>
              <w:bottom w:val="double" w:sz="4" w:space="0" w:color="auto"/>
              <w:right w:val="single" w:sz="6" w:space="0" w:color="auto"/>
            </w:tcBorders>
            <w:vAlign w:val="center"/>
          </w:tcPr>
          <w:p w:rsidR="00420600" w:rsidRPr="000952DD" w:rsidRDefault="00420600" w:rsidP="00F85408">
            <w:pPr>
              <w:keepNext/>
              <w:tabs>
                <w:tab w:val="left" w:pos="1152"/>
                <w:tab w:val="left" w:pos="2502"/>
              </w:tabs>
              <w:jc w:val="both"/>
              <w:outlineLvl w:val="6"/>
              <w:rPr>
                <w:rFonts w:ascii="Arial" w:hAnsi="Arial" w:cs="Arial"/>
                <w:b/>
                <w:sz w:val="16"/>
                <w:szCs w:val="16"/>
                <w:u w:val="single"/>
              </w:rPr>
            </w:pPr>
            <w:r w:rsidRPr="000952DD">
              <w:rPr>
                <w:rFonts w:ascii="Arial" w:hAnsi="Arial" w:cs="Arial"/>
                <w:b/>
                <w:sz w:val="16"/>
                <w:szCs w:val="16"/>
                <w:u w:val="single"/>
              </w:rPr>
              <w:t>1</w:t>
            </w:r>
          </w:p>
        </w:tc>
        <w:tc>
          <w:tcPr>
            <w:tcW w:w="2970" w:type="dxa"/>
            <w:tcBorders>
              <w:top w:val="single" w:sz="6" w:space="0" w:color="auto"/>
              <w:left w:val="single" w:sz="6" w:space="0" w:color="auto"/>
              <w:bottom w:val="double" w:sz="4" w:space="0" w:color="auto"/>
              <w:right w:val="single" w:sz="6" w:space="0" w:color="auto"/>
            </w:tcBorders>
            <w:vAlign w:val="center"/>
          </w:tcPr>
          <w:p w:rsidR="00420600" w:rsidRPr="000952DD" w:rsidRDefault="00420600" w:rsidP="00F85408">
            <w:pPr>
              <w:keepNext/>
              <w:tabs>
                <w:tab w:val="left" w:pos="1152"/>
                <w:tab w:val="left" w:pos="2502"/>
              </w:tabs>
              <w:jc w:val="center"/>
              <w:outlineLvl w:val="6"/>
              <w:rPr>
                <w:rFonts w:ascii="Arial" w:hAnsi="Arial" w:cs="Arial"/>
                <w:b/>
                <w:sz w:val="16"/>
                <w:szCs w:val="16"/>
                <w:u w:val="single"/>
              </w:rPr>
            </w:pPr>
            <w:r w:rsidRPr="000952DD">
              <w:rPr>
                <w:rFonts w:ascii="Arial" w:hAnsi="Arial" w:cs="Arial"/>
                <w:b/>
                <w:sz w:val="16"/>
                <w:szCs w:val="16"/>
                <w:u w:val="single"/>
              </w:rPr>
              <w:t>2</w:t>
            </w:r>
          </w:p>
        </w:tc>
        <w:tc>
          <w:tcPr>
            <w:tcW w:w="1170" w:type="dxa"/>
            <w:tcBorders>
              <w:top w:val="single" w:sz="6" w:space="0" w:color="auto"/>
              <w:left w:val="single" w:sz="6" w:space="0" w:color="auto"/>
              <w:bottom w:val="double" w:sz="4" w:space="0" w:color="auto"/>
              <w:right w:val="single" w:sz="6" w:space="0" w:color="auto"/>
            </w:tcBorders>
            <w:vAlign w:val="center"/>
          </w:tcPr>
          <w:p w:rsidR="00420600" w:rsidRPr="000952DD" w:rsidRDefault="00420600" w:rsidP="00F85408">
            <w:pPr>
              <w:keepNext/>
              <w:tabs>
                <w:tab w:val="left" w:pos="1152"/>
                <w:tab w:val="left" w:pos="2502"/>
              </w:tabs>
              <w:ind w:left="9"/>
              <w:jc w:val="center"/>
              <w:outlineLvl w:val="6"/>
              <w:rPr>
                <w:rFonts w:ascii="Arial" w:hAnsi="Arial" w:cs="Arial"/>
                <w:b/>
                <w:sz w:val="16"/>
                <w:szCs w:val="16"/>
                <w:u w:val="single"/>
              </w:rPr>
            </w:pPr>
            <w:r w:rsidRPr="000952DD">
              <w:rPr>
                <w:rFonts w:ascii="Arial" w:hAnsi="Arial" w:cs="Arial"/>
                <w:b/>
                <w:sz w:val="16"/>
                <w:szCs w:val="16"/>
                <w:u w:val="single"/>
              </w:rPr>
              <w:t>3</w:t>
            </w:r>
          </w:p>
        </w:tc>
        <w:tc>
          <w:tcPr>
            <w:tcW w:w="990" w:type="dxa"/>
            <w:tcBorders>
              <w:top w:val="single" w:sz="6" w:space="0" w:color="auto"/>
              <w:left w:val="single" w:sz="6" w:space="0" w:color="auto"/>
              <w:bottom w:val="double" w:sz="4" w:space="0" w:color="auto"/>
              <w:right w:val="single" w:sz="6" w:space="0" w:color="auto"/>
            </w:tcBorders>
            <w:vAlign w:val="center"/>
          </w:tcPr>
          <w:p w:rsidR="00420600" w:rsidRPr="000952DD" w:rsidRDefault="00420600" w:rsidP="00F85408">
            <w:pPr>
              <w:keepNext/>
              <w:tabs>
                <w:tab w:val="left" w:pos="1152"/>
                <w:tab w:val="left" w:pos="2502"/>
              </w:tabs>
              <w:jc w:val="center"/>
              <w:outlineLvl w:val="6"/>
              <w:rPr>
                <w:rFonts w:ascii="Arial" w:hAnsi="Arial" w:cs="Arial"/>
                <w:b/>
                <w:sz w:val="16"/>
                <w:szCs w:val="16"/>
                <w:u w:val="single"/>
              </w:rPr>
            </w:pPr>
            <w:r w:rsidRPr="000952DD">
              <w:rPr>
                <w:rFonts w:ascii="Arial" w:hAnsi="Arial" w:cs="Arial"/>
                <w:b/>
                <w:sz w:val="16"/>
                <w:szCs w:val="16"/>
                <w:u w:val="single"/>
              </w:rPr>
              <w:t>4</w:t>
            </w:r>
          </w:p>
        </w:tc>
        <w:tc>
          <w:tcPr>
            <w:tcW w:w="3150" w:type="dxa"/>
            <w:gridSpan w:val="2"/>
            <w:tcBorders>
              <w:top w:val="single" w:sz="6" w:space="0" w:color="auto"/>
              <w:left w:val="single" w:sz="6" w:space="0" w:color="auto"/>
              <w:bottom w:val="double" w:sz="4" w:space="0" w:color="auto"/>
              <w:right w:val="single" w:sz="6" w:space="0" w:color="auto"/>
            </w:tcBorders>
            <w:vAlign w:val="center"/>
          </w:tcPr>
          <w:p w:rsidR="00420600" w:rsidRPr="000952DD" w:rsidRDefault="00420600" w:rsidP="00F85408">
            <w:pPr>
              <w:keepNext/>
              <w:jc w:val="center"/>
              <w:outlineLvl w:val="7"/>
              <w:rPr>
                <w:rFonts w:ascii="Arial" w:hAnsi="Arial" w:cs="Arial"/>
                <w:b/>
                <w:sz w:val="16"/>
                <w:szCs w:val="16"/>
                <w:u w:val="single"/>
              </w:rPr>
            </w:pPr>
            <w:r w:rsidRPr="000952DD">
              <w:rPr>
                <w:rFonts w:ascii="Arial" w:hAnsi="Arial" w:cs="Arial"/>
                <w:b/>
                <w:sz w:val="16"/>
                <w:szCs w:val="16"/>
                <w:u w:val="single"/>
              </w:rPr>
              <w:t>5</w:t>
            </w:r>
          </w:p>
        </w:tc>
        <w:tc>
          <w:tcPr>
            <w:tcW w:w="2340" w:type="dxa"/>
            <w:tcBorders>
              <w:top w:val="single" w:sz="6" w:space="0" w:color="auto"/>
              <w:left w:val="single" w:sz="6" w:space="0" w:color="auto"/>
              <w:bottom w:val="double" w:sz="4" w:space="0" w:color="auto"/>
              <w:right w:val="single" w:sz="6" w:space="0" w:color="auto"/>
            </w:tcBorders>
            <w:vAlign w:val="center"/>
          </w:tcPr>
          <w:p w:rsidR="00420600" w:rsidRPr="000952DD" w:rsidRDefault="00420600" w:rsidP="00F85408">
            <w:pPr>
              <w:keepNext/>
              <w:jc w:val="both"/>
              <w:outlineLvl w:val="7"/>
              <w:rPr>
                <w:rFonts w:ascii="Arial" w:hAnsi="Arial" w:cs="Arial"/>
                <w:b/>
                <w:sz w:val="16"/>
                <w:szCs w:val="16"/>
                <w:u w:val="single"/>
              </w:rPr>
            </w:pPr>
            <w:r w:rsidRPr="000952DD">
              <w:rPr>
                <w:rFonts w:ascii="Arial" w:hAnsi="Arial" w:cs="Arial"/>
                <w:b/>
                <w:sz w:val="16"/>
                <w:szCs w:val="16"/>
                <w:u w:val="single"/>
              </w:rPr>
              <w:t>6 = 4 x 5</w:t>
            </w:r>
          </w:p>
        </w:tc>
        <w:tc>
          <w:tcPr>
            <w:tcW w:w="2375" w:type="dxa"/>
            <w:tcBorders>
              <w:top w:val="single" w:sz="6" w:space="0" w:color="auto"/>
              <w:left w:val="single" w:sz="6" w:space="0" w:color="auto"/>
              <w:bottom w:val="double" w:sz="4" w:space="0" w:color="auto"/>
            </w:tcBorders>
            <w:vAlign w:val="center"/>
          </w:tcPr>
          <w:p w:rsidR="00420600" w:rsidRPr="000952DD" w:rsidRDefault="00420600" w:rsidP="00F85408">
            <w:pPr>
              <w:keepNext/>
              <w:jc w:val="center"/>
              <w:outlineLvl w:val="7"/>
              <w:rPr>
                <w:rFonts w:ascii="Arial" w:hAnsi="Arial" w:cs="Arial"/>
                <w:b/>
                <w:sz w:val="16"/>
                <w:szCs w:val="16"/>
                <w:u w:val="single"/>
              </w:rPr>
            </w:pPr>
            <w:r w:rsidRPr="000952DD">
              <w:rPr>
                <w:rFonts w:ascii="Arial" w:hAnsi="Arial" w:cs="Arial"/>
                <w:b/>
                <w:sz w:val="16"/>
                <w:szCs w:val="16"/>
                <w:u w:val="single"/>
              </w:rPr>
              <w:t>7</w:t>
            </w:r>
          </w:p>
        </w:tc>
      </w:tr>
      <w:tr w:rsidR="00C45DD9" w:rsidRPr="000952DD" w:rsidTr="00C45DD9">
        <w:trPr>
          <w:jc w:val="center"/>
        </w:trPr>
        <w:tc>
          <w:tcPr>
            <w:tcW w:w="661" w:type="dxa"/>
            <w:tcBorders>
              <w:top w:val="double" w:sz="4" w:space="0" w:color="auto"/>
              <w:right w:val="single" w:sz="6" w:space="0" w:color="auto"/>
            </w:tcBorders>
          </w:tcPr>
          <w:p w:rsidR="00420600" w:rsidRPr="000952DD" w:rsidRDefault="00420600" w:rsidP="00F85408">
            <w:pPr>
              <w:jc w:val="both"/>
              <w:rPr>
                <w:rFonts w:ascii="Arial" w:hAnsi="Arial" w:cs="Arial"/>
                <w:szCs w:val="20"/>
              </w:rPr>
            </w:pPr>
          </w:p>
        </w:tc>
        <w:tc>
          <w:tcPr>
            <w:tcW w:w="2970" w:type="dxa"/>
            <w:tcBorders>
              <w:top w:val="double" w:sz="4" w:space="0" w:color="auto"/>
              <w:left w:val="single" w:sz="6" w:space="0" w:color="auto"/>
              <w:right w:val="single" w:sz="6" w:space="0" w:color="auto"/>
            </w:tcBorders>
          </w:tcPr>
          <w:p w:rsidR="00420600" w:rsidRPr="000952DD" w:rsidRDefault="007E6622" w:rsidP="00F85408">
            <w:pPr>
              <w:jc w:val="both"/>
              <w:rPr>
                <w:rFonts w:ascii="Arial" w:hAnsi="Arial" w:cs="Arial"/>
                <w:szCs w:val="20"/>
              </w:rPr>
            </w:pPr>
            <w:r w:rsidRPr="000952DD">
              <w:rPr>
                <w:rFonts w:ascii="Arial" w:hAnsi="Arial" w:cs="Arial"/>
                <w:b/>
                <w:sz w:val="18"/>
                <w:szCs w:val="18"/>
              </w:rPr>
              <w:t>Description of Items should be listed/provided  by Bidder</w:t>
            </w:r>
          </w:p>
        </w:tc>
        <w:tc>
          <w:tcPr>
            <w:tcW w:w="1170" w:type="dxa"/>
            <w:tcBorders>
              <w:top w:val="double" w:sz="4" w:space="0" w:color="auto"/>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990" w:type="dxa"/>
            <w:tcBorders>
              <w:top w:val="double" w:sz="4" w:space="0" w:color="auto"/>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710" w:type="dxa"/>
            <w:tcBorders>
              <w:top w:val="double" w:sz="4" w:space="0" w:color="auto"/>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440" w:type="dxa"/>
            <w:tcBorders>
              <w:top w:val="double" w:sz="4" w:space="0" w:color="auto"/>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40" w:type="dxa"/>
            <w:tcBorders>
              <w:top w:val="double" w:sz="4" w:space="0" w:color="auto"/>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75" w:type="dxa"/>
            <w:tcBorders>
              <w:top w:val="double" w:sz="4" w:space="0" w:color="auto"/>
              <w:left w:val="single" w:sz="6" w:space="0" w:color="auto"/>
            </w:tcBorders>
          </w:tcPr>
          <w:p w:rsidR="00420600" w:rsidRPr="000952DD" w:rsidRDefault="00420600" w:rsidP="00F85408">
            <w:pPr>
              <w:jc w:val="both"/>
              <w:rPr>
                <w:rFonts w:ascii="Arial" w:hAnsi="Arial" w:cs="Arial"/>
                <w:szCs w:val="20"/>
              </w:rPr>
            </w:pPr>
          </w:p>
        </w:tc>
      </w:tr>
      <w:tr w:rsidR="00C45DD9" w:rsidRPr="000952DD" w:rsidTr="00C45DD9">
        <w:trPr>
          <w:jc w:val="center"/>
        </w:trPr>
        <w:tc>
          <w:tcPr>
            <w:tcW w:w="661" w:type="dxa"/>
            <w:tcBorders>
              <w:right w:val="single" w:sz="6" w:space="0" w:color="auto"/>
            </w:tcBorders>
          </w:tcPr>
          <w:p w:rsidR="00420600" w:rsidRPr="000952DD" w:rsidRDefault="00420600" w:rsidP="00F85408">
            <w:pPr>
              <w:jc w:val="both"/>
              <w:rPr>
                <w:rFonts w:ascii="Arial" w:hAnsi="Arial" w:cs="Arial"/>
                <w:szCs w:val="20"/>
              </w:rPr>
            </w:pPr>
          </w:p>
        </w:tc>
        <w:tc>
          <w:tcPr>
            <w:tcW w:w="29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1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99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71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4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75" w:type="dxa"/>
            <w:tcBorders>
              <w:left w:val="single" w:sz="6" w:space="0" w:color="auto"/>
            </w:tcBorders>
          </w:tcPr>
          <w:p w:rsidR="00420600" w:rsidRPr="000952DD" w:rsidRDefault="00420600" w:rsidP="00F85408">
            <w:pPr>
              <w:jc w:val="both"/>
              <w:rPr>
                <w:rFonts w:ascii="Arial" w:hAnsi="Arial" w:cs="Arial"/>
                <w:szCs w:val="20"/>
              </w:rPr>
            </w:pPr>
          </w:p>
        </w:tc>
      </w:tr>
      <w:tr w:rsidR="00C45DD9" w:rsidRPr="000952DD" w:rsidTr="00C45DD9">
        <w:trPr>
          <w:jc w:val="center"/>
        </w:trPr>
        <w:tc>
          <w:tcPr>
            <w:tcW w:w="661" w:type="dxa"/>
            <w:tcBorders>
              <w:right w:val="single" w:sz="6" w:space="0" w:color="auto"/>
            </w:tcBorders>
          </w:tcPr>
          <w:p w:rsidR="00420600" w:rsidRPr="000952DD" w:rsidRDefault="00420600" w:rsidP="00F85408">
            <w:pPr>
              <w:jc w:val="both"/>
              <w:rPr>
                <w:rFonts w:ascii="Arial" w:hAnsi="Arial" w:cs="Arial"/>
                <w:szCs w:val="20"/>
              </w:rPr>
            </w:pPr>
          </w:p>
        </w:tc>
        <w:tc>
          <w:tcPr>
            <w:tcW w:w="29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1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99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71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4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75" w:type="dxa"/>
            <w:tcBorders>
              <w:left w:val="single" w:sz="6" w:space="0" w:color="auto"/>
            </w:tcBorders>
          </w:tcPr>
          <w:p w:rsidR="00420600" w:rsidRPr="000952DD" w:rsidRDefault="00420600" w:rsidP="00F85408">
            <w:pPr>
              <w:jc w:val="both"/>
              <w:rPr>
                <w:rFonts w:ascii="Arial" w:hAnsi="Arial" w:cs="Arial"/>
                <w:szCs w:val="20"/>
              </w:rPr>
            </w:pPr>
          </w:p>
        </w:tc>
      </w:tr>
      <w:tr w:rsidR="00C45DD9" w:rsidRPr="000952DD" w:rsidTr="00C45DD9">
        <w:trPr>
          <w:jc w:val="center"/>
        </w:trPr>
        <w:tc>
          <w:tcPr>
            <w:tcW w:w="661" w:type="dxa"/>
            <w:tcBorders>
              <w:right w:val="single" w:sz="6" w:space="0" w:color="auto"/>
            </w:tcBorders>
          </w:tcPr>
          <w:p w:rsidR="00420600" w:rsidRPr="000952DD" w:rsidRDefault="00420600" w:rsidP="00F85408">
            <w:pPr>
              <w:jc w:val="both"/>
              <w:rPr>
                <w:rFonts w:ascii="Arial" w:hAnsi="Arial" w:cs="Arial"/>
                <w:szCs w:val="20"/>
              </w:rPr>
            </w:pPr>
          </w:p>
        </w:tc>
        <w:tc>
          <w:tcPr>
            <w:tcW w:w="29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170" w:type="dxa"/>
            <w:tcBorders>
              <w:left w:val="single" w:sz="6" w:space="0" w:color="auto"/>
              <w:right w:val="single" w:sz="6" w:space="0" w:color="auto"/>
            </w:tcBorders>
          </w:tcPr>
          <w:p w:rsidR="00420600" w:rsidRDefault="00420600" w:rsidP="00F85408">
            <w:pPr>
              <w:jc w:val="both"/>
              <w:rPr>
                <w:rFonts w:ascii="Arial" w:hAnsi="Arial" w:cs="Arial"/>
                <w:szCs w:val="20"/>
              </w:rPr>
            </w:pPr>
          </w:p>
          <w:p w:rsidR="000F5A9A" w:rsidRDefault="000F5A9A" w:rsidP="00F85408">
            <w:pPr>
              <w:jc w:val="both"/>
              <w:rPr>
                <w:rFonts w:ascii="Arial" w:hAnsi="Arial" w:cs="Arial"/>
                <w:szCs w:val="20"/>
              </w:rPr>
            </w:pPr>
          </w:p>
          <w:p w:rsidR="000F5A9A" w:rsidRPr="000952DD" w:rsidRDefault="000F5A9A" w:rsidP="00F85408">
            <w:pPr>
              <w:jc w:val="both"/>
              <w:rPr>
                <w:rFonts w:ascii="Arial" w:hAnsi="Arial" w:cs="Arial"/>
                <w:szCs w:val="20"/>
              </w:rPr>
            </w:pPr>
          </w:p>
        </w:tc>
        <w:tc>
          <w:tcPr>
            <w:tcW w:w="99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71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4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75" w:type="dxa"/>
            <w:tcBorders>
              <w:left w:val="single" w:sz="6" w:space="0" w:color="auto"/>
            </w:tcBorders>
          </w:tcPr>
          <w:p w:rsidR="00420600" w:rsidRPr="000952DD" w:rsidRDefault="00420600" w:rsidP="00F85408">
            <w:pPr>
              <w:jc w:val="both"/>
              <w:rPr>
                <w:rFonts w:ascii="Arial" w:hAnsi="Arial" w:cs="Arial"/>
                <w:szCs w:val="20"/>
              </w:rPr>
            </w:pPr>
          </w:p>
        </w:tc>
      </w:tr>
      <w:tr w:rsidR="00C45DD9" w:rsidRPr="000952DD" w:rsidTr="00C45DD9">
        <w:trPr>
          <w:jc w:val="center"/>
        </w:trPr>
        <w:tc>
          <w:tcPr>
            <w:tcW w:w="661" w:type="dxa"/>
            <w:tcBorders>
              <w:right w:val="single" w:sz="6" w:space="0" w:color="auto"/>
            </w:tcBorders>
          </w:tcPr>
          <w:p w:rsidR="00420600" w:rsidRPr="000952DD" w:rsidRDefault="00420600" w:rsidP="00F85408">
            <w:pPr>
              <w:jc w:val="both"/>
              <w:rPr>
                <w:rFonts w:ascii="Arial" w:hAnsi="Arial" w:cs="Arial"/>
                <w:szCs w:val="20"/>
              </w:rPr>
            </w:pPr>
          </w:p>
        </w:tc>
        <w:tc>
          <w:tcPr>
            <w:tcW w:w="29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17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99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71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14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40" w:type="dxa"/>
            <w:tcBorders>
              <w:left w:val="single" w:sz="6" w:space="0" w:color="auto"/>
              <w:right w:val="single" w:sz="6" w:space="0" w:color="auto"/>
            </w:tcBorders>
          </w:tcPr>
          <w:p w:rsidR="00420600" w:rsidRPr="000952DD" w:rsidRDefault="00420600" w:rsidP="00F85408">
            <w:pPr>
              <w:jc w:val="both"/>
              <w:rPr>
                <w:rFonts w:ascii="Arial" w:hAnsi="Arial" w:cs="Arial"/>
                <w:szCs w:val="20"/>
              </w:rPr>
            </w:pPr>
          </w:p>
        </w:tc>
        <w:tc>
          <w:tcPr>
            <w:tcW w:w="2375" w:type="dxa"/>
            <w:tcBorders>
              <w:left w:val="single" w:sz="6" w:space="0" w:color="auto"/>
            </w:tcBorders>
          </w:tcPr>
          <w:p w:rsidR="00420600" w:rsidRPr="000952DD" w:rsidRDefault="00420600" w:rsidP="00F85408">
            <w:pPr>
              <w:jc w:val="both"/>
              <w:rPr>
                <w:rFonts w:ascii="Arial" w:hAnsi="Arial" w:cs="Arial"/>
                <w:szCs w:val="20"/>
              </w:rPr>
            </w:pPr>
          </w:p>
        </w:tc>
      </w:tr>
      <w:tr w:rsidR="00420600" w:rsidRPr="000952DD" w:rsidTr="00C45DD9">
        <w:trPr>
          <w:jc w:val="center"/>
        </w:trPr>
        <w:tc>
          <w:tcPr>
            <w:tcW w:w="8941" w:type="dxa"/>
            <w:gridSpan w:val="6"/>
            <w:tcBorders>
              <w:top w:val="single" w:sz="6" w:space="0" w:color="auto"/>
              <w:left w:val="nil"/>
              <w:bottom w:val="nil"/>
              <w:right w:val="single" w:sz="24" w:space="0" w:color="auto"/>
            </w:tcBorders>
          </w:tcPr>
          <w:p w:rsidR="00420600" w:rsidRPr="000952DD" w:rsidRDefault="00420600" w:rsidP="00F85408">
            <w:pPr>
              <w:keepNext/>
              <w:jc w:val="both"/>
              <w:outlineLvl w:val="7"/>
              <w:rPr>
                <w:rFonts w:ascii="Arial" w:hAnsi="Arial" w:cs="Arial"/>
                <w:b/>
                <w:sz w:val="16"/>
                <w:szCs w:val="16"/>
              </w:rPr>
            </w:pPr>
            <w:r w:rsidRPr="000952DD">
              <w:rPr>
                <w:rFonts w:ascii="Arial" w:hAnsi="Arial" w:cs="Arial"/>
                <w:b/>
                <w:sz w:val="16"/>
                <w:szCs w:val="16"/>
              </w:rPr>
              <w:t>Column 6  to be carried forward to Schedule No. 5. Grand Summary</w:t>
            </w:r>
          </w:p>
        </w:tc>
        <w:tc>
          <w:tcPr>
            <w:tcW w:w="2340" w:type="dxa"/>
            <w:tcBorders>
              <w:top w:val="single" w:sz="24" w:space="0" w:color="auto"/>
              <w:left w:val="single" w:sz="24" w:space="0" w:color="auto"/>
              <w:bottom w:val="single" w:sz="24" w:space="0" w:color="auto"/>
              <w:right w:val="single" w:sz="24" w:space="0" w:color="auto"/>
            </w:tcBorders>
          </w:tcPr>
          <w:p w:rsidR="00420600" w:rsidRPr="000952DD" w:rsidRDefault="00420600" w:rsidP="00F85408">
            <w:pPr>
              <w:jc w:val="both"/>
              <w:rPr>
                <w:rFonts w:ascii="Arial" w:hAnsi="Arial" w:cs="Arial"/>
                <w:szCs w:val="20"/>
              </w:rPr>
            </w:pPr>
          </w:p>
        </w:tc>
        <w:tc>
          <w:tcPr>
            <w:tcW w:w="2375" w:type="dxa"/>
            <w:tcBorders>
              <w:top w:val="single" w:sz="6" w:space="0" w:color="auto"/>
              <w:left w:val="single" w:sz="24" w:space="0" w:color="auto"/>
              <w:bottom w:val="single" w:sz="6" w:space="0" w:color="auto"/>
            </w:tcBorders>
          </w:tcPr>
          <w:p w:rsidR="00420600" w:rsidRPr="000952DD" w:rsidRDefault="00420600" w:rsidP="00F85408">
            <w:pPr>
              <w:jc w:val="both"/>
              <w:rPr>
                <w:rFonts w:ascii="Arial" w:hAnsi="Arial" w:cs="Arial"/>
                <w:szCs w:val="20"/>
              </w:rPr>
            </w:pPr>
          </w:p>
        </w:tc>
      </w:tr>
    </w:tbl>
    <w:p w:rsidR="00BD7B52" w:rsidRDefault="00BD7B52" w:rsidP="00F85408">
      <w:pPr>
        <w:jc w:val="both"/>
        <w:rPr>
          <w:rFonts w:ascii="Arial" w:hAnsi="Arial" w:cs="Arial"/>
          <w:i/>
          <w:sz w:val="16"/>
          <w:szCs w:val="16"/>
        </w:rPr>
      </w:pPr>
      <w:r>
        <w:rPr>
          <w:rFonts w:ascii="Arial" w:hAnsi="Arial" w:cs="Arial"/>
          <w:i/>
          <w:sz w:val="16"/>
          <w:szCs w:val="16"/>
        </w:rPr>
        <w:t>N.B-This rate is inclusive with Civil &amp; Electro-Mechanical BOQ; no Extra payment will be paid by employer.</w:t>
      </w:r>
    </w:p>
    <w:p w:rsidR="00F7156D" w:rsidRPr="000952DD" w:rsidRDefault="00F7156D" w:rsidP="00F85408">
      <w:pPr>
        <w:jc w:val="both"/>
        <w:rPr>
          <w:rFonts w:ascii="Arial" w:hAnsi="Arial" w:cs="Arial"/>
          <w:sz w:val="16"/>
          <w:szCs w:val="16"/>
        </w:rPr>
      </w:pPr>
      <w:r w:rsidRPr="000952DD">
        <w:rPr>
          <w:rFonts w:ascii="Arial" w:hAnsi="Arial" w:cs="Arial"/>
          <w:i/>
          <w:sz w:val="16"/>
          <w:szCs w:val="16"/>
        </w:rPr>
        <w:t>Note</w:t>
      </w:r>
      <w:r w:rsidRPr="000952DD">
        <w:rPr>
          <w:rFonts w:ascii="Arial" w:hAnsi="Arial" w:cs="Arial"/>
          <w:i/>
          <w:sz w:val="16"/>
          <w:szCs w:val="16"/>
          <w:lang w:val="en-GB"/>
        </w:rPr>
        <w:t>: 1. The Employer may also use other INCOTERMs, if deemed necessary, In such case Form PG5A-6, will require to be customized by the Employer</w:t>
      </w:r>
    </w:p>
    <w:p w:rsidR="00F7156D" w:rsidRPr="000952DD" w:rsidRDefault="00F7156D" w:rsidP="00F85408">
      <w:pPr>
        <w:jc w:val="both"/>
        <w:rPr>
          <w:rFonts w:ascii="Arial" w:hAnsi="Arial" w:cs="Arial"/>
          <w:sz w:val="16"/>
          <w:szCs w:val="16"/>
        </w:rPr>
      </w:pPr>
      <w:r w:rsidRPr="000952DD">
        <w:rPr>
          <w:rFonts w:ascii="Arial" w:hAnsi="Arial" w:cs="Arial"/>
          <w:sz w:val="16"/>
          <w:szCs w:val="16"/>
        </w:rPr>
        <w:t xml:space="preserve">2.  </w:t>
      </w:r>
      <w:r w:rsidRPr="000952DD">
        <w:rPr>
          <w:rFonts w:ascii="Arial" w:hAnsi="Arial" w:cs="Arial"/>
          <w:b/>
          <w:i/>
          <w:sz w:val="16"/>
          <w:szCs w:val="16"/>
        </w:rPr>
        <w:t>Specify currencies in accordance with ITT 27. Create and use as many columns for Unit Price and Total Price as there are currencies.</w:t>
      </w:r>
    </w:p>
    <w:p w:rsidR="00F7156D" w:rsidRPr="000952DD" w:rsidRDefault="00F7156D" w:rsidP="00F85408">
      <w:pPr>
        <w:jc w:val="both"/>
        <w:rPr>
          <w:rFonts w:ascii="Arial" w:hAnsi="Arial" w:cs="Arial"/>
          <w:b/>
        </w:rPr>
      </w:pPr>
      <w:r w:rsidRPr="00BD7B52">
        <w:rPr>
          <w:rFonts w:ascii="Arial" w:hAnsi="Arial" w:cs="Arial"/>
          <w:b/>
          <w:sz w:val="20"/>
        </w:rPr>
        <w:t>Country of Origin Declaration Form</w:t>
      </w:r>
    </w:p>
    <w:p w:rsidR="00F7156D" w:rsidRPr="000952DD" w:rsidRDefault="00F7156D" w:rsidP="00F85408">
      <w:pPr>
        <w:jc w:val="both"/>
        <w:rPr>
          <w:rFonts w:ascii="Arial" w:hAnsi="Arial" w:cs="Aria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799"/>
        <w:gridCol w:w="6126"/>
        <w:gridCol w:w="2520"/>
      </w:tblGrid>
      <w:tr w:rsidR="00F7156D" w:rsidRPr="000952DD" w:rsidTr="00F7156D">
        <w:trPr>
          <w:jc w:val="center"/>
        </w:trPr>
        <w:tc>
          <w:tcPr>
            <w:tcW w:w="799" w:type="dxa"/>
            <w:tcBorders>
              <w:top w:val="single" w:sz="6" w:space="0" w:color="auto"/>
              <w:left w:val="single" w:sz="6" w:space="0" w:color="auto"/>
              <w:bottom w:val="single" w:sz="6"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Item</w:t>
            </w:r>
          </w:p>
        </w:tc>
        <w:tc>
          <w:tcPr>
            <w:tcW w:w="6126" w:type="dxa"/>
            <w:tcBorders>
              <w:top w:val="single" w:sz="6" w:space="0" w:color="auto"/>
              <w:left w:val="nil"/>
              <w:bottom w:val="single" w:sz="6"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Description</w:t>
            </w:r>
          </w:p>
        </w:tc>
        <w:tc>
          <w:tcPr>
            <w:tcW w:w="2520" w:type="dxa"/>
            <w:tcBorders>
              <w:top w:val="single" w:sz="6" w:space="0" w:color="auto"/>
              <w:left w:val="nil"/>
              <w:bottom w:val="single" w:sz="6"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Country</w:t>
            </w:r>
          </w:p>
        </w:tc>
      </w:tr>
      <w:tr w:rsidR="00F7156D" w:rsidRPr="000952DD" w:rsidTr="00F7156D">
        <w:trPr>
          <w:jc w:val="center"/>
        </w:trPr>
        <w:tc>
          <w:tcPr>
            <w:tcW w:w="799" w:type="dxa"/>
            <w:tcBorders>
              <w:top w:val="single" w:sz="6" w:space="0" w:color="auto"/>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6126" w:type="dxa"/>
            <w:tcBorders>
              <w:top w:val="single" w:sz="6" w:space="0" w:color="auto"/>
              <w:left w:val="nil"/>
              <w:right w:val="single" w:sz="6" w:space="0" w:color="auto"/>
            </w:tcBorders>
          </w:tcPr>
          <w:p w:rsidR="00F7156D" w:rsidRPr="000952DD" w:rsidRDefault="00F7156D" w:rsidP="00F85408">
            <w:pPr>
              <w:jc w:val="both"/>
              <w:rPr>
                <w:rFonts w:ascii="Arial" w:hAnsi="Arial" w:cs="Arial"/>
                <w:sz w:val="16"/>
                <w:szCs w:val="16"/>
              </w:rPr>
            </w:pPr>
          </w:p>
        </w:tc>
        <w:tc>
          <w:tcPr>
            <w:tcW w:w="2520" w:type="dxa"/>
            <w:tcBorders>
              <w:top w:val="single" w:sz="6" w:space="0" w:color="auto"/>
              <w:left w:val="nil"/>
              <w:righ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F7156D">
        <w:trPr>
          <w:jc w:val="center"/>
        </w:trPr>
        <w:tc>
          <w:tcPr>
            <w:tcW w:w="799"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6126"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2520" w:type="dxa"/>
            <w:tcBorders>
              <w:left w:val="nil"/>
              <w:righ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F7156D">
        <w:trPr>
          <w:jc w:val="center"/>
        </w:trPr>
        <w:tc>
          <w:tcPr>
            <w:tcW w:w="799"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6126"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2520" w:type="dxa"/>
            <w:tcBorders>
              <w:left w:val="nil"/>
              <w:righ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F7156D">
        <w:trPr>
          <w:jc w:val="center"/>
        </w:trPr>
        <w:tc>
          <w:tcPr>
            <w:tcW w:w="799"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6126"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2520" w:type="dxa"/>
            <w:tcBorders>
              <w:left w:val="nil"/>
              <w:right w:val="single" w:sz="6" w:space="0" w:color="auto"/>
            </w:tcBorders>
          </w:tcPr>
          <w:p w:rsidR="00F7156D" w:rsidRPr="000952DD" w:rsidRDefault="00F7156D" w:rsidP="00F85408">
            <w:pPr>
              <w:jc w:val="both"/>
              <w:rPr>
                <w:rFonts w:ascii="Arial" w:hAnsi="Arial" w:cs="Arial"/>
                <w:sz w:val="16"/>
                <w:szCs w:val="16"/>
              </w:rPr>
            </w:pPr>
          </w:p>
        </w:tc>
      </w:tr>
    </w:tbl>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keepNext/>
              <w:tabs>
                <w:tab w:val="left" w:pos="2502"/>
              </w:tabs>
              <w:ind w:left="90"/>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keepNext/>
              <w:tabs>
                <w:tab w:val="left" w:pos="2502"/>
              </w:tabs>
              <w:ind w:left="90"/>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keepNext/>
              <w:tabs>
                <w:tab w:val="left" w:pos="2502"/>
              </w:tabs>
              <w:ind w:left="90"/>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 xml:space="preserve">Duly </w:t>
            </w:r>
            <w:r w:rsidR="00C45DD9" w:rsidRPr="000952DD">
              <w:rPr>
                <w:rFonts w:ascii="Arial" w:hAnsi="Arial" w:cs="Arial"/>
                <w:sz w:val="19"/>
                <w:szCs w:val="21"/>
                <w:lang w:eastAsia="en-US"/>
              </w:rPr>
              <w:t>authorized</w:t>
            </w:r>
            <w:r w:rsidRPr="000952DD">
              <w:rPr>
                <w:rFonts w:ascii="Arial" w:hAnsi="Arial" w:cs="Arial"/>
                <w:sz w:val="19"/>
                <w:szCs w:val="21"/>
                <w:lang w:eastAsia="en-US"/>
              </w:rPr>
              <w:t xml:space="preserve"> to sign the Tender for and on behalf of the Tenderer</w:t>
            </w:r>
          </w:p>
        </w:tc>
      </w:tr>
    </w:tbl>
    <w:p w:rsidR="006F5F18" w:rsidRPr="009468C3" w:rsidRDefault="00F7156D" w:rsidP="00F85408">
      <w:pPr>
        <w:pStyle w:val="SectionVHeader"/>
        <w:ind w:right="-72"/>
        <w:jc w:val="left"/>
        <w:rPr>
          <w:rFonts w:ascii="Arial" w:hAnsi="Arial" w:cs="Arial"/>
          <w:sz w:val="28"/>
          <w:szCs w:val="28"/>
        </w:rPr>
      </w:pPr>
      <w:r w:rsidRPr="000952DD">
        <w:rPr>
          <w:rFonts w:ascii="Arial" w:hAnsi="Arial" w:cs="Arial"/>
        </w:rPr>
        <w:br w:type="page"/>
      </w:r>
      <w:bookmarkStart w:id="925" w:name="_Toc106000134"/>
      <w:r w:rsidRPr="009468C3">
        <w:rPr>
          <w:rFonts w:ascii="Arial" w:hAnsi="Arial" w:cs="Arial"/>
          <w:sz w:val="28"/>
          <w:szCs w:val="28"/>
        </w:rPr>
        <w:lastRenderedPageBreak/>
        <w:t>Schedule No.2 - Plant and Mandatory Spare Parts Supplied from within the Employer’s Country</w:t>
      </w:r>
      <w:bookmarkEnd w:id="925"/>
      <w:r w:rsidR="007E6622" w:rsidRPr="009468C3">
        <w:rPr>
          <w:rFonts w:ascii="Arial" w:hAnsi="Arial" w:cs="Arial"/>
          <w:b w:val="0"/>
          <w:sz w:val="28"/>
          <w:szCs w:val="28"/>
        </w:rPr>
        <w:t xml:space="preserve"> (</w:t>
      </w:r>
      <w:r w:rsidR="007E6622" w:rsidRPr="009468C3">
        <w:rPr>
          <w:rFonts w:ascii="Arial" w:hAnsi="Arial" w:cs="Arial"/>
          <w:sz w:val="28"/>
          <w:szCs w:val="28"/>
        </w:rPr>
        <w:t>Description of Items should be listed/provided by Bidder)</w:t>
      </w:r>
    </w:p>
    <w:p w:rsidR="00F7156D" w:rsidRPr="000952DD" w:rsidRDefault="00F7156D" w:rsidP="00F85408">
      <w:pPr>
        <w:pStyle w:val="SectionVHeader"/>
        <w:ind w:right="-72"/>
        <w:jc w:val="left"/>
        <w:rPr>
          <w:rFonts w:ascii="Arial" w:hAnsi="Arial" w:cs="Arial"/>
          <w:sz w:val="20"/>
        </w:rPr>
      </w:pPr>
    </w:p>
    <w:tbl>
      <w:tblPr>
        <w:tblW w:w="13300"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1099"/>
        <w:gridCol w:w="3510"/>
        <w:gridCol w:w="1170"/>
        <w:gridCol w:w="1671"/>
        <w:gridCol w:w="1800"/>
        <w:gridCol w:w="1800"/>
        <w:gridCol w:w="2250"/>
      </w:tblGrid>
      <w:tr w:rsidR="00F7156D" w:rsidRPr="000952DD" w:rsidTr="009468C3">
        <w:trPr>
          <w:jc w:val="center"/>
        </w:trPr>
        <w:tc>
          <w:tcPr>
            <w:tcW w:w="1099" w:type="dxa"/>
            <w:tcBorders>
              <w:top w:val="single" w:sz="6" w:space="0" w:color="auto"/>
              <w:left w:val="single" w:sz="6" w:space="0" w:color="auto"/>
              <w:bottom w:val="single" w:sz="6" w:space="0" w:color="auto"/>
              <w:right w:val="nil"/>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Line Item No.</w:t>
            </w:r>
          </w:p>
        </w:tc>
        <w:tc>
          <w:tcPr>
            <w:tcW w:w="3510" w:type="dxa"/>
            <w:tcBorders>
              <w:top w:val="single" w:sz="6" w:space="0" w:color="auto"/>
              <w:left w:val="single" w:sz="6" w:space="0" w:color="auto"/>
              <w:bottom w:val="single" w:sz="6"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Description of Item</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rsidR="00F7156D" w:rsidRPr="000952DD" w:rsidRDefault="00F7156D" w:rsidP="00F85408">
            <w:pPr>
              <w:keepNext/>
              <w:jc w:val="both"/>
              <w:outlineLvl w:val="7"/>
              <w:rPr>
                <w:rFonts w:ascii="Arial" w:hAnsi="Arial" w:cs="Arial"/>
                <w:b/>
                <w:sz w:val="16"/>
                <w:szCs w:val="16"/>
              </w:rPr>
            </w:pPr>
            <w:r w:rsidRPr="000952DD">
              <w:rPr>
                <w:rFonts w:ascii="Arial" w:hAnsi="Arial" w:cs="Arial"/>
                <w:b/>
                <w:sz w:val="16"/>
                <w:szCs w:val="16"/>
              </w:rPr>
              <w:t>Quantity</w:t>
            </w:r>
          </w:p>
        </w:tc>
        <w:tc>
          <w:tcPr>
            <w:tcW w:w="1671" w:type="dxa"/>
            <w:tcBorders>
              <w:top w:val="single" w:sz="6" w:space="0" w:color="auto"/>
              <w:left w:val="nil"/>
              <w:bottom w:val="single" w:sz="6" w:space="0" w:color="auto"/>
              <w:right w:val="nil"/>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Unit Price</w:t>
            </w:r>
          </w:p>
          <w:p w:rsidR="00F7156D" w:rsidRPr="000952DD" w:rsidRDefault="00F7156D" w:rsidP="00F85408">
            <w:pPr>
              <w:keepNext/>
              <w:jc w:val="both"/>
              <w:outlineLvl w:val="1"/>
              <w:rPr>
                <w:rFonts w:ascii="Arial" w:hAnsi="Arial" w:cs="Arial"/>
                <w:b/>
                <w:sz w:val="16"/>
                <w:szCs w:val="16"/>
              </w:rPr>
            </w:pPr>
            <w:bookmarkStart w:id="926" w:name="_Toc18741437"/>
            <w:r w:rsidRPr="000952DD">
              <w:rPr>
                <w:rFonts w:ascii="Arial" w:hAnsi="Arial" w:cs="Arial"/>
                <w:b/>
                <w:sz w:val="16"/>
                <w:szCs w:val="16"/>
              </w:rPr>
              <w:t>EXW</w:t>
            </w:r>
            <w:bookmarkEnd w:id="926"/>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 or Taka)</w:t>
            </w:r>
          </w:p>
        </w:tc>
        <w:tc>
          <w:tcPr>
            <w:tcW w:w="1800" w:type="dxa"/>
            <w:tcBorders>
              <w:top w:val="single" w:sz="6" w:space="0" w:color="auto"/>
              <w:left w:val="single" w:sz="6" w:space="0" w:color="auto"/>
              <w:bottom w:val="single" w:sz="6"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Total EXW Price</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 or Taka)</w:t>
            </w:r>
          </w:p>
        </w:tc>
        <w:tc>
          <w:tcPr>
            <w:tcW w:w="1800" w:type="dxa"/>
            <w:tcBorders>
              <w:top w:val="single" w:sz="6" w:space="0" w:color="auto"/>
              <w:left w:val="single" w:sz="6" w:space="0" w:color="auto"/>
              <w:bottom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Sales Tax</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 or Taka)</w:t>
            </w:r>
          </w:p>
        </w:tc>
        <w:tc>
          <w:tcPr>
            <w:tcW w:w="2250" w:type="dxa"/>
            <w:tcBorders>
              <w:top w:val="single" w:sz="6" w:space="0" w:color="auto"/>
              <w:left w:val="single" w:sz="6" w:space="0" w:color="auto"/>
              <w:bottom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Total Price</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 or Taka)</w:t>
            </w:r>
          </w:p>
        </w:tc>
      </w:tr>
      <w:tr w:rsidR="00F7156D" w:rsidRPr="000952DD" w:rsidTr="009468C3">
        <w:trPr>
          <w:jc w:val="center"/>
        </w:trPr>
        <w:tc>
          <w:tcPr>
            <w:tcW w:w="1099" w:type="dxa"/>
            <w:tcBorders>
              <w:top w:val="single" w:sz="6" w:space="0" w:color="auto"/>
              <w:left w:val="single" w:sz="6" w:space="0" w:color="auto"/>
              <w:bottom w:val="double" w:sz="4" w:space="0" w:color="auto"/>
              <w:right w:val="nil"/>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1</w:t>
            </w:r>
          </w:p>
        </w:tc>
        <w:tc>
          <w:tcPr>
            <w:tcW w:w="3510" w:type="dxa"/>
            <w:tcBorders>
              <w:top w:val="single" w:sz="6" w:space="0" w:color="auto"/>
              <w:left w:val="single" w:sz="6" w:space="0" w:color="auto"/>
              <w:bottom w:val="double" w:sz="4"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2</w:t>
            </w:r>
          </w:p>
        </w:tc>
        <w:tc>
          <w:tcPr>
            <w:tcW w:w="1170" w:type="dxa"/>
            <w:tcBorders>
              <w:top w:val="single" w:sz="6" w:space="0" w:color="auto"/>
              <w:left w:val="single" w:sz="6" w:space="0" w:color="auto"/>
              <w:bottom w:val="double" w:sz="4" w:space="0" w:color="auto"/>
              <w:right w:val="single" w:sz="6"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3</w:t>
            </w:r>
          </w:p>
        </w:tc>
        <w:tc>
          <w:tcPr>
            <w:tcW w:w="1671" w:type="dxa"/>
            <w:tcBorders>
              <w:top w:val="single" w:sz="6" w:space="0" w:color="auto"/>
              <w:left w:val="nil"/>
              <w:bottom w:val="double" w:sz="4" w:space="0" w:color="auto"/>
              <w:right w:val="nil"/>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4</w:t>
            </w:r>
          </w:p>
        </w:tc>
        <w:tc>
          <w:tcPr>
            <w:tcW w:w="1800" w:type="dxa"/>
            <w:tcBorders>
              <w:top w:val="single" w:sz="6" w:space="0" w:color="auto"/>
              <w:left w:val="single" w:sz="6" w:space="0" w:color="auto"/>
              <w:bottom w:val="double" w:sz="4" w:space="0" w:color="auto"/>
            </w:tcBorders>
            <w:shd w:val="clear" w:color="auto" w:fill="auto"/>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5 = 3x 4</w:t>
            </w:r>
          </w:p>
        </w:tc>
        <w:tc>
          <w:tcPr>
            <w:tcW w:w="1800" w:type="dxa"/>
            <w:tcBorders>
              <w:top w:val="single" w:sz="6" w:space="0" w:color="auto"/>
              <w:left w:val="single" w:sz="6" w:space="0" w:color="auto"/>
              <w:bottom w:val="double" w:sz="4"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6</w:t>
            </w:r>
          </w:p>
        </w:tc>
        <w:tc>
          <w:tcPr>
            <w:tcW w:w="2250" w:type="dxa"/>
            <w:tcBorders>
              <w:top w:val="single" w:sz="6" w:space="0" w:color="auto"/>
              <w:left w:val="single" w:sz="6" w:space="0" w:color="auto"/>
              <w:bottom w:val="double" w:sz="4" w:space="0" w:color="auto"/>
            </w:tcBorders>
            <w:vAlign w:val="center"/>
          </w:tcPr>
          <w:p w:rsidR="00F7156D" w:rsidRPr="000952DD" w:rsidRDefault="00F7156D" w:rsidP="00F85408">
            <w:pPr>
              <w:keepNext/>
              <w:jc w:val="both"/>
              <w:outlineLvl w:val="1"/>
              <w:rPr>
                <w:rFonts w:ascii="Arial" w:hAnsi="Arial" w:cs="Arial"/>
                <w:b/>
                <w:sz w:val="16"/>
                <w:szCs w:val="16"/>
              </w:rPr>
            </w:pPr>
            <w:bookmarkStart w:id="927" w:name="_Toc18741438"/>
            <w:r w:rsidRPr="000952DD">
              <w:rPr>
                <w:rFonts w:ascii="Arial" w:hAnsi="Arial" w:cs="Arial"/>
                <w:b/>
                <w:sz w:val="16"/>
                <w:szCs w:val="16"/>
              </w:rPr>
              <w:t>7 = 5 + 6</w:t>
            </w:r>
            <w:bookmarkEnd w:id="927"/>
          </w:p>
        </w:tc>
      </w:tr>
      <w:tr w:rsidR="00F7156D" w:rsidRPr="000952DD" w:rsidTr="009468C3">
        <w:trPr>
          <w:jc w:val="center"/>
        </w:trPr>
        <w:tc>
          <w:tcPr>
            <w:tcW w:w="1099" w:type="dxa"/>
            <w:tcBorders>
              <w:top w:val="double" w:sz="4" w:space="0" w:color="auto"/>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top w:val="double" w:sz="4" w:space="0" w:color="auto"/>
              <w:left w:val="single" w:sz="6" w:space="0" w:color="auto"/>
              <w:right w:val="single" w:sz="6" w:space="0" w:color="auto"/>
            </w:tcBorders>
          </w:tcPr>
          <w:p w:rsidR="00F7156D" w:rsidRPr="000952DD" w:rsidRDefault="007E6622" w:rsidP="00F85408">
            <w:pPr>
              <w:jc w:val="both"/>
              <w:rPr>
                <w:rFonts w:ascii="Arial" w:hAnsi="Arial" w:cs="Arial"/>
                <w:sz w:val="16"/>
                <w:szCs w:val="16"/>
              </w:rPr>
            </w:pPr>
            <w:r w:rsidRPr="000952DD">
              <w:rPr>
                <w:rFonts w:ascii="Arial" w:hAnsi="Arial" w:cs="Arial"/>
                <w:b/>
                <w:sz w:val="18"/>
                <w:szCs w:val="18"/>
              </w:rPr>
              <w:t>Description of Items should be listed/provided  by Bidder</w:t>
            </w:r>
          </w:p>
        </w:tc>
        <w:tc>
          <w:tcPr>
            <w:tcW w:w="1170" w:type="dxa"/>
            <w:tcBorders>
              <w:top w:val="double" w:sz="4" w:space="0" w:color="auto"/>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top w:val="double" w:sz="4" w:space="0" w:color="auto"/>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top w:val="double" w:sz="4" w:space="0" w:color="auto"/>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top w:val="double" w:sz="4" w:space="0" w:color="auto"/>
              <w:left w:val="single" w:sz="6" w:space="0" w:color="auto"/>
            </w:tcBorders>
          </w:tcPr>
          <w:p w:rsidR="00F7156D" w:rsidRPr="000952DD" w:rsidRDefault="00F7156D" w:rsidP="00F85408">
            <w:pPr>
              <w:jc w:val="both"/>
              <w:rPr>
                <w:rFonts w:ascii="Arial" w:hAnsi="Arial" w:cs="Arial"/>
                <w:sz w:val="16"/>
                <w:szCs w:val="16"/>
              </w:rPr>
            </w:pPr>
          </w:p>
        </w:tc>
        <w:tc>
          <w:tcPr>
            <w:tcW w:w="2250" w:type="dxa"/>
            <w:tcBorders>
              <w:top w:val="double" w:sz="4" w:space="0" w:color="auto"/>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DE361C" w:rsidP="00F85408">
            <w:pPr>
              <w:jc w:val="both"/>
              <w:rPr>
                <w:rFonts w:ascii="Arial" w:hAnsi="Arial" w:cs="Arial"/>
                <w:sz w:val="16"/>
                <w:szCs w:val="16"/>
              </w:rPr>
            </w:pPr>
            <w:r w:rsidRPr="000952DD">
              <w:rPr>
                <w:rFonts w:ascii="Arial" w:hAnsi="Arial" w:cs="Arial"/>
                <w:sz w:val="16"/>
                <w:szCs w:val="16"/>
              </w:rPr>
              <w:t>`</w:t>
            </w: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r w:rsidRPr="000952DD">
              <w:rPr>
                <w:rFonts w:ascii="Arial" w:hAnsi="Arial" w:cs="Arial"/>
                <w:sz w:val="16"/>
                <w:szCs w:val="16"/>
              </w:rPr>
              <w:t>,</w:t>
            </w:r>
          </w:p>
        </w:tc>
        <w:tc>
          <w:tcPr>
            <w:tcW w:w="1800" w:type="dxa"/>
            <w:tcBorders>
              <w:left w:val="nil"/>
              <w:right w:val="single" w:sz="6" w:space="0" w:color="auto"/>
            </w:tcBorders>
          </w:tcPr>
          <w:p w:rsidR="00F7156D" w:rsidRDefault="00F7156D"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Default="009468C3" w:rsidP="009468C3">
            <w:pPr>
              <w:jc w:val="center"/>
              <w:rPr>
                <w:rFonts w:ascii="Arial" w:hAnsi="Arial" w:cs="Arial"/>
                <w:sz w:val="16"/>
                <w:szCs w:val="16"/>
              </w:rPr>
            </w:pPr>
          </w:p>
          <w:p w:rsidR="009468C3" w:rsidRPr="000952DD" w:rsidRDefault="009468C3" w:rsidP="009468C3">
            <w:pPr>
              <w:jc w:val="center"/>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1099" w:type="dxa"/>
            <w:tcBorders>
              <w:left w:val="single" w:sz="6" w:space="0" w:color="auto"/>
              <w:right w:val="nil"/>
            </w:tcBorders>
          </w:tcPr>
          <w:p w:rsidR="00F7156D" w:rsidRPr="000952DD" w:rsidRDefault="00F7156D" w:rsidP="00F85408">
            <w:pPr>
              <w:jc w:val="both"/>
              <w:rPr>
                <w:rFonts w:ascii="Arial" w:hAnsi="Arial" w:cs="Arial"/>
                <w:sz w:val="16"/>
                <w:szCs w:val="16"/>
              </w:rPr>
            </w:pPr>
          </w:p>
        </w:tc>
        <w:tc>
          <w:tcPr>
            <w:tcW w:w="351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170" w:type="dxa"/>
            <w:tcBorders>
              <w:left w:val="single" w:sz="6" w:space="0" w:color="auto"/>
              <w:right w:val="single" w:sz="6" w:space="0" w:color="auto"/>
            </w:tcBorders>
          </w:tcPr>
          <w:p w:rsidR="00F7156D" w:rsidRPr="000952DD" w:rsidRDefault="00F7156D" w:rsidP="00F85408">
            <w:pPr>
              <w:jc w:val="both"/>
              <w:rPr>
                <w:rFonts w:ascii="Arial" w:hAnsi="Arial" w:cs="Arial"/>
                <w:sz w:val="16"/>
                <w:szCs w:val="16"/>
              </w:rPr>
            </w:pPr>
          </w:p>
        </w:tc>
        <w:tc>
          <w:tcPr>
            <w:tcW w:w="1671"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nil"/>
              <w:right w:val="single" w:sz="6" w:space="0" w:color="auto"/>
            </w:tcBorders>
          </w:tcPr>
          <w:p w:rsidR="00F7156D" w:rsidRPr="000952DD" w:rsidRDefault="00F7156D" w:rsidP="00F85408">
            <w:pPr>
              <w:jc w:val="both"/>
              <w:rPr>
                <w:rFonts w:ascii="Arial" w:hAnsi="Arial" w:cs="Arial"/>
                <w:sz w:val="16"/>
                <w:szCs w:val="16"/>
              </w:rPr>
            </w:pPr>
          </w:p>
        </w:tc>
        <w:tc>
          <w:tcPr>
            <w:tcW w:w="1800" w:type="dxa"/>
            <w:tcBorders>
              <w:left w:val="single" w:sz="6" w:space="0" w:color="auto"/>
            </w:tcBorders>
          </w:tcPr>
          <w:p w:rsidR="00F7156D" w:rsidRPr="000952DD" w:rsidRDefault="00F7156D" w:rsidP="00F85408">
            <w:pPr>
              <w:jc w:val="both"/>
              <w:rPr>
                <w:rFonts w:ascii="Arial" w:hAnsi="Arial" w:cs="Arial"/>
                <w:sz w:val="16"/>
                <w:szCs w:val="16"/>
              </w:rPr>
            </w:pPr>
          </w:p>
        </w:tc>
        <w:tc>
          <w:tcPr>
            <w:tcW w:w="2250" w:type="dxa"/>
            <w:tcBorders>
              <w:left w:val="single" w:sz="6" w:space="0" w:color="auto"/>
            </w:tcBorders>
          </w:tcPr>
          <w:p w:rsidR="00F7156D" w:rsidRPr="000952DD" w:rsidRDefault="00F7156D" w:rsidP="00F85408">
            <w:pPr>
              <w:jc w:val="both"/>
              <w:rPr>
                <w:rFonts w:ascii="Arial" w:hAnsi="Arial" w:cs="Arial"/>
                <w:sz w:val="16"/>
                <w:szCs w:val="16"/>
              </w:rPr>
            </w:pPr>
          </w:p>
        </w:tc>
      </w:tr>
      <w:tr w:rsidR="00F7156D" w:rsidRPr="000952DD" w:rsidTr="009468C3">
        <w:trPr>
          <w:jc w:val="center"/>
        </w:trPr>
        <w:tc>
          <w:tcPr>
            <w:tcW w:w="7450" w:type="dxa"/>
            <w:gridSpan w:val="4"/>
            <w:tcBorders>
              <w:top w:val="single" w:sz="6" w:space="0" w:color="auto"/>
              <w:left w:val="single" w:sz="6" w:space="0" w:color="auto"/>
              <w:bottom w:val="single" w:sz="6" w:space="0" w:color="auto"/>
              <w:right w:val="single" w:sz="24" w:space="0" w:color="auto"/>
            </w:tcBorders>
          </w:tcPr>
          <w:p w:rsidR="00F7156D" w:rsidRPr="000952DD" w:rsidRDefault="00F7156D" w:rsidP="00F85408">
            <w:pPr>
              <w:keepNext/>
              <w:tabs>
                <w:tab w:val="left" w:pos="1152"/>
                <w:tab w:val="left" w:pos="2502"/>
              </w:tabs>
              <w:ind w:left="612"/>
              <w:jc w:val="both"/>
              <w:outlineLvl w:val="6"/>
              <w:rPr>
                <w:rFonts w:ascii="Arial" w:hAnsi="Arial" w:cs="Arial"/>
                <w:sz w:val="16"/>
                <w:szCs w:val="16"/>
              </w:rPr>
            </w:pPr>
            <w:r w:rsidRPr="000952DD">
              <w:rPr>
                <w:rFonts w:ascii="Arial" w:hAnsi="Arial" w:cs="Arial"/>
                <w:b/>
                <w:sz w:val="16"/>
                <w:szCs w:val="16"/>
              </w:rPr>
              <w:t>TOTAL Column 5  to be carried forward to Schedule No. 5. Grand Summary</w:t>
            </w:r>
          </w:p>
        </w:tc>
        <w:tc>
          <w:tcPr>
            <w:tcW w:w="1800" w:type="dxa"/>
            <w:tcBorders>
              <w:top w:val="single" w:sz="24" w:space="0" w:color="auto"/>
              <w:left w:val="single" w:sz="24" w:space="0" w:color="auto"/>
              <w:bottom w:val="single" w:sz="24" w:space="0" w:color="auto"/>
              <w:right w:val="single" w:sz="24" w:space="0" w:color="auto"/>
            </w:tcBorders>
          </w:tcPr>
          <w:p w:rsidR="00F7156D" w:rsidRPr="000952DD" w:rsidRDefault="00F7156D" w:rsidP="00F85408">
            <w:pPr>
              <w:jc w:val="both"/>
              <w:rPr>
                <w:rFonts w:ascii="Arial" w:hAnsi="Arial" w:cs="Arial"/>
                <w:sz w:val="16"/>
                <w:szCs w:val="16"/>
              </w:rPr>
            </w:pPr>
          </w:p>
        </w:tc>
        <w:tc>
          <w:tcPr>
            <w:tcW w:w="1800" w:type="dxa"/>
            <w:tcBorders>
              <w:top w:val="single" w:sz="6" w:space="0" w:color="auto"/>
              <w:left w:val="single" w:sz="24" w:space="0" w:color="auto"/>
              <w:bottom w:val="single" w:sz="6" w:space="0" w:color="auto"/>
              <w:right w:val="nil"/>
            </w:tcBorders>
          </w:tcPr>
          <w:p w:rsidR="00F7156D" w:rsidRPr="000952DD" w:rsidRDefault="00F7156D" w:rsidP="00F85408">
            <w:pPr>
              <w:jc w:val="both"/>
              <w:rPr>
                <w:rFonts w:ascii="Arial" w:hAnsi="Arial" w:cs="Arial"/>
                <w:sz w:val="16"/>
                <w:szCs w:val="16"/>
              </w:rPr>
            </w:pPr>
          </w:p>
        </w:tc>
        <w:tc>
          <w:tcPr>
            <w:tcW w:w="2250" w:type="dxa"/>
            <w:tcBorders>
              <w:top w:val="single" w:sz="6" w:space="0" w:color="auto"/>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sz w:val="16"/>
                <w:szCs w:val="16"/>
              </w:rPr>
            </w:pPr>
          </w:p>
        </w:tc>
      </w:tr>
    </w:tbl>
    <w:p w:rsidR="00F7156D" w:rsidRPr="000952DD" w:rsidRDefault="00F7156D" w:rsidP="00F85408">
      <w:pPr>
        <w:tabs>
          <w:tab w:val="left" w:pos="7704"/>
        </w:tabs>
        <w:jc w:val="both"/>
        <w:rPr>
          <w:rFonts w:ascii="Arial" w:hAnsi="Arial" w:cs="Arial"/>
          <w:b/>
          <w:sz w:val="16"/>
          <w:szCs w:val="16"/>
        </w:rPr>
      </w:pPr>
    </w:p>
    <w:p w:rsidR="00BD7B52" w:rsidRDefault="00BD7B52" w:rsidP="00BD7B52">
      <w:pPr>
        <w:jc w:val="both"/>
        <w:rPr>
          <w:rFonts w:ascii="Arial" w:hAnsi="Arial" w:cs="Arial"/>
          <w:i/>
          <w:sz w:val="16"/>
          <w:szCs w:val="16"/>
        </w:rPr>
      </w:pPr>
      <w:r>
        <w:rPr>
          <w:rFonts w:ascii="Arial" w:hAnsi="Arial" w:cs="Arial"/>
          <w:i/>
          <w:sz w:val="16"/>
          <w:szCs w:val="16"/>
        </w:rPr>
        <w:t>N.B-This rate is inclusive with Civil &amp; Electro-Mechanical BOQ; no Extra payment will be paid by employer.</w:t>
      </w:r>
    </w:p>
    <w:p w:rsidR="00BD7B52" w:rsidRDefault="00BD7B52" w:rsidP="00F85408">
      <w:pPr>
        <w:jc w:val="both"/>
        <w:rPr>
          <w:rFonts w:ascii="Arial" w:hAnsi="Arial" w:cs="Arial"/>
          <w:i/>
          <w:sz w:val="16"/>
          <w:szCs w:val="16"/>
        </w:rPr>
      </w:pPr>
    </w:p>
    <w:p w:rsidR="00F7156D" w:rsidRPr="000952DD" w:rsidRDefault="00F7156D" w:rsidP="00F85408">
      <w:pPr>
        <w:jc w:val="both"/>
        <w:rPr>
          <w:rFonts w:ascii="Arial" w:hAnsi="Arial" w:cs="Arial"/>
          <w:b/>
          <w:i/>
          <w:sz w:val="16"/>
          <w:szCs w:val="16"/>
        </w:rPr>
      </w:pPr>
      <w:r w:rsidRPr="000952DD">
        <w:rPr>
          <w:rFonts w:ascii="Arial" w:hAnsi="Arial" w:cs="Arial"/>
          <w:i/>
          <w:sz w:val="16"/>
          <w:szCs w:val="16"/>
        </w:rPr>
        <w:t>Note</w:t>
      </w:r>
      <w:r w:rsidRPr="000952DD">
        <w:rPr>
          <w:rFonts w:ascii="Arial" w:hAnsi="Arial" w:cs="Arial"/>
          <w:i/>
          <w:sz w:val="16"/>
          <w:szCs w:val="16"/>
          <w:lang w:val="en-GB"/>
        </w:rPr>
        <w:t xml:space="preserve">: 1. </w:t>
      </w:r>
      <w:r w:rsidRPr="000952DD">
        <w:rPr>
          <w:rFonts w:ascii="Arial" w:hAnsi="Arial" w:cs="Arial"/>
          <w:b/>
          <w:i/>
          <w:sz w:val="16"/>
          <w:szCs w:val="16"/>
        </w:rPr>
        <w:t>Specify currencies in accordance with ITT 27. Create and use as many columns for Unit Price and Total Price as there are currencies</w:t>
      </w:r>
    </w:p>
    <w:p w:rsidR="00F7156D" w:rsidRPr="000952DD" w:rsidRDefault="00F7156D" w:rsidP="00F85408">
      <w:pPr>
        <w:tabs>
          <w:tab w:val="left" w:pos="7704"/>
        </w:tabs>
        <w:jc w:val="both"/>
        <w:rPr>
          <w:rFonts w:ascii="Arial" w:hAnsi="Arial" w:cs="Arial"/>
          <w:b/>
          <w:sz w:val="16"/>
          <w:szCs w:val="16"/>
        </w:rPr>
      </w:pPr>
    </w:p>
    <w:p w:rsidR="00F7156D" w:rsidRPr="000952DD" w:rsidRDefault="00F7156D" w:rsidP="00F85408">
      <w:pPr>
        <w:tabs>
          <w:tab w:val="left" w:pos="7704"/>
        </w:tabs>
        <w:jc w:val="both"/>
        <w:rPr>
          <w:rFonts w:ascii="Arial" w:hAnsi="Arial" w:cs="Arial"/>
          <w:b/>
          <w:i/>
          <w:sz w:val="16"/>
        </w:rPr>
      </w:pPr>
    </w:p>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jc w:val="both"/>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jc w:val="both"/>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6F5F18" w:rsidRPr="006C6CFE" w:rsidRDefault="00F7156D" w:rsidP="00F85408">
      <w:pPr>
        <w:pStyle w:val="SectionVHeader"/>
        <w:ind w:right="288"/>
        <w:jc w:val="left"/>
        <w:rPr>
          <w:rFonts w:ascii="Arial" w:hAnsi="Arial" w:cs="Arial"/>
          <w:sz w:val="32"/>
          <w:szCs w:val="32"/>
        </w:rPr>
      </w:pPr>
      <w:r w:rsidRPr="000952DD">
        <w:rPr>
          <w:rFonts w:ascii="Arial" w:hAnsi="Arial" w:cs="Arial"/>
        </w:rPr>
        <w:br w:type="page"/>
      </w:r>
      <w:bookmarkStart w:id="928" w:name="_Toc106000135"/>
      <w:r w:rsidRPr="006C6CFE">
        <w:rPr>
          <w:rFonts w:ascii="Arial" w:hAnsi="Arial" w:cs="Arial"/>
          <w:sz w:val="32"/>
          <w:szCs w:val="32"/>
        </w:rPr>
        <w:lastRenderedPageBreak/>
        <w:t>Schedule No. 3 - Design Services</w:t>
      </w:r>
      <w:bookmarkEnd w:id="928"/>
      <w:r w:rsidR="00DB1DA2" w:rsidRPr="006C6CFE">
        <w:rPr>
          <w:rFonts w:ascii="Arial" w:hAnsi="Arial" w:cs="Arial"/>
          <w:sz w:val="32"/>
          <w:szCs w:val="32"/>
        </w:rPr>
        <w:t xml:space="preserve">-Not Applicable </w:t>
      </w:r>
      <w:r w:rsidR="0072118F" w:rsidRPr="006C6CFE">
        <w:rPr>
          <w:rFonts w:ascii="Arial" w:hAnsi="Arial" w:cs="Arial"/>
          <w:sz w:val="32"/>
          <w:szCs w:val="32"/>
        </w:rPr>
        <w:t xml:space="preserve">here </w:t>
      </w:r>
      <w:r w:rsidR="00DB1DA2" w:rsidRPr="006C6CFE">
        <w:rPr>
          <w:rFonts w:ascii="Arial" w:hAnsi="Arial" w:cs="Arial"/>
          <w:sz w:val="32"/>
          <w:szCs w:val="32"/>
        </w:rPr>
        <w:t xml:space="preserve">only Adjustment for </w:t>
      </w:r>
      <w:r w:rsidR="007A462C" w:rsidRPr="006C6CFE">
        <w:rPr>
          <w:rFonts w:ascii="Arial" w:hAnsi="Arial" w:cs="Arial"/>
          <w:sz w:val="32"/>
          <w:szCs w:val="32"/>
        </w:rPr>
        <w:t xml:space="preserve">smooth </w:t>
      </w:r>
      <w:r w:rsidR="00DB1DA2" w:rsidRPr="006C6CFE">
        <w:rPr>
          <w:rFonts w:ascii="Arial" w:hAnsi="Arial" w:cs="Arial"/>
          <w:sz w:val="32"/>
          <w:szCs w:val="32"/>
        </w:rPr>
        <w:t>operations of ETP as required</w:t>
      </w:r>
      <w:r w:rsidR="0072118F" w:rsidRPr="006C6CFE">
        <w:rPr>
          <w:rFonts w:ascii="Arial" w:hAnsi="Arial" w:cs="Arial"/>
          <w:sz w:val="32"/>
          <w:szCs w:val="32"/>
        </w:rPr>
        <w:t xml:space="preserve"> with minor Corrections</w:t>
      </w:r>
      <w:r w:rsidR="006C6CFE">
        <w:rPr>
          <w:rFonts w:ascii="Arial" w:hAnsi="Arial" w:cs="Arial"/>
          <w:sz w:val="32"/>
          <w:szCs w:val="32"/>
        </w:rPr>
        <w:t>.</w:t>
      </w:r>
    </w:p>
    <w:p w:rsidR="0072118F" w:rsidRPr="000952DD" w:rsidRDefault="0072118F" w:rsidP="00F85408">
      <w:pPr>
        <w:pStyle w:val="SectionVHeader"/>
        <w:ind w:right="288"/>
        <w:jc w:val="left"/>
        <w:rPr>
          <w:rFonts w:ascii="Arial" w:hAnsi="Arial" w:cs="Arial"/>
          <w:sz w:val="20"/>
        </w:rPr>
      </w:pPr>
    </w:p>
    <w:tbl>
      <w:tblPr>
        <w:tblW w:w="12543" w:type="dxa"/>
        <w:tblInd w:w="4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986"/>
        <w:gridCol w:w="11557"/>
      </w:tblGrid>
      <w:tr w:rsidR="0072118F" w:rsidRPr="000952DD" w:rsidTr="006C6CFE">
        <w:trPr>
          <w:trHeight w:val="184"/>
        </w:trPr>
        <w:tc>
          <w:tcPr>
            <w:tcW w:w="986" w:type="dxa"/>
            <w:vMerge w:val="restart"/>
            <w:vAlign w:val="center"/>
          </w:tcPr>
          <w:p w:rsidR="0072118F" w:rsidRPr="000952DD" w:rsidRDefault="0072118F"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Item</w:t>
            </w:r>
          </w:p>
        </w:tc>
        <w:tc>
          <w:tcPr>
            <w:tcW w:w="11557" w:type="dxa"/>
            <w:vMerge w:val="restart"/>
            <w:vAlign w:val="center"/>
          </w:tcPr>
          <w:p w:rsidR="0072118F" w:rsidRPr="000952DD" w:rsidRDefault="0072118F" w:rsidP="00F85408">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Description of Item</w:t>
            </w:r>
          </w:p>
        </w:tc>
      </w:tr>
      <w:tr w:rsidR="0072118F" w:rsidRPr="000952DD" w:rsidTr="006C6CFE">
        <w:trPr>
          <w:trHeight w:val="184"/>
        </w:trPr>
        <w:tc>
          <w:tcPr>
            <w:tcW w:w="986" w:type="dxa"/>
            <w:vMerge/>
            <w:tcBorders>
              <w:bottom w:val="single" w:sz="6" w:space="0" w:color="auto"/>
            </w:tcBorders>
            <w:vAlign w:val="center"/>
          </w:tcPr>
          <w:p w:rsidR="0072118F" w:rsidRPr="000952DD" w:rsidRDefault="0072118F" w:rsidP="00F85408">
            <w:pPr>
              <w:jc w:val="both"/>
              <w:rPr>
                <w:rFonts w:ascii="Arial" w:hAnsi="Arial" w:cs="Arial"/>
                <w:b/>
                <w:sz w:val="16"/>
                <w:szCs w:val="16"/>
              </w:rPr>
            </w:pPr>
          </w:p>
        </w:tc>
        <w:tc>
          <w:tcPr>
            <w:tcW w:w="11557" w:type="dxa"/>
            <w:vMerge/>
            <w:tcBorders>
              <w:bottom w:val="single" w:sz="6" w:space="0" w:color="auto"/>
            </w:tcBorders>
            <w:vAlign w:val="center"/>
          </w:tcPr>
          <w:p w:rsidR="0072118F" w:rsidRPr="000952DD" w:rsidRDefault="0072118F" w:rsidP="00F85408">
            <w:pPr>
              <w:jc w:val="both"/>
              <w:rPr>
                <w:rFonts w:ascii="Arial" w:hAnsi="Arial" w:cs="Arial"/>
                <w:b/>
                <w:sz w:val="16"/>
                <w:szCs w:val="16"/>
              </w:rPr>
            </w:pPr>
          </w:p>
        </w:tc>
      </w:tr>
      <w:tr w:rsidR="0072118F" w:rsidRPr="000952DD" w:rsidTr="006C6CFE">
        <w:tc>
          <w:tcPr>
            <w:tcW w:w="986" w:type="dxa"/>
            <w:tcBorders>
              <w:top w:val="single" w:sz="6" w:space="0" w:color="auto"/>
              <w:bottom w:val="double" w:sz="4" w:space="0" w:color="auto"/>
            </w:tcBorders>
            <w:vAlign w:val="center"/>
          </w:tcPr>
          <w:p w:rsidR="0072118F" w:rsidRPr="000952DD" w:rsidRDefault="0072118F" w:rsidP="006C6CFE">
            <w:pPr>
              <w:keepNext/>
              <w:tabs>
                <w:tab w:val="left" w:pos="1152"/>
                <w:tab w:val="left" w:pos="2502"/>
              </w:tabs>
              <w:spacing w:line="480" w:lineRule="auto"/>
              <w:jc w:val="center"/>
              <w:outlineLvl w:val="6"/>
              <w:rPr>
                <w:rFonts w:ascii="Arial" w:hAnsi="Arial" w:cs="Arial"/>
                <w:b/>
                <w:sz w:val="16"/>
                <w:szCs w:val="16"/>
              </w:rPr>
            </w:pPr>
            <w:r w:rsidRPr="000952DD">
              <w:rPr>
                <w:rFonts w:ascii="Arial" w:hAnsi="Arial" w:cs="Arial"/>
                <w:b/>
                <w:sz w:val="16"/>
                <w:szCs w:val="16"/>
              </w:rPr>
              <w:t>(1)</w:t>
            </w:r>
          </w:p>
        </w:tc>
        <w:tc>
          <w:tcPr>
            <w:tcW w:w="11557" w:type="dxa"/>
            <w:tcBorders>
              <w:top w:val="single" w:sz="6" w:space="0" w:color="auto"/>
              <w:bottom w:val="double" w:sz="4" w:space="0" w:color="auto"/>
            </w:tcBorders>
            <w:vAlign w:val="center"/>
          </w:tcPr>
          <w:p w:rsidR="0072118F" w:rsidRPr="000952DD" w:rsidRDefault="0072118F" w:rsidP="006C6CFE">
            <w:pPr>
              <w:keepNext/>
              <w:tabs>
                <w:tab w:val="left" w:pos="1152"/>
                <w:tab w:val="left" w:pos="2502"/>
              </w:tabs>
              <w:spacing w:line="480" w:lineRule="auto"/>
              <w:jc w:val="center"/>
              <w:outlineLvl w:val="6"/>
              <w:rPr>
                <w:rFonts w:ascii="Arial" w:hAnsi="Arial" w:cs="Arial"/>
                <w:b/>
                <w:sz w:val="16"/>
                <w:szCs w:val="16"/>
              </w:rPr>
            </w:pPr>
            <w:r w:rsidRPr="000952DD">
              <w:rPr>
                <w:rFonts w:ascii="Arial" w:hAnsi="Arial" w:cs="Arial"/>
                <w:b/>
                <w:sz w:val="16"/>
                <w:szCs w:val="16"/>
              </w:rPr>
              <w:t>(2)</w:t>
            </w:r>
          </w:p>
        </w:tc>
      </w:tr>
      <w:tr w:rsidR="0072118F" w:rsidRPr="000952DD" w:rsidTr="006C6CFE">
        <w:tc>
          <w:tcPr>
            <w:tcW w:w="986" w:type="dxa"/>
            <w:tcBorders>
              <w:top w:val="double" w:sz="4" w:space="0" w:color="auto"/>
            </w:tcBorders>
          </w:tcPr>
          <w:p w:rsidR="0072118F" w:rsidRPr="000952DD" w:rsidRDefault="0072118F" w:rsidP="006C6CFE">
            <w:pPr>
              <w:spacing w:line="480" w:lineRule="auto"/>
              <w:jc w:val="both"/>
              <w:rPr>
                <w:rFonts w:ascii="Arial" w:hAnsi="Arial" w:cs="Arial"/>
                <w:b/>
                <w:sz w:val="16"/>
                <w:szCs w:val="16"/>
              </w:rPr>
            </w:pPr>
          </w:p>
        </w:tc>
        <w:tc>
          <w:tcPr>
            <w:tcW w:w="11557" w:type="dxa"/>
            <w:tcBorders>
              <w:top w:val="double" w:sz="4" w:space="0" w:color="auto"/>
            </w:tcBorders>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r w:rsidR="0072118F" w:rsidRPr="000952DD" w:rsidTr="006C6CFE">
        <w:tc>
          <w:tcPr>
            <w:tcW w:w="986" w:type="dxa"/>
          </w:tcPr>
          <w:p w:rsidR="0072118F" w:rsidRPr="000952DD" w:rsidRDefault="0072118F" w:rsidP="006C6CFE">
            <w:pPr>
              <w:spacing w:line="480" w:lineRule="auto"/>
              <w:jc w:val="both"/>
              <w:rPr>
                <w:rFonts w:ascii="Arial" w:hAnsi="Arial" w:cs="Arial"/>
                <w:b/>
                <w:sz w:val="16"/>
                <w:szCs w:val="16"/>
              </w:rPr>
            </w:pPr>
          </w:p>
        </w:tc>
        <w:tc>
          <w:tcPr>
            <w:tcW w:w="11557" w:type="dxa"/>
          </w:tcPr>
          <w:p w:rsidR="0072118F" w:rsidRPr="000952DD" w:rsidRDefault="0072118F" w:rsidP="006C6CFE">
            <w:pPr>
              <w:spacing w:line="480" w:lineRule="auto"/>
              <w:jc w:val="both"/>
              <w:rPr>
                <w:rFonts w:ascii="Arial" w:hAnsi="Arial" w:cs="Arial"/>
                <w:b/>
                <w:sz w:val="16"/>
                <w:szCs w:val="16"/>
              </w:rPr>
            </w:pPr>
          </w:p>
        </w:tc>
      </w:tr>
    </w:tbl>
    <w:p w:rsidR="00F7156D" w:rsidRPr="000952DD" w:rsidRDefault="00F7156D" w:rsidP="00F85408">
      <w:pPr>
        <w:tabs>
          <w:tab w:val="left" w:pos="7807"/>
        </w:tabs>
        <w:jc w:val="both"/>
        <w:rPr>
          <w:rFonts w:ascii="Arial" w:hAnsi="Arial" w:cs="Arial"/>
          <w:sz w:val="16"/>
          <w:szCs w:val="16"/>
        </w:rPr>
      </w:pPr>
    </w:p>
    <w:p w:rsidR="00F7156D" w:rsidRPr="000952DD" w:rsidRDefault="00F7156D" w:rsidP="00F85408">
      <w:pPr>
        <w:jc w:val="both"/>
        <w:rPr>
          <w:rFonts w:ascii="Arial" w:hAnsi="Arial" w:cs="Arial"/>
          <w:sz w:val="16"/>
        </w:rPr>
      </w:pPr>
    </w:p>
    <w:p w:rsidR="00F7156D" w:rsidRPr="000952DD" w:rsidRDefault="00F7156D" w:rsidP="00F85408">
      <w:pPr>
        <w:jc w:val="both"/>
        <w:rPr>
          <w:rFonts w:ascii="Arial" w:hAnsi="Arial" w:cs="Arial"/>
          <w:i/>
          <w:sz w:val="18"/>
          <w:szCs w:val="16"/>
        </w:rPr>
      </w:pPr>
      <w:r w:rsidRPr="000952DD">
        <w:rPr>
          <w:rFonts w:ascii="Arial" w:hAnsi="Arial" w:cs="Arial"/>
          <w:sz w:val="18"/>
          <w:vertAlign w:val="superscript"/>
        </w:rPr>
        <w:t>1</w:t>
      </w:r>
      <w:r w:rsidRPr="000952DD">
        <w:rPr>
          <w:rFonts w:ascii="Arial" w:hAnsi="Arial" w:cs="Arial"/>
          <w:i/>
          <w:sz w:val="18"/>
          <w:szCs w:val="16"/>
        </w:rPr>
        <w:t>Note</w:t>
      </w:r>
      <w:r w:rsidRPr="000952DD">
        <w:rPr>
          <w:rFonts w:ascii="Arial" w:hAnsi="Arial" w:cs="Arial"/>
          <w:i/>
          <w:sz w:val="18"/>
          <w:szCs w:val="16"/>
          <w:lang w:val="en-GB"/>
        </w:rPr>
        <w:t xml:space="preserve">: 1. </w:t>
      </w:r>
      <w:r w:rsidR="0072118F" w:rsidRPr="000952DD">
        <w:rPr>
          <w:rFonts w:ascii="Arial" w:hAnsi="Arial" w:cs="Arial"/>
          <w:i/>
          <w:sz w:val="18"/>
          <w:szCs w:val="16"/>
          <w:lang w:val="en-GB"/>
        </w:rPr>
        <w:t xml:space="preserve">These Expenses will be brought by Manufacturer as parts &amp; parcels of Electro-Mechanical </w:t>
      </w:r>
      <w:r w:rsidR="0072118F" w:rsidRPr="000952DD">
        <w:rPr>
          <w:rFonts w:ascii="Arial" w:hAnsi="Arial" w:cs="Arial"/>
          <w:i/>
          <w:sz w:val="18"/>
          <w:szCs w:val="16"/>
        </w:rPr>
        <w:t>Total</w:t>
      </w:r>
      <w:r w:rsidRPr="000952DD">
        <w:rPr>
          <w:rFonts w:ascii="Arial" w:hAnsi="Arial" w:cs="Arial"/>
          <w:i/>
          <w:sz w:val="18"/>
          <w:szCs w:val="16"/>
        </w:rPr>
        <w:t xml:space="preserve"> Price </w:t>
      </w:r>
      <w:r w:rsidR="0072118F" w:rsidRPr="000952DD">
        <w:rPr>
          <w:rFonts w:ascii="Arial" w:hAnsi="Arial" w:cs="Arial"/>
          <w:i/>
          <w:sz w:val="18"/>
          <w:szCs w:val="16"/>
        </w:rPr>
        <w:t>quoted.</w:t>
      </w:r>
    </w:p>
    <w:p w:rsidR="00F7156D" w:rsidRPr="000952DD" w:rsidRDefault="00F7156D" w:rsidP="00F85408">
      <w:pPr>
        <w:jc w:val="both"/>
        <w:rPr>
          <w:rFonts w:ascii="Arial" w:hAnsi="Arial" w:cs="Arial"/>
          <w:b/>
          <w:i/>
          <w:sz w:val="16"/>
          <w:szCs w:val="16"/>
        </w:rPr>
      </w:pPr>
    </w:p>
    <w:p w:rsidR="00F7156D" w:rsidRPr="000952DD" w:rsidRDefault="00F7156D" w:rsidP="00F85408">
      <w:pPr>
        <w:jc w:val="both"/>
        <w:rPr>
          <w:rFonts w:ascii="Arial" w:hAnsi="Arial" w:cs="Arial"/>
          <w:b/>
          <w:i/>
          <w:sz w:val="16"/>
          <w:szCs w:val="16"/>
        </w:rPr>
      </w:pPr>
    </w:p>
    <w:p w:rsidR="00F7156D" w:rsidRPr="000952DD" w:rsidRDefault="00F7156D" w:rsidP="00F85408">
      <w:pPr>
        <w:jc w:val="both"/>
        <w:rPr>
          <w:rFonts w:ascii="Arial" w:hAnsi="Arial" w:cs="Arial"/>
          <w:b/>
          <w:i/>
          <w:sz w:val="16"/>
        </w:rPr>
      </w:pPr>
    </w:p>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jc w:val="both"/>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jc w:val="both"/>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jc w:val="both"/>
              <w:rPr>
                <w:rFonts w:ascii="Arial" w:hAnsi="Arial" w:cs="Arial"/>
                <w:sz w:val="19"/>
                <w:szCs w:val="21"/>
                <w:lang w:eastAsia="en-US"/>
              </w:rPr>
            </w:pPr>
            <w:r w:rsidRPr="000952DD">
              <w:rPr>
                <w:rFonts w:ascii="Arial" w:hAnsi="Arial" w:cs="Arial"/>
                <w:sz w:val="19"/>
                <w:szCs w:val="21"/>
                <w:lang w:eastAsia="en-US"/>
              </w:rPr>
              <w:t xml:space="preserve">Duly </w:t>
            </w:r>
            <w:r w:rsidR="00890B41" w:rsidRPr="000952DD">
              <w:rPr>
                <w:rFonts w:ascii="Arial" w:hAnsi="Arial" w:cs="Arial"/>
                <w:sz w:val="19"/>
                <w:szCs w:val="21"/>
                <w:lang w:eastAsia="en-US"/>
              </w:rPr>
              <w:t>authorized</w:t>
            </w:r>
            <w:r w:rsidRPr="000952DD">
              <w:rPr>
                <w:rFonts w:ascii="Arial" w:hAnsi="Arial" w:cs="Arial"/>
                <w:sz w:val="19"/>
                <w:szCs w:val="21"/>
                <w:lang w:eastAsia="en-US"/>
              </w:rPr>
              <w:t xml:space="preserve"> to sign the Tender for and on behalf of the Tenderer</w:t>
            </w:r>
          </w:p>
        </w:tc>
      </w:tr>
    </w:tbl>
    <w:p w:rsidR="00F7156D" w:rsidRPr="000952DD" w:rsidRDefault="00F7156D" w:rsidP="00F85408">
      <w:pPr>
        <w:jc w:val="both"/>
        <w:rPr>
          <w:rFonts w:ascii="Arial" w:hAnsi="Arial" w:cs="Arial"/>
          <w:sz w:val="16"/>
        </w:rPr>
      </w:pPr>
    </w:p>
    <w:p w:rsidR="004E34B8" w:rsidRPr="000952DD" w:rsidRDefault="004E34B8" w:rsidP="00F85408">
      <w:pPr>
        <w:jc w:val="both"/>
        <w:rPr>
          <w:rFonts w:ascii="Arial" w:hAnsi="Arial" w:cs="Arial"/>
          <w:sz w:val="16"/>
        </w:rPr>
      </w:pPr>
    </w:p>
    <w:p w:rsidR="004E34B8" w:rsidRPr="000952DD" w:rsidRDefault="004E34B8" w:rsidP="00F85408">
      <w:pPr>
        <w:jc w:val="both"/>
        <w:rPr>
          <w:rFonts w:ascii="Arial" w:hAnsi="Arial" w:cs="Arial"/>
          <w:sz w:val="16"/>
        </w:rPr>
      </w:pPr>
    </w:p>
    <w:p w:rsidR="004E34B8" w:rsidRPr="000952DD" w:rsidRDefault="004E34B8" w:rsidP="00F85408">
      <w:pPr>
        <w:jc w:val="both"/>
        <w:rPr>
          <w:rFonts w:ascii="Arial" w:hAnsi="Arial" w:cs="Arial"/>
          <w:sz w:val="16"/>
        </w:rPr>
      </w:pPr>
    </w:p>
    <w:p w:rsidR="004E34B8" w:rsidRPr="000952DD" w:rsidRDefault="004E34B8" w:rsidP="00F85408">
      <w:pPr>
        <w:jc w:val="both"/>
        <w:rPr>
          <w:rFonts w:ascii="Arial" w:hAnsi="Arial" w:cs="Arial"/>
          <w:sz w:val="16"/>
        </w:rPr>
      </w:pPr>
    </w:p>
    <w:p w:rsidR="004E34B8" w:rsidRPr="000952DD" w:rsidRDefault="004E34B8" w:rsidP="00F85408">
      <w:pPr>
        <w:jc w:val="both"/>
        <w:rPr>
          <w:rFonts w:ascii="Arial" w:hAnsi="Arial" w:cs="Arial"/>
          <w:sz w:val="16"/>
        </w:rPr>
      </w:pPr>
    </w:p>
    <w:p w:rsidR="006C6CFE" w:rsidRDefault="006C6CFE" w:rsidP="00F85408">
      <w:pPr>
        <w:pStyle w:val="SectionVHeader"/>
        <w:ind w:right="288"/>
        <w:jc w:val="left"/>
        <w:rPr>
          <w:rFonts w:ascii="Arial" w:eastAsia="SimSun" w:hAnsi="Arial" w:cs="Arial"/>
          <w:b w:val="0"/>
          <w:sz w:val="16"/>
          <w:szCs w:val="24"/>
          <w:lang w:eastAsia="zh-CN"/>
        </w:rPr>
      </w:pPr>
      <w:bookmarkStart w:id="929" w:name="_Toc106000136"/>
    </w:p>
    <w:p w:rsidR="00C82499" w:rsidRPr="006C6CFE" w:rsidRDefault="00E84291" w:rsidP="00F85408">
      <w:pPr>
        <w:pStyle w:val="SectionVHeader"/>
        <w:ind w:right="288"/>
        <w:jc w:val="left"/>
        <w:rPr>
          <w:rFonts w:ascii="Arial" w:hAnsi="Arial" w:cs="Arial"/>
          <w:szCs w:val="36"/>
        </w:rPr>
      </w:pPr>
      <w:r w:rsidRPr="006C6CFE">
        <w:rPr>
          <w:rFonts w:ascii="Arial" w:hAnsi="Arial" w:cs="Arial"/>
          <w:szCs w:val="36"/>
        </w:rPr>
        <w:lastRenderedPageBreak/>
        <w:t xml:space="preserve">Schedule No. 4 </w:t>
      </w:r>
      <w:r w:rsidR="00C3512E" w:rsidRPr="006C6CFE">
        <w:rPr>
          <w:rFonts w:ascii="Arial" w:hAnsi="Arial" w:cs="Arial"/>
          <w:szCs w:val="36"/>
        </w:rPr>
        <w:t xml:space="preserve">–Civil works </w:t>
      </w:r>
      <w:r w:rsidR="0086178C" w:rsidRPr="006C6CFE">
        <w:rPr>
          <w:rFonts w:ascii="Arial" w:hAnsi="Arial" w:cs="Arial"/>
          <w:szCs w:val="36"/>
        </w:rPr>
        <w:t>part (</w:t>
      </w:r>
      <w:r w:rsidR="00712C55" w:rsidRPr="006C6CFE">
        <w:rPr>
          <w:rFonts w:ascii="Arial" w:hAnsi="Arial" w:cs="Arial"/>
          <w:szCs w:val="36"/>
        </w:rPr>
        <w:t xml:space="preserve">included civil work </w:t>
      </w:r>
      <w:r w:rsidR="00C82499" w:rsidRPr="006C6CFE">
        <w:rPr>
          <w:rFonts w:ascii="Arial" w:hAnsi="Arial" w:cs="Arial"/>
          <w:szCs w:val="36"/>
        </w:rPr>
        <w:t>Related</w:t>
      </w:r>
      <w:r w:rsidR="0086178C" w:rsidRPr="006C6CFE">
        <w:rPr>
          <w:rFonts w:ascii="Arial" w:hAnsi="Arial" w:cs="Arial"/>
          <w:szCs w:val="36"/>
        </w:rPr>
        <w:t xml:space="preserve"> local</w:t>
      </w:r>
      <w:r w:rsidR="00712C55" w:rsidRPr="006C6CFE">
        <w:rPr>
          <w:rFonts w:ascii="Arial" w:hAnsi="Arial" w:cs="Arial"/>
          <w:szCs w:val="36"/>
        </w:rPr>
        <w:t xml:space="preserve"> Supply of Equipment &amp;</w:t>
      </w:r>
      <w:r w:rsidR="00CE4F34" w:rsidRPr="006C6CFE">
        <w:rPr>
          <w:rFonts w:ascii="Arial" w:hAnsi="Arial" w:cs="Arial"/>
          <w:szCs w:val="36"/>
        </w:rPr>
        <w:t>Machinery</w:t>
      </w:r>
      <w:r w:rsidR="00712C55" w:rsidRPr="006C6CFE">
        <w:rPr>
          <w:rFonts w:ascii="Arial" w:hAnsi="Arial" w:cs="Arial"/>
          <w:szCs w:val="36"/>
        </w:rPr>
        <w:t>)</w:t>
      </w:r>
    </w:p>
    <w:tbl>
      <w:tblPr>
        <w:tblW w:w="140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070"/>
        <w:gridCol w:w="1159"/>
        <w:gridCol w:w="632"/>
        <w:gridCol w:w="3382"/>
        <w:gridCol w:w="2301"/>
      </w:tblGrid>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r w:rsidR="00947344" w:rsidRPr="000952DD" w:rsidTr="00DA1202">
        <w:trPr>
          <w:trHeight w:val="1034"/>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13544" w:type="dxa"/>
            <w:gridSpan w:val="5"/>
            <w:shd w:val="clear" w:color="auto" w:fill="auto"/>
            <w:hideMark/>
          </w:tcPr>
          <w:p w:rsidR="00947344" w:rsidRPr="000952DD" w:rsidRDefault="00947344" w:rsidP="00F85408">
            <w:pPr>
              <w:jc w:val="both"/>
              <w:rPr>
                <w:rFonts w:ascii="Arial" w:eastAsia="Times New Roman" w:hAnsi="Arial" w:cs="Arial"/>
                <w:b/>
                <w:bCs/>
                <w:color w:val="000000"/>
                <w:sz w:val="27"/>
                <w:szCs w:val="27"/>
                <w:lang w:eastAsia="en-US"/>
              </w:rPr>
            </w:pPr>
            <w:r w:rsidRPr="000952DD">
              <w:rPr>
                <w:rFonts w:ascii="Arial" w:eastAsia="Times New Roman" w:hAnsi="Arial" w:cs="Arial"/>
                <w:b/>
                <w:bCs/>
                <w:color w:val="000000"/>
                <w:sz w:val="27"/>
                <w:szCs w:val="27"/>
                <w:lang w:eastAsia="en-US"/>
              </w:rPr>
              <w:t xml:space="preserve">SCHEDULE OF  ITEMS OF SUPPLY, INSTALLATION, COMMISSIONING, INTEGRATION AND TRIAL RUN WITH 2 YEARS MAITENANCE OF EFFLUENT  TREATMENT PLANT (ETP) IN SUGAR MILLS UNDER BSFIC. </w:t>
            </w: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Sl. No</w:t>
            </w:r>
          </w:p>
        </w:tc>
        <w:tc>
          <w:tcPr>
            <w:tcW w:w="6070"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Description</w:t>
            </w:r>
          </w:p>
        </w:tc>
        <w:tc>
          <w:tcPr>
            <w:tcW w:w="1159"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 xml:space="preserve"> Qty.</w:t>
            </w: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Unit</w:t>
            </w:r>
          </w:p>
        </w:tc>
        <w:tc>
          <w:tcPr>
            <w:tcW w:w="338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Rate</w:t>
            </w:r>
          </w:p>
        </w:tc>
        <w:tc>
          <w:tcPr>
            <w:tcW w:w="2301"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Amount (Tk)</w:t>
            </w:r>
          </w:p>
        </w:tc>
      </w:tr>
      <w:tr w:rsidR="00DA1202" w:rsidRPr="000952DD" w:rsidTr="007063FF">
        <w:trPr>
          <w:trHeight w:val="332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1.1</w:t>
            </w:r>
          </w:p>
        </w:tc>
        <w:tc>
          <w:tcPr>
            <w:tcW w:w="6070" w:type="dxa"/>
            <w:shd w:val="clear" w:color="auto" w:fill="auto"/>
            <w:hideMark/>
          </w:tcPr>
          <w:p w:rsidR="00947344" w:rsidRPr="000952DD" w:rsidRDefault="00947344"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Mobilization</w:t>
            </w:r>
            <w:r w:rsidRPr="000952DD">
              <w:rPr>
                <w:rFonts w:ascii="Arial" w:eastAsia="Times New Roman" w:hAnsi="Arial" w:cs="Arial"/>
                <w:color w:val="000000"/>
                <w:sz w:val="20"/>
                <w:szCs w:val="20"/>
                <w:lang w:eastAsia="en-US"/>
              </w:rPr>
              <w:t xml:space="preserve"> and cleaning site before commencing actual physical work and during contract period and </w:t>
            </w:r>
            <w:r w:rsidRPr="000952DD">
              <w:rPr>
                <w:rFonts w:ascii="Arial" w:eastAsia="Times New Roman" w:hAnsi="Arial" w:cs="Arial"/>
                <w:b/>
                <w:bCs/>
                <w:color w:val="000000"/>
                <w:sz w:val="20"/>
                <w:szCs w:val="20"/>
                <w:lang w:eastAsia="en-US"/>
              </w:rPr>
              <w:t>demobilization</w:t>
            </w:r>
            <w:r w:rsidRPr="000952DD">
              <w:rPr>
                <w:rFonts w:ascii="Arial" w:eastAsia="Times New Roman" w:hAnsi="Arial" w:cs="Arial"/>
                <w:color w:val="000000"/>
                <w:sz w:val="20"/>
                <w:szCs w:val="20"/>
                <w:lang w:eastAsia="en-US"/>
              </w:rPr>
              <w:t xml:space="preserve"> after completion of the works under contract to be accepted by the Engineer-in-charge. This work shall also cover clayey cleaning and clearing, cutting or filling, dressing the project area on and in the ground to an extent that all the events of works of the project can be executed smoothly in a working environment with a particular attention on safety and security in all respects, and to stockpile the end outcome to a place for disposal agreed by the Engineer-in-charge, where, payments are to be based on ground area determined by the Engineer-in-charge and be proportionate to the percentage progress of work under contract as a whole in all respects and approved by the Engineer-in-charge.</w:t>
            </w:r>
          </w:p>
        </w:tc>
        <w:tc>
          <w:tcPr>
            <w:tcW w:w="1159"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L.S</w:t>
            </w: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r>
      <w:tr w:rsidR="00DA1202" w:rsidRPr="000952DD" w:rsidTr="00DA1202">
        <w:trPr>
          <w:trHeight w:val="156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1.2</w:t>
            </w:r>
          </w:p>
        </w:tc>
        <w:tc>
          <w:tcPr>
            <w:tcW w:w="6070" w:type="dxa"/>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Construction of Engineer’s site office of minimum 15 sqm plinth area  brick wall , CGI sheet roofing , steel truss as required, including door and window and a sanitary latrine with providing furniture, first aid-box, safety helmet, level / theodolite, consumables, stationeries etc. and removing the same after completion of the work . </w:t>
            </w:r>
          </w:p>
        </w:tc>
        <w:tc>
          <w:tcPr>
            <w:tcW w:w="1159"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L.S</w:t>
            </w: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1159"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AB0175" w:rsidRDefault="00DA1202" w:rsidP="00F85408">
            <w:pPr>
              <w:jc w:val="center"/>
              <w:rPr>
                <w:rFonts w:ascii="Arial" w:eastAsia="Times New Roman" w:hAnsi="Arial" w:cs="Arial"/>
                <w:color w:val="000000"/>
                <w:sz w:val="18"/>
                <w:szCs w:val="18"/>
                <w:lang w:eastAsia="en-US"/>
              </w:rPr>
            </w:pPr>
            <w:r w:rsidRPr="00AB0175">
              <w:rPr>
                <w:rFonts w:ascii="Arial" w:eastAsia="Times New Roman" w:hAnsi="Arial" w:cs="Arial"/>
                <w:color w:val="000000"/>
                <w:sz w:val="18"/>
                <w:szCs w:val="18"/>
                <w:lang w:eastAsia="en-US"/>
              </w:rPr>
              <w:t>1.3</w:t>
            </w:r>
          </w:p>
        </w:tc>
        <w:tc>
          <w:tcPr>
            <w:tcW w:w="6070" w:type="dxa"/>
            <w:vMerge w:val="restart"/>
            <w:shd w:val="clear" w:color="auto" w:fill="auto"/>
            <w:hideMark/>
          </w:tcPr>
          <w:p w:rsidR="00DA1202" w:rsidRPr="00AB0175" w:rsidRDefault="00DA1202" w:rsidP="00F85408">
            <w:pPr>
              <w:jc w:val="both"/>
              <w:rPr>
                <w:rFonts w:ascii="Arial" w:eastAsia="Times New Roman" w:hAnsi="Arial" w:cs="Arial"/>
                <w:bCs/>
                <w:color w:val="000000"/>
                <w:sz w:val="20"/>
                <w:szCs w:val="20"/>
                <w:lang w:eastAsia="en-US"/>
              </w:rPr>
            </w:pPr>
            <w:r w:rsidRPr="00AB0175">
              <w:rPr>
                <w:rFonts w:ascii="Arial" w:eastAsia="Times New Roman" w:hAnsi="Arial" w:cs="Arial"/>
                <w:bCs/>
                <w:color w:val="000000"/>
                <w:sz w:val="20"/>
                <w:szCs w:val="20"/>
                <w:lang w:eastAsia="en-US"/>
              </w:rPr>
              <w:t xml:space="preserve">Earthwork in excavation of tank of any dimension in all kinds of soil including cutting up to required depth including bailing out water and throwing on the embankment, breaking clods, ramming and levelling, dressing in 225 mm layer with maintaining the side </w:t>
            </w:r>
            <w:r w:rsidRPr="00AB0175">
              <w:rPr>
                <w:rFonts w:ascii="Arial" w:eastAsia="Times New Roman" w:hAnsi="Arial" w:cs="Arial"/>
                <w:bCs/>
                <w:color w:val="000000"/>
                <w:sz w:val="20"/>
                <w:szCs w:val="20"/>
                <w:lang w:eastAsia="en-US"/>
              </w:rPr>
              <w:lastRenderedPageBreak/>
              <w:t>slopes and level of both tank and the embankment as per design and accepted by the Engineer-in-charge.</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lastRenderedPageBreak/>
              <w:t>4945.67</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cum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18"/>
                <w:szCs w:val="18"/>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AB0175"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AB0175" w:rsidRDefault="00DA1202" w:rsidP="00F85408">
            <w:pPr>
              <w:rPr>
                <w:rFonts w:ascii="Arial" w:eastAsia="Times New Roman" w:hAnsi="Arial" w:cs="Arial"/>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AB0175" w:rsidRDefault="00DA1202" w:rsidP="00F85408">
            <w:pPr>
              <w:jc w:val="center"/>
              <w:rPr>
                <w:rFonts w:ascii="Arial" w:eastAsia="Times New Roman" w:hAnsi="Arial" w:cs="Arial"/>
                <w:color w:val="000000"/>
                <w:sz w:val="22"/>
                <w:szCs w:val="22"/>
                <w:lang w:eastAsia="en-US"/>
              </w:rPr>
            </w:pPr>
            <w:r w:rsidRPr="00AB0175">
              <w:rPr>
                <w:rFonts w:ascii="Arial" w:eastAsia="Times New Roman" w:hAnsi="Arial" w:cs="Arial"/>
                <w:color w:val="000000"/>
                <w:sz w:val="22"/>
                <w:szCs w:val="22"/>
                <w:lang w:eastAsia="en-US"/>
              </w:rPr>
              <w:t>2</w:t>
            </w:r>
          </w:p>
        </w:tc>
        <w:tc>
          <w:tcPr>
            <w:tcW w:w="6070" w:type="dxa"/>
            <w:vMerge w:val="restart"/>
            <w:shd w:val="clear" w:color="auto" w:fill="auto"/>
            <w:hideMark/>
          </w:tcPr>
          <w:p w:rsidR="00DA1202" w:rsidRPr="00AB0175" w:rsidRDefault="00DA1202" w:rsidP="00F85408">
            <w:pPr>
              <w:jc w:val="both"/>
              <w:rPr>
                <w:rFonts w:ascii="Arial" w:eastAsia="Times New Roman" w:hAnsi="Arial" w:cs="Arial"/>
                <w:bCs/>
                <w:color w:val="000000"/>
                <w:sz w:val="20"/>
                <w:szCs w:val="20"/>
                <w:lang w:eastAsia="en-US"/>
              </w:rPr>
            </w:pPr>
            <w:r w:rsidRPr="00AB0175">
              <w:rPr>
                <w:rFonts w:ascii="Arial" w:eastAsia="Times New Roman" w:hAnsi="Arial" w:cs="Arial"/>
                <w:bCs/>
                <w:color w:val="000000"/>
                <w:sz w:val="20"/>
                <w:szCs w:val="20"/>
                <w:lang w:eastAsia="en-US"/>
              </w:rPr>
              <w:t>Sand -Khoa (65/35) compaction in preparation of sub-base of tanks including supplying of all materials , 50 mm down graded khoa, breaking picked jhama bricks , with sand ( F.M 1.2) mixing, spreading by layer of 150mm , watering, compacting mechanically or by vibrator roller weighing 1 ton , obtaining 95% compaction etc all compt. as per direction of the EIC.</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387.14</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cum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0"/>
                <w:szCs w:val="20"/>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0"/>
                <w:szCs w:val="20"/>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0"/>
                <w:szCs w:val="20"/>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0"/>
                <w:szCs w:val="20"/>
                <w:lang w:eastAsia="en-US"/>
              </w:rPr>
            </w:pPr>
          </w:p>
        </w:tc>
      </w:tr>
      <w:tr w:rsidR="00DA1202" w:rsidRPr="000952DD" w:rsidTr="00DA1202">
        <w:trPr>
          <w:trHeight w:val="165"/>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hideMark/>
          </w:tcPr>
          <w:p w:rsidR="00947344" w:rsidRPr="000952DD" w:rsidRDefault="00947344" w:rsidP="00F85408">
            <w:pPr>
              <w:jc w:val="both"/>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0"/>
                <w:szCs w:val="20"/>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0"/>
                <w:szCs w:val="20"/>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0"/>
                <w:szCs w:val="20"/>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0"/>
                <w:szCs w:val="20"/>
                <w:lang w:eastAsia="en-US"/>
              </w:rPr>
            </w:pPr>
          </w:p>
        </w:tc>
      </w:tr>
      <w:tr w:rsidR="00DA1202" w:rsidRPr="000952DD" w:rsidTr="00DA1202">
        <w:trPr>
          <w:trHeight w:val="30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3</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Sand filling</w:t>
            </w:r>
            <w:r w:rsidRPr="000952DD">
              <w:rPr>
                <w:rFonts w:ascii="Arial" w:eastAsia="Times New Roman" w:hAnsi="Arial" w:cs="Arial"/>
                <w:color w:val="000000"/>
                <w:sz w:val="20"/>
                <w:szCs w:val="20"/>
                <w:lang w:eastAsia="en-US"/>
              </w:rPr>
              <w:t xml:space="preserve"> in foundation trenches and plinth with sand having minimum </w:t>
            </w:r>
            <w:r w:rsidRPr="000952DD">
              <w:rPr>
                <w:rFonts w:ascii="Arial" w:eastAsia="Times New Roman" w:hAnsi="Arial" w:cs="Arial"/>
                <w:b/>
                <w:bCs/>
                <w:color w:val="000000"/>
                <w:sz w:val="20"/>
                <w:szCs w:val="20"/>
                <w:lang w:eastAsia="en-US"/>
              </w:rPr>
              <w:t xml:space="preserve">F.M. 2.2 </w:t>
            </w:r>
            <w:r w:rsidRPr="000952DD">
              <w:rPr>
                <w:rFonts w:ascii="Arial" w:eastAsia="Times New Roman" w:hAnsi="Arial" w:cs="Arial"/>
                <w:color w:val="000000"/>
                <w:sz w:val="20"/>
                <w:szCs w:val="20"/>
                <w:lang w:eastAsia="en-US"/>
              </w:rPr>
              <w:t>in 150 mm layers including leveling, watering and compaction to achieve minimum dry density of 95% with optimum moisture content (Modified proctor test) by ramming each layer up to finished level as per design supplied by the design office only, all complete and accepted by the Engineer-in-charge.</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956.79</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cum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51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4</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sz w:val="20"/>
                <w:szCs w:val="20"/>
                <w:lang w:eastAsia="en-US"/>
              </w:rPr>
            </w:pPr>
            <w:r w:rsidRPr="000952DD">
              <w:rPr>
                <w:rFonts w:ascii="Arial" w:eastAsia="Times New Roman" w:hAnsi="Arial" w:cs="Arial"/>
                <w:b/>
                <w:bCs/>
                <w:sz w:val="20"/>
                <w:szCs w:val="20"/>
                <w:lang w:eastAsia="en-US"/>
              </w:rPr>
              <w:t>One layer brick flat soling</w:t>
            </w:r>
            <w:r w:rsidRPr="000952DD">
              <w:rPr>
                <w:rFonts w:ascii="Arial" w:eastAsia="Times New Roman" w:hAnsi="Arial" w:cs="Arial"/>
                <w:sz w:val="20"/>
                <w:szCs w:val="20"/>
                <w:lang w:eastAsia="en-US"/>
              </w:rPr>
              <w:t xml:space="preserve"> in foundation or in floor with first class/picked jhama bricks including preparation of bed and filling the interstices with local sand, levelling etc. complete and accepted by the Engineer-in-charge</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2290.01</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555"/>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27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51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5</w:t>
            </w:r>
          </w:p>
        </w:tc>
        <w:tc>
          <w:tcPr>
            <w:tcW w:w="6070" w:type="dxa"/>
            <w:shd w:val="clear" w:color="auto" w:fill="auto"/>
            <w:hideMark/>
          </w:tcPr>
          <w:p w:rsidR="00947344" w:rsidRPr="000952DD" w:rsidRDefault="00947344"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Bailing out of trapped water</w:t>
            </w:r>
            <w:r w:rsidRPr="000952DD">
              <w:rPr>
                <w:rFonts w:ascii="Arial" w:eastAsia="Times New Roman" w:hAnsi="Arial" w:cs="Arial"/>
                <w:color w:val="000000"/>
                <w:sz w:val="20"/>
                <w:szCs w:val="20"/>
                <w:lang w:eastAsia="en-US"/>
              </w:rPr>
              <w:t xml:space="preserve"> caused by inundation or rain, by pump from foundation trenches.</w:t>
            </w:r>
          </w:p>
        </w:tc>
        <w:tc>
          <w:tcPr>
            <w:tcW w:w="1159" w:type="dxa"/>
            <w:shd w:val="clear" w:color="auto" w:fill="auto"/>
            <w:noWrap/>
            <w:hideMark/>
          </w:tcPr>
          <w:p w:rsidR="00947344" w:rsidRPr="000952DD" w:rsidRDefault="00947344"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240.00</w:t>
            </w: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hrs</w:t>
            </w: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shd w:val="clear" w:color="auto" w:fill="auto"/>
            <w:vAlign w:val="center"/>
            <w:hideMark/>
          </w:tcPr>
          <w:p w:rsidR="00947344" w:rsidRPr="000952DD" w:rsidRDefault="00947344" w:rsidP="00F85408">
            <w:pPr>
              <w:jc w:val="both"/>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6</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Mass concrete (1:2:4)in foundation or in floor</w:t>
            </w:r>
            <w:r w:rsidRPr="000952DD">
              <w:rPr>
                <w:rFonts w:ascii="Arial" w:eastAsia="Times New Roman" w:hAnsi="Arial" w:cs="Arial"/>
                <w:color w:val="000000"/>
                <w:sz w:val="20"/>
                <w:szCs w:val="20"/>
                <w:lang w:eastAsia="en-US"/>
              </w:rPr>
              <w:t xml:space="preserve"> with cement, sand (F.M. 1.2) and picked jhama brick chips including breaking of chips, screening, mixing, laying, compacting to required level and curing for at least 7 days including the supply of water, electricity, costs of tools &amp; plants and other charges etc. all </w:t>
            </w:r>
            <w:r w:rsidRPr="000952DD">
              <w:rPr>
                <w:rFonts w:ascii="Arial" w:eastAsia="Times New Roman" w:hAnsi="Arial" w:cs="Arial"/>
                <w:color w:val="000000"/>
                <w:sz w:val="20"/>
                <w:szCs w:val="20"/>
                <w:lang w:eastAsia="en-US"/>
              </w:rPr>
              <w:lastRenderedPageBreak/>
              <w:t>complete and accepted by Engineer-in-charge. (Cement: CEM-II/A-M)</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191.88</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cum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shd w:val="clear" w:color="auto" w:fill="auto"/>
            <w:vAlign w:val="center"/>
            <w:hideMark/>
          </w:tcPr>
          <w:p w:rsidR="00DA1202" w:rsidRPr="000952DD" w:rsidRDefault="00DA1202" w:rsidP="00F85408">
            <w:pPr>
              <w:jc w:val="both"/>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18"/>
                <w:szCs w:val="18"/>
                <w:lang w:eastAsia="en-US"/>
              </w:rPr>
            </w:pPr>
            <w:r w:rsidRPr="000952DD">
              <w:rPr>
                <w:rFonts w:ascii="Arial" w:eastAsia="Times New Roman" w:hAnsi="Arial" w:cs="Arial"/>
                <w:color w:val="000000"/>
                <w:sz w:val="18"/>
                <w:szCs w:val="18"/>
                <w:lang w:eastAsia="en-US"/>
              </w:rPr>
              <w:t>7</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Reinforced cement concrete works</w:t>
            </w:r>
            <w:r w:rsidRPr="000952DD">
              <w:rPr>
                <w:rFonts w:ascii="Arial" w:eastAsia="Times New Roman" w:hAnsi="Arial" w:cs="Arial"/>
                <w:color w:val="000000"/>
                <w:sz w:val="20"/>
                <w:szCs w:val="20"/>
                <w:lang w:eastAsia="en-US"/>
              </w:rPr>
              <w:t xml:space="preserve"> with minimum cement content relates to </w:t>
            </w:r>
            <w:r w:rsidRPr="000952DD">
              <w:rPr>
                <w:rFonts w:ascii="Arial" w:eastAsia="Times New Roman" w:hAnsi="Arial" w:cs="Arial"/>
                <w:b/>
                <w:bCs/>
                <w:color w:val="000000"/>
                <w:sz w:val="20"/>
                <w:szCs w:val="20"/>
                <w:lang w:eastAsia="en-US"/>
              </w:rPr>
              <w:t>mix ratio 1:1.5:3</w:t>
            </w:r>
            <w:r w:rsidRPr="000952DD">
              <w:rPr>
                <w:rFonts w:ascii="Arial" w:eastAsia="Times New Roman" w:hAnsi="Arial" w:cs="Arial"/>
                <w:color w:val="000000"/>
                <w:sz w:val="20"/>
                <w:szCs w:val="20"/>
                <w:lang w:eastAsia="en-US"/>
              </w:rPr>
              <w:t xml:space="preserve"> having minimum f'cr = 30 MPa, satisfying a specified compressive strength f’c = 25 MPa at 28 days on standard cylinders as per standard practice of Code ACI/BNBC/ASTM, Cement conforming to BDS EN-197-1-CEM-I, 52.5N (52.5 MPa)  / ASTM-C 150 Type – I, best quality Sylhet sand or coarse sand of equivalent F.M. 2.2 and 20 mm down well graded </w:t>
            </w:r>
            <w:r w:rsidRPr="000952DD">
              <w:rPr>
                <w:rFonts w:ascii="Arial" w:eastAsia="Times New Roman" w:hAnsi="Arial" w:cs="Arial"/>
                <w:b/>
                <w:bCs/>
                <w:color w:val="000000"/>
                <w:sz w:val="20"/>
                <w:szCs w:val="20"/>
                <w:lang w:eastAsia="en-US"/>
              </w:rPr>
              <w:t>stone chips</w:t>
            </w:r>
            <w:r w:rsidRPr="000952DD">
              <w:rPr>
                <w:rFonts w:ascii="Arial" w:eastAsia="Times New Roman" w:hAnsi="Arial" w:cs="Arial"/>
                <w:color w:val="000000"/>
                <w:sz w:val="20"/>
                <w:szCs w:val="20"/>
                <w:lang w:eastAsia="en-US"/>
              </w:rPr>
              <w:t xml:space="preserve"> conforming to ASTM C-33, making and placing shutter in position and maintaining true to plumb, making shutter water-tight properly, placing reinforcement in position; mixing with standard mixer machine with hopper, fed by standard measuring boxes or mixing in batching plant, casting in forms, compacting by vibrator machine and curing at least for 28 days, removing centering-shuttering after specified time approved; including cost of water, electricity, testing charges of materials and concrete cylinders as required, cost of all materials and other charges etc. all complete, approved and accepted by the Engineer-in-charge. (Rate is excluding the cost of reinforcement and its fabrication, placing, binding etc. and the cost of shuttering &amp; centering)</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919.60</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cum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855"/>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45"/>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555"/>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9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585"/>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45"/>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75"/>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8</w:t>
            </w:r>
          </w:p>
        </w:tc>
        <w:tc>
          <w:tcPr>
            <w:tcW w:w="6070" w:type="dxa"/>
            <w:vMerge w:val="restart"/>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and laying of </w:t>
            </w:r>
            <w:r w:rsidRPr="000952DD">
              <w:rPr>
                <w:rFonts w:ascii="Arial" w:eastAsia="Times New Roman" w:hAnsi="Arial" w:cs="Arial"/>
                <w:b/>
                <w:bCs/>
                <w:color w:val="000000"/>
                <w:sz w:val="20"/>
                <w:szCs w:val="20"/>
                <w:lang w:eastAsia="en-US"/>
              </w:rPr>
              <w:t>single layer polythene sheet</w:t>
            </w:r>
            <w:r w:rsidRPr="000952DD">
              <w:rPr>
                <w:rFonts w:ascii="Arial" w:eastAsia="Times New Roman" w:hAnsi="Arial" w:cs="Arial"/>
                <w:color w:val="000000"/>
                <w:sz w:val="20"/>
                <w:szCs w:val="20"/>
                <w:lang w:eastAsia="en-US"/>
              </w:rPr>
              <w:t xml:space="preserve"> weighing one kilogram per 6.5 square meter in floor or anywhere below cement concrete complete in all respect and accepted by Engineer-in-charge.</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16"/>
                <w:szCs w:val="16"/>
                <w:lang w:eastAsia="en-US"/>
              </w:rPr>
            </w:pPr>
            <w:r w:rsidRPr="000952DD">
              <w:rPr>
                <w:rFonts w:ascii="Arial" w:eastAsia="Times New Roman" w:hAnsi="Arial" w:cs="Arial"/>
                <w:color w:val="000000"/>
                <w:sz w:val="16"/>
                <w:szCs w:val="16"/>
                <w:lang w:eastAsia="en-US"/>
              </w:rPr>
              <w:t>2203.22</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555"/>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3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9</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Grade 400 (RB 400 /RB 400W: complying BDS ISO 6935-2:2006)</w:t>
            </w:r>
            <w:r w:rsidRPr="000952DD">
              <w:rPr>
                <w:rFonts w:ascii="Arial" w:eastAsia="Times New Roman" w:hAnsi="Arial" w:cs="Arial"/>
                <w:color w:val="000000"/>
                <w:sz w:val="20"/>
                <w:szCs w:val="20"/>
                <w:lang w:eastAsia="en-US"/>
              </w:rPr>
              <w:t xml:space="preserve"> ribbed or deformed bar produced and marked according to Bangladesh standard, with minimum yield strength, fy (ReH)= 400 MPa but fy not exceeding 450 MPa and whatever is the yield </w:t>
            </w:r>
            <w:r w:rsidRPr="000952DD">
              <w:rPr>
                <w:rFonts w:ascii="Arial" w:eastAsia="Times New Roman" w:hAnsi="Arial" w:cs="Arial"/>
                <w:color w:val="000000"/>
                <w:sz w:val="20"/>
                <w:szCs w:val="20"/>
                <w:lang w:eastAsia="en-US"/>
              </w:rPr>
              <w:lastRenderedPageBreak/>
              <w:t xml:space="preserve">strength within allowable limit as per BNBC/ ACI 318, the ratio of ultimate tensile strength fu to yield strength  fy, shall be at least 1.25 and  minimum elongation after fracture and minimum total elongation at maximum  force is 16% and 8% respectively : up to ground floor.                </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118427</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kg</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18"/>
                <w:szCs w:val="18"/>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18"/>
                <w:szCs w:val="18"/>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285"/>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10</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Brick works with first class bricks</w:t>
            </w:r>
            <w:r w:rsidRPr="000952DD">
              <w:rPr>
                <w:rFonts w:ascii="Arial" w:eastAsia="Times New Roman" w:hAnsi="Arial" w:cs="Arial"/>
                <w:color w:val="000000"/>
                <w:sz w:val="20"/>
                <w:szCs w:val="20"/>
                <w:lang w:eastAsia="en-US"/>
              </w:rPr>
              <w:t xml:space="preserve"> with cement sand (F.M. 1.2) </w:t>
            </w:r>
            <w:r w:rsidRPr="000952DD">
              <w:rPr>
                <w:rFonts w:ascii="Arial" w:eastAsia="Times New Roman" w:hAnsi="Arial" w:cs="Arial"/>
                <w:b/>
                <w:bCs/>
                <w:color w:val="000000"/>
                <w:sz w:val="20"/>
                <w:szCs w:val="20"/>
                <w:lang w:eastAsia="en-US"/>
              </w:rPr>
              <w:t>mortar (1:6) in foundation</w:t>
            </w:r>
            <w:r w:rsidRPr="000952DD">
              <w:rPr>
                <w:rFonts w:ascii="Arial" w:eastAsia="Times New Roman" w:hAnsi="Arial" w:cs="Arial"/>
                <w:color w:val="000000"/>
                <w:sz w:val="20"/>
                <w:szCs w:val="20"/>
                <w:lang w:eastAsia="en-US"/>
              </w:rPr>
              <w:t xml:space="preserve"> and plinth, filling the joints/interstices fully with mortar, racking out the joints, cleaning and soaking the bricks at least for 24 hours before use and curing at least for 7 days etc. all complete including cost of water, electricity and other charges and accepted by the Engineer-in-charge. (Cement: CEM-II/A-M)</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80.24</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cum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63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11</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Damp proof course (DPC) (1:1.5:3)</w:t>
            </w:r>
            <w:r w:rsidRPr="000952DD">
              <w:rPr>
                <w:rFonts w:ascii="Arial" w:eastAsia="Times New Roman" w:hAnsi="Arial" w:cs="Arial"/>
                <w:color w:val="000000"/>
                <w:sz w:val="20"/>
                <w:szCs w:val="20"/>
                <w:lang w:eastAsia="en-US"/>
              </w:rPr>
              <w:t xml:space="preserve"> of cement concrete with cement, sand and picked jhama brick chips or stone chips including breaking of chips, screening, centering, shuttering, casting, curing and finishing with a coat of bitumen including the supply of water, electricity, costs of tools &amp; plants and other charges etc. all complete and accepted by Engineer-in-charge. (Cement: CEM-II/A-M)</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12.00</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9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12</w:t>
            </w:r>
          </w:p>
        </w:tc>
        <w:tc>
          <w:tcPr>
            <w:tcW w:w="6070" w:type="dxa"/>
            <w:vMerge w:val="restart"/>
            <w:shd w:val="clear" w:color="auto" w:fill="auto"/>
            <w:hideMark/>
          </w:tcPr>
          <w:p w:rsidR="00DA1202" w:rsidRPr="000952DD" w:rsidRDefault="00DA1202"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125 mm brick works with first class bricks</w:t>
            </w:r>
            <w:r w:rsidRPr="000952DD">
              <w:rPr>
                <w:rFonts w:ascii="Arial" w:eastAsia="Times New Roman" w:hAnsi="Arial" w:cs="Arial"/>
                <w:color w:val="000000"/>
                <w:sz w:val="20"/>
                <w:szCs w:val="20"/>
                <w:lang w:eastAsia="en-US"/>
              </w:rPr>
              <w:t xml:space="preserve"> with cement sand (F.M. 1.2) mortar (1:4) and making bond with connected walls including necessary scaffolding, raking out joints, cleaning and soaking the bricks for at least 24 hours before use and washing of sand, curing at least for 7 days in all floors including cost of water, electricity and other charges etc. all complete and accepted by the Engineer-in-charge. (Cement: CEM-II/A-M) In ground floor</w:t>
            </w:r>
          </w:p>
        </w:tc>
        <w:tc>
          <w:tcPr>
            <w:tcW w:w="1159" w:type="dxa"/>
            <w:shd w:val="clear" w:color="auto" w:fill="auto"/>
            <w:noWrap/>
            <w:vAlign w:val="bottom"/>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128.40</w:t>
            </w: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45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13</w:t>
            </w:r>
          </w:p>
        </w:tc>
        <w:tc>
          <w:tcPr>
            <w:tcW w:w="6070" w:type="dxa"/>
            <w:vMerge w:val="restart"/>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and making </w:t>
            </w:r>
            <w:r w:rsidRPr="000952DD">
              <w:rPr>
                <w:rFonts w:ascii="Arial" w:eastAsia="Times New Roman" w:hAnsi="Arial" w:cs="Arial"/>
                <w:b/>
                <w:bCs/>
                <w:color w:val="000000"/>
                <w:sz w:val="20"/>
                <w:szCs w:val="20"/>
                <w:lang w:eastAsia="en-US"/>
              </w:rPr>
              <w:t>door and window frames (Chowkat)</w:t>
            </w:r>
            <w:r w:rsidRPr="000952DD">
              <w:rPr>
                <w:rFonts w:ascii="Arial" w:eastAsia="Times New Roman" w:hAnsi="Arial" w:cs="Arial"/>
                <w:color w:val="000000"/>
                <w:sz w:val="20"/>
                <w:szCs w:val="20"/>
                <w:lang w:eastAsia="en-US"/>
              </w:rPr>
              <w:t xml:space="preserve"> for </w:t>
            </w:r>
            <w:r w:rsidRPr="000952DD">
              <w:rPr>
                <w:rFonts w:ascii="Arial" w:eastAsia="Times New Roman" w:hAnsi="Arial" w:cs="Arial"/>
                <w:color w:val="000000"/>
                <w:sz w:val="20"/>
                <w:szCs w:val="20"/>
                <w:lang w:eastAsia="en-US"/>
              </w:rPr>
              <w:lastRenderedPageBreak/>
              <w:t>all floors with matured seasoned wood of required size including painting two coats of coal tar to the surface in contact with wall, fitting and fixing in position etc. all complete and accepted by the Engineer-in-charge. (All sizes of wood are finished).</w:t>
            </w:r>
          </w:p>
        </w:tc>
        <w:tc>
          <w:tcPr>
            <w:tcW w:w="1159" w:type="dxa"/>
            <w:shd w:val="clear" w:color="auto" w:fill="auto"/>
            <w:noWrap/>
            <w:hideMark/>
          </w:tcPr>
          <w:p w:rsidR="00947344" w:rsidRPr="000952DD" w:rsidRDefault="00947344"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4.99</w:t>
            </w: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cum</w:t>
            </w: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color w:val="000000"/>
                <w:sz w:val="20"/>
                <w:szCs w:val="20"/>
                <w:lang w:eastAsia="en-US"/>
              </w:rPr>
            </w:pPr>
          </w:p>
        </w:tc>
        <w:tc>
          <w:tcPr>
            <w:tcW w:w="1159"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705"/>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14</w:t>
            </w:r>
          </w:p>
        </w:tc>
        <w:tc>
          <w:tcPr>
            <w:tcW w:w="6070" w:type="dxa"/>
            <w:vMerge w:val="restart"/>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fitting and fixing 38 mm thick well matured seasoned (minimum 250 mm wide plank) </w:t>
            </w:r>
            <w:r w:rsidRPr="000952DD">
              <w:rPr>
                <w:rFonts w:ascii="Arial" w:eastAsia="Times New Roman" w:hAnsi="Arial" w:cs="Arial"/>
                <w:b/>
                <w:bCs/>
                <w:color w:val="000000"/>
                <w:sz w:val="20"/>
                <w:szCs w:val="20"/>
                <w:lang w:eastAsia="en-US"/>
              </w:rPr>
              <w:t>solid wood single leaf door shutter</w:t>
            </w:r>
            <w:r w:rsidRPr="000952DD">
              <w:rPr>
                <w:rFonts w:ascii="Arial" w:eastAsia="Times New Roman" w:hAnsi="Arial" w:cs="Arial"/>
                <w:color w:val="000000"/>
                <w:sz w:val="20"/>
                <w:szCs w:val="20"/>
                <w:lang w:eastAsia="en-US"/>
              </w:rPr>
              <w:t xml:space="preserve"> having top rail style of sections 100 mm x 38 mm, lock rail 125 mm x 38 mm and bottom rail 225 mm x 38 mm. Closed joints with 25 mm x 12 mm size wooden peg and provided with best quality 4 (four) nos 100 mm iron hinges, 2 (two) nos best quality 12 mm dia 250 mm and 200 mm long iron tower and socket bolts, 2 (two) nos heavy type nickel plated handles, 1 (one) no best quality hasp bolt, hinged cleats, buffer blocks and finishing by sand papering etc. all complete  in all floors and accepted by the Engineer-in-charge. (All sizes of wood are finished)</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28.08</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center"/>
            <w:hideMark/>
          </w:tcPr>
          <w:p w:rsidR="00DA1202" w:rsidRPr="000952DD" w:rsidRDefault="00DA1202" w:rsidP="00F85408">
            <w:pPr>
              <w:jc w:val="cente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645"/>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15</w:t>
            </w:r>
          </w:p>
        </w:tc>
        <w:tc>
          <w:tcPr>
            <w:tcW w:w="6070" w:type="dxa"/>
            <w:vMerge w:val="restart"/>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fitting and fixing </w:t>
            </w:r>
            <w:r w:rsidRPr="000952DD">
              <w:rPr>
                <w:rFonts w:ascii="Arial" w:eastAsia="Times New Roman" w:hAnsi="Arial" w:cs="Arial"/>
                <w:b/>
                <w:bCs/>
                <w:color w:val="000000"/>
                <w:sz w:val="20"/>
                <w:szCs w:val="20"/>
                <w:lang w:eastAsia="en-US"/>
              </w:rPr>
              <w:t>window grills made of 16 mm dia M.S. rod</w:t>
            </w:r>
            <w:r w:rsidRPr="000952DD">
              <w:rPr>
                <w:rFonts w:ascii="Arial" w:eastAsia="Times New Roman" w:hAnsi="Arial" w:cs="Arial"/>
                <w:color w:val="000000"/>
                <w:sz w:val="20"/>
                <w:szCs w:val="20"/>
                <w:lang w:eastAsia="en-US"/>
              </w:rPr>
              <w:t xml:space="preserve"> @ 100 mm c/c fitted with 3 (three) nos. horizontal M.S. flat bar (38 mm x 6 mm) including fabrication, welding, riveting, cost of electricity, workshop charges, carriage, fixing with pre-placed clamps in wall/RCC member for all floors etc. complete and accepted by the Engineer-in-charge. (Total weight per sqm should be approx.  22.8 kg and add or deduct @ Tk. 97.00 for each kg/sqm excess or less respectively)</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18</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615"/>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16</w:t>
            </w:r>
          </w:p>
        </w:tc>
        <w:tc>
          <w:tcPr>
            <w:tcW w:w="6070" w:type="dxa"/>
            <w:vMerge w:val="restart"/>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Providing minimum </w:t>
            </w:r>
            <w:r w:rsidRPr="000952DD">
              <w:rPr>
                <w:rFonts w:ascii="Arial" w:eastAsia="Times New Roman" w:hAnsi="Arial" w:cs="Arial"/>
                <w:b/>
                <w:bCs/>
                <w:color w:val="000000"/>
                <w:sz w:val="20"/>
                <w:szCs w:val="20"/>
                <w:lang w:eastAsia="en-US"/>
              </w:rPr>
              <w:t xml:space="preserve">12 mm thick cement sand (F.M. 1.2) plaster (1:4) </w:t>
            </w:r>
            <w:r w:rsidRPr="000952DD">
              <w:rPr>
                <w:rFonts w:ascii="Arial" w:eastAsia="Times New Roman" w:hAnsi="Arial" w:cs="Arial"/>
                <w:color w:val="000000"/>
                <w:sz w:val="20"/>
                <w:szCs w:val="20"/>
                <w:lang w:eastAsia="en-US"/>
              </w:rPr>
              <w:t xml:space="preserve">with fresh cement to both inner and outer surface of wall, finishing the corner and edges including washing of sand, cleaning the surface, curing at least for 7 days, cost of water, electricity, scaffolding and other charges etc. all complete in all respect as per drawing and accepted by the Engineer-in-charge. </w:t>
            </w:r>
            <w:r w:rsidRPr="000952DD">
              <w:rPr>
                <w:rFonts w:ascii="Arial" w:eastAsia="Times New Roman" w:hAnsi="Arial" w:cs="Arial"/>
                <w:color w:val="000000"/>
                <w:sz w:val="20"/>
                <w:szCs w:val="20"/>
                <w:lang w:eastAsia="en-US"/>
              </w:rPr>
              <w:lastRenderedPageBreak/>
              <w:t xml:space="preserve">(Cement: CEM-II/A-M) ground floor. </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739.40</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630"/>
        </w:trPr>
        <w:tc>
          <w:tcPr>
            <w:tcW w:w="533" w:type="dxa"/>
            <w:vMerge w:val="restart"/>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17</w:t>
            </w:r>
          </w:p>
        </w:tc>
        <w:tc>
          <w:tcPr>
            <w:tcW w:w="6070" w:type="dxa"/>
            <w:vMerge w:val="restart"/>
            <w:shd w:val="clear" w:color="auto" w:fill="auto"/>
            <w:hideMark/>
          </w:tcPr>
          <w:p w:rsidR="00DA1202" w:rsidRPr="000952DD" w:rsidRDefault="00DA1202"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Providing minimum </w:t>
            </w:r>
            <w:r w:rsidRPr="000952DD">
              <w:rPr>
                <w:rFonts w:ascii="Arial" w:eastAsia="Times New Roman" w:hAnsi="Arial" w:cs="Arial"/>
                <w:b/>
                <w:bCs/>
                <w:color w:val="000000"/>
                <w:sz w:val="20"/>
                <w:szCs w:val="20"/>
                <w:lang w:eastAsia="en-US"/>
              </w:rPr>
              <w:t xml:space="preserve">6 mm thick cement sand (F.M. 1.2) plaster (1:4) </w:t>
            </w:r>
            <w:r w:rsidRPr="000952DD">
              <w:rPr>
                <w:rFonts w:ascii="Arial" w:eastAsia="Times New Roman" w:hAnsi="Arial" w:cs="Arial"/>
                <w:color w:val="000000"/>
                <w:sz w:val="20"/>
                <w:szCs w:val="20"/>
                <w:lang w:eastAsia="en-US"/>
              </w:rPr>
              <w:t>with fresh cement to ceiling, R.C.C. columns, beams, surface of stair case, sunshades, cornices, railings, drop wall, louvers, fins and finishing the corners and edges including washing of sand, cleaning the surface, curing at least for 7 days, cost of water, electricity, scaffolding and other charges etc. all complete in all respect as per drawing and accepted by the Engineer-in-charge. (Cement: CEM-II/A-M) ground floor.</w:t>
            </w:r>
          </w:p>
        </w:tc>
        <w:tc>
          <w:tcPr>
            <w:tcW w:w="1159" w:type="dxa"/>
            <w:shd w:val="clear" w:color="auto" w:fill="auto"/>
            <w:noWrap/>
            <w:hideMark/>
          </w:tcPr>
          <w:p w:rsidR="00DA1202" w:rsidRPr="000952DD" w:rsidRDefault="00DA1202"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64.00</w:t>
            </w:r>
          </w:p>
        </w:tc>
        <w:tc>
          <w:tcPr>
            <w:tcW w:w="632" w:type="dxa"/>
            <w:shd w:val="clear" w:color="auto" w:fill="auto"/>
            <w:noWrap/>
            <w:hideMark/>
          </w:tcPr>
          <w:p w:rsidR="00DA1202" w:rsidRPr="000952DD" w:rsidRDefault="00DA1202"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vMerge/>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070" w:type="dxa"/>
            <w:vMerge/>
            <w:vAlign w:val="center"/>
            <w:hideMark/>
          </w:tcPr>
          <w:p w:rsidR="00DA1202" w:rsidRPr="000952DD" w:rsidRDefault="00DA1202"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DA1202" w:rsidRPr="000952DD" w:rsidRDefault="00DA1202"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DA1202" w:rsidRPr="000952DD" w:rsidRDefault="00DA1202" w:rsidP="00F85408">
            <w:pPr>
              <w:rPr>
                <w:rFonts w:ascii="Arial" w:eastAsia="Times New Roman" w:hAnsi="Arial" w:cs="Arial"/>
                <w:color w:val="000000"/>
                <w:sz w:val="22"/>
                <w:szCs w:val="22"/>
                <w:lang w:eastAsia="en-US"/>
              </w:rPr>
            </w:pPr>
          </w:p>
        </w:tc>
      </w:tr>
      <w:tr w:rsidR="00DA1202" w:rsidRPr="000952DD" w:rsidTr="003D717E">
        <w:trPr>
          <w:trHeight w:val="269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18</w:t>
            </w:r>
          </w:p>
        </w:tc>
        <w:tc>
          <w:tcPr>
            <w:tcW w:w="6070" w:type="dxa"/>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fitting and fixing of 12 mm dia </w:t>
            </w:r>
            <w:r w:rsidRPr="000952DD">
              <w:rPr>
                <w:rFonts w:ascii="Arial" w:eastAsia="Times New Roman" w:hAnsi="Arial" w:cs="Arial"/>
                <w:b/>
                <w:bCs/>
                <w:color w:val="000000"/>
                <w:sz w:val="20"/>
                <w:szCs w:val="20"/>
                <w:lang w:eastAsia="en-US"/>
              </w:rPr>
              <w:t>G.I pipe stair and railing</w:t>
            </w:r>
            <w:r w:rsidRPr="000952DD">
              <w:rPr>
                <w:rFonts w:ascii="Arial" w:eastAsia="Times New Roman" w:hAnsi="Arial" w:cs="Arial"/>
                <w:color w:val="000000"/>
                <w:sz w:val="20"/>
                <w:szCs w:val="20"/>
                <w:lang w:eastAsia="en-US"/>
              </w:rPr>
              <w:t xml:space="preserve"> of any standard height and design and shape with 50 mm x 6 mm M.S. plate at the base of 12 mm dia G.I. Pipe and fitting &amp; fixing by welding. Placing the pipes vertically @ 125 mm c/c (2 nos. in each steps) 150 mm embedded into the R.C.C tread of stair case after cutting grooves and mending good the damages with C.C. and providing 38 mm x 6 mm F.I. bar on the top of G.I. pipe to provide </w:t>
            </w:r>
            <w:r w:rsidRPr="000952DD">
              <w:rPr>
                <w:rFonts w:ascii="Arial" w:eastAsia="Times New Roman" w:hAnsi="Arial" w:cs="Arial"/>
                <w:b/>
                <w:bCs/>
                <w:color w:val="000000"/>
                <w:sz w:val="20"/>
                <w:szCs w:val="20"/>
                <w:lang w:eastAsia="en-US"/>
              </w:rPr>
              <w:t>37 mm G.I. pipe hand rail</w:t>
            </w:r>
            <w:r w:rsidRPr="000952DD">
              <w:rPr>
                <w:rFonts w:ascii="Arial" w:eastAsia="Times New Roman" w:hAnsi="Arial" w:cs="Arial"/>
                <w:color w:val="000000"/>
                <w:sz w:val="20"/>
                <w:szCs w:val="20"/>
                <w:lang w:eastAsia="en-US"/>
              </w:rPr>
              <w:t xml:space="preserve"> of any design including polishing, painting etc. all complete and accepted by the Engineer-in-charge.(Exposed area of railing will be considered for measurement, rate is excluding the cost of paint, wood for railing)</w:t>
            </w:r>
          </w:p>
        </w:tc>
        <w:tc>
          <w:tcPr>
            <w:tcW w:w="1159" w:type="dxa"/>
            <w:shd w:val="clear" w:color="auto" w:fill="auto"/>
            <w:noWrap/>
            <w:hideMark/>
          </w:tcPr>
          <w:p w:rsidR="00947344" w:rsidRPr="000952DD" w:rsidRDefault="00947344"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200</w:t>
            </w: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3D717E" w:rsidRPr="000952DD" w:rsidTr="00DA1202">
        <w:trPr>
          <w:trHeight w:val="375"/>
        </w:trPr>
        <w:tc>
          <w:tcPr>
            <w:tcW w:w="533" w:type="dxa"/>
            <w:vMerge w:val="restart"/>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19</w:t>
            </w:r>
          </w:p>
        </w:tc>
        <w:tc>
          <w:tcPr>
            <w:tcW w:w="6070" w:type="dxa"/>
            <w:vMerge w:val="restart"/>
            <w:shd w:val="clear" w:color="auto" w:fill="auto"/>
            <w:hideMark/>
          </w:tcPr>
          <w:p w:rsidR="003D717E" w:rsidRPr="000952DD" w:rsidRDefault="003D717E"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 xml:space="preserve">Standard synthetic enamel paint </w:t>
            </w:r>
            <w:r w:rsidRPr="000952DD">
              <w:rPr>
                <w:rFonts w:ascii="Arial" w:eastAsia="Times New Roman" w:hAnsi="Arial" w:cs="Arial"/>
                <w:color w:val="000000"/>
                <w:sz w:val="20"/>
                <w:szCs w:val="20"/>
                <w:lang w:eastAsia="en-US"/>
              </w:rPr>
              <w:t xml:space="preserve">of approved best quality and  colour delivered from authorized local agent of the manufacturer (Berger jhilik synthetic enamel/Elite quick drying/Asian decora synthetic enamel or equivalent brand) in a sealed container, having high water resistance, high bondibility, flexibility property; using specified brand thinner applying to metallic or wooden surface by brass/roller/spray machine in 2 coats over single coat anti-corrosive coating including cleaning, drying, making free from dirt, grease, wax, removing all chalked and scaled materials, all </w:t>
            </w:r>
            <w:r w:rsidRPr="000952DD">
              <w:rPr>
                <w:rFonts w:ascii="Arial" w:eastAsia="Times New Roman" w:hAnsi="Arial" w:cs="Arial"/>
                <w:color w:val="000000"/>
                <w:sz w:val="20"/>
                <w:szCs w:val="20"/>
                <w:lang w:eastAsia="en-US"/>
              </w:rPr>
              <w:lastRenderedPageBreak/>
              <w:t>complete in all floors and accepted by the Engineer-in-charge.</w:t>
            </w:r>
          </w:p>
        </w:tc>
        <w:tc>
          <w:tcPr>
            <w:tcW w:w="1159" w:type="dxa"/>
            <w:shd w:val="clear" w:color="auto" w:fill="auto"/>
            <w:noWrap/>
            <w:vAlign w:val="bottom"/>
            <w:hideMark/>
          </w:tcPr>
          <w:p w:rsidR="003D717E" w:rsidRPr="000952DD" w:rsidRDefault="003D717E"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66.40</w:t>
            </w: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285"/>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570"/>
        </w:trPr>
        <w:tc>
          <w:tcPr>
            <w:tcW w:w="533" w:type="dxa"/>
            <w:vMerge w:val="restart"/>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20</w:t>
            </w:r>
          </w:p>
        </w:tc>
        <w:tc>
          <w:tcPr>
            <w:tcW w:w="6070" w:type="dxa"/>
            <w:vMerge w:val="restart"/>
            <w:shd w:val="clear" w:color="auto" w:fill="auto"/>
            <w:hideMark/>
          </w:tcPr>
          <w:p w:rsidR="003D717E" w:rsidRPr="000952DD" w:rsidRDefault="003D717E" w:rsidP="00F85408">
            <w:pPr>
              <w:jc w:val="both"/>
              <w:rPr>
                <w:rFonts w:ascii="Arial" w:eastAsia="Times New Roman" w:hAnsi="Arial" w:cs="Arial"/>
                <w:b/>
                <w:bCs/>
                <w:color w:val="000000"/>
                <w:sz w:val="18"/>
                <w:szCs w:val="18"/>
                <w:lang w:eastAsia="en-US"/>
              </w:rPr>
            </w:pPr>
            <w:r w:rsidRPr="000952DD">
              <w:rPr>
                <w:rFonts w:ascii="Arial" w:eastAsia="Times New Roman" w:hAnsi="Arial" w:cs="Arial"/>
                <w:b/>
                <w:bCs/>
                <w:color w:val="000000"/>
                <w:sz w:val="18"/>
                <w:szCs w:val="18"/>
                <w:lang w:eastAsia="en-US"/>
              </w:rPr>
              <w:t>Colour wash</w:t>
            </w:r>
            <w:r w:rsidRPr="000952DD">
              <w:rPr>
                <w:rFonts w:ascii="Arial" w:eastAsia="Times New Roman" w:hAnsi="Arial" w:cs="Arial"/>
                <w:color w:val="000000"/>
                <w:sz w:val="18"/>
                <w:szCs w:val="18"/>
                <w:lang w:eastAsia="en-US"/>
              </w:rPr>
              <w:t xml:space="preserve"> with yellow orchard/any other colour pigment by two coats over a prime coat of white wash, lime mixture prepared at least 12 hours before use, slacking stone lime, supplying of gums, blue, stirring thoroughly, removing the floating materials from the mixer, surface cleaning to free from all foreign materials before application of each coat, applying one vertical and one horizontal wash for each coat and successive coat is to be applied after drying up of previous coat including hair brass, providing necessary scaffolding and cleaning plinth, floors, doors, windows, portions and ventilators by washing, rubbing, oiling if necessary after white wash for all floors including cost of water, electricity and other charges etc. complete in all respect in all floors and accepted by the Engineer-in-charge.</w:t>
            </w:r>
          </w:p>
        </w:tc>
        <w:tc>
          <w:tcPr>
            <w:tcW w:w="1159" w:type="dxa"/>
            <w:shd w:val="clear" w:color="auto" w:fill="auto"/>
            <w:noWrap/>
            <w:hideMark/>
          </w:tcPr>
          <w:p w:rsidR="003D717E" w:rsidRPr="000952DD" w:rsidRDefault="003D717E"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1121.3</w:t>
            </w: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shd w:val="clear" w:color="auto" w:fill="auto"/>
            <w:hideMark/>
          </w:tcPr>
          <w:p w:rsidR="00947344" w:rsidRPr="000952DD" w:rsidRDefault="00947344" w:rsidP="00F85408">
            <w:pPr>
              <w:jc w:val="both"/>
              <w:rPr>
                <w:rFonts w:ascii="Arial" w:eastAsia="Times New Roman" w:hAnsi="Arial" w:cs="Arial"/>
                <w:b/>
                <w:bCs/>
                <w:color w:val="000000"/>
                <w:sz w:val="18"/>
                <w:szCs w:val="18"/>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405"/>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21</w:t>
            </w:r>
          </w:p>
        </w:tc>
        <w:tc>
          <w:tcPr>
            <w:tcW w:w="6070" w:type="dxa"/>
            <w:vMerge w:val="restart"/>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annd installation of Upvc pipe of 200mm dia including laying in position , excavating earth, sand filling, jointing, making masonary IP etc all compt. As per direction of the EIC. </w:t>
            </w:r>
          </w:p>
        </w:tc>
        <w:tc>
          <w:tcPr>
            <w:tcW w:w="1159" w:type="dxa"/>
            <w:shd w:val="clear" w:color="auto" w:fill="auto"/>
            <w:noWrap/>
            <w:hideMark/>
          </w:tcPr>
          <w:p w:rsidR="00947344" w:rsidRPr="000952DD" w:rsidRDefault="00947344"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100</w:t>
            </w: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rm</w:t>
            </w: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22</w:t>
            </w:r>
          </w:p>
        </w:tc>
        <w:tc>
          <w:tcPr>
            <w:tcW w:w="6070" w:type="dxa"/>
            <w:vMerge w:val="restart"/>
            <w:shd w:val="clear" w:color="auto" w:fill="auto"/>
            <w:hideMark/>
          </w:tcPr>
          <w:p w:rsidR="00947344" w:rsidRPr="000952DD" w:rsidRDefault="00947344" w:rsidP="00F85408">
            <w:pPr>
              <w:jc w:val="both"/>
              <w:rPr>
                <w:rFonts w:ascii="Arial" w:eastAsia="Times New Roman" w:hAnsi="Arial" w:cs="Arial"/>
                <w:color w:val="000000"/>
                <w:sz w:val="20"/>
                <w:szCs w:val="20"/>
                <w:lang w:eastAsia="en-US"/>
              </w:rPr>
            </w:pPr>
            <w:r w:rsidRPr="000952DD">
              <w:rPr>
                <w:rFonts w:ascii="Arial" w:eastAsia="Times New Roman" w:hAnsi="Arial" w:cs="Arial"/>
                <w:color w:val="000000"/>
                <w:sz w:val="20"/>
                <w:szCs w:val="20"/>
                <w:lang w:eastAsia="en-US"/>
              </w:rPr>
              <w:t xml:space="preserve">Supplying annd installation of RCC pipe of 300mm dia including laying in position , excavating earth, sand filling, jointing, making masonary IP etc all compt. As per direction of the EIC. </w:t>
            </w:r>
          </w:p>
        </w:tc>
        <w:tc>
          <w:tcPr>
            <w:tcW w:w="1159" w:type="dxa"/>
            <w:shd w:val="clear" w:color="auto" w:fill="auto"/>
            <w:noWrap/>
            <w:vAlign w:val="bottom"/>
            <w:hideMark/>
          </w:tcPr>
          <w:p w:rsidR="00947344" w:rsidRPr="000952DD" w:rsidRDefault="00947344"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30</w:t>
            </w: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m</w:t>
            </w: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1080"/>
        </w:trPr>
        <w:tc>
          <w:tcPr>
            <w:tcW w:w="533"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color w:val="000000"/>
                <w:sz w:val="20"/>
                <w:szCs w:val="20"/>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val="restart"/>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23</w:t>
            </w:r>
          </w:p>
        </w:tc>
        <w:tc>
          <w:tcPr>
            <w:tcW w:w="6070" w:type="dxa"/>
            <w:vMerge w:val="restart"/>
            <w:shd w:val="clear" w:color="auto" w:fill="auto"/>
            <w:hideMark/>
          </w:tcPr>
          <w:p w:rsidR="003D717E" w:rsidRPr="000952DD" w:rsidRDefault="003D717E" w:rsidP="00F85408">
            <w:pPr>
              <w:jc w:val="both"/>
              <w:rPr>
                <w:rFonts w:ascii="Arial" w:eastAsia="Times New Roman" w:hAnsi="Arial" w:cs="Arial"/>
                <w:b/>
                <w:bCs/>
                <w:color w:val="000000"/>
                <w:sz w:val="20"/>
                <w:szCs w:val="20"/>
                <w:lang w:eastAsia="en-US"/>
              </w:rPr>
            </w:pPr>
            <w:r w:rsidRPr="000952DD">
              <w:rPr>
                <w:rFonts w:ascii="Arial" w:eastAsia="Times New Roman" w:hAnsi="Arial" w:cs="Arial"/>
                <w:b/>
                <w:bCs/>
                <w:color w:val="000000"/>
                <w:sz w:val="20"/>
                <w:szCs w:val="20"/>
                <w:lang w:eastAsia="en-US"/>
              </w:rPr>
              <w:t xml:space="preserve">White washing </w:t>
            </w:r>
            <w:r w:rsidRPr="000952DD">
              <w:rPr>
                <w:rFonts w:ascii="Arial" w:eastAsia="Times New Roman" w:hAnsi="Arial" w:cs="Arial"/>
                <w:color w:val="000000"/>
                <w:sz w:val="20"/>
                <w:szCs w:val="20"/>
                <w:lang w:eastAsia="en-US"/>
              </w:rPr>
              <w:t xml:space="preserve">by three coats, lime mixture prepared at least 12 hours before use, slacking stone lime, supplying of gums, blue, stirring thoroughly, removing the floating materials from the mixer, surface cleaning to free from all foreign materials before application of each coat, applying one vertical and one horizontal wash for each coat and successive coat is to be applied after drying up of previous coat including hair brass, providing necessary scaffolding and cleaning plinth, floors, doors, windows, </w:t>
            </w:r>
            <w:r w:rsidRPr="000952DD">
              <w:rPr>
                <w:rFonts w:ascii="Arial" w:eastAsia="Times New Roman" w:hAnsi="Arial" w:cs="Arial"/>
                <w:color w:val="000000"/>
                <w:sz w:val="20"/>
                <w:szCs w:val="20"/>
                <w:lang w:eastAsia="en-US"/>
              </w:rPr>
              <w:lastRenderedPageBreak/>
              <w:t>portions and ventilators by washing, rubbing, oiling if necessary after white wash for all floors including cost of water, electricity and other charges etc. complete in all respect in all floors and accepted by the Engineer-in-charge.</w:t>
            </w:r>
          </w:p>
        </w:tc>
        <w:tc>
          <w:tcPr>
            <w:tcW w:w="1159" w:type="dxa"/>
            <w:shd w:val="clear" w:color="auto" w:fill="auto"/>
            <w:noWrap/>
            <w:hideMark/>
          </w:tcPr>
          <w:p w:rsidR="003D717E" w:rsidRPr="000952DD" w:rsidRDefault="003D717E" w:rsidP="00F85408">
            <w:pPr>
              <w:jc w:val="right"/>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lastRenderedPageBreak/>
              <w:t>2040</w:t>
            </w: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sqm</w:t>
            </w: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jc w:val="cente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4A5FEA" w:rsidRPr="000952DD" w:rsidTr="00DA1202">
        <w:trPr>
          <w:trHeight w:val="300"/>
        </w:trPr>
        <w:tc>
          <w:tcPr>
            <w:tcW w:w="533" w:type="dxa"/>
            <w:vMerge/>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c>
          <w:tcPr>
            <w:tcW w:w="6070" w:type="dxa"/>
            <w:vMerge/>
            <w:vAlign w:val="center"/>
          </w:tcPr>
          <w:p w:rsidR="004A5FEA" w:rsidRPr="000952DD" w:rsidRDefault="004A5FEA" w:rsidP="00F85408">
            <w:pPr>
              <w:rPr>
                <w:rFonts w:ascii="Arial" w:eastAsia="Times New Roman" w:hAnsi="Arial" w:cs="Arial"/>
                <w:b/>
                <w:bCs/>
                <w:color w:val="000000"/>
                <w:sz w:val="20"/>
                <w:szCs w:val="20"/>
                <w:lang w:eastAsia="en-US"/>
              </w:rPr>
            </w:pPr>
          </w:p>
        </w:tc>
        <w:tc>
          <w:tcPr>
            <w:tcW w:w="1159" w:type="dxa"/>
            <w:shd w:val="clear" w:color="auto" w:fill="auto"/>
            <w:noWrap/>
          </w:tcPr>
          <w:p w:rsidR="004A5FEA" w:rsidRPr="000952DD" w:rsidRDefault="004A5FEA" w:rsidP="00F85408">
            <w:pPr>
              <w:rPr>
                <w:rFonts w:ascii="Arial" w:eastAsia="Times New Roman" w:hAnsi="Arial" w:cs="Arial"/>
                <w:color w:val="000000"/>
                <w:sz w:val="22"/>
                <w:szCs w:val="22"/>
                <w:lang w:eastAsia="en-US"/>
              </w:rPr>
            </w:pPr>
          </w:p>
        </w:tc>
        <w:tc>
          <w:tcPr>
            <w:tcW w:w="632" w:type="dxa"/>
            <w:shd w:val="clear" w:color="auto" w:fill="auto"/>
            <w:noWrap/>
          </w:tcPr>
          <w:p w:rsidR="004A5FEA" w:rsidRPr="000952DD" w:rsidRDefault="004A5FEA"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c>
          <w:tcPr>
            <w:tcW w:w="2301" w:type="dxa"/>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r>
      <w:tr w:rsidR="004A5FEA" w:rsidRPr="000952DD" w:rsidTr="00DA1202">
        <w:trPr>
          <w:trHeight w:val="300"/>
        </w:trPr>
        <w:tc>
          <w:tcPr>
            <w:tcW w:w="533" w:type="dxa"/>
            <w:vMerge/>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c>
          <w:tcPr>
            <w:tcW w:w="6070" w:type="dxa"/>
            <w:vMerge/>
            <w:vAlign w:val="center"/>
          </w:tcPr>
          <w:p w:rsidR="004A5FEA" w:rsidRPr="000952DD" w:rsidRDefault="004A5FEA" w:rsidP="00F85408">
            <w:pPr>
              <w:rPr>
                <w:rFonts w:ascii="Arial" w:eastAsia="Times New Roman" w:hAnsi="Arial" w:cs="Arial"/>
                <w:b/>
                <w:bCs/>
                <w:color w:val="000000"/>
                <w:sz w:val="20"/>
                <w:szCs w:val="20"/>
                <w:lang w:eastAsia="en-US"/>
              </w:rPr>
            </w:pPr>
          </w:p>
        </w:tc>
        <w:tc>
          <w:tcPr>
            <w:tcW w:w="1159" w:type="dxa"/>
            <w:shd w:val="clear" w:color="auto" w:fill="auto"/>
            <w:noWrap/>
          </w:tcPr>
          <w:p w:rsidR="004A5FEA" w:rsidRPr="000952DD" w:rsidRDefault="004A5FEA" w:rsidP="00F85408">
            <w:pPr>
              <w:rPr>
                <w:rFonts w:ascii="Arial" w:eastAsia="Times New Roman" w:hAnsi="Arial" w:cs="Arial"/>
                <w:color w:val="000000"/>
                <w:sz w:val="22"/>
                <w:szCs w:val="22"/>
                <w:lang w:eastAsia="en-US"/>
              </w:rPr>
            </w:pPr>
          </w:p>
        </w:tc>
        <w:tc>
          <w:tcPr>
            <w:tcW w:w="632" w:type="dxa"/>
            <w:shd w:val="clear" w:color="auto" w:fill="auto"/>
            <w:noWrap/>
          </w:tcPr>
          <w:p w:rsidR="004A5FEA" w:rsidRPr="000952DD" w:rsidRDefault="004A5FEA"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c>
          <w:tcPr>
            <w:tcW w:w="2301" w:type="dxa"/>
            <w:shd w:val="clear" w:color="auto" w:fill="auto"/>
            <w:noWrap/>
            <w:vAlign w:val="bottom"/>
          </w:tcPr>
          <w:p w:rsidR="004A5FEA" w:rsidRPr="000952DD" w:rsidRDefault="004A5FEA"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3D717E" w:rsidRPr="000952DD" w:rsidTr="00DA1202">
        <w:trPr>
          <w:trHeight w:val="300"/>
        </w:trPr>
        <w:tc>
          <w:tcPr>
            <w:tcW w:w="533" w:type="dxa"/>
            <w:vMerge/>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6070" w:type="dxa"/>
            <w:vMerge/>
            <w:vAlign w:val="center"/>
            <w:hideMark/>
          </w:tcPr>
          <w:p w:rsidR="003D717E" w:rsidRPr="000952DD" w:rsidRDefault="003D717E"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3D717E" w:rsidRPr="000952DD" w:rsidRDefault="003D717E" w:rsidP="00F85408">
            <w:pPr>
              <w:rPr>
                <w:rFonts w:ascii="Arial" w:eastAsia="Times New Roman" w:hAnsi="Arial" w:cs="Arial"/>
                <w:color w:val="000000"/>
                <w:sz w:val="22"/>
                <w:szCs w:val="22"/>
                <w:lang w:eastAsia="en-US"/>
              </w:rPr>
            </w:pPr>
          </w:p>
        </w:tc>
        <w:tc>
          <w:tcPr>
            <w:tcW w:w="632" w:type="dxa"/>
            <w:shd w:val="clear" w:color="auto" w:fill="auto"/>
            <w:noWrap/>
            <w:hideMark/>
          </w:tcPr>
          <w:p w:rsidR="003D717E" w:rsidRPr="000952DD" w:rsidRDefault="003D717E"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3D717E" w:rsidRPr="000952DD" w:rsidRDefault="003D717E" w:rsidP="00F85408">
            <w:pPr>
              <w:rPr>
                <w:rFonts w:ascii="Arial" w:eastAsia="Times New Roman" w:hAnsi="Arial" w:cs="Arial"/>
                <w:color w:val="000000"/>
                <w:sz w:val="22"/>
                <w:szCs w:val="22"/>
                <w:lang w:eastAsia="en-US"/>
              </w:rPr>
            </w:pPr>
          </w:p>
        </w:tc>
      </w:tr>
      <w:tr w:rsidR="00DA1202" w:rsidRPr="000952DD" w:rsidTr="00DA1202">
        <w:trPr>
          <w:trHeight w:val="315"/>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vMerge/>
            <w:vAlign w:val="center"/>
            <w:hideMark/>
          </w:tcPr>
          <w:p w:rsidR="00947344" w:rsidRPr="000952DD" w:rsidRDefault="00947344" w:rsidP="00F85408">
            <w:pPr>
              <w:rPr>
                <w:rFonts w:ascii="Arial" w:eastAsia="Times New Roman" w:hAnsi="Arial" w:cs="Arial"/>
                <w:b/>
                <w:bCs/>
                <w:color w:val="000000"/>
                <w:sz w:val="20"/>
                <w:szCs w:val="20"/>
                <w:lang w:eastAsia="en-US"/>
              </w:rPr>
            </w:pPr>
          </w:p>
        </w:tc>
        <w:tc>
          <w:tcPr>
            <w:tcW w:w="1159" w:type="dxa"/>
            <w:shd w:val="clear" w:color="auto" w:fill="auto"/>
            <w:noWrap/>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r w:rsidRPr="000952DD">
              <w:rPr>
                <w:rFonts w:ascii="Arial" w:eastAsia="Times New Roman" w:hAnsi="Arial" w:cs="Arial"/>
                <w:color w:val="000000"/>
                <w:sz w:val="22"/>
                <w:szCs w:val="22"/>
                <w:lang w:eastAsia="en-US"/>
              </w:rPr>
              <w:t> </w:t>
            </w: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b/>
                <w:bCs/>
                <w:color w:val="000000"/>
                <w:sz w:val="22"/>
                <w:szCs w:val="22"/>
                <w:lang w:eastAsia="en-US"/>
              </w:rPr>
            </w:pPr>
            <w:r w:rsidRPr="000952DD">
              <w:rPr>
                <w:rFonts w:ascii="Arial" w:eastAsia="Times New Roman" w:hAnsi="Arial" w:cs="Arial"/>
                <w:b/>
                <w:bCs/>
                <w:color w:val="000000"/>
                <w:sz w:val="22"/>
                <w:szCs w:val="22"/>
                <w:lang w:eastAsia="en-US"/>
              </w:rPr>
              <w:t>Total</w:t>
            </w:r>
            <w:r w:rsidR="004A5FEA">
              <w:rPr>
                <w:rFonts w:ascii="Arial" w:eastAsia="Times New Roman" w:hAnsi="Arial" w:cs="Arial"/>
                <w:b/>
                <w:bCs/>
                <w:color w:val="000000"/>
                <w:sz w:val="22"/>
                <w:szCs w:val="22"/>
                <w:lang w:eastAsia="en-US"/>
              </w:rPr>
              <w:t>(For 1 no ETP)</w:t>
            </w: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r w:rsidR="00DA1202" w:rsidRPr="000952DD" w:rsidTr="00DA1202">
        <w:trPr>
          <w:trHeight w:val="300"/>
        </w:trPr>
        <w:tc>
          <w:tcPr>
            <w:tcW w:w="533"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070"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1159"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632" w:type="dxa"/>
            <w:shd w:val="clear" w:color="auto" w:fill="auto"/>
            <w:noWrap/>
            <w:vAlign w:val="bottom"/>
            <w:hideMark/>
          </w:tcPr>
          <w:p w:rsidR="00947344" w:rsidRPr="000952DD" w:rsidRDefault="00947344" w:rsidP="00F85408">
            <w:pPr>
              <w:jc w:val="center"/>
              <w:rPr>
                <w:rFonts w:ascii="Arial" w:eastAsia="Times New Roman" w:hAnsi="Arial" w:cs="Arial"/>
                <w:color w:val="000000"/>
                <w:sz w:val="22"/>
                <w:szCs w:val="22"/>
                <w:lang w:eastAsia="en-US"/>
              </w:rPr>
            </w:pPr>
          </w:p>
        </w:tc>
        <w:tc>
          <w:tcPr>
            <w:tcW w:w="3382"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c>
          <w:tcPr>
            <w:tcW w:w="2301" w:type="dxa"/>
            <w:shd w:val="clear" w:color="auto" w:fill="auto"/>
            <w:noWrap/>
            <w:vAlign w:val="bottom"/>
            <w:hideMark/>
          </w:tcPr>
          <w:p w:rsidR="00947344" w:rsidRPr="000952DD" w:rsidRDefault="00947344" w:rsidP="00F85408">
            <w:pPr>
              <w:rPr>
                <w:rFonts w:ascii="Arial" w:eastAsia="Times New Roman" w:hAnsi="Arial" w:cs="Arial"/>
                <w:color w:val="000000"/>
                <w:sz w:val="22"/>
                <w:szCs w:val="22"/>
                <w:lang w:eastAsia="en-US"/>
              </w:rPr>
            </w:pPr>
          </w:p>
        </w:tc>
      </w:tr>
    </w:tbl>
    <w:p w:rsidR="00E65131" w:rsidRPr="000952DD" w:rsidRDefault="00E65131" w:rsidP="00F85408">
      <w:pPr>
        <w:pStyle w:val="SectionVHeader"/>
        <w:ind w:right="288"/>
        <w:jc w:val="left"/>
        <w:rPr>
          <w:rFonts w:ascii="Arial" w:hAnsi="Arial" w:cs="Arial"/>
          <w:sz w:val="20"/>
        </w:rPr>
      </w:pPr>
    </w:p>
    <w:p w:rsidR="0086178C" w:rsidRPr="000952DD" w:rsidRDefault="0086178C" w:rsidP="00F85408">
      <w:pPr>
        <w:pStyle w:val="SectionVHeader"/>
        <w:ind w:right="288"/>
        <w:jc w:val="left"/>
        <w:rPr>
          <w:rFonts w:ascii="Arial" w:hAnsi="Arial" w:cs="Arial"/>
          <w:sz w:val="20"/>
        </w:rPr>
      </w:pPr>
    </w:p>
    <w:p w:rsidR="00E84291" w:rsidRPr="000952DD" w:rsidRDefault="00E84291" w:rsidP="00F85408">
      <w:pPr>
        <w:jc w:val="both"/>
        <w:rPr>
          <w:rFonts w:ascii="Arial" w:hAnsi="Arial" w:cs="Arial"/>
          <w:b/>
          <w:i/>
          <w:sz w:val="16"/>
        </w:rPr>
      </w:pPr>
    </w:p>
    <w:p w:rsidR="00E84291" w:rsidRDefault="00E84291" w:rsidP="00F85408">
      <w:pPr>
        <w:jc w:val="both"/>
        <w:rPr>
          <w:rFonts w:ascii="Arial" w:hAnsi="Arial" w:cs="Arial"/>
          <w:b/>
          <w:i/>
          <w:sz w:val="16"/>
        </w:rPr>
      </w:pPr>
    </w:p>
    <w:p w:rsidR="001B3BC4" w:rsidRDefault="001B3BC4" w:rsidP="00F85408">
      <w:pPr>
        <w:jc w:val="both"/>
        <w:rPr>
          <w:rFonts w:ascii="Arial" w:hAnsi="Arial" w:cs="Arial"/>
          <w:b/>
          <w:i/>
          <w:sz w:val="16"/>
        </w:rPr>
      </w:pPr>
    </w:p>
    <w:p w:rsidR="001B3BC4" w:rsidRPr="000952DD" w:rsidRDefault="001B3BC4" w:rsidP="00F85408">
      <w:pPr>
        <w:jc w:val="both"/>
        <w:rPr>
          <w:rFonts w:ascii="Arial" w:hAnsi="Arial" w:cs="Arial"/>
          <w:b/>
          <w:i/>
          <w:sz w:val="16"/>
        </w:rPr>
      </w:pPr>
    </w:p>
    <w:p w:rsidR="00E84291" w:rsidRPr="000952DD" w:rsidRDefault="00E84291" w:rsidP="00F85408">
      <w:pPr>
        <w:jc w:val="both"/>
        <w:rPr>
          <w:rFonts w:ascii="Arial" w:hAnsi="Arial" w:cs="Arial"/>
          <w:sz w:val="16"/>
        </w:rPr>
      </w:pPr>
    </w:p>
    <w:tbl>
      <w:tblPr>
        <w:tblpPr w:leftFromText="180" w:rightFromText="180" w:vertAnchor="text" w:horzAnchor="margin" w:tblpY="75"/>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3960"/>
        <w:gridCol w:w="1710"/>
      </w:tblGrid>
      <w:tr w:rsidR="00947344" w:rsidRPr="000952DD" w:rsidTr="00947344">
        <w:trPr>
          <w:trHeight w:val="176"/>
        </w:trPr>
        <w:tc>
          <w:tcPr>
            <w:tcW w:w="2178" w:type="dxa"/>
            <w:shd w:val="clear" w:color="auto" w:fill="auto"/>
          </w:tcPr>
          <w:p w:rsidR="00947344" w:rsidRPr="000952DD" w:rsidRDefault="00947344"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3960" w:type="dxa"/>
            <w:shd w:val="clear" w:color="auto" w:fill="auto"/>
          </w:tcPr>
          <w:p w:rsidR="00947344" w:rsidRPr="000952DD" w:rsidRDefault="00947344" w:rsidP="00F85408">
            <w:pPr>
              <w:jc w:val="both"/>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1710" w:type="dxa"/>
            <w:shd w:val="clear" w:color="auto" w:fill="auto"/>
          </w:tcPr>
          <w:p w:rsidR="00947344" w:rsidRPr="000952DD" w:rsidRDefault="00947344" w:rsidP="00F85408">
            <w:pPr>
              <w:jc w:val="both"/>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947344" w:rsidRPr="000952DD" w:rsidTr="00947344">
        <w:trPr>
          <w:trHeight w:val="339"/>
        </w:trPr>
        <w:tc>
          <w:tcPr>
            <w:tcW w:w="2178" w:type="dxa"/>
            <w:shd w:val="clear" w:color="auto" w:fill="auto"/>
          </w:tcPr>
          <w:p w:rsidR="00947344" w:rsidRPr="000952DD" w:rsidRDefault="00947344" w:rsidP="00F85408">
            <w:pPr>
              <w:jc w:val="both"/>
              <w:rPr>
                <w:rFonts w:ascii="Arial" w:hAnsi="Arial" w:cs="Arial"/>
                <w:sz w:val="19"/>
                <w:szCs w:val="21"/>
                <w:lang w:eastAsia="en-US"/>
              </w:rPr>
            </w:pPr>
            <w:r w:rsidRPr="000952DD">
              <w:rPr>
                <w:rFonts w:ascii="Arial" w:hAnsi="Arial" w:cs="Arial"/>
                <w:sz w:val="19"/>
                <w:szCs w:val="21"/>
                <w:lang w:eastAsia="en-US"/>
              </w:rPr>
              <w:t>In the capacity of:</w:t>
            </w:r>
          </w:p>
        </w:tc>
        <w:tc>
          <w:tcPr>
            <w:tcW w:w="3960" w:type="dxa"/>
            <w:shd w:val="clear" w:color="auto" w:fill="auto"/>
          </w:tcPr>
          <w:p w:rsidR="00947344" w:rsidRPr="000952DD" w:rsidRDefault="00947344" w:rsidP="00F85408">
            <w:pPr>
              <w:jc w:val="both"/>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1710" w:type="dxa"/>
            <w:shd w:val="clear" w:color="auto" w:fill="auto"/>
          </w:tcPr>
          <w:p w:rsidR="00947344" w:rsidRPr="000952DD" w:rsidRDefault="00947344" w:rsidP="00F85408">
            <w:pPr>
              <w:jc w:val="both"/>
              <w:rPr>
                <w:rFonts w:ascii="Arial" w:hAnsi="Arial" w:cs="Arial"/>
                <w:i/>
                <w:iCs/>
                <w:sz w:val="19"/>
                <w:szCs w:val="21"/>
                <w:lang w:eastAsia="en-US"/>
              </w:rPr>
            </w:pPr>
            <w:r w:rsidRPr="000952DD">
              <w:rPr>
                <w:rFonts w:ascii="Arial" w:hAnsi="Arial" w:cs="Arial"/>
                <w:i/>
                <w:iCs/>
                <w:sz w:val="19"/>
                <w:szCs w:val="21"/>
                <w:lang w:eastAsia="en-US"/>
              </w:rPr>
              <w:t>[ Sign]</w:t>
            </w:r>
          </w:p>
        </w:tc>
      </w:tr>
      <w:tr w:rsidR="00947344" w:rsidRPr="000952DD" w:rsidTr="00947344">
        <w:trPr>
          <w:trHeight w:val="354"/>
        </w:trPr>
        <w:tc>
          <w:tcPr>
            <w:tcW w:w="7848" w:type="dxa"/>
            <w:gridSpan w:val="3"/>
            <w:shd w:val="clear" w:color="auto" w:fill="auto"/>
          </w:tcPr>
          <w:p w:rsidR="00947344" w:rsidRPr="000952DD" w:rsidRDefault="00947344" w:rsidP="00F85408">
            <w:pPr>
              <w:jc w:val="both"/>
              <w:rPr>
                <w:rFonts w:ascii="Arial" w:hAnsi="Arial" w:cs="Arial"/>
                <w:sz w:val="19"/>
                <w:szCs w:val="21"/>
                <w:lang w:eastAsia="en-US"/>
              </w:rPr>
            </w:pPr>
            <w:r w:rsidRPr="000952DD">
              <w:rPr>
                <w:rFonts w:ascii="Arial" w:hAnsi="Arial" w:cs="Arial"/>
                <w:sz w:val="19"/>
                <w:szCs w:val="21"/>
                <w:lang w:eastAsia="en-US"/>
              </w:rPr>
              <w:t>Duly author</w:t>
            </w:r>
            <w:r w:rsidR="001B3BC4">
              <w:rPr>
                <w:rFonts w:ascii="Arial" w:hAnsi="Arial" w:cs="Arial"/>
                <w:sz w:val="19"/>
                <w:szCs w:val="21"/>
                <w:lang w:eastAsia="en-US"/>
              </w:rPr>
              <w:t>iz</w:t>
            </w:r>
            <w:r w:rsidRPr="000952DD">
              <w:rPr>
                <w:rFonts w:ascii="Arial" w:hAnsi="Arial" w:cs="Arial"/>
                <w:sz w:val="19"/>
                <w:szCs w:val="21"/>
                <w:lang w:eastAsia="en-US"/>
              </w:rPr>
              <w:t>ed to sign the Tender for and on behalf of the Tenderer</w:t>
            </w:r>
          </w:p>
        </w:tc>
      </w:tr>
    </w:tbl>
    <w:p w:rsidR="00E84291" w:rsidRPr="000952DD" w:rsidRDefault="00E84291" w:rsidP="00F85408">
      <w:pPr>
        <w:pStyle w:val="SectionVHeader"/>
        <w:ind w:right="288"/>
        <w:jc w:val="both"/>
        <w:rPr>
          <w:rFonts w:ascii="Arial" w:hAnsi="Arial" w:cs="Arial"/>
          <w:sz w:val="20"/>
        </w:rPr>
      </w:pPr>
    </w:p>
    <w:p w:rsidR="00E84291" w:rsidRPr="000952DD" w:rsidRDefault="00E84291" w:rsidP="00F85408">
      <w:pPr>
        <w:pStyle w:val="SectionVHeader"/>
        <w:ind w:right="288"/>
        <w:jc w:val="both"/>
        <w:rPr>
          <w:rFonts w:ascii="Arial" w:hAnsi="Arial" w:cs="Arial"/>
          <w:sz w:val="20"/>
        </w:rPr>
      </w:pPr>
    </w:p>
    <w:p w:rsidR="00E84291" w:rsidRPr="000952DD" w:rsidRDefault="00E84291"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4B7C59" w:rsidRPr="000952DD" w:rsidRDefault="004B7C59"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Pr="000952DD" w:rsidRDefault="00981AF1" w:rsidP="00F85408">
      <w:pPr>
        <w:pStyle w:val="SectionVHeader"/>
        <w:ind w:right="288"/>
        <w:jc w:val="both"/>
        <w:rPr>
          <w:rFonts w:ascii="Arial" w:hAnsi="Arial" w:cs="Arial"/>
          <w:sz w:val="20"/>
        </w:rPr>
      </w:pPr>
    </w:p>
    <w:p w:rsidR="00981AF1" w:rsidRDefault="00981AF1" w:rsidP="00F85408">
      <w:pPr>
        <w:pStyle w:val="SectionVHeader"/>
        <w:ind w:right="288"/>
        <w:jc w:val="both"/>
        <w:rPr>
          <w:rFonts w:ascii="Arial" w:hAnsi="Arial" w:cs="Arial"/>
          <w:sz w:val="20"/>
        </w:rPr>
      </w:pPr>
    </w:p>
    <w:p w:rsidR="003D717E" w:rsidRDefault="003D717E" w:rsidP="00F85408">
      <w:pPr>
        <w:pStyle w:val="SectionVHeader"/>
        <w:ind w:right="288"/>
        <w:jc w:val="both"/>
        <w:rPr>
          <w:rFonts w:ascii="Arial" w:hAnsi="Arial" w:cs="Arial"/>
          <w:sz w:val="20"/>
        </w:rPr>
      </w:pPr>
    </w:p>
    <w:p w:rsidR="003D717E" w:rsidRDefault="003D717E" w:rsidP="00F85408">
      <w:pPr>
        <w:pStyle w:val="SectionVHeader"/>
        <w:ind w:right="288"/>
        <w:jc w:val="both"/>
        <w:rPr>
          <w:rFonts w:ascii="Arial" w:hAnsi="Arial" w:cs="Arial"/>
          <w:sz w:val="20"/>
        </w:rPr>
      </w:pPr>
    </w:p>
    <w:p w:rsidR="00C6056D" w:rsidRPr="000952DD" w:rsidRDefault="004B7C59" w:rsidP="00F85408">
      <w:pPr>
        <w:jc w:val="both"/>
        <w:rPr>
          <w:rFonts w:ascii="Arial" w:hAnsi="Arial" w:cs="Arial"/>
          <w:b/>
          <w:sz w:val="36"/>
        </w:rPr>
      </w:pPr>
      <w:r w:rsidRPr="000952DD">
        <w:rPr>
          <w:rFonts w:ascii="Arial" w:hAnsi="Arial" w:cs="Arial"/>
          <w:b/>
          <w:sz w:val="36"/>
        </w:rPr>
        <w:lastRenderedPageBreak/>
        <w:t>Schedule No. 5</w:t>
      </w:r>
      <w:r w:rsidR="00F7156D" w:rsidRPr="000952DD">
        <w:rPr>
          <w:rFonts w:ascii="Arial" w:hAnsi="Arial" w:cs="Arial"/>
          <w:b/>
          <w:sz w:val="36"/>
        </w:rPr>
        <w:t xml:space="preserve">- </w:t>
      </w:r>
      <w:r w:rsidR="00CF4BD7" w:rsidRPr="000952DD">
        <w:rPr>
          <w:rFonts w:ascii="Arial" w:hAnsi="Arial" w:cs="Arial"/>
          <w:b/>
          <w:sz w:val="36"/>
        </w:rPr>
        <w:t xml:space="preserve">ETP Plant </w:t>
      </w:r>
      <w:r w:rsidR="00F7156D" w:rsidRPr="000952DD">
        <w:rPr>
          <w:rFonts w:ascii="Arial" w:hAnsi="Arial" w:cs="Arial"/>
          <w:b/>
          <w:sz w:val="36"/>
        </w:rPr>
        <w:t xml:space="preserve">Installation and Other </w:t>
      </w:r>
      <w:bookmarkEnd w:id="929"/>
      <w:r w:rsidR="0072118F" w:rsidRPr="000952DD">
        <w:rPr>
          <w:rFonts w:ascii="Arial" w:hAnsi="Arial" w:cs="Arial"/>
          <w:b/>
          <w:sz w:val="36"/>
        </w:rPr>
        <w:t>Services</w:t>
      </w:r>
    </w:p>
    <w:p w:rsidR="00663D5B" w:rsidRPr="000952DD" w:rsidRDefault="00663D5B" w:rsidP="00F85408">
      <w:pPr>
        <w:jc w:val="both"/>
        <w:rPr>
          <w:rFonts w:ascii="Arial" w:hAnsi="Arial" w:cs="Arial"/>
          <w:sz w:val="16"/>
        </w:rPr>
      </w:pPr>
    </w:p>
    <w:p w:rsidR="00C6056D" w:rsidRPr="000952DD" w:rsidRDefault="00C6056D" w:rsidP="00F85408">
      <w:pPr>
        <w:tabs>
          <w:tab w:val="left" w:pos="360"/>
        </w:tabs>
        <w:rPr>
          <w:rFonts w:ascii="Arial" w:eastAsia="Calibri" w:hAnsi="Arial" w:cs="Arial"/>
          <w:b/>
          <w:bCs/>
          <w:szCs w:val="28"/>
        </w:rPr>
      </w:pPr>
      <w:r w:rsidRPr="000952DD">
        <w:rPr>
          <w:rFonts w:ascii="Arial" w:eastAsia="Calibri" w:hAnsi="Arial" w:cs="Arial"/>
          <w:b/>
          <w:bCs/>
          <w:szCs w:val="28"/>
        </w:rPr>
        <w:t>BILL OF QUANTITIES: EQUIPMENT &amp;</w:t>
      </w:r>
      <w:r w:rsidR="00663D5B" w:rsidRPr="000952DD">
        <w:rPr>
          <w:rFonts w:ascii="Arial" w:eastAsia="Calibri" w:hAnsi="Arial" w:cs="Arial"/>
          <w:b/>
          <w:bCs/>
          <w:szCs w:val="28"/>
        </w:rPr>
        <w:t>MACHINERIES SUPPLY</w:t>
      </w:r>
      <w:r w:rsidRPr="000952DD">
        <w:rPr>
          <w:rFonts w:ascii="Arial" w:eastAsia="Calibri" w:hAnsi="Arial" w:cs="Arial"/>
          <w:b/>
          <w:bCs/>
          <w:szCs w:val="28"/>
        </w:rPr>
        <w:t>&amp; TECHNICAL DATA</w:t>
      </w:r>
    </w:p>
    <w:p w:rsidR="00663D5B" w:rsidRPr="000952DD" w:rsidRDefault="00663D5B" w:rsidP="00F85408">
      <w:pPr>
        <w:tabs>
          <w:tab w:val="left" w:pos="360"/>
        </w:tabs>
        <w:rPr>
          <w:rFonts w:ascii="Arial" w:eastAsia="Calibri" w:hAnsi="Arial" w:cs="Arial"/>
          <w:b/>
          <w:bCs/>
          <w:sz w:val="16"/>
          <w:szCs w:val="32"/>
        </w:rPr>
      </w:pPr>
    </w:p>
    <w:tbl>
      <w:tblPr>
        <w:tblStyle w:val="TableGrid"/>
        <w:tblW w:w="13788" w:type="dxa"/>
        <w:tblLayout w:type="fixed"/>
        <w:tblLook w:val="04A0"/>
      </w:tblPr>
      <w:tblGrid>
        <w:gridCol w:w="648"/>
        <w:gridCol w:w="5130"/>
        <w:gridCol w:w="810"/>
        <w:gridCol w:w="1800"/>
        <w:gridCol w:w="2700"/>
        <w:gridCol w:w="2700"/>
      </w:tblGrid>
      <w:tr w:rsidR="00C6056D" w:rsidRPr="000952DD" w:rsidTr="003D717E">
        <w:trPr>
          <w:tblHeader/>
        </w:trPr>
        <w:tc>
          <w:tcPr>
            <w:tcW w:w="648" w:type="dxa"/>
            <w:vAlign w:val="center"/>
          </w:tcPr>
          <w:p w:rsidR="00C6056D" w:rsidRPr="000952DD" w:rsidRDefault="00C6056D" w:rsidP="00F85408">
            <w:pPr>
              <w:tabs>
                <w:tab w:val="left" w:pos="360"/>
              </w:tabs>
              <w:jc w:val="center"/>
              <w:rPr>
                <w:rFonts w:ascii="Arial" w:eastAsia="Calibri" w:hAnsi="Arial" w:cs="Arial"/>
                <w:b/>
                <w:bCs/>
                <w:sz w:val="32"/>
                <w:szCs w:val="32"/>
              </w:rPr>
            </w:pPr>
            <w:r w:rsidRPr="000952DD">
              <w:rPr>
                <w:rFonts w:ascii="Arial" w:eastAsia="Calibri" w:hAnsi="Arial" w:cs="Arial"/>
                <w:b/>
                <w:bCs/>
                <w:sz w:val="20"/>
                <w:szCs w:val="20"/>
              </w:rPr>
              <w:t>S/L</w:t>
            </w:r>
          </w:p>
        </w:tc>
        <w:tc>
          <w:tcPr>
            <w:tcW w:w="5130" w:type="dxa"/>
            <w:vAlign w:val="center"/>
          </w:tcPr>
          <w:p w:rsidR="00C6056D" w:rsidRPr="000952DD" w:rsidRDefault="00C6056D" w:rsidP="00F85408">
            <w:pPr>
              <w:ind w:left="700"/>
              <w:jc w:val="center"/>
              <w:rPr>
                <w:rFonts w:ascii="Arial" w:hAnsi="Arial" w:cs="Arial"/>
                <w:sz w:val="20"/>
                <w:szCs w:val="20"/>
              </w:rPr>
            </w:pPr>
            <w:r w:rsidRPr="000952DD">
              <w:rPr>
                <w:rFonts w:ascii="Arial" w:eastAsia="Calibri" w:hAnsi="Arial" w:cs="Arial"/>
                <w:b/>
                <w:bCs/>
                <w:sz w:val="20"/>
                <w:szCs w:val="20"/>
              </w:rPr>
              <w:t>SCOPE OF SUPPLY DESCRIPTION</w:t>
            </w:r>
          </w:p>
        </w:tc>
        <w:tc>
          <w:tcPr>
            <w:tcW w:w="81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b/>
                <w:bCs/>
                <w:w w:val="96"/>
                <w:sz w:val="20"/>
                <w:szCs w:val="20"/>
              </w:rPr>
              <w:t>UNIT</w:t>
            </w:r>
          </w:p>
        </w:tc>
        <w:tc>
          <w:tcPr>
            <w:tcW w:w="1800" w:type="dxa"/>
            <w:vAlign w:val="center"/>
          </w:tcPr>
          <w:p w:rsidR="00C6056D" w:rsidRPr="000952DD" w:rsidRDefault="00C6056D" w:rsidP="00F85408">
            <w:pPr>
              <w:ind w:right="80"/>
              <w:jc w:val="center"/>
              <w:rPr>
                <w:rFonts w:ascii="Arial" w:hAnsi="Arial" w:cs="Arial"/>
                <w:sz w:val="20"/>
                <w:szCs w:val="20"/>
              </w:rPr>
            </w:pPr>
            <w:r w:rsidRPr="000952DD">
              <w:rPr>
                <w:rFonts w:ascii="Arial" w:eastAsia="Calibri" w:hAnsi="Arial" w:cs="Arial"/>
                <w:b/>
                <w:bCs/>
                <w:sz w:val="20"/>
                <w:szCs w:val="20"/>
              </w:rPr>
              <w:t>Qty</w:t>
            </w:r>
          </w:p>
        </w:tc>
        <w:tc>
          <w:tcPr>
            <w:tcW w:w="27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b/>
                <w:bCs/>
                <w:sz w:val="20"/>
                <w:szCs w:val="20"/>
              </w:rPr>
              <w:t>UNIT PRICE BDT</w:t>
            </w:r>
          </w:p>
        </w:tc>
        <w:tc>
          <w:tcPr>
            <w:tcW w:w="27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b/>
                <w:bCs/>
                <w:w w:val="99"/>
                <w:sz w:val="20"/>
                <w:szCs w:val="20"/>
              </w:rPr>
              <w:t xml:space="preserve">SUB TOTAL </w:t>
            </w:r>
            <w:r w:rsidRPr="000952DD">
              <w:rPr>
                <w:rFonts w:ascii="Arial" w:eastAsia="Calibri" w:hAnsi="Arial" w:cs="Arial"/>
                <w:b/>
                <w:bCs/>
                <w:w w:val="94"/>
                <w:sz w:val="20"/>
                <w:szCs w:val="20"/>
              </w:rPr>
              <w:t>BDT</w:t>
            </w:r>
          </w:p>
        </w:tc>
      </w:tr>
      <w:tr w:rsidR="00C6056D" w:rsidRPr="000952DD" w:rsidTr="003D717E">
        <w:tc>
          <w:tcPr>
            <w:tcW w:w="648" w:type="dxa"/>
            <w:vAlign w:val="bottom"/>
          </w:tcPr>
          <w:p w:rsidR="00C6056D" w:rsidRPr="000952DD" w:rsidRDefault="00C6056D" w:rsidP="00F85408">
            <w:pPr>
              <w:rPr>
                <w:rFonts w:ascii="Arial" w:hAnsi="Arial" w:cs="Arial"/>
              </w:rPr>
            </w:pPr>
            <w:r w:rsidRPr="000952DD">
              <w:rPr>
                <w:rFonts w:ascii="Arial" w:eastAsia="Calibri" w:hAnsi="Arial" w:cs="Arial"/>
                <w:sz w:val="20"/>
                <w:szCs w:val="20"/>
              </w:rPr>
              <w:t>1.</w:t>
            </w:r>
          </w:p>
        </w:tc>
        <w:tc>
          <w:tcPr>
            <w:tcW w:w="513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FINE SCREEN</w:t>
            </w:r>
          </w:p>
        </w:tc>
        <w:tc>
          <w:tcPr>
            <w:tcW w:w="810" w:type="dxa"/>
          </w:tcPr>
          <w:p w:rsidR="00C6056D" w:rsidRPr="000952DD" w:rsidRDefault="00C6056D" w:rsidP="00F85408">
            <w:pPr>
              <w:tabs>
                <w:tab w:val="left" w:pos="360"/>
              </w:tabs>
              <w:rPr>
                <w:rFonts w:ascii="Arial" w:eastAsia="Calibri" w:hAnsi="Arial" w:cs="Arial"/>
                <w:b/>
                <w:bCs/>
                <w:sz w:val="32"/>
                <w:szCs w:val="32"/>
              </w:rPr>
            </w:pPr>
          </w:p>
        </w:tc>
        <w:tc>
          <w:tcPr>
            <w:tcW w:w="1800" w:type="dxa"/>
          </w:tcPr>
          <w:p w:rsidR="00C6056D" w:rsidRPr="000952DD" w:rsidRDefault="00C6056D" w:rsidP="00F85408">
            <w:pPr>
              <w:tabs>
                <w:tab w:val="left" w:pos="360"/>
              </w:tabs>
              <w:rPr>
                <w:rFonts w:ascii="Arial" w:eastAsia="Calibri" w:hAnsi="Arial" w:cs="Arial"/>
                <w:b/>
                <w:bCs/>
                <w:sz w:val="32"/>
                <w:szCs w:val="32"/>
              </w:rPr>
            </w:pPr>
          </w:p>
        </w:tc>
        <w:tc>
          <w:tcPr>
            <w:tcW w:w="2700" w:type="dxa"/>
            <w:vAlign w:val="bottom"/>
          </w:tcPr>
          <w:p w:rsidR="00C6056D" w:rsidRPr="000952DD" w:rsidRDefault="00C6056D" w:rsidP="00F85408">
            <w:pPr>
              <w:jc w:val="center"/>
              <w:rPr>
                <w:rFonts w:ascii="Arial" w:hAnsi="Arial" w:cs="Arial"/>
                <w:sz w:val="20"/>
                <w:szCs w:val="20"/>
              </w:rPr>
            </w:pPr>
          </w:p>
        </w:tc>
        <w:tc>
          <w:tcPr>
            <w:tcW w:w="2700" w:type="dxa"/>
            <w:vAlign w:val="bottom"/>
          </w:tcPr>
          <w:p w:rsidR="00C6056D" w:rsidRPr="000952DD" w:rsidRDefault="00C6056D" w:rsidP="00F85408">
            <w:pPr>
              <w:jc w:val="center"/>
              <w:rPr>
                <w:rFonts w:ascii="Arial" w:hAnsi="Arial" w:cs="Arial"/>
                <w:sz w:val="20"/>
                <w:szCs w:val="20"/>
              </w:rPr>
            </w:pPr>
          </w:p>
        </w:tc>
      </w:tr>
      <w:tr w:rsidR="00C6056D" w:rsidRPr="000952DD" w:rsidTr="003D717E">
        <w:tc>
          <w:tcPr>
            <w:tcW w:w="648" w:type="dxa"/>
            <w:vAlign w:val="bottom"/>
          </w:tcPr>
          <w:p w:rsidR="00C6056D" w:rsidRPr="000952DD" w:rsidRDefault="00C6056D" w:rsidP="00F85408">
            <w:pPr>
              <w:rPr>
                <w:rFonts w:ascii="Arial" w:hAnsi="Arial" w:cs="Arial"/>
              </w:rPr>
            </w:pPr>
          </w:p>
        </w:tc>
        <w:tc>
          <w:tcPr>
            <w:tcW w:w="5130" w:type="dxa"/>
            <w:vAlign w:val="bottom"/>
          </w:tcPr>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Supply Installation &amp; Commissioning of Manual Coarse Screener having following specification:</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Type</w:t>
            </w:r>
            <w:r w:rsidRPr="000952DD">
              <w:rPr>
                <w:rFonts w:ascii="Arial" w:eastAsia="Times New Roman" w:hAnsi="Arial" w:cs="Arial"/>
                <w:sz w:val="20"/>
                <w:szCs w:val="20"/>
              </w:rPr>
              <w:tab/>
              <w:t>: Slotted Plate/Perforated Plate</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Cleaning</w:t>
            </w:r>
            <w:r w:rsidRPr="000952DD">
              <w:rPr>
                <w:rFonts w:ascii="Arial" w:eastAsia="Times New Roman" w:hAnsi="Arial" w:cs="Arial"/>
                <w:sz w:val="20"/>
                <w:szCs w:val="20"/>
              </w:rPr>
              <w:tab/>
              <w:t>: Manual</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Alignment</w:t>
            </w:r>
            <w:r w:rsidRPr="000952DD">
              <w:rPr>
                <w:rFonts w:ascii="Arial" w:eastAsia="Times New Roman" w:hAnsi="Arial" w:cs="Arial"/>
                <w:sz w:val="20"/>
                <w:szCs w:val="20"/>
              </w:rPr>
              <w:tab/>
              <w:t>: 60°</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Slot Size</w:t>
            </w:r>
            <w:r w:rsidRPr="000952DD">
              <w:rPr>
                <w:rFonts w:ascii="Arial" w:eastAsia="Times New Roman" w:hAnsi="Arial" w:cs="Arial"/>
                <w:sz w:val="20"/>
                <w:szCs w:val="20"/>
              </w:rPr>
              <w:tab/>
              <w:t>: 5mm dia @ 12mm c/c</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Material</w:t>
            </w:r>
            <w:r w:rsidRPr="000952DD">
              <w:rPr>
                <w:rFonts w:ascii="Arial" w:eastAsia="Times New Roman" w:hAnsi="Arial" w:cs="Arial"/>
                <w:sz w:val="20"/>
                <w:szCs w:val="20"/>
              </w:rPr>
              <w:tab/>
              <w:t>: SS 304</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Screen Size</w:t>
            </w:r>
            <w:r w:rsidRPr="000952DD">
              <w:rPr>
                <w:rFonts w:ascii="Arial" w:eastAsia="Times New Roman" w:hAnsi="Arial" w:cs="Arial"/>
                <w:sz w:val="20"/>
                <w:szCs w:val="20"/>
              </w:rPr>
              <w:tab/>
              <w:t>: 1732mm x 1500mm x 6mm</w:t>
            </w:r>
          </w:p>
          <w:p w:rsidR="00C6056D" w:rsidRPr="000952DD" w:rsidRDefault="00C6056D" w:rsidP="00F85408">
            <w:pPr>
              <w:ind w:left="100"/>
              <w:rPr>
                <w:rFonts w:ascii="Arial" w:hAnsi="Arial" w:cs="Arial"/>
                <w:sz w:val="20"/>
                <w:szCs w:val="20"/>
              </w:rPr>
            </w:pPr>
          </w:p>
        </w:tc>
        <w:tc>
          <w:tcPr>
            <w:tcW w:w="810" w:type="dxa"/>
            <w:vAlign w:val="center"/>
          </w:tcPr>
          <w:p w:rsidR="00C6056D" w:rsidRPr="000952DD" w:rsidRDefault="00C6056D" w:rsidP="00F85408">
            <w:pPr>
              <w:jc w:val="center"/>
              <w:rPr>
                <w:rFonts w:ascii="Arial" w:hAnsi="Arial" w:cs="Arial"/>
              </w:rPr>
            </w:pPr>
            <w:r w:rsidRPr="000952DD">
              <w:rPr>
                <w:rFonts w:ascii="Arial" w:eastAsia="Calibri" w:hAnsi="Arial" w:cs="Arial"/>
                <w:sz w:val="20"/>
                <w:szCs w:val="20"/>
              </w:rPr>
              <w:t>Set</w:t>
            </w: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w w:val="98"/>
                <w:sz w:val="20"/>
                <w:szCs w:val="20"/>
              </w:rPr>
              <w:t>01</w:t>
            </w:r>
          </w:p>
        </w:tc>
        <w:tc>
          <w:tcPr>
            <w:tcW w:w="2700" w:type="dxa"/>
            <w:vAlign w:val="center"/>
          </w:tcPr>
          <w:p w:rsidR="00C6056D" w:rsidRPr="000952DD" w:rsidRDefault="00C6056D" w:rsidP="00F85408">
            <w:pPr>
              <w:jc w:val="center"/>
              <w:rPr>
                <w:rFonts w:ascii="Arial" w:hAnsi="Arial" w:cs="Arial"/>
                <w:sz w:val="20"/>
                <w:szCs w:val="20"/>
              </w:rPr>
            </w:pPr>
          </w:p>
        </w:tc>
        <w:tc>
          <w:tcPr>
            <w:tcW w:w="2700" w:type="dxa"/>
            <w:vAlign w:val="center"/>
          </w:tcPr>
          <w:p w:rsidR="00C6056D" w:rsidRPr="000952DD" w:rsidRDefault="00C6056D" w:rsidP="00F85408">
            <w:pPr>
              <w:jc w:val="center"/>
              <w:rPr>
                <w:rFonts w:ascii="Arial" w:hAnsi="Arial" w:cs="Arial"/>
              </w:rPr>
            </w:pPr>
          </w:p>
        </w:tc>
      </w:tr>
      <w:tr w:rsidR="00C6056D" w:rsidRPr="000952DD" w:rsidTr="003D717E">
        <w:tc>
          <w:tcPr>
            <w:tcW w:w="648" w:type="dxa"/>
            <w:vAlign w:val="bottom"/>
          </w:tcPr>
          <w:p w:rsidR="00C6056D" w:rsidRPr="000952DD" w:rsidRDefault="00C6056D" w:rsidP="00F85408">
            <w:pPr>
              <w:rPr>
                <w:rFonts w:ascii="Arial" w:hAnsi="Arial" w:cs="Arial"/>
              </w:rPr>
            </w:pPr>
            <w:r w:rsidRPr="000952DD">
              <w:rPr>
                <w:rFonts w:ascii="Arial" w:eastAsia="Calibri" w:hAnsi="Arial" w:cs="Arial"/>
                <w:sz w:val="20"/>
                <w:szCs w:val="20"/>
              </w:rPr>
              <w:t>2.</w:t>
            </w:r>
          </w:p>
        </w:tc>
        <w:tc>
          <w:tcPr>
            <w:tcW w:w="513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COARSE SCREEN</w:t>
            </w:r>
          </w:p>
        </w:tc>
        <w:tc>
          <w:tcPr>
            <w:tcW w:w="81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r>
      <w:tr w:rsidR="00C6056D" w:rsidRPr="000952DD" w:rsidTr="003D717E">
        <w:tc>
          <w:tcPr>
            <w:tcW w:w="648" w:type="dxa"/>
            <w:vAlign w:val="bottom"/>
          </w:tcPr>
          <w:p w:rsidR="00C6056D" w:rsidRPr="000952DD" w:rsidRDefault="00C6056D" w:rsidP="00F85408">
            <w:pPr>
              <w:rPr>
                <w:rFonts w:ascii="Arial" w:hAnsi="Arial" w:cs="Arial"/>
              </w:rPr>
            </w:pPr>
          </w:p>
        </w:tc>
        <w:tc>
          <w:tcPr>
            <w:tcW w:w="5130" w:type="dxa"/>
            <w:vAlign w:val="bottom"/>
          </w:tcPr>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Supply Installation &amp; Commissioning of Manual Coarse Screener having following specification:</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Type</w:t>
            </w:r>
            <w:r w:rsidRPr="000952DD">
              <w:rPr>
                <w:rFonts w:ascii="Arial" w:eastAsia="Times New Roman" w:hAnsi="Arial" w:cs="Arial"/>
                <w:sz w:val="20"/>
                <w:szCs w:val="20"/>
              </w:rPr>
              <w:tab/>
              <w:t>: Slotted Plate/Perforated Plate</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Cleaning</w:t>
            </w:r>
            <w:r w:rsidRPr="000952DD">
              <w:rPr>
                <w:rFonts w:ascii="Arial" w:eastAsia="Times New Roman" w:hAnsi="Arial" w:cs="Arial"/>
                <w:sz w:val="20"/>
                <w:szCs w:val="20"/>
              </w:rPr>
              <w:tab/>
              <w:t>: Manual</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Alignment</w:t>
            </w:r>
            <w:r w:rsidRPr="000952DD">
              <w:rPr>
                <w:rFonts w:ascii="Arial" w:eastAsia="Times New Roman" w:hAnsi="Arial" w:cs="Arial"/>
                <w:sz w:val="20"/>
                <w:szCs w:val="20"/>
              </w:rPr>
              <w:tab/>
              <w:t>: 60°</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Slot Size</w:t>
            </w:r>
            <w:r w:rsidRPr="000952DD">
              <w:rPr>
                <w:rFonts w:ascii="Arial" w:eastAsia="Times New Roman" w:hAnsi="Arial" w:cs="Arial"/>
                <w:sz w:val="20"/>
                <w:szCs w:val="20"/>
              </w:rPr>
              <w:tab/>
              <w:t>: 5mm dia @ 12mm c/c</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Material</w:t>
            </w:r>
            <w:r w:rsidRPr="000952DD">
              <w:rPr>
                <w:rFonts w:ascii="Arial" w:eastAsia="Times New Roman" w:hAnsi="Arial" w:cs="Arial"/>
                <w:sz w:val="20"/>
                <w:szCs w:val="20"/>
              </w:rPr>
              <w:tab/>
              <w:t>: SS 304</w:t>
            </w:r>
          </w:p>
          <w:p w:rsidR="00C6056D" w:rsidRPr="000952DD" w:rsidRDefault="00C6056D" w:rsidP="00F85408">
            <w:pPr>
              <w:ind w:left="1493" w:hanging="1393"/>
              <w:rPr>
                <w:rFonts w:ascii="Arial" w:eastAsia="Times New Roman" w:hAnsi="Arial" w:cs="Arial"/>
                <w:sz w:val="20"/>
                <w:szCs w:val="20"/>
              </w:rPr>
            </w:pPr>
            <w:r w:rsidRPr="000952DD">
              <w:rPr>
                <w:rFonts w:ascii="Arial" w:eastAsia="Times New Roman" w:hAnsi="Arial" w:cs="Arial"/>
                <w:sz w:val="20"/>
                <w:szCs w:val="20"/>
              </w:rPr>
              <w:t>Screen Size</w:t>
            </w:r>
            <w:r w:rsidRPr="000952DD">
              <w:rPr>
                <w:rFonts w:ascii="Arial" w:eastAsia="Times New Roman" w:hAnsi="Arial" w:cs="Arial"/>
                <w:sz w:val="20"/>
                <w:szCs w:val="20"/>
              </w:rPr>
              <w:tab/>
              <w:t>: 1732mm x 1500mm x 6mm</w:t>
            </w:r>
          </w:p>
          <w:p w:rsidR="00C6056D" w:rsidRPr="000952DD" w:rsidRDefault="00C6056D" w:rsidP="00F85408">
            <w:pPr>
              <w:ind w:left="100"/>
              <w:rPr>
                <w:rFonts w:ascii="Arial" w:hAnsi="Arial" w:cs="Arial"/>
                <w:sz w:val="20"/>
                <w:szCs w:val="20"/>
              </w:rPr>
            </w:pPr>
          </w:p>
        </w:tc>
        <w:tc>
          <w:tcPr>
            <w:tcW w:w="810" w:type="dxa"/>
            <w:vAlign w:val="center"/>
          </w:tcPr>
          <w:p w:rsidR="00C6056D" w:rsidRPr="000952DD" w:rsidRDefault="00C6056D" w:rsidP="00F85408">
            <w:pPr>
              <w:jc w:val="center"/>
              <w:rPr>
                <w:rFonts w:ascii="Arial" w:hAnsi="Arial" w:cs="Arial"/>
              </w:rPr>
            </w:pPr>
            <w:r w:rsidRPr="000952DD">
              <w:rPr>
                <w:rFonts w:ascii="Arial" w:eastAsia="Calibri" w:hAnsi="Arial" w:cs="Arial"/>
                <w:sz w:val="20"/>
                <w:szCs w:val="20"/>
              </w:rPr>
              <w:t>Set</w:t>
            </w: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w w:val="98"/>
                <w:sz w:val="20"/>
                <w:szCs w:val="20"/>
              </w:rPr>
              <w:t>01</w:t>
            </w:r>
          </w:p>
        </w:tc>
        <w:tc>
          <w:tcPr>
            <w:tcW w:w="2700" w:type="dxa"/>
            <w:vAlign w:val="center"/>
          </w:tcPr>
          <w:p w:rsidR="00C6056D" w:rsidRPr="000952DD" w:rsidRDefault="00C6056D" w:rsidP="00F85408">
            <w:pPr>
              <w:jc w:val="center"/>
              <w:rPr>
                <w:rFonts w:ascii="Arial" w:hAnsi="Arial" w:cs="Arial"/>
                <w:sz w:val="20"/>
                <w:szCs w:val="20"/>
              </w:rPr>
            </w:pPr>
          </w:p>
        </w:tc>
        <w:tc>
          <w:tcPr>
            <w:tcW w:w="2700" w:type="dxa"/>
            <w:vAlign w:val="center"/>
          </w:tcPr>
          <w:p w:rsidR="00C6056D" w:rsidRPr="000952DD" w:rsidRDefault="00C6056D" w:rsidP="00F85408">
            <w:pPr>
              <w:jc w:val="center"/>
              <w:rPr>
                <w:rFonts w:ascii="Arial" w:hAnsi="Arial" w:cs="Arial"/>
              </w:rPr>
            </w:pPr>
          </w:p>
        </w:tc>
      </w:tr>
      <w:tr w:rsidR="00C6056D" w:rsidRPr="000952DD" w:rsidTr="003D717E">
        <w:tc>
          <w:tcPr>
            <w:tcW w:w="648" w:type="dxa"/>
            <w:vAlign w:val="bottom"/>
          </w:tcPr>
          <w:p w:rsidR="00C6056D" w:rsidRPr="000952DD" w:rsidRDefault="00C6056D" w:rsidP="00F85408">
            <w:pPr>
              <w:rPr>
                <w:rFonts w:ascii="Arial" w:hAnsi="Arial" w:cs="Arial"/>
              </w:rPr>
            </w:pPr>
            <w:r w:rsidRPr="000952DD">
              <w:rPr>
                <w:rFonts w:ascii="Arial" w:eastAsia="Calibri" w:hAnsi="Arial" w:cs="Arial"/>
                <w:sz w:val="20"/>
                <w:szCs w:val="20"/>
              </w:rPr>
              <w:t>3.</w:t>
            </w:r>
          </w:p>
        </w:tc>
        <w:tc>
          <w:tcPr>
            <w:tcW w:w="513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EFFLUENT TRANSFER PUMPS:</w:t>
            </w:r>
          </w:p>
        </w:tc>
        <w:tc>
          <w:tcPr>
            <w:tcW w:w="81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r>
      <w:tr w:rsidR="00C6056D" w:rsidRPr="000952DD" w:rsidTr="003D717E">
        <w:tc>
          <w:tcPr>
            <w:tcW w:w="648" w:type="dxa"/>
            <w:vAlign w:val="bottom"/>
          </w:tcPr>
          <w:p w:rsidR="00C6056D" w:rsidRPr="000952DD" w:rsidRDefault="00C6056D" w:rsidP="00F85408">
            <w:pPr>
              <w:rPr>
                <w:rFonts w:ascii="Arial" w:hAnsi="Arial" w:cs="Arial"/>
              </w:rPr>
            </w:pPr>
          </w:p>
        </w:tc>
        <w:tc>
          <w:tcPr>
            <w:tcW w:w="5130" w:type="dxa"/>
            <w:vAlign w:val="bottom"/>
          </w:tcPr>
          <w:p w:rsidR="00C6056D" w:rsidRPr="000952DD" w:rsidRDefault="00C6056D" w:rsidP="00F85408">
            <w:pPr>
              <w:rPr>
                <w:rFonts w:ascii="Arial" w:hAnsi="Arial" w:cs="Arial"/>
                <w:sz w:val="20"/>
                <w:szCs w:val="20"/>
              </w:rPr>
            </w:pPr>
            <w:r w:rsidRPr="000952DD">
              <w:rPr>
                <w:rFonts w:ascii="Arial" w:hAnsi="Arial" w:cs="Arial"/>
                <w:sz w:val="20"/>
                <w:szCs w:val="20"/>
              </w:rPr>
              <w:t>Providing &amp; Installation of Wastewater Transfer Pump Pumps equipped with cutter for pumping all kind of wastewater:</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Submersible Type Pump</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Total Number = (2 + 1) = 03 Nos.</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 xml:space="preserve">Single phase 220/240 volt, 50 Hz, with built in thermal over load protection, or 3 phase 380/415 volt, 50 Hz, direct on line starter having Insulation: Class F &amp; Protection: IP68 (Minimum), made in accordance with DIN/NEMA/IEC/BS/VDE/JIS &amp; ISO 9001 </w:t>
            </w:r>
            <w:r w:rsidRPr="000952DD">
              <w:rPr>
                <w:rFonts w:ascii="Arial" w:eastAsiaTheme="minorEastAsia" w:hAnsi="Arial" w:cs="Arial"/>
                <w:sz w:val="20"/>
                <w:szCs w:val="20"/>
              </w:rPr>
              <w:lastRenderedPageBreak/>
              <w:t xml:space="preserve">standard manufactured by CE certified/ UL listed countries as per sample approved &amp; accepted by the Engineers.    </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 xml:space="preserve">Specification: Rate of Supply (Q) = 1250 lpm, </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 xml:space="preserve">Discharge Head: 10 meters                                                  </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 xml:space="preserve">Combined Efficiency: &gt; 70%                                                                                             </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Country of origin:- EUROPE/JAPAN/TAIW</w:t>
            </w:r>
            <w:r w:rsidR="00986550" w:rsidRPr="000952DD">
              <w:rPr>
                <w:rFonts w:ascii="Arial" w:eastAsiaTheme="minorEastAsia" w:hAnsi="Arial" w:cs="Arial"/>
                <w:sz w:val="20"/>
                <w:szCs w:val="20"/>
              </w:rPr>
              <w:t>AN/USA or Equivalent</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 xml:space="preserve">Brand: KSB/PEDROLLO/SAER/HCP/V or equivalent as per sample approved &amp; accepted by Engineers. </w:t>
            </w:r>
          </w:p>
          <w:p w:rsidR="00C6056D" w:rsidRPr="000952DD" w:rsidRDefault="00C6056D" w:rsidP="00F85408">
            <w:pPr>
              <w:pStyle w:val="ListParagraph"/>
              <w:numPr>
                <w:ilvl w:val="0"/>
                <w:numId w:val="196"/>
              </w:numPr>
              <w:rPr>
                <w:rFonts w:ascii="Arial" w:eastAsiaTheme="minorEastAsia" w:hAnsi="Arial" w:cs="Arial"/>
                <w:sz w:val="20"/>
                <w:szCs w:val="20"/>
              </w:rPr>
            </w:pPr>
            <w:r w:rsidRPr="000952DD">
              <w:rPr>
                <w:rFonts w:ascii="Arial" w:eastAsiaTheme="minorEastAsia" w:hAnsi="Arial" w:cs="Arial"/>
                <w:sz w:val="20"/>
                <w:szCs w:val="20"/>
              </w:rPr>
              <w:t>Stainless Steel 304</w:t>
            </w:r>
          </w:p>
        </w:tc>
        <w:tc>
          <w:tcPr>
            <w:tcW w:w="81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sz w:val="20"/>
                <w:szCs w:val="20"/>
              </w:rPr>
              <w:lastRenderedPageBreak/>
              <w:t>Set</w:t>
            </w: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sz w:val="20"/>
                <w:szCs w:val="20"/>
              </w:rPr>
              <w:t>3</w:t>
            </w:r>
          </w:p>
        </w:tc>
        <w:tc>
          <w:tcPr>
            <w:tcW w:w="2700" w:type="dxa"/>
            <w:vAlign w:val="center"/>
          </w:tcPr>
          <w:p w:rsidR="00C6056D" w:rsidRPr="000952DD" w:rsidRDefault="00C6056D" w:rsidP="00F85408">
            <w:pPr>
              <w:jc w:val="center"/>
              <w:rPr>
                <w:rFonts w:ascii="Arial" w:hAnsi="Arial" w:cs="Arial"/>
                <w:sz w:val="20"/>
                <w:szCs w:val="20"/>
              </w:rPr>
            </w:pPr>
          </w:p>
        </w:tc>
        <w:tc>
          <w:tcPr>
            <w:tcW w:w="2700" w:type="dxa"/>
            <w:vAlign w:val="center"/>
          </w:tcPr>
          <w:p w:rsidR="00C6056D" w:rsidRPr="000952DD" w:rsidRDefault="00C6056D" w:rsidP="00F85408">
            <w:pPr>
              <w:jc w:val="center"/>
              <w:rPr>
                <w:rFonts w:ascii="Arial" w:hAnsi="Arial" w:cs="Arial"/>
                <w:sz w:val="20"/>
                <w:szCs w:val="20"/>
              </w:rPr>
            </w:pPr>
          </w:p>
        </w:tc>
      </w:tr>
      <w:tr w:rsidR="00C6056D" w:rsidRPr="000952DD" w:rsidTr="003D717E">
        <w:tc>
          <w:tcPr>
            <w:tcW w:w="648" w:type="dxa"/>
            <w:vAlign w:val="bottom"/>
          </w:tcPr>
          <w:p w:rsidR="00C6056D" w:rsidRPr="000952DD" w:rsidRDefault="00C6056D" w:rsidP="00F85408">
            <w:pPr>
              <w:rPr>
                <w:rFonts w:ascii="Arial" w:hAnsi="Arial" w:cs="Arial"/>
              </w:rPr>
            </w:pPr>
            <w:r w:rsidRPr="000952DD">
              <w:rPr>
                <w:rFonts w:ascii="Arial" w:eastAsia="Calibri" w:hAnsi="Arial" w:cs="Arial"/>
                <w:sz w:val="20"/>
                <w:szCs w:val="20"/>
              </w:rPr>
              <w:lastRenderedPageBreak/>
              <w:t>4.</w:t>
            </w:r>
          </w:p>
        </w:tc>
        <w:tc>
          <w:tcPr>
            <w:tcW w:w="513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LEVEL SENSOR:</w:t>
            </w:r>
          </w:p>
        </w:tc>
        <w:tc>
          <w:tcPr>
            <w:tcW w:w="81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c>
          <w:tcPr>
            <w:tcW w:w="2700" w:type="dxa"/>
            <w:vAlign w:val="bottom"/>
          </w:tcPr>
          <w:p w:rsidR="00C6056D" w:rsidRPr="000952DD" w:rsidRDefault="00C6056D" w:rsidP="00F85408">
            <w:pPr>
              <w:rPr>
                <w:rFonts w:ascii="Arial" w:hAnsi="Arial" w:cs="Arial"/>
              </w:rPr>
            </w:pPr>
          </w:p>
        </w:tc>
      </w:tr>
      <w:tr w:rsidR="00C6056D" w:rsidRPr="000952DD" w:rsidTr="003D717E">
        <w:tc>
          <w:tcPr>
            <w:tcW w:w="648" w:type="dxa"/>
            <w:vAlign w:val="bottom"/>
          </w:tcPr>
          <w:p w:rsidR="00C6056D" w:rsidRPr="000952DD" w:rsidRDefault="00C6056D" w:rsidP="00F85408">
            <w:pPr>
              <w:rPr>
                <w:rFonts w:ascii="Arial" w:hAnsi="Arial" w:cs="Arial"/>
              </w:rPr>
            </w:pPr>
          </w:p>
        </w:tc>
        <w:tc>
          <w:tcPr>
            <w:tcW w:w="5130" w:type="dxa"/>
            <w:vAlign w:val="bottom"/>
          </w:tcPr>
          <w:p w:rsidR="00C6056D" w:rsidRPr="000952DD" w:rsidRDefault="00C6056D" w:rsidP="00F85408">
            <w:pPr>
              <w:ind w:left="100"/>
              <w:rPr>
                <w:rFonts w:ascii="Arial" w:eastAsia="Calibri" w:hAnsi="Arial" w:cs="Arial"/>
                <w:sz w:val="20"/>
                <w:szCs w:val="20"/>
              </w:rPr>
            </w:pPr>
            <w:r w:rsidRPr="000952DD">
              <w:rPr>
                <w:rFonts w:ascii="Arial" w:eastAsia="Calibri" w:hAnsi="Arial" w:cs="Arial"/>
                <w:sz w:val="20"/>
                <w:szCs w:val="20"/>
              </w:rPr>
              <w:t>Supply and Installation of Float Based Liquid Level sensor may also be incorporated within a single application.</w:t>
            </w:r>
          </w:p>
          <w:p w:rsidR="00C6056D" w:rsidRPr="000952DD" w:rsidRDefault="00C6056D" w:rsidP="00F85408">
            <w:pPr>
              <w:ind w:left="100"/>
              <w:rPr>
                <w:rFonts w:ascii="Arial" w:eastAsia="Calibri" w:hAnsi="Arial" w:cs="Arial"/>
                <w:sz w:val="20"/>
                <w:szCs w:val="20"/>
              </w:rPr>
            </w:pPr>
            <w:r w:rsidRPr="000952DD">
              <w:rPr>
                <w:rFonts w:ascii="Arial" w:eastAsia="Calibri" w:hAnsi="Arial" w:cs="Arial"/>
                <w:sz w:val="20"/>
                <w:szCs w:val="20"/>
              </w:rPr>
              <w:t>Brand</w:t>
            </w:r>
            <w:r w:rsidRPr="000952DD">
              <w:rPr>
                <w:rFonts w:ascii="Arial" w:eastAsia="Calibri" w:hAnsi="Arial" w:cs="Arial"/>
                <w:sz w:val="20"/>
                <w:szCs w:val="20"/>
              </w:rPr>
              <w:tab/>
              <w:t>: Radar / HANYOUNG/Equivalent</w:t>
            </w:r>
          </w:p>
          <w:p w:rsidR="00C6056D" w:rsidRPr="000952DD" w:rsidRDefault="00C6056D" w:rsidP="00F85408">
            <w:pPr>
              <w:ind w:left="100"/>
              <w:rPr>
                <w:rFonts w:ascii="Arial" w:eastAsia="Calibri" w:hAnsi="Arial" w:cs="Arial"/>
                <w:sz w:val="20"/>
                <w:szCs w:val="20"/>
              </w:rPr>
            </w:pPr>
            <w:r w:rsidRPr="000952DD">
              <w:rPr>
                <w:rFonts w:ascii="Arial" w:eastAsia="Calibri" w:hAnsi="Arial" w:cs="Arial"/>
                <w:sz w:val="20"/>
                <w:szCs w:val="20"/>
              </w:rPr>
              <w:t>Origin</w:t>
            </w:r>
            <w:r w:rsidRPr="000952DD">
              <w:rPr>
                <w:rFonts w:ascii="Arial" w:eastAsia="Calibri" w:hAnsi="Arial" w:cs="Arial"/>
                <w:sz w:val="20"/>
                <w:szCs w:val="20"/>
              </w:rPr>
              <w:tab/>
              <w:t>: Taiwan / Korea/</w:t>
            </w:r>
            <w:r w:rsidRPr="000952DD">
              <w:rPr>
                <w:rFonts w:ascii="Arial" w:hAnsi="Arial" w:cs="Arial"/>
                <w:sz w:val="20"/>
                <w:szCs w:val="20"/>
              </w:rPr>
              <w:t xml:space="preserve"> Japan / Europe</w:t>
            </w:r>
          </w:p>
          <w:p w:rsidR="00C6056D" w:rsidRPr="000952DD" w:rsidRDefault="00C6056D" w:rsidP="00F85408">
            <w:pPr>
              <w:ind w:left="100"/>
              <w:rPr>
                <w:rFonts w:ascii="Arial" w:eastAsia="Calibri" w:hAnsi="Arial" w:cs="Arial"/>
                <w:sz w:val="20"/>
                <w:szCs w:val="20"/>
              </w:rPr>
            </w:pPr>
          </w:p>
        </w:tc>
        <w:tc>
          <w:tcPr>
            <w:tcW w:w="810" w:type="dxa"/>
            <w:vAlign w:val="bottom"/>
          </w:tcPr>
          <w:p w:rsidR="00C6056D" w:rsidRPr="000952DD" w:rsidRDefault="00C6056D" w:rsidP="00F85408">
            <w:pPr>
              <w:jc w:val="center"/>
              <w:rPr>
                <w:rFonts w:ascii="Arial" w:eastAsia="Calibri" w:hAnsi="Arial" w:cs="Arial"/>
                <w:sz w:val="20"/>
                <w:szCs w:val="20"/>
              </w:rPr>
            </w:pPr>
            <w:r w:rsidRPr="000952DD">
              <w:rPr>
                <w:rFonts w:ascii="Arial" w:eastAsia="Calibri" w:hAnsi="Arial" w:cs="Arial"/>
                <w:sz w:val="20"/>
                <w:szCs w:val="20"/>
              </w:rPr>
              <w:t>Set</w:t>
            </w:r>
          </w:p>
        </w:tc>
        <w:tc>
          <w:tcPr>
            <w:tcW w:w="1800" w:type="dxa"/>
            <w:vAlign w:val="bottom"/>
          </w:tcPr>
          <w:p w:rsidR="00C6056D" w:rsidRPr="000952DD" w:rsidRDefault="00C6056D" w:rsidP="00F85408">
            <w:pPr>
              <w:jc w:val="center"/>
              <w:rPr>
                <w:rFonts w:ascii="Arial" w:hAnsi="Arial" w:cs="Arial"/>
                <w:sz w:val="20"/>
                <w:szCs w:val="20"/>
              </w:rPr>
            </w:pPr>
            <w:r w:rsidRPr="000952DD">
              <w:rPr>
                <w:rFonts w:ascii="Arial" w:eastAsia="Calibri" w:hAnsi="Arial" w:cs="Arial"/>
                <w:w w:val="98"/>
                <w:sz w:val="20"/>
                <w:szCs w:val="20"/>
              </w:rPr>
              <w:t>10</w:t>
            </w:r>
          </w:p>
        </w:tc>
        <w:tc>
          <w:tcPr>
            <w:tcW w:w="2700" w:type="dxa"/>
            <w:vAlign w:val="bottom"/>
          </w:tcPr>
          <w:p w:rsidR="00C6056D" w:rsidRPr="000952DD" w:rsidRDefault="00C6056D" w:rsidP="00F85408">
            <w:pPr>
              <w:jc w:val="center"/>
              <w:rPr>
                <w:rFonts w:ascii="Arial" w:hAnsi="Arial" w:cs="Arial"/>
                <w:sz w:val="20"/>
                <w:szCs w:val="20"/>
              </w:rPr>
            </w:pPr>
          </w:p>
        </w:tc>
        <w:tc>
          <w:tcPr>
            <w:tcW w:w="2700" w:type="dxa"/>
            <w:vAlign w:val="bottom"/>
          </w:tcPr>
          <w:p w:rsidR="00C6056D" w:rsidRPr="000952DD" w:rsidRDefault="00C6056D" w:rsidP="00F85408">
            <w:pPr>
              <w:jc w:val="center"/>
              <w:rPr>
                <w:rFonts w:ascii="Arial" w:hAnsi="Arial" w:cs="Arial"/>
                <w:sz w:val="20"/>
                <w:szCs w:val="20"/>
              </w:rPr>
            </w:pPr>
          </w:p>
        </w:tc>
      </w:tr>
    </w:tbl>
    <w:p w:rsidR="00C6056D" w:rsidRPr="000952DD" w:rsidRDefault="00C6056D" w:rsidP="00F85408">
      <w:pPr>
        <w:rPr>
          <w:rFonts w:ascii="Arial" w:hAnsi="Arial" w:cs="Arial"/>
        </w:rPr>
      </w:pPr>
      <w:r w:rsidRPr="000952DD">
        <w:rPr>
          <w:rFonts w:ascii="Arial" w:hAnsi="Arial" w:cs="Arial"/>
        </w:rPr>
        <w:br w:type="page"/>
      </w:r>
    </w:p>
    <w:tbl>
      <w:tblPr>
        <w:tblStyle w:val="TableGrid"/>
        <w:tblW w:w="13158" w:type="dxa"/>
        <w:tblLayout w:type="fixed"/>
        <w:tblLook w:val="04A0"/>
      </w:tblPr>
      <w:tblGrid>
        <w:gridCol w:w="648"/>
        <w:gridCol w:w="4860"/>
        <w:gridCol w:w="1080"/>
        <w:gridCol w:w="1890"/>
        <w:gridCol w:w="2610"/>
        <w:gridCol w:w="2070"/>
      </w:tblGrid>
      <w:tr w:rsidR="00C6056D" w:rsidRPr="000952DD" w:rsidTr="00C6056D">
        <w:tc>
          <w:tcPr>
            <w:tcW w:w="648" w:type="dxa"/>
            <w:vAlign w:val="bottom"/>
          </w:tcPr>
          <w:p w:rsidR="00C6056D" w:rsidRPr="000952DD" w:rsidRDefault="00C6056D" w:rsidP="00F85408">
            <w:pPr>
              <w:ind w:right="220"/>
              <w:jc w:val="right"/>
              <w:rPr>
                <w:rFonts w:ascii="Arial" w:hAnsi="Arial" w:cs="Arial"/>
                <w:sz w:val="20"/>
                <w:szCs w:val="20"/>
              </w:rPr>
            </w:pPr>
            <w:r w:rsidRPr="000952DD">
              <w:rPr>
                <w:rFonts w:ascii="Arial" w:eastAsia="Calibri" w:hAnsi="Arial" w:cs="Arial"/>
                <w:sz w:val="20"/>
                <w:szCs w:val="20"/>
              </w:rPr>
              <w:lastRenderedPageBreak/>
              <w:t>5.</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COAGULANT  DOSING PUMP:</w:t>
            </w:r>
          </w:p>
        </w:tc>
        <w:tc>
          <w:tcPr>
            <w:tcW w:w="1080" w:type="dxa"/>
            <w:vAlign w:val="bottom"/>
          </w:tcPr>
          <w:p w:rsidR="00C6056D" w:rsidRPr="000952DD" w:rsidRDefault="00C6056D" w:rsidP="00F85408">
            <w:pPr>
              <w:rPr>
                <w:rFonts w:ascii="Arial" w:hAnsi="Arial" w:cs="Arial"/>
              </w:rPr>
            </w:pPr>
          </w:p>
        </w:tc>
        <w:tc>
          <w:tcPr>
            <w:tcW w:w="1890" w:type="dxa"/>
            <w:vAlign w:val="bottom"/>
          </w:tcPr>
          <w:p w:rsidR="00C6056D" w:rsidRPr="000952DD" w:rsidRDefault="00C6056D" w:rsidP="00F85408">
            <w:pPr>
              <w:rPr>
                <w:rFonts w:ascii="Arial" w:hAnsi="Arial" w:cs="Arial"/>
              </w:rPr>
            </w:pPr>
          </w:p>
        </w:tc>
        <w:tc>
          <w:tcPr>
            <w:tcW w:w="2610" w:type="dxa"/>
            <w:vAlign w:val="bottom"/>
          </w:tcPr>
          <w:p w:rsidR="00C6056D" w:rsidRPr="000952DD" w:rsidRDefault="00C6056D" w:rsidP="00F85408">
            <w:pPr>
              <w:rPr>
                <w:rFonts w:ascii="Arial" w:hAnsi="Arial" w:cs="Arial"/>
              </w:rPr>
            </w:pPr>
          </w:p>
        </w:tc>
        <w:tc>
          <w:tcPr>
            <w:tcW w:w="2070" w:type="dxa"/>
            <w:vAlign w:val="bottom"/>
          </w:tcPr>
          <w:p w:rsidR="00C6056D" w:rsidRPr="000952DD" w:rsidRDefault="00C6056D" w:rsidP="00F85408">
            <w:pPr>
              <w:rPr>
                <w:rFonts w:ascii="Arial" w:hAnsi="Arial" w:cs="Arial"/>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00"/>
              <w:rPr>
                <w:rFonts w:ascii="Arial" w:eastAsia="Calibri" w:hAnsi="Arial" w:cs="Arial"/>
                <w:sz w:val="20"/>
                <w:szCs w:val="20"/>
              </w:rPr>
            </w:pPr>
            <w:r w:rsidRPr="000952DD">
              <w:rPr>
                <w:rFonts w:ascii="Arial" w:eastAsia="Calibri" w:hAnsi="Arial" w:cs="Arial"/>
                <w:sz w:val="20"/>
                <w:szCs w:val="20"/>
              </w:rPr>
              <w:t>Supply  &amp;  Installation  of  Coagulant  Dosing  Pump  (Mechanical Diaphragm Type ) with adjustable stroke. Operation on the Basis of One Working and One Standby ( 1 W + 1 S) having following specification:</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t>: 530 LPH</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Pressure</w:t>
            </w:r>
            <w:r w:rsidRPr="000952DD">
              <w:rPr>
                <w:rFonts w:ascii="Arial" w:hAnsi="Arial" w:cs="Arial"/>
                <w:sz w:val="20"/>
                <w:szCs w:val="20"/>
              </w:rPr>
              <w:tab/>
              <w:t>:7 bar max,</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Metering Dosing Pump</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MOC</w:t>
            </w:r>
            <w:r w:rsidRPr="000952DD">
              <w:rPr>
                <w:rFonts w:ascii="Arial" w:hAnsi="Arial" w:cs="Arial"/>
                <w:sz w:val="20"/>
                <w:szCs w:val="20"/>
              </w:rPr>
              <w:tab/>
              <w:t>: PVC</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Seko / Equivalent</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Italy / Equivalent</w:t>
            </w:r>
          </w:p>
          <w:p w:rsidR="00C6056D" w:rsidRPr="000952DD" w:rsidRDefault="00C6056D" w:rsidP="00F85408">
            <w:pPr>
              <w:ind w:left="100"/>
              <w:rPr>
                <w:rFonts w:ascii="Arial" w:hAnsi="Arial" w:cs="Arial"/>
                <w:sz w:val="20"/>
                <w:szCs w:val="20"/>
              </w:rPr>
            </w:pPr>
          </w:p>
        </w:tc>
        <w:tc>
          <w:tcPr>
            <w:tcW w:w="108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sz w:val="20"/>
                <w:szCs w:val="20"/>
              </w:rPr>
              <w:t>Set</w:t>
            </w:r>
          </w:p>
        </w:tc>
        <w:tc>
          <w:tcPr>
            <w:tcW w:w="1890" w:type="dxa"/>
            <w:vAlign w:val="center"/>
          </w:tcPr>
          <w:p w:rsidR="00C6056D" w:rsidRPr="000952DD" w:rsidRDefault="00C6056D" w:rsidP="00F85408">
            <w:pPr>
              <w:ind w:right="320"/>
              <w:jc w:val="center"/>
              <w:rPr>
                <w:rFonts w:ascii="Arial" w:hAnsi="Arial" w:cs="Arial"/>
                <w:sz w:val="20"/>
                <w:szCs w:val="20"/>
              </w:rPr>
            </w:pPr>
            <w:r w:rsidRPr="000952DD">
              <w:rPr>
                <w:rFonts w:ascii="Arial" w:eastAsia="Calibri" w:hAnsi="Arial" w:cs="Arial"/>
                <w:sz w:val="20"/>
                <w:szCs w:val="20"/>
              </w:rPr>
              <w:t>2</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left="120"/>
              <w:rPr>
                <w:rFonts w:ascii="Arial" w:hAnsi="Arial" w:cs="Arial"/>
                <w:sz w:val="20"/>
                <w:szCs w:val="20"/>
              </w:rPr>
            </w:pPr>
            <w:r w:rsidRPr="000952DD">
              <w:rPr>
                <w:rFonts w:ascii="Arial" w:eastAsia="Calibri" w:hAnsi="Arial" w:cs="Arial"/>
                <w:sz w:val="20"/>
                <w:szCs w:val="20"/>
              </w:rPr>
              <w:t>6.</w:t>
            </w:r>
          </w:p>
        </w:tc>
        <w:tc>
          <w:tcPr>
            <w:tcW w:w="4860" w:type="dxa"/>
            <w:vAlign w:val="bottom"/>
          </w:tcPr>
          <w:p w:rsidR="00C6056D" w:rsidRPr="000952DD" w:rsidRDefault="00C6056D" w:rsidP="00F85408">
            <w:pPr>
              <w:ind w:left="160"/>
              <w:rPr>
                <w:rFonts w:ascii="Arial" w:hAnsi="Arial" w:cs="Arial"/>
                <w:sz w:val="20"/>
                <w:szCs w:val="20"/>
              </w:rPr>
            </w:pPr>
            <w:r w:rsidRPr="000952DD">
              <w:rPr>
                <w:rFonts w:ascii="Arial" w:eastAsia="Calibri" w:hAnsi="Arial" w:cs="Arial"/>
                <w:b/>
                <w:bCs/>
              </w:rPr>
              <w:t>COAGULATION AID DOSING PUMP:</w:t>
            </w:r>
          </w:p>
        </w:tc>
        <w:tc>
          <w:tcPr>
            <w:tcW w:w="1080" w:type="dxa"/>
            <w:vAlign w:val="center"/>
          </w:tcPr>
          <w:p w:rsidR="00C6056D" w:rsidRPr="000952DD" w:rsidRDefault="00C6056D" w:rsidP="00F85408">
            <w:pPr>
              <w:jc w:val="center"/>
              <w:rPr>
                <w:rFonts w:ascii="Arial" w:eastAsia="Calibri" w:hAnsi="Arial" w:cs="Arial"/>
                <w:sz w:val="20"/>
                <w:szCs w:val="20"/>
              </w:rPr>
            </w:pPr>
          </w:p>
        </w:tc>
        <w:tc>
          <w:tcPr>
            <w:tcW w:w="1890" w:type="dxa"/>
            <w:vAlign w:val="center"/>
          </w:tcPr>
          <w:p w:rsidR="00C6056D" w:rsidRPr="000952DD" w:rsidRDefault="00C6056D" w:rsidP="00F85408">
            <w:pPr>
              <w:ind w:right="320"/>
              <w:jc w:val="center"/>
              <w:rPr>
                <w:rFonts w:ascii="Arial" w:eastAsia="Calibri" w:hAnsi="Arial" w:cs="Arial"/>
                <w:sz w:val="20"/>
                <w:szCs w:val="20"/>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45"/>
              <w:rPr>
                <w:rFonts w:ascii="Arial" w:hAnsi="Arial" w:cs="Arial"/>
                <w:sz w:val="20"/>
                <w:szCs w:val="20"/>
              </w:rPr>
            </w:pPr>
            <w:r w:rsidRPr="000952DD">
              <w:rPr>
                <w:rFonts w:ascii="Arial" w:hAnsi="Arial" w:cs="Arial"/>
                <w:sz w:val="20"/>
                <w:szCs w:val="20"/>
              </w:rPr>
              <w:t xml:space="preserve">Supply &amp; Installation of Coagulation Aid Dosing Pump (Mechanical Diaphragm </w:t>
            </w:r>
            <w:r w:rsidR="0005112A" w:rsidRPr="000952DD">
              <w:rPr>
                <w:rFonts w:ascii="Arial" w:hAnsi="Arial" w:cs="Arial"/>
                <w:sz w:val="20"/>
                <w:szCs w:val="20"/>
              </w:rPr>
              <w:t>Type)</w:t>
            </w:r>
            <w:r w:rsidRPr="000952DD">
              <w:rPr>
                <w:rFonts w:ascii="Arial" w:hAnsi="Arial" w:cs="Arial"/>
                <w:sz w:val="20"/>
                <w:szCs w:val="20"/>
              </w:rPr>
              <w:t xml:space="preserve"> with adjustable stroke .</w:t>
            </w:r>
          </w:p>
          <w:p w:rsidR="00C6056D" w:rsidRPr="000952DD" w:rsidRDefault="00C6056D" w:rsidP="00F85408">
            <w:pPr>
              <w:ind w:left="145"/>
              <w:rPr>
                <w:rFonts w:ascii="Arial" w:hAnsi="Arial" w:cs="Arial"/>
                <w:sz w:val="20"/>
                <w:szCs w:val="20"/>
              </w:rPr>
            </w:pPr>
            <w:r w:rsidRPr="000952DD">
              <w:rPr>
                <w:rFonts w:ascii="Arial" w:hAnsi="Arial" w:cs="Arial"/>
                <w:sz w:val="20"/>
                <w:szCs w:val="20"/>
              </w:rPr>
              <w:t>Operation on the Basis of One Working and One Standby</w:t>
            </w:r>
          </w:p>
          <w:p w:rsidR="00C6056D" w:rsidRPr="000952DD" w:rsidRDefault="00C6056D" w:rsidP="00F85408">
            <w:pPr>
              <w:ind w:left="145"/>
              <w:rPr>
                <w:rFonts w:ascii="Arial" w:hAnsi="Arial" w:cs="Arial"/>
                <w:sz w:val="20"/>
                <w:szCs w:val="20"/>
              </w:rPr>
            </w:pPr>
            <w:r w:rsidRPr="000952DD">
              <w:rPr>
                <w:rFonts w:ascii="Arial" w:hAnsi="Arial" w:cs="Arial"/>
                <w:sz w:val="20"/>
                <w:szCs w:val="20"/>
              </w:rPr>
              <w:t>( 1 W + 1 S) having following specification:</w:t>
            </w:r>
          </w:p>
          <w:p w:rsidR="00C6056D" w:rsidRPr="000952DD" w:rsidRDefault="00C6056D" w:rsidP="00F85408">
            <w:pPr>
              <w:ind w:left="145"/>
              <w:rPr>
                <w:rFonts w:ascii="Arial" w:hAnsi="Arial" w:cs="Arial"/>
                <w:sz w:val="20"/>
                <w:szCs w:val="20"/>
              </w:rPr>
            </w:pP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r>
            <w:r w:rsidRPr="000952DD">
              <w:rPr>
                <w:rFonts w:ascii="Arial" w:hAnsi="Arial" w:cs="Arial"/>
                <w:sz w:val="20"/>
                <w:szCs w:val="20"/>
              </w:rPr>
              <w:tab/>
              <w:t>: 530 LPH</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Pressure</w:t>
            </w:r>
            <w:r w:rsidRPr="000952DD">
              <w:rPr>
                <w:rFonts w:ascii="Arial" w:hAnsi="Arial" w:cs="Arial"/>
                <w:sz w:val="20"/>
                <w:szCs w:val="20"/>
              </w:rPr>
              <w:tab/>
            </w:r>
            <w:r w:rsidRPr="000952DD">
              <w:rPr>
                <w:rFonts w:ascii="Arial" w:hAnsi="Arial" w:cs="Arial"/>
                <w:sz w:val="20"/>
                <w:szCs w:val="20"/>
              </w:rPr>
              <w:tab/>
              <w:t>:7 bar max,</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r>
            <w:r w:rsidRPr="000952DD">
              <w:rPr>
                <w:rFonts w:ascii="Arial" w:hAnsi="Arial" w:cs="Arial"/>
                <w:sz w:val="20"/>
                <w:szCs w:val="20"/>
              </w:rPr>
              <w:tab/>
              <w:t>: Metering Dosing Pump</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MOC</w:t>
            </w:r>
            <w:r w:rsidRPr="000952DD">
              <w:rPr>
                <w:rFonts w:ascii="Arial" w:hAnsi="Arial" w:cs="Arial"/>
                <w:sz w:val="20"/>
                <w:szCs w:val="20"/>
              </w:rPr>
              <w:tab/>
              <w:t>: PVC</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r>
            <w:r w:rsidRPr="000952DD">
              <w:rPr>
                <w:rFonts w:ascii="Arial" w:hAnsi="Arial" w:cs="Arial"/>
                <w:sz w:val="20"/>
                <w:szCs w:val="20"/>
              </w:rPr>
              <w:tab/>
              <w:t>: Seko / Equivalent</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r>
            <w:r w:rsidRPr="000952DD">
              <w:rPr>
                <w:rFonts w:ascii="Arial" w:hAnsi="Arial" w:cs="Arial"/>
                <w:sz w:val="20"/>
                <w:szCs w:val="20"/>
              </w:rPr>
              <w:tab/>
              <w:t>: Italy / Equivalent</w:t>
            </w:r>
          </w:p>
        </w:tc>
        <w:tc>
          <w:tcPr>
            <w:tcW w:w="1080" w:type="dxa"/>
            <w:vAlign w:val="bottom"/>
          </w:tcPr>
          <w:p w:rsidR="00C6056D" w:rsidRPr="000952DD" w:rsidRDefault="00C6056D" w:rsidP="00F85408">
            <w:pPr>
              <w:ind w:left="180"/>
              <w:rPr>
                <w:rFonts w:ascii="Arial" w:hAnsi="Arial" w:cs="Arial"/>
                <w:sz w:val="20"/>
                <w:szCs w:val="20"/>
              </w:rPr>
            </w:pPr>
            <w:r w:rsidRPr="000952DD">
              <w:rPr>
                <w:rFonts w:ascii="Arial" w:eastAsia="Calibri" w:hAnsi="Arial" w:cs="Arial"/>
                <w:sz w:val="20"/>
                <w:szCs w:val="20"/>
              </w:rPr>
              <w:t>Set</w:t>
            </w:r>
          </w:p>
        </w:tc>
        <w:tc>
          <w:tcPr>
            <w:tcW w:w="1890" w:type="dxa"/>
            <w:vAlign w:val="bottom"/>
          </w:tcPr>
          <w:p w:rsidR="00C6056D" w:rsidRPr="000952DD" w:rsidRDefault="00C6056D" w:rsidP="00F85408">
            <w:pPr>
              <w:ind w:right="280"/>
              <w:jc w:val="center"/>
              <w:rPr>
                <w:rFonts w:ascii="Arial" w:hAnsi="Arial" w:cs="Arial"/>
                <w:sz w:val="20"/>
                <w:szCs w:val="20"/>
              </w:rPr>
            </w:pPr>
            <w:r w:rsidRPr="000952DD">
              <w:rPr>
                <w:rFonts w:ascii="Arial" w:eastAsia="Calibri" w:hAnsi="Arial" w:cs="Arial"/>
                <w:sz w:val="20"/>
                <w:szCs w:val="20"/>
              </w:rPr>
              <w:t>2</w:t>
            </w:r>
          </w:p>
        </w:tc>
        <w:tc>
          <w:tcPr>
            <w:tcW w:w="2610" w:type="dxa"/>
            <w:vAlign w:val="bottom"/>
          </w:tcPr>
          <w:p w:rsidR="00C6056D" w:rsidRPr="000952DD" w:rsidRDefault="00C6056D" w:rsidP="00F85408">
            <w:pPr>
              <w:jc w:val="center"/>
              <w:rPr>
                <w:rFonts w:ascii="Arial" w:hAnsi="Arial" w:cs="Arial"/>
                <w:sz w:val="20"/>
                <w:szCs w:val="20"/>
              </w:rPr>
            </w:pPr>
          </w:p>
        </w:tc>
        <w:tc>
          <w:tcPr>
            <w:tcW w:w="2070" w:type="dxa"/>
            <w:vAlign w:val="bottom"/>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left="120"/>
              <w:rPr>
                <w:rFonts w:ascii="Arial" w:hAnsi="Arial" w:cs="Arial"/>
                <w:sz w:val="20"/>
                <w:szCs w:val="20"/>
              </w:rPr>
            </w:pPr>
            <w:r w:rsidRPr="000952DD">
              <w:rPr>
                <w:rFonts w:ascii="Arial" w:eastAsia="Calibri" w:hAnsi="Arial" w:cs="Arial"/>
                <w:sz w:val="20"/>
                <w:szCs w:val="20"/>
              </w:rPr>
              <w:t>7.</w:t>
            </w:r>
          </w:p>
        </w:tc>
        <w:tc>
          <w:tcPr>
            <w:tcW w:w="4860" w:type="dxa"/>
            <w:vAlign w:val="bottom"/>
          </w:tcPr>
          <w:p w:rsidR="00C6056D" w:rsidRPr="000952DD" w:rsidRDefault="00C6056D" w:rsidP="00F85408">
            <w:pPr>
              <w:ind w:left="160"/>
              <w:rPr>
                <w:rFonts w:ascii="Arial" w:hAnsi="Arial" w:cs="Arial"/>
                <w:sz w:val="20"/>
                <w:szCs w:val="20"/>
              </w:rPr>
            </w:pPr>
            <w:r w:rsidRPr="000952DD">
              <w:rPr>
                <w:rFonts w:ascii="Arial" w:eastAsia="Calibri" w:hAnsi="Arial" w:cs="Arial"/>
                <w:b/>
                <w:bCs/>
              </w:rPr>
              <w:t>POLYMER DOSING PUMP:</w:t>
            </w:r>
          </w:p>
        </w:tc>
        <w:tc>
          <w:tcPr>
            <w:tcW w:w="1080" w:type="dxa"/>
            <w:vAlign w:val="bottom"/>
          </w:tcPr>
          <w:p w:rsidR="00C6056D" w:rsidRPr="000952DD" w:rsidRDefault="00C6056D" w:rsidP="00F85408">
            <w:pPr>
              <w:rPr>
                <w:rFonts w:ascii="Arial" w:hAnsi="Arial" w:cs="Arial"/>
                <w:sz w:val="7"/>
                <w:szCs w:val="7"/>
              </w:rPr>
            </w:pPr>
          </w:p>
        </w:tc>
        <w:tc>
          <w:tcPr>
            <w:tcW w:w="1890" w:type="dxa"/>
            <w:vAlign w:val="bottom"/>
          </w:tcPr>
          <w:p w:rsidR="00C6056D" w:rsidRPr="000952DD" w:rsidRDefault="00C6056D" w:rsidP="00F85408">
            <w:pPr>
              <w:jc w:val="center"/>
              <w:rPr>
                <w:rFonts w:ascii="Arial" w:hAnsi="Arial" w:cs="Arial"/>
                <w:sz w:val="7"/>
                <w:szCs w:val="7"/>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45"/>
              <w:rPr>
                <w:rFonts w:ascii="Arial" w:hAnsi="Arial" w:cs="Arial"/>
                <w:sz w:val="20"/>
                <w:szCs w:val="20"/>
              </w:rPr>
            </w:pPr>
            <w:r w:rsidRPr="000952DD">
              <w:rPr>
                <w:rFonts w:ascii="Arial" w:hAnsi="Arial" w:cs="Arial"/>
                <w:sz w:val="20"/>
                <w:szCs w:val="20"/>
              </w:rPr>
              <w:t>Supply  &amp;  Installation  of  Polymer  Dosing  Pump  (Mechanical Diaphragm Type) with adjustable stroke.</w:t>
            </w:r>
          </w:p>
          <w:p w:rsidR="00C6056D" w:rsidRPr="000952DD" w:rsidRDefault="00C6056D" w:rsidP="00F85408">
            <w:pPr>
              <w:ind w:left="145"/>
              <w:rPr>
                <w:rFonts w:ascii="Arial" w:hAnsi="Arial" w:cs="Arial"/>
                <w:sz w:val="20"/>
                <w:szCs w:val="20"/>
              </w:rPr>
            </w:pPr>
            <w:r w:rsidRPr="000952DD">
              <w:rPr>
                <w:rFonts w:ascii="Arial" w:hAnsi="Arial" w:cs="Arial"/>
                <w:sz w:val="20"/>
                <w:szCs w:val="20"/>
              </w:rPr>
              <w:t>Operation on the Basis of One Working and One Standby</w:t>
            </w:r>
          </w:p>
          <w:p w:rsidR="00C6056D" w:rsidRPr="000952DD" w:rsidRDefault="00C6056D" w:rsidP="00F85408">
            <w:pPr>
              <w:ind w:left="145"/>
              <w:rPr>
                <w:rFonts w:ascii="Arial" w:hAnsi="Arial" w:cs="Arial"/>
                <w:sz w:val="20"/>
                <w:szCs w:val="20"/>
              </w:rPr>
            </w:pPr>
            <w:r w:rsidRPr="000952DD">
              <w:rPr>
                <w:rFonts w:ascii="Arial" w:hAnsi="Arial" w:cs="Arial"/>
                <w:sz w:val="20"/>
                <w:szCs w:val="20"/>
              </w:rPr>
              <w:t>( 1 W + 1 S) having following specification:</w:t>
            </w:r>
          </w:p>
          <w:p w:rsidR="00C6056D" w:rsidRPr="000952DD" w:rsidRDefault="00C6056D" w:rsidP="00F85408">
            <w:pPr>
              <w:ind w:left="145"/>
              <w:rPr>
                <w:rFonts w:ascii="Arial" w:hAnsi="Arial" w:cs="Arial"/>
                <w:sz w:val="20"/>
                <w:szCs w:val="20"/>
              </w:rPr>
            </w:pP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r>
            <w:r w:rsidRPr="000952DD">
              <w:rPr>
                <w:rFonts w:ascii="Arial" w:hAnsi="Arial" w:cs="Arial"/>
                <w:sz w:val="20"/>
                <w:szCs w:val="20"/>
              </w:rPr>
              <w:tab/>
              <w:t>: 530 LPH</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Pressure</w:t>
            </w:r>
            <w:r w:rsidRPr="000952DD">
              <w:rPr>
                <w:rFonts w:ascii="Arial" w:hAnsi="Arial" w:cs="Arial"/>
                <w:sz w:val="20"/>
                <w:szCs w:val="20"/>
              </w:rPr>
              <w:tab/>
            </w:r>
            <w:r w:rsidRPr="000952DD">
              <w:rPr>
                <w:rFonts w:ascii="Arial" w:hAnsi="Arial" w:cs="Arial"/>
                <w:sz w:val="20"/>
                <w:szCs w:val="20"/>
              </w:rPr>
              <w:tab/>
              <w:t>:7 bar max,</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r>
            <w:r w:rsidRPr="000952DD">
              <w:rPr>
                <w:rFonts w:ascii="Arial" w:hAnsi="Arial" w:cs="Arial"/>
                <w:sz w:val="20"/>
                <w:szCs w:val="20"/>
              </w:rPr>
              <w:tab/>
              <w:t>: Metering Dosing Pump</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lastRenderedPageBreak/>
              <w:t>MOC</w:t>
            </w:r>
            <w:r w:rsidRPr="000952DD">
              <w:rPr>
                <w:rFonts w:ascii="Arial" w:hAnsi="Arial" w:cs="Arial"/>
                <w:sz w:val="20"/>
                <w:szCs w:val="20"/>
              </w:rPr>
              <w:tab/>
              <w:t>: PVC</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r>
            <w:r w:rsidRPr="000952DD">
              <w:rPr>
                <w:rFonts w:ascii="Arial" w:hAnsi="Arial" w:cs="Arial"/>
                <w:sz w:val="20"/>
                <w:szCs w:val="20"/>
              </w:rPr>
              <w:tab/>
              <w:t>: Seko / Equivalent</w:t>
            </w:r>
          </w:p>
          <w:p w:rsidR="00C6056D" w:rsidRPr="000952DD" w:rsidRDefault="00C6056D" w:rsidP="00F85408">
            <w:pPr>
              <w:ind w:left="1405" w:hanging="1260"/>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r>
            <w:r w:rsidRPr="000952DD">
              <w:rPr>
                <w:rFonts w:ascii="Arial" w:hAnsi="Arial" w:cs="Arial"/>
                <w:sz w:val="20"/>
                <w:szCs w:val="20"/>
              </w:rPr>
              <w:tab/>
              <w:t>: Italy / Equivalent</w:t>
            </w:r>
          </w:p>
        </w:tc>
        <w:tc>
          <w:tcPr>
            <w:tcW w:w="1080" w:type="dxa"/>
            <w:vAlign w:val="center"/>
          </w:tcPr>
          <w:p w:rsidR="00C6056D" w:rsidRPr="000952DD" w:rsidRDefault="00C6056D" w:rsidP="00F85408">
            <w:pPr>
              <w:ind w:left="180"/>
              <w:jc w:val="center"/>
              <w:rPr>
                <w:rFonts w:ascii="Arial" w:hAnsi="Arial" w:cs="Arial"/>
                <w:sz w:val="20"/>
                <w:szCs w:val="20"/>
              </w:rPr>
            </w:pPr>
            <w:r w:rsidRPr="000952DD">
              <w:rPr>
                <w:rFonts w:ascii="Arial" w:eastAsia="Calibri" w:hAnsi="Arial" w:cs="Arial"/>
                <w:sz w:val="20"/>
                <w:szCs w:val="20"/>
              </w:rPr>
              <w:lastRenderedPageBreak/>
              <w:t>Set</w:t>
            </w:r>
          </w:p>
        </w:tc>
        <w:tc>
          <w:tcPr>
            <w:tcW w:w="1890" w:type="dxa"/>
            <w:vAlign w:val="center"/>
          </w:tcPr>
          <w:p w:rsidR="00C6056D" w:rsidRPr="000952DD" w:rsidRDefault="00C6056D" w:rsidP="00F85408">
            <w:pPr>
              <w:ind w:right="280"/>
              <w:jc w:val="center"/>
              <w:rPr>
                <w:rFonts w:ascii="Arial" w:hAnsi="Arial" w:cs="Arial"/>
                <w:sz w:val="20"/>
                <w:szCs w:val="20"/>
              </w:rPr>
            </w:pPr>
            <w:r w:rsidRPr="000952DD">
              <w:rPr>
                <w:rFonts w:ascii="Arial" w:eastAsia="Calibri" w:hAnsi="Arial" w:cs="Arial"/>
                <w:sz w:val="20"/>
                <w:szCs w:val="20"/>
              </w:rPr>
              <w:t>2</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left="120"/>
              <w:rPr>
                <w:rFonts w:ascii="Arial" w:hAnsi="Arial" w:cs="Arial"/>
                <w:sz w:val="20"/>
                <w:szCs w:val="20"/>
              </w:rPr>
            </w:pPr>
            <w:r w:rsidRPr="000952DD">
              <w:rPr>
                <w:rFonts w:ascii="Arial" w:eastAsia="Calibri" w:hAnsi="Arial" w:cs="Arial"/>
                <w:sz w:val="20"/>
                <w:szCs w:val="20"/>
              </w:rPr>
              <w:lastRenderedPageBreak/>
              <w:t>8.</w:t>
            </w:r>
          </w:p>
        </w:tc>
        <w:tc>
          <w:tcPr>
            <w:tcW w:w="4860" w:type="dxa"/>
            <w:vAlign w:val="bottom"/>
          </w:tcPr>
          <w:p w:rsidR="00C6056D" w:rsidRPr="000952DD" w:rsidRDefault="00C6056D" w:rsidP="00F85408">
            <w:pPr>
              <w:ind w:left="160"/>
              <w:rPr>
                <w:rFonts w:ascii="Arial" w:hAnsi="Arial" w:cs="Arial"/>
                <w:sz w:val="20"/>
                <w:szCs w:val="20"/>
              </w:rPr>
            </w:pPr>
            <w:r w:rsidRPr="000952DD">
              <w:rPr>
                <w:rFonts w:ascii="Arial" w:eastAsia="Calibri" w:hAnsi="Arial" w:cs="Arial"/>
                <w:b/>
                <w:bCs/>
              </w:rPr>
              <w:t>CHEMICAL MIXING SYSTEM</w:t>
            </w:r>
          </w:p>
        </w:tc>
        <w:tc>
          <w:tcPr>
            <w:tcW w:w="1080" w:type="dxa"/>
            <w:vAlign w:val="bottom"/>
          </w:tcPr>
          <w:p w:rsidR="00C6056D" w:rsidRPr="000952DD" w:rsidRDefault="00C6056D" w:rsidP="00F85408">
            <w:pPr>
              <w:rPr>
                <w:rFonts w:ascii="Arial" w:hAnsi="Arial" w:cs="Arial"/>
                <w:sz w:val="7"/>
                <w:szCs w:val="7"/>
              </w:rPr>
            </w:pPr>
          </w:p>
        </w:tc>
        <w:tc>
          <w:tcPr>
            <w:tcW w:w="1890" w:type="dxa"/>
            <w:vAlign w:val="bottom"/>
          </w:tcPr>
          <w:p w:rsidR="00C6056D" w:rsidRPr="000952DD" w:rsidRDefault="00C6056D" w:rsidP="00F85408">
            <w:pPr>
              <w:rPr>
                <w:rFonts w:ascii="Arial" w:hAnsi="Arial" w:cs="Arial"/>
                <w:sz w:val="7"/>
                <w:szCs w:val="7"/>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986550" w:rsidRPr="000952DD" w:rsidRDefault="00C6056D" w:rsidP="00F85408">
            <w:pPr>
              <w:ind w:left="1225" w:hanging="1125"/>
              <w:rPr>
                <w:rFonts w:ascii="Arial" w:hAnsi="Arial" w:cs="Arial"/>
                <w:sz w:val="20"/>
                <w:szCs w:val="20"/>
              </w:rPr>
            </w:pPr>
            <w:r w:rsidRPr="000952DD">
              <w:rPr>
                <w:rFonts w:ascii="Arial" w:hAnsi="Arial" w:cs="Arial"/>
                <w:sz w:val="20"/>
                <w:szCs w:val="20"/>
              </w:rPr>
              <w:t xml:space="preserve">Supply &amp; Installation of Mechanical Mixer for </w:t>
            </w:r>
          </w:p>
          <w:p w:rsidR="00986550" w:rsidRPr="000952DD" w:rsidRDefault="00C6056D" w:rsidP="00F85408">
            <w:pPr>
              <w:ind w:left="1225" w:hanging="1125"/>
              <w:rPr>
                <w:rFonts w:ascii="Arial" w:hAnsi="Arial" w:cs="Arial"/>
                <w:sz w:val="20"/>
                <w:szCs w:val="20"/>
              </w:rPr>
            </w:pPr>
            <w:r w:rsidRPr="000952DD">
              <w:rPr>
                <w:rFonts w:ascii="Arial" w:hAnsi="Arial" w:cs="Arial"/>
                <w:sz w:val="20"/>
                <w:szCs w:val="20"/>
              </w:rPr>
              <w:t xml:space="preserve">ChemicalMixing or Preparation. Operation on the </w:t>
            </w:r>
          </w:p>
          <w:p w:rsidR="00986550" w:rsidRPr="000952DD" w:rsidRDefault="00C6056D" w:rsidP="00F85408">
            <w:pPr>
              <w:ind w:left="1225" w:hanging="1125"/>
              <w:rPr>
                <w:rFonts w:ascii="Arial" w:hAnsi="Arial" w:cs="Arial"/>
                <w:sz w:val="20"/>
                <w:szCs w:val="20"/>
              </w:rPr>
            </w:pPr>
            <w:r w:rsidRPr="000952DD">
              <w:rPr>
                <w:rFonts w:ascii="Arial" w:hAnsi="Arial" w:cs="Arial"/>
                <w:sz w:val="20"/>
                <w:szCs w:val="20"/>
              </w:rPr>
              <w:t>Basis of ThreeWorking and Three Standby ( 3 W + 3 S)</w:t>
            </w:r>
          </w:p>
          <w:p w:rsidR="00C6056D" w:rsidRPr="000952DD" w:rsidRDefault="00986550" w:rsidP="00F85408">
            <w:pPr>
              <w:ind w:left="1225" w:hanging="1125"/>
              <w:rPr>
                <w:rFonts w:ascii="Arial" w:hAnsi="Arial" w:cs="Arial"/>
                <w:sz w:val="20"/>
                <w:szCs w:val="20"/>
              </w:rPr>
            </w:pPr>
            <w:r w:rsidRPr="000952DD">
              <w:rPr>
                <w:rFonts w:ascii="Arial" w:hAnsi="Arial" w:cs="Arial"/>
                <w:sz w:val="20"/>
                <w:szCs w:val="20"/>
              </w:rPr>
              <w:t>H</w:t>
            </w:r>
            <w:r w:rsidR="00C6056D" w:rsidRPr="000952DD">
              <w:rPr>
                <w:rFonts w:ascii="Arial" w:hAnsi="Arial" w:cs="Arial"/>
                <w:sz w:val="20"/>
                <w:szCs w:val="20"/>
              </w:rPr>
              <w:t>avingfollowing specification:</w:t>
            </w:r>
          </w:p>
          <w:p w:rsidR="00C6056D" w:rsidRPr="000952DD" w:rsidRDefault="00C6056D" w:rsidP="00F85408">
            <w:pPr>
              <w:ind w:left="1225" w:hanging="1125"/>
              <w:rPr>
                <w:rFonts w:ascii="Arial" w:hAnsi="Arial" w:cs="Arial"/>
                <w:sz w:val="20"/>
                <w:szCs w:val="20"/>
              </w:rPr>
            </w:pP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Turbine Mixer</w:t>
            </w: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Shaft MOC</w:t>
            </w:r>
            <w:r w:rsidRPr="000952DD">
              <w:rPr>
                <w:rFonts w:ascii="Arial" w:hAnsi="Arial" w:cs="Arial"/>
                <w:sz w:val="20"/>
                <w:szCs w:val="20"/>
              </w:rPr>
              <w:tab/>
              <w:t>: SS-304</w:t>
            </w:r>
          </w:p>
          <w:p w:rsidR="00C6056D" w:rsidRPr="000952DD" w:rsidRDefault="00C6056D" w:rsidP="00F85408">
            <w:pPr>
              <w:ind w:left="145"/>
              <w:rPr>
                <w:rFonts w:ascii="Arial" w:hAnsi="Arial" w:cs="Arial"/>
                <w:sz w:val="20"/>
                <w:szCs w:val="20"/>
              </w:rPr>
            </w:pPr>
            <w:r w:rsidRPr="000952DD">
              <w:rPr>
                <w:rFonts w:ascii="Arial" w:hAnsi="Arial" w:cs="Arial"/>
                <w:sz w:val="20"/>
                <w:szCs w:val="20"/>
              </w:rPr>
              <w:t>Propeller MOC  :  SS-304</w:t>
            </w: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RPM</w:t>
            </w:r>
            <w:r w:rsidRPr="000952DD">
              <w:rPr>
                <w:rFonts w:ascii="Arial" w:hAnsi="Arial" w:cs="Arial"/>
                <w:sz w:val="20"/>
                <w:szCs w:val="20"/>
              </w:rPr>
              <w:tab/>
              <w:t>:  300</w:t>
            </w: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Motor</w:t>
            </w:r>
            <w:r w:rsidRPr="000952DD">
              <w:rPr>
                <w:rFonts w:ascii="Arial" w:hAnsi="Arial" w:cs="Arial"/>
                <w:sz w:val="20"/>
                <w:szCs w:val="20"/>
              </w:rPr>
              <w:tab/>
              <w:t>: 1.5 kW / 2.0 HP</w:t>
            </w: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RGEL/Equivalent</w:t>
            </w:r>
          </w:p>
          <w:p w:rsidR="00C6056D" w:rsidRPr="000952DD" w:rsidRDefault="00C6056D" w:rsidP="00F85408">
            <w:pPr>
              <w:ind w:left="1495" w:hanging="1350"/>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Taiwan / Equivalent</w:t>
            </w:r>
          </w:p>
        </w:tc>
        <w:tc>
          <w:tcPr>
            <w:tcW w:w="1080" w:type="dxa"/>
            <w:vAlign w:val="center"/>
          </w:tcPr>
          <w:p w:rsidR="00C6056D" w:rsidRPr="000952DD" w:rsidRDefault="00C6056D" w:rsidP="00F85408">
            <w:pPr>
              <w:ind w:left="180"/>
              <w:jc w:val="center"/>
              <w:rPr>
                <w:rFonts w:ascii="Arial" w:hAnsi="Arial" w:cs="Arial"/>
                <w:sz w:val="20"/>
                <w:szCs w:val="20"/>
              </w:rPr>
            </w:pPr>
            <w:r w:rsidRPr="000952DD">
              <w:rPr>
                <w:rFonts w:ascii="Arial" w:eastAsia="Calibri" w:hAnsi="Arial" w:cs="Arial"/>
                <w:sz w:val="20"/>
                <w:szCs w:val="20"/>
              </w:rPr>
              <w:t>Set</w:t>
            </w:r>
          </w:p>
        </w:tc>
        <w:tc>
          <w:tcPr>
            <w:tcW w:w="1890" w:type="dxa"/>
            <w:vAlign w:val="center"/>
          </w:tcPr>
          <w:p w:rsidR="00C6056D" w:rsidRPr="000952DD" w:rsidRDefault="00C6056D" w:rsidP="00F85408">
            <w:pPr>
              <w:ind w:right="280"/>
              <w:jc w:val="center"/>
              <w:rPr>
                <w:rFonts w:ascii="Arial" w:hAnsi="Arial" w:cs="Arial"/>
                <w:sz w:val="20"/>
                <w:szCs w:val="20"/>
              </w:rPr>
            </w:pPr>
            <w:r w:rsidRPr="000952DD">
              <w:rPr>
                <w:rFonts w:ascii="Arial" w:eastAsia="Calibri" w:hAnsi="Arial" w:cs="Arial"/>
                <w:sz w:val="20"/>
                <w:szCs w:val="20"/>
              </w:rPr>
              <w:t>6</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bl>
    <w:p w:rsidR="00C6056D" w:rsidRPr="000952DD" w:rsidRDefault="00C6056D" w:rsidP="00F85408">
      <w:pPr>
        <w:rPr>
          <w:rFonts w:ascii="Arial" w:hAnsi="Arial" w:cs="Arial"/>
        </w:rPr>
      </w:pPr>
      <w:r w:rsidRPr="000952DD">
        <w:rPr>
          <w:rFonts w:ascii="Arial" w:hAnsi="Arial" w:cs="Arial"/>
        </w:rPr>
        <w:br w:type="page"/>
      </w:r>
    </w:p>
    <w:tbl>
      <w:tblPr>
        <w:tblStyle w:val="TableGrid"/>
        <w:tblW w:w="13158" w:type="dxa"/>
        <w:tblLayout w:type="fixed"/>
        <w:tblLook w:val="04A0"/>
      </w:tblPr>
      <w:tblGrid>
        <w:gridCol w:w="648"/>
        <w:gridCol w:w="4860"/>
        <w:gridCol w:w="1170"/>
        <w:gridCol w:w="1800"/>
        <w:gridCol w:w="2610"/>
        <w:gridCol w:w="2070"/>
      </w:tblGrid>
      <w:tr w:rsidR="00C6056D" w:rsidRPr="000952DD" w:rsidTr="00C6056D">
        <w:tc>
          <w:tcPr>
            <w:tcW w:w="648" w:type="dxa"/>
            <w:vAlign w:val="bottom"/>
          </w:tcPr>
          <w:p w:rsidR="00C6056D" w:rsidRPr="000952DD" w:rsidRDefault="00C6056D" w:rsidP="00F85408">
            <w:pPr>
              <w:ind w:left="120"/>
              <w:rPr>
                <w:rFonts w:ascii="Arial" w:hAnsi="Arial" w:cs="Arial"/>
                <w:sz w:val="20"/>
                <w:szCs w:val="20"/>
              </w:rPr>
            </w:pPr>
            <w:r w:rsidRPr="000952DD">
              <w:rPr>
                <w:rFonts w:ascii="Arial" w:eastAsia="Calibri" w:hAnsi="Arial" w:cs="Arial"/>
                <w:sz w:val="20"/>
                <w:szCs w:val="20"/>
              </w:rPr>
              <w:lastRenderedPageBreak/>
              <w:t>9.</w:t>
            </w:r>
          </w:p>
        </w:tc>
        <w:tc>
          <w:tcPr>
            <w:tcW w:w="4860" w:type="dxa"/>
            <w:vAlign w:val="bottom"/>
          </w:tcPr>
          <w:p w:rsidR="00C6056D" w:rsidRPr="000952DD" w:rsidRDefault="00C6056D" w:rsidP="00F85408">
            <w:pPr>
              <w:ind w:left="160"/>
              <w:rPr>
                <w:rFonts w:ascii="Arial" w:hAnsi="Arial" w:cs="Arial"/>
                <w:sz w:val="20"/>
                <w:szCs w:val="20"/>
              </w:rPr>
            </w:pPr>
            <w:r w:rsidRPr="000952DD">
              <w:rPr>
                <w:rFonts w:ascii="Arial" w:eastAsia="Calibri" w:hAnsi="Arial" w:cs="Arial"/>
                <w:b/>
                <w:bCs/>
              </w:rPr>
              <w:t>ACID/ALKALI DOSING PUMP:</w:t>
            </w:r>
          </w:p>
        </w:tc>
        <w:tc>
          <w:tcPr>
            <w:tcW w:w="1170" w:type="dxa"/>
            <w:vAlign w:val="bottom"/>
          </w:tcPr>
          <w:p w:rsidR="00C6056D" w:rsidRPr="000952DD" w:rsidRDefault="00C6056D" w:rsidP="00F85408">
            <w:pPr>
              <w:rPr>
                <w:rFonts w:ascii="Arial" w:hAnsi="Arial" w:cs="Arial"/>
                <w:sz w:val="8"/>
                <w:szCs w:val="8"/>
              </w:rPr>
            </w:pPr>
          </w:p>
        </w:tc>
        <w:tc>
          <w:tcPr>
            <w:tcW w:w="1800" w:type="dxa"/>
            <w:vAlign w:val="bottom"/>
          </w:tcPr>
          <w:p w:rsidR="00C6056D" w:rsidRPr="000952DD" w:rsidRDefault="00C6056D" w:rsidP="00F85408">
            <w:pPr>
              <w:rPr>
                <w:rFonts w:ascii="Arial" w:hAnsi="Arial" w:cs="Arial"/>
                <w:sz w:val="8"/>
                <w:szCs w:val="8"/>
              </w:rPr>
            </w:pPr>
          </w:p>
        </w:tc>
        <w:tc>
          <w:tcPr>
            <w:tcW w:w="2610" w:type="dxa"/>
            <w:vAlign w:val="bottom"/>
          </w:tcPr>
          <w:p w:rsidR="00C6056D" w:rsidRPr="000952DD" w:rsidRDefault="00C6056D" w:rsidP="00F85408">
            <w:pPr>
              <w:rPr>
                <w:rFonts w:ascii="Arial" w:hAnsi="Arial" w:cs="Arial"/>
                <w:sz w:val="8"/>
                <w:szCs w:val="8"/>
              </w:rPr>
            </w:pPr>
          </w:p>
        </w:tc>
        <w:tc>
          <w:tcPr>
            <w:tcW w:w="2070" w:type="dxa"/>
            <w:vAlign w:val="bottom"/>
          </w:tcPr>
          <w:p w:rsidR="00C6056D" w:rsidRPr="000952DD" w:rsidRDefault="00C6056D" w:rsidP="00F85408">
            <w:pPr>
              <w:rPr>
                <w:rFonts w:ascii="Arial" w:hAnsi="Arial" w:cs="Arial"/>
                <w:sz w:val="8"/>
                <w:szCs w:val="8"/>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Supply &amp; Installation of Acid / Alkali Dosing Pump</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(Mechanical Diaphragm Type) with adjustable stroke</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having following specification:</w:t>
            </w:r>
          </w:p>
          <w:p w:rsidR="00C6056D" w:rsidRPr="000952DD" w:rsidRDefault="00C6056D" w:rsidP="00F85408">
            <w:pPr>
              <w:ind w:left="1225" w:hanging="1125"/>
              <w:rPr>
                <w:rFonts w:ascii="Arial" w:hAnsi="Arial" w:cs="Arial"/>
                <w:sz w:val="20"/>
                <w:szCs w:val="20"/>
              </w:rPr>
            </w:pP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Flow Rate</w:t>
            </w:r>
            <w:r w:rsidRPr="000952DD">
              <w:rPr>
                <w:rFonts w:ascii="Arial" w:hAnsi="Arial" w:cs="Arial"/>
                <w:sz w:val="20"/>
                <w:szCs w:val="20"/>
              </w:rPr>
              <w:tab/>
            </w:r>
            <w:r w:rsidRPr="000952DD">
              <w:rPr>
                <w:rFonts w:ascii="Arial" w:hAnsi="Arial" w:cs="Arial"/>
                <w:sz w:val="20"/>
                <w:szCs w:val="20"/>
              </w:rPr>
              <w:tab/>
              <w:t>: 90 LPH</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Pressure</w:t>
            </w:r>
            <w:r w:rsidRPr="000952DD">
              <w:rPr>
                <w:rFonts w:ascii="Arial" w:hAnsi="Arial" w:cs="Arial"/>
                <w:sz w:val="20"/>
                <w:szCs w:val="20"/>
              </w:rPr>
              <w:tab/>
            </w:r>
            <w:r w:rsidRPr="000952DD">
              <w:rPr>
                <w:rFonts w:ascii="Arial" w:hAnsi="Arial" w:cs="Arial"/>
                <w:sz w:val="20"/>
                <w:szCs w:val="20"/>
              </w:rPr>
              <w:tab/>
              <w:t>: 5 bar</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MOC</w:t>
            </w:r>
            <w:r w:rsidRPr="000952DD">
              <w:rPr>
                <w:rFonts w:ascii="Arial" w:hAnsi="Arial" w:cs="Arial"/>
                <w:sz w:val="20"/>
                <w:szCs w:val="20"/>
              </w:rPr>
              <w:tab/>
            </w:r>
            <w:r w:rsidRPr="000952DD">
              <w:rPr>
                <w:rFonts w:ascii="Arial" w:hAnsi="Arial" w:cs="Arial"/>
                <w:sz w:val="20"/>
                <w:szCs w:val="20"/>
              </w:rPr>
              <w:tab/>
              <w:t>: PVDF</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r>
            <w:r w:rsidRPr="000952DD">
              <w:rPr>
                <w:rFonts w:ascii="Arial" w:hAnsi="Arial" w:cs="Arial"/>
                <w:sz w:val="20"/>
                <w:szCs w:val="20"/>
              </w:rPr>
              <w:tab/>
              <w:t>: Seko /Equivalent</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r>
            <w:r w:rsidRPr="000952DD">
              <w:rPr>
                <w:rFonts w:ascii="Arial" w:hAnsi="Arial" w:cs="Arial"/>
                <w:sz w:val="20"/>
                <w:szCs w:val="20"/>
              </w:rPr>
              <w:tab/>
              <w:t>: Italy / Equivalent</w:t>
            </w:r>
          </w:p>
        </w:tc>
        <w:tc>
          <w:tcPr>
            <w:tcW w:w="1170" w:type="dxa"/>
            <w:vAlign w:val="center"/>
          </w:tcPr>
          <w:p w:rsidR="00C6056D" w:rsidRPr="000952DD" w:rsidRDefault="00C6056D" w:rsidP="00F85408">
            <w:pPr>
              <w:ind w:left="180"/>
              <w:jc w:val="center"/>
              <w:rPr>
                <w:rFonts w:ascii="Arial" w:hAnsi="Arial" w:cs="Arial"/>
                <w:sz w:val="20"/>
                <w:szCs w:val="20"/>
              </w:rPr>
            </w:pPr>
            <w:r w:rsidRPr="000952DD">
              <w:rPr>
                <w:rFonts w:ascii="Arial" w:eastAsia="Calibri" w:hAnsi="Arial" w:cs="Arial"/>
                <w:sz w:val="20"/>
                <w:szCs w:val="20"/>
              </w:rPr>
              <w:t>Set</w:t>
            </w:r>
          </w:p>
        </w:tc>
        <w:tc>
          <w:tcPr>
            <w:tcW w:w="1800" w:type="dxa"/>
            <w:vAlign w:val="center"/>
          </w:tcPr>
          <w:p w:rsidR="00C6056D" w:rsidRPr="000952DD" w:rsidRDefault="00C6056D" w:rsidP="00F85408">
            <w:pPr>
              <w:ind w:right="120"/>
              <w:jc w:val="center"/>
              <w:rPr>
                <w:rFonts w:ascii="Arial" w:hAnsi="Arial" w:cs="Arial"/>
                <w:sz w:val="20"/>
                <w:szCs w:val="20"/>
              </w:rPr>
            </w:pPr>
            <w:r w:rsidRPr="000952DD">
              <w:rPr>
                <w:rFonts w:ascii="Arial" w:eastAsia="Calibri" w:hAnsi="Arial" w:cs="Arial"/>
                <w:sz w:val="20"/>
                <w:szCs w:val="20"/>
              </w:rPr>
              <w:t>2</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left="120"/>
              <w:rPr>
                <w:rFonts w:ascii="Arial" w:hAnsi="Arial" w:cs="Arial"/>
                <w:sz w:val="20"/>
                <w:szCs w:val="20"/>
              </w:rPr>
            </w:pPr>
            <w:r w:rsidRPr="000952DD">
              <w:rPr>
                <w:rFonts w:ascii="Arial" w:eastAsia="Calibri" w:hAnsi="Arial" w:cs="Arial"/>
                <w:sz w:val="20"/>
                <w:szCs w:val="20"/>
              </w:rPr>
              <w:t>10.</w:t>
            </w:r>
          </w:p>
        </w:tc>
        <w:tc>
          <w:tcPr>
            <w:tcW w:w="4860" w:type="dxa"/>
            <w:vAlign w:val="bottom"/>
          </w:tcPr>
          <w:p w:rsidR="00C6056D" w:rsidRPr="000952DD" w:rsidRDefault="00C6056D" w:rsidP="00F85408">
            <w:pPr>
              <w:ind w:left="160"/>
              <w:rPr>
                <w:rFonts w:ascii="Arial" w:hAnsi="Arial" w:cs="Arial"/>
                <w:sz w:val="20"/>
                <w:szCs w:val="20"/>
              </w:rPr>
            </w:pPr>
            <w:r w:rsidRPr="000952DD">
              <w:rPr>
                <w:rFonts w:ascii="Arial" w:eastAsia="Calibri" w:hAnsi="Arial" w:cs="Arial"/>
                <w:b/>
                <w:bCs/>
              </w:rPr>
              <w:t>AUTO PH CONTROLLER:</w:t>
            </w:r>
          </w:p>
        </w:tc>
        <w:tc>
          <w:tcPr>
            <w:tcW w:w="1170" w:type="dxa"/>
            <w:vAlign w:val="bottom"/>
          </w:tcPr>
          <w:p w:rsidR="00C6056D" w:rsidRPr="000952DD" w:rsidRDefault="00C6056D" w:rsidP="00F85408">
            <w:pPr>
              <w:rPr>
                <w:rFonts w:ascii="Arial" w:hAnsi="Arial" w:cs="Arial"/>
                <w:sz w:val="11"/>
                <w:szCs w:val="11"/>
              </w:rPr>
            </w:pPr>
          </w:p>
        </w:tc>
        <w:tc>
          <w:tcPr>
            <w:tcW w:w="1800" w:type="dxa"/>
            <w:vAlign w:val="bottom"/>
          </w:tcPr>
          <w:p w:rsidR="00C6056D" w:rsidRPr="000952DD" w:rsidRDefault="00C6056D" w:rsidP="00F85408">
            <w:pPr>
              <w:rPr>
                <w:rFonts w:ascii="Arial" w:hAnsi="Arial" w:cs="Arial"/>
                <w:sz w:val="11"/>
                <w:szCs w:val="11"/>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05112A" w:rsidP="00F85408">
            <w:pPr>
              <w:ind w:left="145"/>
              <w:jc w:val="both"/>
              <w:rPr>
                <w:rFonts w:ascii="Arial" w:hAnsi="Arial" w:cs="Arial"/>
                <w:sz w:val="20"/>
                <w:szCs w:val="20"/>
              </w:rPr>
            </w:pPr>
            <w:r w:rsidRPr="000952DD">
              <w:rPr>
                <w:rFonts w:ascii="Arial" w:hAnsi="Arial" w:cs="Arial"/>
                <w:sz w:val="20"/>
                <w:szCs w:val="20"/>
              </w:rPr>
              <w:t>Supply,Installation &amp;</w:t>
            </w:r>
            <w:r w:rsidR="007C73E4" w:rsidRPr="000952DD">
              <w:rPr>
                <w:rFonts w:ascii="Arial" w:hAnsi="Arial" w:cs="Arial"/>
                <w:sz w:val="20"/>
                <w:szCs w:val="20"/>
              </w:rPr>
              <w:t>Commissioning of</w:t>
            </w:r>
            <w:r w:rsidR="00C6056D" w:rsidRPr="000952DD">
              <w:rPr>
                <w:rFonts w:ascii="Arial" w:hAnsi="Arial" w:cs="Arial"/>
                <w:sz w:val="20"/>
                <w:szCs w:val="20"/>
              </w:rPr>
              <w:t xml:space="preserve">  Auto pH Controller with Digital sensor and digital display. The Auto pH Controller sensor measure the pH and controller adjust the measured value with the help of Acid / Alkali</w:t>
            </w:r>
          </w:p>
          <w:p w:rsidR="00C6056D" w:rsidRPr="000952DD" w:rsidRDefault="00C6056D" w:rsidP="00F85408">
            <w:pPr>
              <w:ind w:left="145"/>
              <w:rPr>
                <w:rFonts w:ascii="Arial" w:hAnsi="Arial" w:cs="Arial"/>
                <w:sz w:val="20"/>
                <w:szCs w:val="20"/>
              </w:rPr>
            </w:pPr>
            <w:r w:rsidRPr="000952DD">
              <w:rPr>
                <w:rFonts w:ascii="Arial" w:hAnsi="Arial" w:cs="Arial"/>
                <w:sz w:val="20"/>
                <w:szCs w:val="20"/>
              </w:rPr>
              <w:t>Dosing pump connected with the controller.</w:t>
            </w:r>
          </w:p>
          <w:p w:rsidR="00C6056D" w:rsidRPr="000952DD" w:rsidRDefault="00C6056D" w:rsidP="00F85408">
            <w:pPr>
              <w:ind w:left="145"/>
              <w:rPr>
                <w:rFonts w:ascii="Arial" w:hAnsi="Arial" w:cs="Arial"/>
                <w:sz w:val="16"/>
                <w:szCs w:val="20"/>
              </w:rPr>
            </w:pP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Specification:</w:t>
            </w:r>
            <w:r w:rsidRPr="000952DD">
              <w:rPr>
                <w:rFonts w:ascii="Arial" w:hAnsi="Arial" w:cs="Arial"/>
                <w:sz w:val="20"/>
                <w:szCs w:val="20"/>
              </w:rPr>
              <w:tab/>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Measuring Range     : pH 0.00 to 14.0</w:t>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Signal Current Out   : 4.0 – 20 mA</w:t>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Ambient</w:t>
            </w:r>
            <w:r w:rsidRPr="000952DD">
              <w:rPr>
                <w:rFonts w:ascii="Arial" w:hAnsi="Arial" w:cs="Arial"/>
                <w:sz w:val="20"/>
                <w:szCs w:val="20"/>
              </w:rPr>
              <w:tab/>
              <w:t>: -10ºC to 60ºC</w:t>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pH Sensor:</w:t>
            </w:r>
            <w:r w:rsidRPr="000952DD">
              <w:rPr>
                <w:rFonts w:ascii="Arial" w:hAnsi="Arial" w:cs="Arial"/>
                <w:sz w:val="20"/>
                <w:szCs w:val="20"/>
              </w:rPr>
              <w:tab/>
            </w:r>
            <w:r w:rsidRPr="000952DD">
              <w:rPr>
                <w:rFonts w:ascii="Arial" w:hAnsi="Arial" w:cs="Arial"/>
                <w:sz w:val="20"/>
                <w:szCs w:val="20"/>
              </w:rPr>
              <w:tab/>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pH Range</w:t>
            </w:r>
            <w:r w:rsidRPr="000952DD">
              <w:rPr>
                <w:rFonts w:ascii="Arial" w:hAnsi="Arial" w:cs="Arial"/>
                <w:sz w:val="20"/>
                <w:szCs w:val="20"/>
              </w:rPr>
              <w:tab/>
              <w:t>:  pH 0 – 14</w:t>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Sensor Shaft</w:t>
            </w:r>
            <w:r w:rsidRPr="000952DD">
              <w:rPr>
                <w:rFonts w:ascii="Arial" w:hAnsi="Arial" w:cs="Arial"/>
                <w:sz w:val="20"/>
                <w:szCs w:val="20"/>
              </w:rPr>
              <w:tab/>
              <w:t>: Glass</w:t>
            </w:r>
            <w:r w:rsidRPr="000952DD">
              <w:rPr>
                <w:rFonts w:ascii="Arial" w:hAnsi="Arial" w:cs="Arial"/>
                <w:sz w:val="20"/>
                <w:szCs w:val="20"/>
              </w:rPr>
              <w:tab/>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SEKO / Equivalent</w:t>
            </w:r>
          </w:p>
          <w:p w:rsidR="00C6056D" w:rsidRPr="000952DD" w:rsidRDefault="00C6056D" w:rsidP="00F85408">
            <w:pPr>
              <w:ind w:left="1855" w:hanging="1710"/>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Italy / Equivalent</w:t>
            </w:r>
          </w:p>
        </w:tc>
        <w:tc>
          <w:tcPr>
            <w:tcW w:w="1170" w:type="dxa"/>
            <w:vAlign w:val="bottom"/>
          </w:tcPr>
          <w:p w:rsidR="00C6056D" w:rsidRPr="000952DD" w:rsidRDefault="00C6056D" w:rsidP="00F85408">
            <w:pPr>
              <w:ind w:left="180"/>
              <w:rPr>
                <w:rFonts w:ascii="Arial" w:hAnsi="Arial" w:cs="Arial"/>
                <w:sz w:val="20"/>
                <w:szCs w:val="20"/>
              </w:rPr>
            </w:pPr>
            <w:r w:rsidRPr="000952DD">
              <w:rPr>
                <w:rFonts w:ascii="Arial" w:eastAsia="Calibri" w:hAnsi="Arial" w:cs="Arial"/>
                <w:sz w:val="20"/>
                <w:szCs w:val="20"/>
              </w:rPr>
              <w:t>Set</w:t>
            </w:r>
          </w:p>
        </w:tc>
        <w:tc>
          <w:tcPr>
            <w:tcW w:w="1800"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t>1</w:t>
            </w:r>
          </w:p>
        </w:tc>
        <w:tc>
          <w:tcPr>
            <w:tcW w:w="2610" w:type="dxa"/>
            <w:vAlign w:val="bottom"/>
          </w:tcPr>
          <w:p w:rsidR="00C6056D" w:rsidRPr="000952DD" w:rsidRDefault="00C6056D" w:rsidP="00F85408">
            <w:pPr>
              <w:jc w:val="center"/>
              <w:rPr>
                <w:rFonts w:ascii="Arial" w:hAnsi="Arial" w:cs="Arial"/>
                <w:sz w:val="20"/>
                <w:szCs w:val="20"/>
              </w:rPr>
            </w:pPr>
          </w:p>
        </w:tc>
        <w:tc>
          <w:tcPr>
            <w:tcW w:w="2070" w:type="dxa"/>
            <w:vAlign w:val="bottom"/>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t>11.</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COARSE BUBBLE DIFFUSER FOR EQUALIZATION TANK:</w:t>
            </w:r>
          </w:p>
        </w:tc>
        <w:tc>
          <w:tcPr>
            <w:tcW w:w="1170" w:type="dxa"/>
            <w:vAlign w:val="bottom"/>
          </w:tcPr>
          <w:p w:rsidR="00C6056D" w:rsidRPr="000952DD" w:rsidRDefault="00C6056D" w:rsidP="00F85408">
            <w:pPr>
              <w:rPr>
                <w:rFonts w:ascii="Arial" w:hAnsi="Arial" w:cs="Arial"/>
                <w:sz w:val="5"/>
                <w:szCs w:val="5"/>
              </w:rPr>
            </w:pPr>
          </w:p>
        </w:tc>
        <w:tc>
          <w:tcPr>
            <w:tcW w:w="1800" w:type="dxa"/>
            <w:vAlign w:val="bottom"/>
          </w:tcPr>
          <w:p w:rsidR="00C6056D" w:rsidRPr="000952DD" w:rsidRDefault="00C6056D" w:rsidP="00F85408">
            <w:pPr>
              <w:rPr>
                <w:rFonts w:ascii="Arial" w:hAnsi="Arial" w:cs="Arial"/>
                <w:sz w:val="5"/>
                <w:szCs w:val="5"/>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Supply and Installation of Coarse Bubble Air Diffuser Type to provide air to the  Equalization Tank and  the  Coarse  Bubble  Air  Diffuser  having following Specification-</w:t>
            </w:r>
          </w:p>
          <w:p w:rsidR="001B3BC4" w:rsidRDefault="001B3BC4" w:rsidP="001B3BC4">
            <w:pPr>
              <w:rPr>
                <w:rFonts w:ascii="Arial" w:eastAsia="Times New Roman" w:hAnsi="Arial" w:cs="Arial"/>
                <w:sz w:val="20"/>
                <w:szCs w:val="20"/>
              </w:rPr>
            </w:pPr>
          </w:p>
          <w:p w:rsidR="001B3BC4" w:rsidRDefault="001B3BC4" w:rsidP="001B3BC4">
            <w:pPr>
              <w:rPr>
                <w:rFonts w:ascii="Arial" w:hAnsi="Arial" w:cs="Arial"/>
                <w:sz w:val="20"/>
                <w:szCs w:val="20"/>
              </w:rPr>
            </w:pPr>
          </w:p>
          <w:p w:rsidR="001B3BC4" w:rsidRDefault="001B3BC4" w:rsidP="001B3BC4">
            <w:pPr>
              <w:rPr>
                <w:rFonts w:ascii="Arial" w:hAnsi="Arial" w:cs="Arial"/>
                <w:sz w:val="20"/>
                <w:szCs w:val="20"/>
              </w:rPr>
            </w:pPr>
          </w:p>
          <w:p w:rsidR="001B3BC4" w:rsidRDefault="001B3BC4" w:rsidP="001B3BC4">
            <w:pPr>
              <w:rPr>
                <w:rFonts w:ascii="Arial" w:hAnsi="Arial" w:cs="Arial"/>
                <w:sz w:val="20"/>
                <w:szCs w:val="20"/>
              </w:rPr>
            </w:pPr>
          </w:p>
          <w:p w:rsidR="001B3BC4" w:rsidRDefault="001B3BC4" w:rsidP="001B3BC4">
            <w:pPr>
              <w:rPr>
                <w:rFonts w:ascii="Arial" w:hAnsi="Arial" w:cs="Arial"/>
                <w:sz w:val="20"/>
                <w:szCs w:val="20"/>
              </w:rPr>
            </w:pPr>
          </w:p>
          <w:p w:rsidR="00C6056D" w:rsidRPr="000952DD" w:rsidRDefault="00C6056D" w:rsidP="001B3BC4">
            <w:pPr>
              <w:rPr>
                <w:rFonts w:ascii="Arial" w:hAnsi="Arial" w:cs="Arial"/>
                <w:sz w:val="20"/>
                <w:szCs w:val="20"/>
              </w:rPr>
            </w:pPr>
            <w:r w:rsidRPr="000952DD">
              <w:rPr>
                <w:rFonts w:ascii="Arial" w:hAnsi="Arial" w:cs="Arial"/>
                <w:sz w:val="20"/>
                <w:szCs w:val="20"/>
              </w:rPr>
              <w:t>3 Inch UPVC, Class D Air Diffuser, 2 nos. 4 mm dia hole @100mm c/c along the length of the pipePipe Dia (UPVC, Class D)</w:t>
            </w:r>
            <w:r w:rsidRPr="000952DD">
              <w:rPr>
                <w:rFonts w:ascii="Arial" w:hAnsi="Arial" w:cs="Arial"/>
                <w:sz w:val="20"/>
                <w:szCs w:val="20"/>
              </w:rPr>
              <w:tab/>
            </w:r>
          </w:p>
          <w:p w:rsidR="00986550" w:rsidRPr="000952DD" w:rsidRDefault="00986550" w:rsidP="00F85408">
            <w:pPr>
              <w:ind w:left="3741"/>
              <w:rPr>
                <w:rFonts w:ascii="Arial" w:hAnsi="Arial" w:cs="Arial"/>
                <w:sz w:val="20"/>
                <w:szCs w:val="20"/>
              </w:rPr>
            </w:pPr>
          </w:p>
          <w:p w:rsidR="00C6056D" w:rsidRPr="000952DD" w:rsidRDefault="00C6056D" w:rsidP="001B3BC4">
            <w:pPr>
              <w:rPr>
                <w:rFonts w:ascii="Arial" w:hAnsi="Arial" w:cs="Arial"/>
                <w:sz w:val="20"/>
                <w:szCs w:val="20"/>
              </w:rPr>
            </w:pPr>
            <w:r w:rsidRPr="000952DD">
              <w:rPr>
                <w:rFonts w:ascii="Arial" w:hAnsi="Arial" w:cs="Arial"/>
                <w:sz w:val="20"/>
                <w:szCs w:val="20"/>
              </w:rPr>
              <w:t>12 Inch pipe</w:t>
            </w:r>
          </w:p>
          <w:p w:rsidR="00C6056D" w:rsidRPr="000952DD" w:rsidRDefault="00C6056D" w:rsidP="001B3BC4">
            <w:pPr>
              <w:rPr>
                <w:rFonts w:ascii="Arial" w:hAnsi="Arial" w:cs="Arial"/>
                <w:sz w:val="20"/>
                <w:szCs w:val="20"/>
              </w:rPr>
            </w:pPr>
            <w:r w:rsidRPr="000952DD">
              <w:rPr>
                <w:rFonts w:ascii="Arial" w:hAnsi="Arial" w:cs="Arial"/>
                <w:sz w:val="20"/>
                <w:szCs w:val="20"/>
              </w:rPr>
              <w:t xml:space="preserve">8 Inch pipe </w:t>
            </w:r>
          </w:p>
          <w:p w:rsidR="00C6056D" w:rsidRPr="000952DD" w:rsidRDefault="00C6056D" w:rsidP="001B3BC4">
            <w:pPr>
              <w:rPr>
                <w:rFonts w:ascii="Arial" w:hAnsi="Arial" w:cs="Arial"/>
                <w:sz w:val="20"/>
                <w:szCs w:val="20"/>
              </w:rPr>
            </w:pPr>
            <w:r w:rsidRPr="000952DD">
              <w:rPr>
                <w:rFonts w:ascii="Arial" w:hAnsi="Arial" w:cs="Arial"/>
                <w:sz w:val="20"/>
                <w:szCs w:val="20"/>
              </w:rPr>
              <w:t>6 Inch pipe</w:t>
            </w:r>
          </w:p>
          <w:p w:rsidR="00C6056D" w:rsidRPr="000952DD" w:rsidRDefault="00C6056D" w:rsidP="001B3BC4">
            <w:pPr>
              <w:rPr>
                <w:rFonts w:ascii="Arial" w:hAnsi="Arial" w:cs="Arial"/>
                <w:sz w:val="20"/>
                <w:szCs w:val="20"/>
              </w:rPr>
            </w:pPr>
            <w:r w:rsidRPr="000952DD">
              <w:rPr>
                <w:rFonts w:ascii="Arial" w:hAnsi="Arial" w:cs="Arial"/>
                <w:sz w:val="20"/>
                <w:szCs w:val="20"/>
              </w:rPr>
              <w:t>4 Inch pipe</w:t>
            </w:r>
          </w:p>
          <w:p w:rsidR="00C6056D" w:rsidRPr="000952DD" w:rsidRDefault="00C6056D" w:rsidP="001B3BC4">
            <w:pPr>
              <w:rPr>
                <w:rFonts w:ascii="Arial" w:hAnsi="Arial" w:cs="Arial"/>
                <w:sz w:val="20"/>
                <w:szCs w:val="20"/>
              </w:rPr>
            </w:pPr>
            <w:r w:rsidRPr="000952DD">
              <w:rPr>
                <w:rFonts w:ascii="Arial" w:hAnsi="Arial" w:cs="Arial"/>
                <w:sz w:val="20"/>
                <w:szCs w:val="20"/>
              </w:rPr>
              <w:t>3 Inch pipe</w:t>
            </w:r>
          </w:p>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Origin: Bangladesh</w:t>
            </w:r>
          </w:p>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Brand: RFL/Aziz/National Polymer or Equivalent</w:t>
            </w:r>
          </w:p>
        </w:tc>
        <w:tc>
          <w:tcPr>
            <w:tcW w:w="1170" w:type="dxa"/>
            <w:vAlign w:val="center"/>
          </w:tcPr>
          <w:p w:rsidR="00C6056D" w:rsidRPr="000952DD" w:rsidRDefault="00C6056D" w:rsidP="00F85408">
            <w:pPr>
              <w:ind w:left="220"/>
              <w:jc w:val="center"/>
              <w:rPr>
                <w:rFonts w:ascii="Arial" w:hAnsi="Arial" w:cs="Arial"/>
                <w:sz w:val="20"/>
                <w:szCs w:val="20"/>
              </w:rPr>
            </w:pPr>
          </w:p>
        </w:tc>
        <w:tc>
          <w:tcPr>
            <w:tcW w:w="1800" w:type="dxa"/>
            <w:vAlign w:val="center"/>
          </w:tcPr>
          <w:p w:rsidR="00C6056D" w:rsidRPr="000952DD" w:rsidRDefault="00C6056D" w:rsidP="00F85408">
            <w:pPr>
              <w:jc w:val="center"/>
              <w:rPr>
                <w:rFonts w:ascii="Arial" w:eastAsia="Times New Roman" w:hAnsi="Arial" w:cs="Arial"/>
                <w:w w:val="99"/>
                <w:sz w:val="20"/>
                <w:szCs w:val="20"/>
              </w:rPr>
            </w:pPr>
          </w:p>
          <w:p w:rsidR="00C6056D" w:rsidRPr="000952DD" w:rsidRDefault="00C6056D" w:rsidP="00F85408">
            <w:pPr>
              <w:jc w:val="center"/>
              <w:rPr>
                <w:rFonts w:ascii="Arial" w:eastAsia="Times New Roman" w:hAnsi="Arial" w:cs="Arial"/>
                <w:w w:val="99"/>
                <w:sz w:val="20"/>
                <w:szCs w:val="20"/>
              </w:rPr>
            </w:pPr>
          </w:p>
          <w:p w:rsidR="00C6056D" w:rsidRPr="000952DD" w:rsidRDefault="00C6056D" w:rsidP="00F85408">
            <w:pPr>
              <w:jc w:val="center"/>
              <w:rPr>
                <w:rFonts w:ascii="Arial" w:eastAsia="Times New Roman" w:hAnsi="Arial" w:cs="Arial"/>
                <w:w w:val="99"/>
                <w:sz w:val="20"/>
                <w:szCs w:val="20"/>
              </w:rPr>
            </w:pPr>
          </w:p>
          <w:p w:rsidR="00C6056D" w:rsidRPr="000952DD" w:rsidRDefault="00C6056D" w:rsidP="00F85408">
            <w:pPr>
              <w:jc w:val="center"/>
              <w:rPr>
                <w:rFonts w:ascii="Arial" w:eastAsia="Times New Roman" w:hAnsi="Arial" w:cs="Arial"/>
                <w:w w:val="99"/>
                <w:sz w:val="20"/>
                <w:szCs w:val="20"/>
              </w:rPr>
            </w:pPr>
          </w:p>
          <w:p w:rsidR="00986550" w:rsidRPr="000952DD" w:rsidRDefault="00986550" w:rsidP="00F85408">
            <w:pPr>
              <w:jc w:val="center"/>
              <w:rPr>
                <w:rFonts w:ascii="Arial" w:eastAsia="Times New Roman" w:hAnsi="Arial" w:cs="Arial"/>
                <w:w w:val="99"/>
                <w:sz w:val="20"/>
                <w:szCs w:val="20"/>
              </w:rPr>
            </w:pPr>
          </w:p>
          <w:p w:rsidR="00986550" w:rsidRPr="000952DD" w:rsidRDefault="00986550" w:rsidP="00F85408">
            <w:pPr>
              <w:jc w:val="center"/>
              <w:rPr>
                <w:rFonts w:ascii="Arial" w:eastAsia="Times New Roman" w:hAnsi="Arial" w:cs="Arial"/>
                <w:w w:val="99"/>
                <w:sz w:val="20"/>
                <w:szCs w:val="20"/>
              </w:rPr>
            </w:pPr>
          </w:p>
          <w:p w:rsidR="00986550" w:rsidRPr="000952DD" w:rsidRDefault="00986550" w:rsidP="00F85408">
            <w:pPr>
              <w:jc w:val="center"/>
              <w:rPr>
                <w:rFonts w:ascii="Arial" w:eastAsia="Times New Roman" w:hAnsi="Arial" w:cs="Arial"/>
                <w:w w:val="99"/>
                <w:sz w:val="20"/>
                <w:szCs w:val="20"/>
              </w:rPr>
            </w:pPr>
          </w:p>
          <w:p w:rsidR="00986550" w:rsidRPr="000952DD" w:rsidRDefault="00986550" w:rsidP="00F85408">
            <w:pPr>
              <w:jc w:val="center"/>
              <w:rPr>
                <w:rFonts w:ascii="Arial" w:eastAsia="Times New Roman" w:hAnsi="Arial" w:cs="Arial"/>
                <w:w w:val="99"/>
                <w:sz w:val="20"/>
                <w:szCs w:val="20"/>
              </w:rPr>
            </w:pPr>
          </w:p>
          <w:p w:rsidR="00C6056D" w:rsidRPr="000952DD" w:rsidRDefault="00C6056D" w:rsidP="00F85408">
            <w:pPr>
              <w:jc w:val="center"/>
              <w:rPr>
                <w:rFonts w:ascii="Arial" w:eastAsia="Times New Roman" w:hAnsi="Arial" w:cs="Arial"/>
                <w:w w:val="99"/>
                <w:sz w:val="20"/>
                <w:szCs w:val="20"/>
              </w:rPr>
            </w:pPr>
          </w:p>
          <w:p w:rsidR="00C6056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560m</w:t>
            </w:r>
          </w:p>
          <w:p w:rsidR="001B3BC4" w:rsidRDefault="001B3BC4" w:rsidP="00F85408">
            <w:pPr>
              <w:jc w:val="center"/>
              <w:rPr>
                <w:rFonts w:ascii="Arial" w:eastAsia="Times New Roman" w:hAnsi="Arial" w:cs="Arial"/>
                <w:w w:val="99"/>
                <w:sz w:val="20"/>
                <w:szCs w:val="20"/>
              </w:rPr>
            </w:pPr>
          </w:p>
          <w:p w:rsidR="001B3BC4" w:rsidRDefault="001B3BC4" w:rsidP="00F85408">
            <w:pPr>
              <w:jc w:val="center"/>
              <w:rPr>
                <w:rFonts w:ascii="Arial" w:eastAsia="Times New Roman" w:hAnsi="Arial" w:cs="Arial"/>
                <w:w w:val="99"/>
                <w:sz w:val="20"/>
                <w:szCs w:val="20"/>
              </w:rPr>
            </w:pPr>
          </w:p>
          <w:p w:rsidR="001B3BC4" w:rsidRPr="000952DD" w:rsidRDefault="001B3BC4" w:rsidP="00F85408">
            <w:pPr>
              <w:jc w:val="center"/>
              <w:rPr>
                <w:rFonts w:ascii="Arial" w:eastAsia="Times New Roman" w:hAnsi="Arial" w:cs="Arial"/>
                <w:w w:val="99"/>
                <w:sz w:val="20"/>
                <w:szCs w:val="20"/>
              </w:rPr>
            </w:pPr>
          </w:p>
          <w:p w:rsidR="00C6056D" w:rsidRPr="000952D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5m</w:t>
            </w:r>
          </w:p>
          <w:p w:rsidR="00C6056D" w:rsidRPr="000952D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17m</w:t>
            </w:r>
          </w:p>
          <w:p w:rsidR="00C6056D" w:rsidRPr="000952D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132m</w:t>
            </w:r>
          </w:p>
          <w:p w:rsidR="00C6056D" w:rsidRPr="000952D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160m</w:t>
            </w:r>
          </w:p>
          <w:p w:rsidR="00C6056D" w:rsidRPr="000952DD" w:rsidRDefault="00C6056D" w:rsidP="00F85408">
            <w:pPr>
              <w:jc w:val="center"/>
              <w:rPr>
                <w:rFonts w:ascii="Arial" w:eastAsia="Times New Roman" w:hAnsi="Arial" w:cs="Arial"/>
                <w:w w:val="99"/>
                <w:sz w:val="20"/>
                <w:szCs w:val="20"/>
              </w:rPr>
            </w:pPr>
            <w:r w:rsidRPr="000952DD">
              <w:rPr>
                <w:rFonts w:ascii="Arial" w:eastAsia="Times New Roman" w:hAnsi="Arial" w:cs="Arial"/>
                <w:w w:val="99"/>
                <w:sz w:val="20"/>
                <w:szCs w:val="20"/>
              </w:rPr>
              <w:t>360m</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C6056D">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lastRenderedPageBreak/>
              <w:t>12.</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FINE BUBBLE DIFFUSER FOR SBR:</w:t>
            </w:r>
          </w:p>
        </w:tc>
        <w:tc>
          <w:tcPr>
            <w:tcW w:w="1170" w:type="dxa"/>
            <w:vAlign w:val="bottom"/>
          </w:tcPr>
          <w:p w:rsidR="00C6056D" w:rsidRPr="000952DD" w:rsidRDefault="00C6056D" w:rsidP="00F85408">
            <w:pPr>
              <w:rPr>
                <w:rFonts w:ascii="Arial" w:hAnsi="Arial" w:cs="Arial"/>
                <w:sz w:val="5"/>
                <w:szCs w:val="5"/>
              </w:rPr>
            </w:pPr>
          </w:p>
        </w:tc>
        <w:tc>
          <w:tcPr>
            <w:tcW w:w="1800" w:type="dxa"/>
            <w:vAlign w:val="bottom"/>
          </w:tcPr>
          <w:p w:rsidR="00C6056D" w:rsidRPr="000952DD" w:rsidRDefault="00C6056D" w:rsidP="00F85408">
            <w:pPr>
              <w:rPr>
                <w:rFonts w:ascii="Arial" w:hAnsi="Arial" w:cs="Arial"/>
                <w:sz w:val="5"/>
                <w:szCs w:val="5"/>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C6056D">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45"/>
              <w:rPr>
                <w:rFonts w:ascii="Arial" w:hAnsi="Arial" w:cs="Arial"/>
                <w:sz w:val="20"/>
                <w:szCs w:val="20"/>
              </w:rPr>
            </w:pPr>
            <w:r w:rsidRPr="000952DD">
              <w:rPr>
                <w:rFonts w:ascii="Arial" w:hAnsi="Arial" w:cs="Arial"/>
                <w:sz w:val="20"/>
                <w:szCs w:val="20"/>
              </w:rPr>
              <w:t>Supply and Installation of Fine Bubble  Air Diffuser (Disc Type) Type to provide air to the SBR Tank and</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the   Fine   Bubble   Air   Diffuser   having   following</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Specification-</w:t>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Dia</w:t>
            </w:r>
            <w:r w:rsidRPr="000952DD">
              <w:rPr>
                <w:rFonts w:ascii="Arial" w:hAnsi="Arial" w:cs="Arial"/>
                <w:sz w:val="20"/>
                <w:szCs w:val="20"/>
              </w:rPr>
              <w:tab/>
              <w:t>: 10 Inch or 250 mm</w:t>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MOC</w:t>
            </w:r>
            <w:r w:rsidRPr="000952DD">
              <w:rPr>
                <w:rFonts w:ascii="Arial" w:hAnsi="Arial" w:cs="Arial"/>
                <w:sz w:val="20"/>
                <w:szCs w:val="20"/>
              </w:rPr>
              <w:tab/>
              <w:t>: EPDM</w:t>
            </w:r>
            <w:r w:rsidRPr="000952DD">
              <w:rPr>
                <w:rFonts w:ascii="Arial" w:hAnsi="Arial" w:cs="Arial"/>
                <w:sz w:val="20"/>
                <w:szCs w:val="20"/>
              </w:rPr>
              <w:tab/>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Connection</w:t>
            </w:r>
            <w:r w:rsidRPr="000952DD">
              <w:rPr>
                <w:rFonts w:ascii="Arial" w:hAnsi="Arial" w:cs="Arial"/>
                <w:sz w:val="20"/>
                <w:szCs w:val="20"/>
              </w:rPr>
              <w:tab/>
              <w:t>: Male Threaded</w:t>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Mounting</w:t>
            </w:r>
            <w:r w:rsidRPr="000952DD">
              <w:rPr>
                <w:rFonts w:ascii="Arial" w:hAnsi="Arial" w:cs="Arial"/>
                <w:sz w:val="20"/>
                <w:szCs w:val="20"/>
              </w:rPr>
              <w:tab/>
              <w:t>: 32 mm ( Female Threaded)</w:t>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Goldentech / Equivalent</w:t>
            </w:r>
          </w:p>
          <w:p w:rsidR="00C6056D" w:rsidRPr="000952DD" w:rsidRDefault="00C6056D" w:rsidP="00F85408">
            <w:pPr>
              <w:ind w:left="1315" w:hanging="121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Taiwan / Equivalent</w:t>
            </w:r>
          </w:p>
        </w:tc>
        <w:tc>
          <w:tcPr>
            <w:tcW w:w="1170" w:type="dxa"/>
            <w:vAlign w:val="center"/>
          </w:tcPr>
          <w:p w:rsidR="00C6056D" w:rsidRPr="000952DD" w:rsidRDefault="00C6056D" w:rsidP="00F85408">
            <w:pPr>
              <w:ind w:left="220"/>
              <w:jc w:val="center"/>
              <w:rPr>
                <w:rFonts w:ascii="Arial" w:hAnsi="Arial" w:cs="Arial"/>
                <w:sz w:val="20"/>
                <w:szCs w:val="20"/>
              </w:rPr>
            </w:pPr>
            <w:r w:rsidRPr="000952DD">
              <w:rPr>
                <w:rFonts w:ascii="Arial" w:eastAsia="Times New Roman" w:hAnsi="Arial" w:cs="Arial"/>
                <w:sz w:val="20"/>
                <w:szCs w:val="20"/>
              </w:rPr>
              <w:t>Set</w:t>
            </w: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eastAsia="Times New Roman" w:hAnsi="Arial" w:cs="Arial"/>
                <w:w w:val="99"/>
                <w:sz w:val="20"/>
                <w:szCs w:val="20"/>
              </w:rPr>
              <w:t>560</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bl>
    <w:p w:rsidR="00C6056D" w:rsidRPr="000952DD" w:rsidRDefault="00C6056D" w:rsidP="00F85408">
      <w:pPr>
        <w:rPr>
          <w:rFonts w:ascii="Arial" w:hAnsi="Arial" w:cs="Arial"/>
        </w:rPr>
      </w:pPr>
      <w:r w:rsidRPr="000952DD">
        <w:rPr>
          <w:rFonts w:ascii="Arial" w:hAnsi="Arial" w:cs="Arial"/>
        </w:rPr>
        <w:br w:type="page"/>
      </w:r>
    </w:p>
    <w:tbl>
      <w:tblPr>
        <w:tblStyle w:val="TableGrid"/>
        <w:tblW w:w="13158" w:type="dxa"/>
        <w:tblLayout w:type="fixed"/>
        <w:tblLook w:val="04A0"/>
      </w:tblPr>
      <w:tblGrid>
        <w:gridCol w:w="648"/>
        <w:gridCol w:w="4860"/>
        <w:gridCol w:w="1170"/>
        <w:gridCol w:w="1800"/>
        <w:gridCol w:w="2610"/>
        <w:gridCol w:w="2070"/>
      </w:tblGrid>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lastRenderedPageBreak/>
              <w:t>13.</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PIPING FOR SBR:</w:t>
            </w:r>
          </w:p>
        </w:tc>
        <w:tc>
          <w:tcPr>
            <w:tcW w:w="117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rPr>
            </w:pPr>
          </w:p>
        </w:tc>
        <w:tc>
          <w:tcPr>
            <w:tcW w:w="2610" w:type="dxa"/>
            <w:vAlign w:val="bottom"/>
          </w:tcPr>
          <w:p w:rsidR="00C6056D" w:rsidRPr="000952DD" w:rsidRDefault="00C6056D" w:rsidP="00F85408">
            <w:pPr>
              <w:rPr>
                <w:rFonts w:ascii="Arial" w:hAnsi="Arial" w:cs="Arial"/>
              </w:rPr>
            </w:pPr>
          </w:p>
        </w:tc>
        <w:tc>
          <w:tcPr>
            <w:tcW w:w="2070" w:type="dxa"/>
            <w:vAlign w:val="bottom"/>
          </w:tcPr>
          <w:p w:rsidR="00C6056D" w:rsidRPr="000952DD" w:rsidRDefault="00C6056D" w:rsidP="00F85408">
            <w:pPr>
              <w:rPr>
                <w:rFonts w:ascii="Arial" w:hAnsi="Arial" w:cs="Arial"/>
              </w:rPr>
            </w:pPr>
          </w:p>
        </w:tc>
      </w:tr>
      <w:tr w:rsidR="00C6056D" w:rsidRPr="000952DD" w:rsidTr="00986550">
        <w:tc>
          <w:tcPr>
            <w:tcW w:w="648" w:type="dxa"/>
            <w:vAlign w:val="bottom"/>
          </w:tcPr>
          <w:p w:rsidR="00C6056D" w:rsidRPr="000952DD" w:rsidRDefault="00C6056D" w:rsidP="00F85408">
            <w:pPr>
              <w:rPr>
                <w:rFonts w:ascii="Arial" w:hAnsi="Arial" w:cs="Arial"/>
              </w:rPr>
            </w:pPr>
          </w:p>
        </w:tc>
        <w:tc>
          <w:tcPr>
            <w:tcW w:w="4860" w:type="dxa"/>
            <w:vAlign w:val="bottom"/>
          </w:tcPr>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Supply and Installation of UPVC pipes, Class D Type</w:t>
            </w:r>
          </w:p>
          <w:p w:rsidR="00C6056D" w:rsidRPr="000952DD" w:rsidRDefault="00C6056D" w:rsidP="00F85408">
            <w:pPr>
              <w:ind w:left="100"/>
              <w:rPr>
                <w:rFonts w:ascii="Arial" w:eastAsia="Times New Roman" w:hAnsi="Arial" w:cs="Arial"/>
                <w:sz w:val="20"/>
                <w:szCs w:val="20"/>
              </w:rPr>
            </w:pPr>
            <w:r w:rsidRPr="000952DD">
              <w:rPr>
                <w:rFonts w:ascii="Arial" w:eastAsia="Times New Roman" w:hAnsi="Arial" w:cs="Arial"/>
                <w:sz w:val="20"/>
                <w:szCs w:val="20"/>
              </w:rPr>
              <w:t xml:space="preserve">Origin: RFL or Equivalent. </w:t>
            </w:r>
          </w:p>
          <w:p w:rsidR="00C6056D" w:rsidRPr="000952DD" w:rsidRDefault="00C6056D" w:rsidP="00F85408">
            <w:pPr>
              <w:rPr>
                <w:rFonts w:ascii="Arial" w:hAnsi="Arial" w:cs="Arial"/>
                <w:sz w:val="20"/>
                <w:szCs w:val="20"/>
              </w:rPr>
            </w:pPr>
            <w:r w:rsidRPr="000952DD">
              <w:rPr>
                <w:rFonts w:ascii="Arial" w:hAnsi="Arial" w:cs="Arial"/>
                <w:sz w:val="20"/>
                <w:szCs w:val="20"/>
              </w:rPr>
              <w:t>12 Inch pipe</w:t>
            </w:r>
          </w:p>
          <w:p w:rsidR="00C6056D" w:rsidRPr="000952DD" w:rsidRDefault="00C6056D" w:rsidP="00BE4037">
            <w:pPr>
              <w:rPr>
                <w:rFonts w:ascii="Arial" w:hAnsi="Arial" w:cs="Arial"/>
                <w:sz w:val="20"/>
                <w:szCs w:val="20"/>
              </w:rPr>
            </w:pPr>
            <w:r w:rsidRPr="000952DD">
              <w:rPr>
                <w:rFonts w:ascii="Arial" w:hAnsi="Arial" w:cs="Arial"/>
                <w:sz w:val="20"/>
                <w:szCs w:val="20"/>
              </w:rPr>
              <w:t xml:space="preserve">8 Inch pipe </w:t>
            </w:r>
          </w:p>
          <w:p w:rsidR="00C6056D" w:rsidRPr="000952DD" w:rsidRDefault="00C6056D" w:rsidP="00BE4037">
            <w:pPr>
              <w:rPr>
                <w:rFonts w:ascii="Arial" w:hAnsi="Arial" w:cs="Arial"/>
                <w:sz w:val="20"/>
                <w:szCs w:val="20"/>
              </w:rPr>
            </w:pPr>
            <w:r w:rsidRPr="000952DD">
              <w:rPr>
                <w:rFonts w:ascii="Arial" w:hAnsi="Arial" w:cs="Arial"/>
                <w:sz w:val="20"/>
                <w:szCs w:val="20"/>
              </w:rPr>
              <w:t>6 Inch pipe</w:t>
            </w:r>
          </w:p>
          <w:p w:rsidR="00C6056D" w:rsidRPr="000952DD" w:rsidRDefault="00C6056D" w:rsidP="00BE4037">
            <w:pPr>
              <w:rPr>
                <w:rFonts w:ascii="Arial" w:hAnsi="Arial" w:cs="Arial"/>
                <w:sz w:val="20"/>
                <w:szCs w:val="20"/>
              </w:rPr>
            </w:pPr>
            <w:r w:rsidRPr="000952DD">
              <w:rPr>
                <w:rFonts w:ascii="Arial" w:hAnsi="Arial" w:cs="Arial"/>
                <w:sz w:val="20"/>
                <w:szCs w:val="20"/>
              </w:rPr>
              <w:t>4 Inch pipe</w:t>
            </w:r>
          </w:p>
          <w:p w:rsidR="00C6056D" w:rsidRPr="000952DD" w:rsidRDefault="00C6056D" w:rsidP="00BE4037">
            <w:pPr>
              <w:rPr>
                <w:rFonts w:ascii="Arial" w:hAnsi="Arial" w:cs="Arial"/>
                <w:sz w:val="20"/>
                <w:szCs w:val="20"/>
              </w:rPr>
            </w:pPr>
            <w:r w:rsidRPr="000952DD">
              <w:rPr>
                <w:rFonts w:ascii="Arial" w:hAnsi="Arial" w:cs="Arial"/>
                <w:sz w:val="20"/>
                <w:szCs w:val="20"/>
              </w:rPr>
              <w:t>3 Inch pipe</w:t>
            </w:r>
          </w:p>
          <w:p w:rsidR="00C6056D" w:rsidRPr="000952DD" w:rsidRDefault="00C6056D" w:rsidP="00F85408">
            <w:pPr>
              <w:ind w:left="100"/>
              <w:rPr>
                <w:rFonts w:ascii="Arial" w:eastAsia="Times New Roman" w:hAnsi="Arial" w:cs="Arial"/>
                <w:sz w:val="20"/>
                <w:szCs w:val="20"/>
              </w:rPr>
            </w:pPr>
          </w:p>
        </w:tc>
        <w:tc>
          <w:tcPr>
            <w:tcW w:w="117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sz w:val="20"/>
                <w:szCs w:val="20"/>
              </w:rPr>
            </w:pPr>
            <w:r w:rsidRPr="000952DD">
              <w:rPr>
                <w:rFonts w:ascii="Arial" w:hAnsi="Arial" w:cs="Arial"/>
                <w:sz w:val="20"/>
                <w:szCs w:val="20"/>
              </w:rPr>
              <w:t xml:space="preserve">5m </w:t>
            </w:r>
          </w:p>
          <w:p w:rsidR="00C6056D" w:rsidRPr="000952DD" w:rsidRDefault="00C6056D" w:rsidP="00F85408">
            <w:pPr>
              <w:rPr>
                <w:rFonts w:ascii="Arial" w:hAnsi="Arial" w:cs="Arial"/>
                <w:sz w:val="20"/>
                <w:szCs w:val="20"/>
              </w:rPr>
            </w:pPr>
            <w:r w:rsidRPr="000952DD">
              <w:rPr>
                <w:rFonts w:ascii="Arial" w:hAnsi="Arial" w:cs="Arial"/>
                <w:sz w:val="20"/>
                <w:szCs w:val="20"/>
              </w:rPr>
              <w:t>21m</w:t>
            </w:r>
          </w:p>
          <w:p w:rsidR="00C6056D" w:rsidRPr="000952DD" w:rsidRDefault="00C6056D" w:rsidP="00F85408">
            <w:pPr>
              <w:rPr>
                <w:rFonts w:ascii="Arial" w:hAnsi="Arial" w:cs="Arial"/>
                <w:sz w:val="20"/>
                <w:szCs w:val="20"/>
              </w:rPr>
            </w:pPr>
            <w:r w:rsidRPr="000952DD">
              <w:rPr>
                <w:rFonts w:ascii="Arial" w:hAnsi="Arial" w:cs="Arial"/>
                <w:sz w:val="20"/>
                <w:szCs w:val="20"/>
              </w:rPr>
              <w:t>132m</w:t>
            </w:r>
          </w:p>
          <w:p w:rsidR="00C6056D" w:rsidRPr="000952DD" w:rsidRDefault="00C6056D" w:rsidP="00F85408">
            <w:pPr>
              <w:rPr>
                <w:rFonts w:ascii="Arial" w:hAnsi="Arial" w:cs="Arial"/>
                <w:sz w:val="20"/>
                <w:szCs w:val="20"/>
              </w:rPr>
            </w:pPr>
            <w:r w:rsidRPr="000952DD">
              <w:rPr>
                <w:rFonts w:ascii="Arial" w:hAnsi="Arial" w:cs="Arial"/>
                <w:sz w:val="20"/>
                <w:szCs w:val="20"/>
              </w:rPr>
              <w:t>206m</w:t>
            </w:r>
          </w:p>
          <w:p w:rsidR="00C6056D" w:rsidRPr="000952DD" w:rsidRDefault="00C6056D" w:rsidP="00F85408">
            <w:pPr>
              <w:rPr>
                <w:rFonts w:ascii="Arial" w:hAnsi="Arial" w:cs="Arial"/>
                <w:sz w:val="20"/>
                <w:szCs w:val="20"/>
              </w:rPr>
            </w:pPr>
            <w:r w:rsidRPr="000952DD">
              <w:rPr>
                <w:rFonts w:ascii="Arial" w:hAnsi="Arial" w:cs="Arial"/>
                <w:sz w:val="20"/>
                <w:szCs w:val="20"/>
              </w:rPr>
              <w:t>992m</w:t>
            </w:r>
          </w:p>
          <w:p w:rsidR="00C6056D" w:rsidRPr="000952DD" w:rsidRDefault="00C6056D" w:rsidP="00F85408">
            <w:pPr>
              <w:rPr>
                <w:rFonts w:ascii="Arial" w:hAnsi="Arial" w:cs="Arial"/>
              </w:rPr>
            </w:pPr>
          </w:p>
        </w:tc>
        <w:tc>
          <w:tcPr>
            <w:tcW w:w="2610" w:type="dxa"/>
            <w:vAlign w:val="bottom"/>
          </w:tcPr>
          <w:p w:rsidR="00C6056D" w:rsidRPr="000952DD" w:rsidRDefault="00C6056D" w:rsidP="00F85408">
            <w:pPr>
              <w:rPr>
                <w:rFonts w:ascii="Arial" w:hAnsi="Arial" w:cs="Arial"/>
              </w:rPr>
            </w:pPr>
          </w:p>
        </w:tc>
        <w:tc>
          <w:tcPr>
            <w:tcW w:w="2070" w:type="dxa"/>
            <w:vAlign w:val="bottom"/>
          </w:tcPr>
          <w:p w:rsidR="00C6056D" w:rsidRPr="000952DD" w:rsidRDefault="00C6056D" w:rsidP="00F85408">
            <w:pPr>
              <w:rPr>
                <w:rFonts w:ascii="Arial" w:hAnsi="Arial" w:cs="Arial"/>
              </w:rPr>
            </w:pPr>
          </w:p>
        </w:tc>
      </w:tr>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t>14.</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AIR BLOWER FOR SBR TANK &amp; EQUALIZATION TANK</w:t>
            </w:r>
          </w:p>
        </w:tc>
        <w:tc>
          <w:tcPr>
            <w:tcW w:w="1170" w:type="dxa"/>
            <w:vAlign w:val="bottom"/>
          </w:tcPr>
          <w:p w:rsidR="00C6056D" w:rsidRPr="000952DD" w:rsidRDefault="00C6056D" w:rsidP="00F85408">
            <w:pPr>
              <w:rPr>
                <w:rFonts w:ascii="Arial" w:hAnsi="Arial" w:cs="Arial"/>
              </w:rPr>
            </w:pPr>
          </w:p>
        </w:tc>
        <w:tc>
          <w:tcPr>
            <w:tcW w:w="1800" w:type="dxa"/>
            <w:vAlign w:val="bottom"/>
          </w:tcPr>
          <w:p w:rsidR="00C6056D" w:rsidRPr="000952DD" w:rsidRDefault="00C6056D" w:rsidP="00F85408">
            <w:pPr>
              <w:rPr>
                <w:rFonts w:ascii="Arial" w:hAnsi="Arial" w:cs="Arial"/>
              </w:rPr>
            </w:pPr>
          </w:p>
        </w:tc>
        <w:tc>
          <w:tcPr>
            <w:tcW w:w="2610" w:type="dxa"/>
            <w:vAlign w:val="bottom"/>
          </w:tcPr>
          <w:p w:rsidR="00C6056D" w:rsidRPr="000952DD" w:rsidRDefault="00C6056D" w:rsidP="00F85408">
            <w:pPr>
              <w:rPr>
                <w:rFonts w:ascii="Arial" w:hAnsi="Arial" w:cs="Arial"/>
              </w:rPr>
            </w:pPr>
          </w:p>
        </w:tc>
        <w:tc>
          <w:tcPr>
            <w:tcW w:w="2070" w:type="dxa"/>
            <w:vAlign w:val="bottom"/>
          </w:tcPr>
          <w:p w:rsidR="00C6056D" w:rsidRPr="000952DD" w:rsidRDefault="00C6056D" w:rsidP="00F85408">
            <w:pPr>
              <w:rPr>
                <w:rFonts w:ascii="Arial" w:hAnsi="Arial" w:cs="Arial"/>
              </w:rPr>
            </w:pPr>
          </w:p>
        </w:tc>
      </w:tr>
      <w:tr w:rsidR="00C6056D" w:rsidRPr="000952DD" w:rsidTr="00986550">
        <w:tc>
          <w:tcPr>
            <w:tcW w:w="648" w:type="dxa"/>
            <w:vAlign w:val="bottom"/>
          </w:tcPr>
          <w:p w:rsidR="00C6056D" w:rsidRPr="000952DD" w:rsidRDefault="00C6056D" w:rsidP="00F85408">
            <w:pPr>
              <w:rPr>
                <w:rFonts w:ascii="Arial" w:hAnsi="Arial" w:cs="Arial"/>
              </w:rPr>
            </w:pPr>
          </w:p>
        </w:tc>
        <w:tc>
          <w:tcPr>
            <w:tcW w:w="4860" w:type="dxa"/>
            <w:vAlign w:val="bottom"/>
          </w:tcPr>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3-Lobes Roots Blower – (2 + 2) = 04 nos.</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Air Flow Rate through Each Blower = 50 m3/min</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 xml:space="preserve">Discharge Pressure = 45 </w:t>
            </w:r>
            <w:r w:rsidR="0005112A" w:rsidRPr="000952DD">
              <w:rPr>
                <w:rFonts w:ascii="Arial" w:eastAsiaTheme="minorEastAsia" w:hAnsi="Arial" w:cs="Arial"/>
              </w:rPr>
              <w:t>K</w:t>
            </w:r>
            <w:r w:rsidRPr="000952DD">
              <w:rPr>
                <w:rFonts w:ascii="Arial" w:eastAsiaTheme="minorEastAsia" w:hAnsi="Arial" w:cs="Arial"/>
              </w:rPr>
              <w:t>Pa(Minimum)</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Efficiency &gt; 90% (Min.)</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Power of Each Blower = 55kW</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Single phase 220/240 volt, 50 Hz or 3 phase 380/415 volt, 50 Hz. direct on line starter having Insulation: Class F</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Speed: 1600 rpm</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Made in accordance with DIN/NEMA/IEC/BS/VDE/JIS &amp; ISO 9001 Standard Specifications</w:t>
            </w:r>
          </w:p>
          <w:p w:rsidR="00C6056D" w:rsidRPr="000952DD" w:rsidRDefault="00C6056D" w:rsidP="00F85408">
            <w:pPr>
              <w:pStyle w:val="ListParagraph"/>
              <w:numPr>
                <w:ilvl w:val="0"/>
                <w:numId w:val="197"/>
              </w:numPr>
              <w:ind w:left="342" w:hanging="342"/>
              <w:rPr>
                <w:rFonts w:ascii="Arial" w:eastAsiaTheme="minorEastAsia" w:hAnsi="Arial" w:cs="Arial"/>
              </w:rPr>
            </w:pPr>
            <w:r w:rsidRPr="000952DD">
              <w:rPr>
                <w:rFonts w:ascii="Arial" w:eastAsiaTheme="minorEastAsia" w:hAnsi="Arial" w:cs="Arial"/>
              </w:rPr>
              <w:t xml:space="preserve">Country of Origin: </w:t>
            </w:r>
            <w:r w:rsidRPr="000952DD">
              <w:rPr>
                <w:rFonts w:ascii="Arial" w:eastAsiaTheme="minorEastAsia" w:hAnsi="Arial" w:cs="Arial"/>
                <w:sz w:val="22"/>
              </w:rPr>
              <w:t>JAPAN/TAIWAN/EUROPE/USA</w:t>
            </w:r>
            <w:r w:rsidR="0005112A" w:rsidRPr="000952DD">
              <w:rPr>
                <w:rFonts w:ascii="Arial" w:eastAsiaTheme="minorEastAsia" w:hAnsi="Arial" w:cs="Arial"/>
                <w:sz w:val="20"/>
                <w:szCs w:val="20"/>
              </w:rPr>
              <w:t xml:space="preserve">or Equivalent               </w:t>
            </w:r>
          </w:p>
          <w:p w:rsidR="00C6056D" w:rsidRPr="0051531C" w:rsidRDefault="00C6056D" w:rsidP="00F85408">
            <w:pPr>
              <w:pStyle w:val="ListParagraph"/>
              <w:numPr>
                <w:ilvl w:val="0"/>
                <w:numId w:val="197"/>
              </w:numPr>
              <w:ind w:left="342" w:hanging="342"/>
              <w:rPr>
                <w:rFonts w:ascii="Arial" w:eastAsiaTheme="minorEastAsia" w:hAnsi="Arial" w:cs="Arial"/>
                <w:sz w:val="20"/>
                <w:szCs w:val="20"/>
              </w:rPr>
            </w:pPr>
            <w:r w:rsidRPr="000952DD">
              <w:rPr>
                <w:rFonts w:ascii="Arial" w:eastAsiaTheme="minorEastAsia" w:hAnsi="Arial" w:cs="Arial"/>
              </w:rPr>
              <w:t>Brand: ANLET/TAIKO/MCNT/Trundean or equivalent from the above Country of Origin as per sample approved &amp;</w:t>
            </w:r>
            <w:r w:rsidRPr="0051531C">
              <w:rPr>
                <w:rFonts w:ascii="Arial" w:eastAsiaTheme="minorEastAsia" w:hAnsi="Arial" w:cs="Arial"/>
                <w:sz w:val="20"/>
                <w:szCs w:val="20"/>
              </w:rPr>
              <w:t>accepted by the Engineers. (Stand by = 2 Nos.)</w:t>
            </w:r>
          </w:p>
          <w:p w:rsidR="00C6056D" w:rsidRPr="000952DD" w:rsidRDefault="00C6056D" w:rsidP="00F85408">
            <w:pPr>
              <w:ind w:left="100"/>
              <w:rPr>
                <w:rFonts w:ascii="Arial" w:hAnsi="Arial" w:cs="Arial"/>
                <w:sz w:val="20"/>
                <w:szCs w:val="20"/>
              </w:rPr>
            </w:pPr>
          </w:p>
        </w:tc>
        <w:tc>
          <w:tcPr>
            <w:tcW w:w="1170" w:type="dxa"/>
            <w:vAlign w:val="center"/>
          </w:tcPr>
          <w:p w:rsidR="00C6056D" w:rsidRPr="000952DD" w:rsidRDefault="00C6056D" w:rsidP="00F85408">
            <w:pPr>
              <w:jc w:val="center"/>
              <w:rPr>
                <w:rFonts w:ascii="Arial" w:hAnsi="Arial" w:cs="Arial"/>
              </w:rPr>
            </w:pPr>
            <w:r w:rsidRPr="000952DD">
              <w:rPr>
                <w:rFonts w:ascii="Arial" w:eastAsia="Calibri" w:hAnsi="Arial" w:cs="Arial"/>
                <w:sz w:val="20"/>
                <w:szCs w:val="20"/>
              </w:rPr>
              <w:t>Set</w:t>
            </w: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hAnsi="Arial" w:cs="Arial"/>
                <w:sz w:val="20"/>
                <w:szCs w:val="20"/>
              </w:rPr>
              <w:t>4</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lastRenderedPageBreak/>
              <w:t>15.</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TUBE PACK FOR PRIMARY CLARIFIER:</w:t>
            </w:r>
          </w:p>
        </w:tc>
        <w:tc>
          <w:tcPr>
            <w:tcW w:w="1170" w:type="dxa"/>
            <w:vAlign w:val="bottom"/>
          </w:tcPr>
          <w:p w:rsidR="00C6056D" w:rsidRPr="000952DD" w:rsidRDefault="00C6056D" w:rsidP="00F85408">
            <w:pPr>
              <w:rPr>
                <w:rFonts w:ascii="Arial" w:hAnsi="Arial" w:cs="Arial"/>
                <w:sz w:val="5"/>
                <w:szCs w:val="5"/>
              </w:rPr>
            </w:pPr>
          </w:p>
        </w:tc>
        <w:tc>
          <w:tcPr>
            <w:tcW w:w="1800" w:type="dxa"/>
            <w:vAlign w:val="bottom"/>
          </w:tcPr>
          <w:p w:rsidR="00C6056D" w:rsidRPr="000952DD" w:rsidRDefault="00C6056D" w:rsidP="00F85408">
            <w:pPr>
              <w:rPr>
                <w:rFonts w:ascii="Arial" w:hAnsi="Arial" w:cs="Arial"/>
                <w:sz w:val="5"/>
                <w:szCs w:val="5"/>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Supply and Installation of Tube pack as Settling Media</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for Aerobic Sludge. Installing the tube pack at 60° Angle</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as a hexagonal shape and the Tube pack have following</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Specification.</w:t>
            </w:r>
            <w:r w:rsidRPr="000952DD">
              <w:rPr>
                <w:rFonts w:ascii="Arial" w:hAnsi="Arial" w:cs="Arial"/>
                <w:sz w:val="20"/>
                <w:szCs w:val="20"/>
              </w:rPr>
              <w:tab/>
            </w:r>
          </w:p>
          <w:p w:rsidR="00C6056D" w:rsidRPr="000952DD" w:rsidRDefault="00C6056D" w:rsidP="00F85408">
            <w:pPr>
              <w:ind w:left="2215" w:hanging="2115"/>
              <w:rPr>
                <w:rFonts w:ascii="Arial" w:hAnsi="Arial" w:cs="Arial"/>
                <w:sz w:val="20"/>
                <w:szCs w:val="20"/>
              </w:rPr>
            </w:pPr>
            <w:r w:rsidRPr="000952DD">
              <w:rPr>
                <w:rFonts w:ascii="Arial" w:hAnsi="Arial" w:cs="Arial"/>
                <w:sz w:val="20"/>
                <w:szCs w:val="20"/>
              </w:rPr>
              <w:t>Size of Individual Sheet</w:t>
            </w:r>
            <w:r w:rsidRPr="000952DD">
              <w:rPr>
                <w:rFonts w:ascii="Arial" w:hAnsi="Arial" w:cs="Arial"/>
                <w:sz w:val="20"/>
                <w:szCs w:val="20"/>
              </w:rPr>
              <w:tab/>
              <w:t>: 1 m x 1m m3</w:t>
            </w:r>
          </w:p>
          <w:p w:rsidR="00C6056D" w:rsidRPr="000952DD" w:rsidRDefault="00C6056D" w:rsidP="00F85408">
            <w:pPr>
              <w:ind w:left="2215" w:hanging="2115"/>
              <w:rPr>
                <w:rFonts w:ascii="Arial" w:hAnsi="Arial" w:cs="Arial"/>
                <w:sz w:val="20"/>
                <w:szCs w:val="20"/>
              </w:rPr>
            </w:pPr>
            <w:r w:rsidRPr="000952DD">
              <w:rPr>
                <w:rFonts w:ascii="Arial" w:hAnsi="Arial" w:cs="Arial"/>
                <w:sz w:val="20"/>
                <w:szCs w:val="20"/>
              </w:rPr>
              <w:t>Thickness</w:t>
            </w:r>
            <w:r w:rsidRPr="000952DD">
              <w:rPr>
                <w:rFonts w:ascii="Arial" w:hAnsi="Arial" w:cs="Arial"/>
                <w:sz w:val="20"/>
                <w:szCs w:val="20"/>
              </w:rPr>
              <w:tab/>
              <w:t>: 1.0 mm</w:t>
            </w:r>
            <w:r w:rsidRPr="000952DD">
              <w:rPr>
                <w:rFonts w:ascii="Arial" w:hAnsi="Arial" w:cs="Arial"/>
                <w:sz w:val="20"/>
                <w:szCs w:val="20"/>
              </w:rPr>
              <w:tab/>
            </w:r>
            <w:r w:rsidRPr="000952DD">
              <w:rPr>
                <w:rFonts w:ascii="Arial" w:hAnsi="Arial" w:cs="Arial"/>
                <w:sz w:val="20"/>
                <w:szCs w:val="20"/>
              </w:rPr>
              <w:tab/>
            </w:r>
          </w:p>
          <w:p w:rsidR="00C6056D" w:rsidRPr="000952DD" w:rsidRDefault="00C6056D" w:rsidP="00F85408">
            <w:pPr>
              <w:ind w:left="2215" w:hanging="2115"/>
              <w:rPr>
                <w:rFonts w:ascii="Arial" w:hAnsi="Arial" w:cs="Arial"/>
                <w:sz w:val="20"/>
                <w:szCs w:val="20"/>
              </w:rPr>
            </w:pPr>
            <w:r w:rsidRPr="000952DD">
              <w:rPr>
                <w:rFonts w:ascii="Arial" w:hAnsi="Arial" w:cs="Arial"/>
                <w:sz w:val="20"/>
                <w:szCs w:val="20"/>
              </w:rPr>
              <w:t>MOC</w:t>
            </w:r>
            <w:r w:rsidRPr="000952DD">
              <w:rPr>
                <w:rFonts w:ascii="Arial" w:hAnsi="Arial" w:cs="Arial"/>
                <w:sz w:val="20"/>
                <w:szCs w:val="20"/>
              </w:rPr>
              <w:tab/>
              <w:t>: PP</w:t>
            </w:r>
            <w:r w:rsidRPr="000952DD">
              <w:rPr>
                <w:rFonts w:ascii="Arial" w:hAnsi="Arial" w:cs="Arial"/>
                <w:sz w:val="20"/>
                <w:szCs w:val="20"/>
              </w:rPr>
              <w:tab/>
            </w:r>
            <w:r w:rsidRPr="000952DD">
              <w:rPr>
                <w:rFonts w:ascii="Arial" w:hAnsi="Arial" w:cs="Arial"/>
                <w:sz w:val="20"/>
                <w:szCs w:val="20"/>
              </w:rPr>
              <w:tab/>
            </w:r>
          </w:p>
          <w:p w:rsidR="00C6056D" w:rsidRPr="000952DD" w:rsidRDefault="00C6056D" w:rsidP="00F85408">
            <w:pPr>
              <w:ind w:left="2215" w:hanging="2115"/>
              <w:rPr>
                <w:rFonts w:ascii="Arial" w:hAnsi="Arial" w:cs="Arial"/>
                <w:sz w:val="20"/>
                <w:szCs w:val="20"/>
              </w:rPr>
            </w:pPr>
            <w:r w:rsidRPr="000952DD">
              <w:rPr>
                <w:rFonts w:ascii="Arial" w:hAnsi="Arial" w:cs="Arial"/>
                <w:sz w:val="20"/>
                <w:szCs w:val="20"/>
              </w:rPr>
              <w:t>Brand /Origin</w:t>
            </w:r>
            <w:r w:rsidRPr="000952DD">
              <w:rPr>
                <w:rFonts w:ascii="Arial" w:hAnsi="Arial" w:cs="Arial"/>
                <w:sz w:val="20"/>
                <w:szCs w:val="20"/>
              </w:rPr>
              <w:tab/>
              <w:t>: Taiwan</w:t>
            </w:r>
            <w:r w:rsidRPr="000952DD">
              <w:rPr>
                <w:rFonts w:ascii="Arial" w:hAnsi="Arial" w:cs="Arial"/>
                <w:sz w:val="20"/>
                <w:szCs w:val="20"/>
              </w:rPr>
              <w:tab/>
            </w:r>
            <w:r w:rsidRPr="000952DD">
              <w:rPr>
                <w:rFonts w:ascii="Arial" w:hAnsi="Arial" w:cs="Arial"/>
                <w:sz w:val="20"/>
                <w:szCs w:val="20"/>
              </w:rPr>
              <w:tab/>
            </w:r>
          </w:p>
        </w:tc>
        <w:tc>
          <w:tcPr>
            <w:tcW w:w="1170" w:type="dxa"/>
            <w:vAlign w:val="bottom"/>
          </w:tcPr>
          <w:p w:rsidR="00C6056D" w:rsidRPr="000952DD" w:rsidRDefault="00C6056D" w:rsidP="00F85408">
            <w:pPr>
              <w:rPr>
                <w:rFonts w:ascii="Arial" w:hAnsi="Arial" w:cs="Arial"/>
                <w:sz w:val="5"/>
                <w:szCs w:val="5"/>
              </w:rPr>
            </w:pPr>
          </w:p>
        </w:tc>
        <w:tc>
          <w:tcPr>
            <w:tcW w:w="180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w w:val="98"/>
                <w:sz w:val="20"/>
                <w:szCs w:val="20"/>
              </w:rPr>
              <w:t>21</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bl>
    <w:p w:rsidR="00C6056D" w:rsidRPr="000952DD" w:rsidRDefault="00C6056D" w:rsidP="00F85408">
      <w:pPr>
        <w:rPr>
          <w:rFonts w:ascii="Arial" w:hAnsi="Arial" w:cs="Arial"/>
        </w:rPr>
      </w:pPr>
      <w:r w:rsidRPr="000952DD">
        <w:rPr>
          <w:rFonts w:ascii="Arial" w:hAnsi="Arial" w:cs="Arial"/>
        </w:rPr>
        <w:br w:type="page"/>
      </w:r>
    </w:p>
    <w:tbl>
      <w:tblPr>
        <w:tblStyle w:val="TableGrid"/>
        <w:tblW w:w="13158" w:type="dxa"/>
        <w:tblLayout w:type="fixed"/>
        <w:tblLook w:val="04A0"/>
      </w:tblPr>
      <w:tblGrid>
        <w:gridCol w:w="648"/>
        <w:gridCol w:w="4860"/>
        <w:gridCol w:w="1260"/>
        <w:gridCol w:w="1710"/>
        <w:gridCol w:w="2610"/>
        <w:gridCol w:w="2070"/>
      </w:tblGrid>
      <w:tr w:rsidR="00C6056D" w:rsidRPr="000952DD" w:rsidTr="00986550">
        <w:tc>
          <w:tcPr>
            <w:tcW w:w="648" w:type="dxa"/>
            <w:vAlign w:val="bottom"/>
          </w:tcPr>
          <w:p w:rsidR="00C6056D" w:rsidRPr="000952DD" w:rsidRDefault="00C6056D" w:rsidP="00F85408">
            <w:pPr>
              <w:rPr>
                <w:rFonts w:ascii="Arial" w:hAnsi="Arial" w:cs="Arial"/>
                <w:sz w:val="21"/>
                <w:szCs w:val="21"/>
              </w:rPr>
            </w:pPr>
            <w:r w:rsidRPr="000952DD">
              <w:rPr>
                <w:rFonts w:ascii="Arial" w:eastAsia="Calibri" w:hAnsi="Arial" w:cs="Arial"/>
                <w:sz w:val="20"/>
                <w:szCs w:val="20"/>
              </w:rPr>
              <w:lastRenderedPageBreak/>
              <w:t>16.</w:t>
            </w: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eastAsia="Calibri" w:hAnsi="Arial" w:cs="Arial"/>
                <w:b/>
                <w:bCs/>
              </w:rPr>
              <w:t>BIO SLUDGE TRANSFER PUMP:</w:t>
            </w:r>
          </w:p>
        </w:tc>
        <w:tc>
          <w:tcPr>
            <w:tcW w:w="1260" w:type="dxa"/>
            <w:vAlign w:val="bottom"/>
          </w:tcPr>
          <w:p w:rsidR="00C6056D" w:rsidRPr="000952DD" w:rsidRDefault="00C6056D" w:rsidP="00F85408">
            <w:pPr>
              <w:rPr>
                <w:rFonts w:ascii="Arial" w:hAnsi="Arial" w:cs="Arial"/>
                <w:sz w:val="5"/>
                <w:szCs w:val="5"/>
              </w:rPr>
            </w:pPr>
          </w:p>
        </w:tc>
        <w:tc>
          <w:tcPr>
            <w:tcW w:w="1710" w:type="dxa"/>
            <w:vAlign w:val="bottom"/>
          </w:tcPr>
          <w:p w:rsidR="00C6056D" w:rsidRPr="000952DD" w:rsidRDefault="00C6056D" w:rsidP="00F85408">
            <w:pPr>
              <w:rPr>
                <w:rFonts w:ascii="Arial" w:hAnsi="Arial" w:cs="Arial"/>
                <w:sz w:val="5"/>
                <w:szCs w:val="5"/>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Supply  Installation  &amp;  Commissioning  of  Bio sludge</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Transfer pump (Submersible Type) to transfer the Sludge</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from SBR Tank to  Sludge Storage Tank and the Pump .</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Operation on the Basis of One Working and One Standby</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( 1 W + 1 S)</w:t>
            </w:r>
            <w:r w:rsidRPr="000952DD">
              <w:rPr>
                <w:rFonts w:ascii="Arial" w:hAnsi="Arial" w:cs="Arial"/>
                <w:sz w:val="20"/>
                <w:szCs w:val="20"/>
              </w:rPr>
              <w:tab/>
              <w:t>having following specification:</w:t>
            </w:r>
            <w:r w:rsidRPr="000952DD">
              <w:rPr>
                <w:rFonts w:ascii="Arial" w:hAnsi="Arial" w:cs="Arial"/>
                <w:sz w:val="20"/>
                <w:szCs w:val="20"/>
              </w:rPr>
              <w:tab/>
            </w:r>
          </w:p>
          <w:p w:rsidR="00C6056D" w:rsidRPr="000952DD" w:rsidRDefault="00C6056D" w:rsidP="00F85408">
            <w:pPr>
              <w:ind w:left="1225" w:hanging="1125"/>
              <w:rPr>
                <w:rFonts w:ascii="Arial" w:hAnsi="Arial" w:cs="Arial"/>
                <w:sz w:val="20"/>
                <w:szCs w:val="20"/>
              </w:rPr>
            </w:pP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t>: 48 m3/hr</w:t>
            </w:r>
            <w:r w:rsidRPr="000952DD">
              <w:rPr>
                <w:rFonts w:ascii="Arial" w:hAnsi="Arial" w:cs="Arial"/>
                <w:sz w:val="20"/>
                <w:szCs w:val="20"/>
              </w:rPr>
              <w:tab/>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Head</w:t>
            </w:r>
            <w:r w:rsidRPr="000952DD">
              <w:rPr>
                <w:rFonts w:ascii="Arial" w:hAnsi="Arial" w:cs="Arial"/>
                <w:sz w:val="20"/>
                <w:szCs w:val="20"/>
              </w:rPr>
              <w:tab/>
              <w:t>: 9 m H</w:t>
            </w:r>
            <w:r w:rsidRPr="000952DD">
              <w:rPr>
                <w:rFonts w:ascii="Arial" w:hAnsi="Arial" w:cs="Arial"/>
                <w:sz w:val="20"/>
                <w:szCs w:val="20"/>
              </w:rPr>
              <w:tab/>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Submersible Mud</w:t>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Pump MOC</w:t>
            </w:r>
            <w:r w:rsidRPr="000952DD">
              <w:rPr>
                <w:rFonts w:ascii="Arial" w:hAnsi="Arial" w:cs="Arial"/>
                <w:sz w:val="20"/>
                <w:szCs w:val="20"/>
              </w:rPr>
              <w:tab/>
              <w:t>: SS</w:t>
            </w:r>
            <w:r w:rsidRPr="000952DD">
              <w:rPr>
                <w:rFonts w:ascii="Arial" w:hAnsi="Arial" w:cs="Arial"/>
                <w:sz w:val="20"/>
                <w:szCs w:val="20"/>
              </w:rPr>
              <w:tab/>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Motor part MOC  : SS</w:t>
            </w:r>
            <w:r w:rsidRPr="000952DD">
              <w:rPr>
                <w:rFonts w:ascii="Arial" w:hAnsi="Arial" w:cs="Arial"/>
                <w:sz w:val="20"/>
                <w:szCs w:val="20"/>
              </w:rPr>
              <w:tab/>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Power</w:t>
            </w:r>
            <w:r w:rsidRPr="000952DD">
              <w:rPr>
                <w:rFonts w:ascii="Arial" w:hAnsi="Arial" w:cs="Arial"/>
                <w:sz w:val="20"/>
                <w:szCs w:val="20"/>
              </w:rPr>
              <w:tab/>
              <w:t>: 4 kW / 5.0 HP</w:t>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Model</w:t>
            </w:r>
            <w:r w:rsidRPr="000952DD">
              <w:rPr>
                <w:rFonts w:ascii="Arial" w:hAnsi="Arial" w:cs="Arial"/>
                <w:sz w:val="20"/>
                <w:szCs w:val="20"/>
              </w:rPr>
              <w:tab/>
              <w:t>: P-353</w:t>
            </w:r>
            <w:r w:rsidRPr="000952DD">
              <w:rPr>
                <w:rFonts w:ascii="Arial" w:hAnsi="Arial" w:cs="Arial"/>
                <w:sz w:val="20"/>
                <w:szCs w:val="20"/>
              </w:rPr>
              <w:tab/>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Grampus / Equivalent</w:t>
            </w:r>
          </w:p>
          <w:p w:rsidR="00C6056D" w:rsidRPr="000952DD" w:rsidRDefault="00C6056D" w:rsidP="00F85408">
            <w:pPr>
              <w:ind w:left="1585" w:hanging="148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Taiwan / Equivalent</w:t>
            </w:r>
          </w:p>
        </w:tc>
        <w:tc>
          <w:tcPr>
            <w:tcW w:w="1260" w:type="dxa"/>
            <w:vAlign w:val="center"/>
          </w:tcPr>
          <w:p w:rsidR="00C6056D" w:rsidRPr="000952DD" w:rsidRDefault="00C6056D" w:rsidP="00F85408">
            <w:pPr>
              <w:ind w:left="220"/>
              <w:jc w:val="center"/>
              <w:rPr>
                <w:rFonts w:ascii="Arial" w:hAnsi="Arial" w:cs="Arial"/>
                <w:sz w:val="20"/>
                <w:szCs w:val="20"/>
              </w:rPr>
            </w:pPr>
            <w:r w:rsidRPr="000952DD">
              <w:rPr>
                <w:rFonts w:ascii="Arial" w:eastAsia="Calibri" w:hAnsi="Arial" w:cs="Arial"/>
                <w:sz w:val="20"/>
                <w:szCs w:val="20"/>
              </w:rPr>
              <w:t>Set</w:t>
            </w:r>
          </w:p>
        </w:tc>
        <w:tc>
          <w:tcPr>
            <w:tcW w:w="171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sz w:val="20"/>
                <w:szCs w:val="20"/>
              </w:rPr>
              <w:t>2</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r w:rsidRPr="000952DD">
              <w:rPr>
                <w:rFonts w:ascii="Arial" w:eastAsia="Calibri" w:hAnsi="Arial" w:cs="Arial"/>
                <w:sz w:val="20"/>
                <w:szCs w:val="20"/>
              </w:rPr>
              <w:t>17.</w:t>
            </w: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eastAsia="Calibri" w:hAnsi="Arial" w:cs="Arial"/>
                <w:b/>
                <w:bCs/>
              </w:rPr>
              <w:t>SLUDGE TRANSFER PUMP:</w:t>
            </w:r>
          </w:p>
        </w:tc>
        <w:tc>
          <w:tcPr>
            <w:tcW w:w="1260" w:type="dxa"/>
            <w:vAlign w:val="bottom"/>
          </w:tcPr>
          <w:p w:rsidR="00C6056D" w:rsidRPr="000952DD" w:rsidRDefault="00C6056D" w:rsidP="00F85408">
            <w:pPr>
              <w:rPr>
                <w:rFonts w:ascii="Arial" w:hAnsi="Arial" w:cs="Arial"/>
                <w:sz w:val="5"/>
                <w:szCs w:val="5"/>
              </w:rPr>
            </w:pPr>
          </w:p>
        </w:tc>
        <w:tc>
          <w:tcPr>
            <w:tcW w:w="1710" w:type="dxa"/>
            <w:vAlign w:val="bottom"/>
          </w:tcPr>
          <w:p w:rsidR="00C6056D" w:rsidRPr="000952DD" w:rsidRDefault="00C6056D" w:rsidP="00F85408">
            <w:pPr>
              <w:rPr>
                <w:rFonts w:ascii="Arial" w:hAnsi="Arial" w:cs="Arial"/>
                <w:sz w:val="5"/>
                <w:szCs w:val="5"/>
              </w:rPr>
            </w:pPr>
          </w:p>
        </w:tc>
        <w:tc>
          <w:tcPr>
            <w:tcW w:w="2610" w:type="dxa"/>
            <w:vAlign w:val="center"/>
          </w:tcPr>
          <w:p w:rsidR="00C6056D" w:rsidRPr="000952DD" w:rsidRDefault="00C6056D" w:rsidP="00F85408">
            <w:pPr>
              <w:jc w:val="center"/>
              <w:rPr>
                <w:rFonts w:ascii="Arial" w:eastAsia="Calibri" w:hAnsi="Arial" w:cs="Arial"/>
                <w:sz w:val="20"/>
                <w:szCs w:val="20"/>
              </w:rPr>
            </w:pPr>
          </w:p>
        </w:tc>
        <w:tc>
          <w:tcPr>
            <w:tcW w:w="2070" w:type="dxa"/>
            <w:vAlign w:val="center"/>
          </w:tcPr>
          <w:p w:rsidR="00C6056D" w:rsidRPr="000952DD" w:rsidRDefault="00C6056D" w:rsidP="00F85408">
            <w:pPr>
              <w:jc w:val="center"/>
              <w:rPr>
                <w:rFonts w:ascii="Arial" w:eastAsia="Calibri" w:hAnsi="Arial" w:cs="Arial"/>
                <w:sz w:val="20"/>
                <w:szCs w:val="2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45"/>
              <w:rPr>
                <w:rFonts w:ascii="Arial" w:hAnsi="Arial" w:cs="Arial"/>
                <w:sz w:val="20"/>
                <w:szCs w:val="20"/>
              </w:rPr>
            </w:pPr>
            <w:r w:rsidRPr="000952DD">
              <w:rPr>
                <w:rFonts w:ascii="Arial" w:hAnsi="Arial" w:cs="Arial"/>
                <w:sz w:val="20"/>
                <w:szCs w:val="20"/>
              </w:rPr>
              <w:t>Supply Installation &amp; Commissioning of  sludge Transfer</w:t>
            </w:r>
          </w:p>
          <w:p w:rsidR="00C6056D" w:rsidRPr="000952DD" w:rsidRDefault="00C6056D" w:rsidP="00F85408">
            <w:pPr>
              <w:ind w:left="145"/>
              <w:rPr>
                <w:rFonts w:ascii="Arial" w:hAnsi="Arial" w:cs="Arial"/>
                <w:sz w:val="20"/>
                <w:szCs w:val="20"/>
              </w:rPr>
            </w:pPr>
            <w:r w:rsidRPr="000952DD">
              <w:rPr>
                <w:rFonts w:ascii="Arial" w:hAnsi="Arial" w:cs="Arial"/>
                <w:sz w:val="20"/>
                <w:szCs w:val="20"/>
              </w:rPr>
              <w:t>pump (Submersible Type) to transfer the Sludge from Sludge Storage Tank to Sludge Drying Bed. Operation on</w:t>
            </w:r>
          </w:p>
          <w:p w:rsidR="00C6056D" w:rsidRPr="000952DD" w:rsidRDefault="00C6056D" w:rsidP="00F85408">
            <w:pPr>
              <w:ind w:left="145"/>
              <w:rPr>
                <w:rFonts w:ascii="Arial" w:hAnsi="Arial" w:cs="Arial"/>
                <w:sz w:val="20"/>
                <w:szCs w:val="20"/>
              </w:rPr>
            </w:pPr>
            <w:r w:rsidRPr="000952DD">
              <w:rPr>
                <w:rFonts w:ascii="Arial" w:hAnsi="Arial" w:cs="Arial"/>
                <w:sz w:val="20"/>
                <w:szCs w:val="20"/>
              </w:rPr>
              <w:t>the Basis of One Working and One Standby ( 1 W + 1 S)</w:t>
            </w:r>
          </w:p>
          <w:p w:rsidR="00C6056D" w:rsidRPr="000952DD" w:rsidRDefault="00C6056D" w:rsidP="00F85408">
            <w:pPr>
              <w:ind w:left="145"/>
              <w:rPr>
                <w:rFonts w:ascii="Arial" w:hAnsi="Arial" w:cs="Arial"/>
                <w:sz w:val="20"/>
                <w:szCs w:val="20"/>
              </w:rPr>
            </w:pPr>
            <w:r w:rsidRPr="000952DD">
              <w:rPr>
                <w:rFonts w:ascii="Arial" w:hAnsi="Arial" w:cs="Arial"/>
                <w:sz w:val="20"/>
                <w:szCs w:val="20"/>
              </w:rPr>
              <w:t>having following specification:</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t>: 48 m3/hr</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Head</w:t>
            </w:r>
            <w:r w:rsidRPr="000952DD">
              <w:rPr>
                <w:rFonts w:ascii="Arial" w:hAnsi="Arial" w:cs="Arial"/>
                <w:sz w:val="20"/>
                <w:szCs w:val="20"/>
              </w:rPr>
              <w:tab/>
              <w:t>: 9 m H</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Submersible Mud</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Pump MOC</w:t>
            </w:r>
            <w:r w:rsidRPr="000952DD">
              <w:rPr>
                <w:rFonts w:ascii="Arial" w:hAnsi="Arial" w:cs="Arial"/>
                <w:sz w:val="20"/>
                <w:szCs w:val="20"/>
              </w:rPr>
              <w:tab/>
              <w:t>: SS</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Motor part MOC : SS</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Power</w:t>
            </w:r>
            <w:r w:rsidRPr="000952DD">
              <w:rPr>
                <w:rFonts w:ascii="Arial" w:hAnsi="Arial" w:cs="Arial"/>
                <w:sz w:val="20"/>
                <w:szCs w:val="20"/>
              </w:rPr>
              <w:tab/>
              <w:t>: 4 kW / 5.0 HP</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Model</w:t>
            </w:r>
            <w:r w:rsidRPr="000952DD">
              <w:rPr>
                <w:rFonts w:ascii="Arial" w:hAnsi="Arial" w:cs="Arial"/>
                <w:sz w:val="20"/>
                <w:szCs w:val="20"/>
              </w:rPr>
              <w:tab/>
              <w:t>: P-353</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Grundfos / Equivalent</w:t>
            </w:r>
          </w:p>
          <w:p w:rsidR="00C6056D" w:rsidRPr="000952DD" w:rsidRDefault="00C6056D" w:rsidP="00F85408">
            <w:pPr>
              <w:ind w:left="1675" w:hanging="1530"/>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Taiwan / Europe / Equivalent</w:t>
            </w:r>
          </w:p>
          <w:p w:rsidR="00C6056D" w:rsidRPr="000952DD" w:rsidRDefault="00C6056D" w:rsidP="00F85408">
            <w:pPr>
              <w:ind w:left="145"/>
              <w:rPr>
                <w:rFonts w:ascii="Arial" w:hAnsi="Arial" w:cs="Arial"/>
                <w:sz w:val="20"/>
                <w:szCs w:val="20"/>
              </w:rPr>
            </w:pPr>
          </w:p>
        </w:tc>
        <w:tc>
          <w:tcPr>
            <w:tcW w:w="1260" w:type="dxa"/>
            <w:vAlign w:val="center"/>
          </w:tcPr>
          <w:p w:rsidR="00C6056D" w:rsidRPr="000952DD" w:rsidRDefault="00C6056D" w:rsidP="00F85408">
            <w:pPr>
              <w:jc w:val="center"/>
              <w:rPr>
                <w:rFonts w:ascii="Arial" w:hAnsi="Arial" w:cs="Arial"/>
                <w:sz w:val="5"/>
                <w:szCs w:val="5"/>
              </w:rPr>
            </w:pPr>
            <w:r w:rsidRPr="000952DD">
              <w:rPr>
                <w:rFonts w:ascii="Arial" w:eastAsia="Calibri" w:hAnsi="Arial" w:cs="Arial"/>
                <w:sz w:val="20"/>
                <w:szCs w:val="20"/>
              </w:rPr>
              <w:lastRenderedPageBreak/>
              <w:t>Set</w:t>
            </w:r>
          </w:p>
        </w:tc>
        <w:tc>
          <w:tcPr>
            <w:tcW w:w="1710" w:type="dxa"/>
            <w:vAlign w:val="center"/>
          </w:tcPr>
          <w:p w:rsidR="00C6056D" w:rsidRPr="000952DD" w:rsidRDefault="00C6056D" w:rsidP="00F85408">
            <w:pPr>
              <w:jc w:val="center"/>
              <w:rPr>
                <w:rFonts w:ascii="Arial" w:hAnsi="Arial" w:cs="Arial"/>
                <w:sz w:val="20"/>
                <w:szCs w:val="20"/>
              </w:rPr>
            </w:pPr>
            <w:r w:rsidRPr="000952DD">
              <w:rPr>
                <w:rFonts w:ascii="Arial" w:eastAsia="Calibri" w:hAnsi="Arial" w:cs="Arial"/>
                <w:sz w:val="20"/>
                <w:szCs w:val="20"/>
              </w:rPr>
              <w:t>2</w:t>
            </w:r>
          </w:p>
        </w:tc>
        <w:tc>
          <w:tcPr>
            <w:tcW w:w="2610" w:type="dxa"/>
            <w:vAlign w:val="center"/>
          </w:tcPr>
          <w:p w:rsidR="00C6056D" w:rsidRPr="000952DD" w:rsidRDefault="00C6056D" w:rsidP="00F85408">
            <w:pPr>
              <w:jc w:val="center"/>
              <w:rPr>
                <w:rFonts w:ascii="Arial" w:hAnsi="Arial" w:cs="Arial"/>
                <w:sz w:val="20"/>
                <w:szCs w:val="20"/>
              </w:rPr>
            </w:pPr>
          </w:p>
        </w:tc>
        <w:tc>
          <w:tcPr>
            <w:tcW w:w="2070" w:type="dxa"/>
            <w:vAlign w:val="center"/>
          </w:tcPr>
          <w:p w:rsidR="00C6056D" w:rsidRPr="000952DD" w:rsidRDefault="00C6056D" w:rsidP="00F85408">
            <w:pPr>
              <w:jc w:val="center"/>
              <w:rPr>
                <w:rFonts w:ascii="Arial" w:hAnsi="Arial" w:cs="Arial"/>
                <w:sz w:val="20"/>
                <w:szCs w:val="20"/>
              </w:rPr>
            </w:pPr>
          </w:p>
        </w:tc>
      </w:tr>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lastRenderedPageBreak/>
              <w:t>19.</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FLOW METER FOR ETP INLET:</w:t>
            </w:r>
          </w:p>
        </w:tc>
        <w:tc>
          <w:tcPr>
            <w:tcW w:w="1260" w:type="dxa"/>
            <w:vAlign w:val="bottom"/>
          </w:tcPr>
          <w:p w:rsidR="00C6056D" w:rsidRPr="000952DD" w:rsidRDefault="00C6056D" w:rsidP="00F85408">
            <w:pPr>
              <w:rPr>
                <w:rFonts w:ascii="Arial" w:hAnsi="Arial" w:cs="Arial"/>
                <w:sz w:val="5"/>
                <w:szCs w:val="5"/>
              </w:rPr>
            </w:pPr>
          </w:p>
        </w:tc>
        <w:tc>
          <w:tcPr>
            <w:tcW w:w="1710" w:type="dxa"/>
            <w:vAlign w:val="bottom"/>
          </w:tcPr>
          <w:p w:rsidR="00C6056D" w:rsidRPr="000952DD" w:rsidRDefault="00C6056D" w:rsidP="00F85408">
            <w:pPr>
              <w:rPr>
                <w:rFonts w:ascii="Arial" w:hAnsi="Arial" w:cs="Arial"/>
                <w:sz w:val="10"/>
                <w:szCs w:val="10"/>
              </w:rPr>
            </w:pPr>
          </w:p>
        </w:tc>
        <w:tc>
          <w:tcPr>
            <w:tcW w:w="2610" w:type="dxa"/>
            <w:vAlign w:val="bottom"/>
          </w:tcPr>
          <w:p w:rsidR="00C6056D" w:rsidRPr="000952DD" w:rsidRDefault="00C6056D" w:rsidP="00F85408">
            <w:pPr>
              <w:rPr>
                <w:rFonts w:ascii="Arial" w:hAnsi="Arial" w:cs="Arial"/>
                <w:sz w:val="10"/>
                <w:szCs w:val="10"/>
              </w:rPr>
            </w:pPr>
          </w:p>
        </w:tc>
        <w:tc>
          <w:tcPr>
            <w:tcW w:w="2070" w:type="dxa"/>
            <w:vAlign w:val="bottom"/>
          </w:tcPr>
          <w:p w:rsidR="00C6056D" w:rsidRPr="000952DD" w:rsidRDefault="00C6056D" w:rsidP="00F85408">
            <w:pPr>
              <w:rPr>
                <w:rFonts w:ascii="Arial" w:hAnsi="Arial" w:cs="Arial"/>
                <w:sz w:val="10"/>
                <w:szCs w:val="1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Supply, installation and commissioning of flow meter for</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time to time measurement of flow of water and its</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controlling having the following specification:</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Electromagnetic Cable Type</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Size</w:t>
            </w:r>
            <w:r w:rsidRPr="000952DD">
              <w:rPr>
                <w:rFonts w:ascii="Arial" w:hAnsi="Arial" w:cs="Arial"/>
                <w:sz w:val="20"/>
                <w:szCs w:val="20"/>
              </w:rPr>
              <w:tab/>
              <w:t>: 4”</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t>: 14 – 200 m3/hr</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Germany</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Assemble</w:t>
            </w:r>
            <w:r w:rsidRPr="000952DD">
              <w:rPr>
                <w:rFonts w:ascii="Arial" w:hAnsi="Arial" w:cs="Arial"/>
                <w:sz w:val="20"/>
                <w:szCs w:val="20"/>
              </w:rPr>
              <w:tab/>
              <w:t>: Taiwan</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Pressure Max.  : 16 bar</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Temp</w:t>
            </w:r>
            <w:r w:rsidRPr="000952DD">
              <w:rPr>
                <w:rFonts w:ascii="Arial" w:hAnsi="Arial" w:cs="Arial"/>
                <w:sz w:val="20"/>
                <w:szCs w:val="20"/>
              </w:rPr>
              <w:tab/>
              <w:t>Max</w:t>
            </w:r>
            <w:r w:rsidRPr="000952DD">
              <w:rPr>
                <w:rFonts w:ascii="Arial" w:hAnsi="Arial" w:cs="Arial"/>
                <w:sz w:val="20"/>
                <w:szCs w:val="20"/>
              </w:rPr>
              <w:tab/>
              <w:t>: 80ºC</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Display</w:t>
            </w:r>
            <w:r w:rsidRPr="000952DD">
              <w:rPr>
                <w:rFonts w:ascii="Arial" w:hAnsi="Arial" w:cs="Arial"/>
                <w:sz w:val="20"/>
                <w:szCs w:val="20"/>
              </w:rPr>
              <w:tab/>
              <w:t>: English LCD display</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Function</w:t>
            </w:r>
            <w:r w:rsidRPr="000952DD">
              <w:rPr>
                <w:rFonts w:ascii="Arial" w:hAnsi="Arial" w:cs="Arial"/>
                <w:sz w:val="20"/>
                <w:szCs w:val="20"/>
              </w:rPr>
              <w:tab/>
              <w:t>: Multi-function</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Mecon / Equivalent</w:t>
            </w:r>
          </w:p>
          <w:p w:rsidR="00C6056D" w:rsidRPr="000952DD" w:rsidRDefault="00C6056D" w:rsidP="00F85408">
            <w:pPr>
              <w:ind w:left="1495" w:hanging="139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Germany / Equivalent</w:t>
            </w:r>
          </w:p>
        </w:tc>
        <w:tc>
          <w:tcPr>
            <w:tcW w:w="1260" w:type="dxa"/>
            <w:vAlign w:val="center"/>
          </w:tcPr>
          <w:p w:rsidR="00C6056D" w:rsidRPr="000952DD" w:rsidRDefault="00C6056D" w:rsidP="00F85408">
            <w:pPr>
              <w:jc w:val="center"/>
              <w:rPr>
                <w:rFonts w:ascii="Arial" w:hAnsi="Arial" w:cs="Arial"/>
                <w:sz w:val="5"/>
                <w:szCs w:val="5"/>
              </w:rPr>
            </w:pPr>
            <w:r w:rsidRPr="000952DD">
              <w:rPr>
                <w:rFonts w:ascii="Arial" w:eastAsia="Calibri" w:hAnsi="Arial" w:cs="Arial"/>
                <w:sz w:val="20"/>
                <w:szCs w:val="20"/>
              </w:rPr>
              <w:t>Pcs</w:t>
            </w:r>
          </w:p>
        </w:tc>
        <w:tc>
          <w:tcPr>
            <w:tcW w:w="1710" w:type="dxa"/>
            <w:vAlign w:val="center"/>
          </w:tcPr>
          <w:p w:rsidR="00C6056D" w:rsidRPr="000952DD" w:rsidRDefault="00C6056D" w:rsidP="00F85408">
            <w:pPr>
              <w:ind w:right="160"/>
              <w:jc w:val="center"/>
              <w:rPr>
                <w:rFonts w:ascii="Arial" w:hAnsi="Arial" w:cs="Arial"/>
                <w:sz w:val="20"/>
                <w:szCs w:val="20"/>
              </w:rPr>
            </w:pPr>
            <w:r w:rsidRPr="000952DD">
              <w:rPr>
                <w:rFonts w:ascii="Arial" w:eastAsia="Calibri" w:hAnsi="Arial" w:cs="Arial"/>
                <w:sz w:val="20"/>
                <w:szCs w:val="20"/>
              </w:rPr>
              <w:t>1</w:t>
            </w:r>
          </w:p>
        </w:tc>
        <w:tc>
          <w:tcPr>
            <w:tcW w:w="2610" w:type="dxa"/>
            <w:vAlign w:val="center"/>
          </w:tcPr>
          <w:p w:rsidR="00C6056D" w:rsidRPr="000952DD" w:rsidRDefault="00C6056D" w:rsidP="00F85408">
            <w:pPr>
              <w:ind w:right="140"/>
              <w:jc w:val="center"/>
              <w:rPr>
                <w:rFonts w:ascii="Arial" w:hAnsi="Arial" w:cs="Arial"/>
                <w:sz w:val="20"/>
                <w:szCs w:val="20"/>
              </w:rPr>
            </w:pPr>
          </w:p>
        </w:tc>
        <w:tc>
          <w:tcPr>
            <w:tcW w:w="2070" w:type="dxa"/>
            <w:vAlign w:val="center"/>
          </w:tcPr>
          <w:p w:rsidR="00C6056D" w:rsidRPr="000952DD" w:rsidRDefault="00C6056D" w:rsidP="00F85408">
            <w:pPr>
              <w:ind w:right="180"/>
              <w:jc w:val="center"/>
              <w:rPr>
                <w:rFonts w:ascii="Arial" w:hAnsi="Arial" w:cs="Arial"/>
                <w:sz w:val="20"/>
                <w:szCs w:val="20"/>
              </w:rPr>
            </w:pPr>
          </w:p>
        </w:tc>
      </w:tr>
    </w:tbl>
    <w:p w:rsidR="00C6056D" w:rsidRPr="000952DD" w:rsidRDefault="00C6056D" w:rsidP="00F85408">
      <w:pPr>
        <w:rPr>
          <w:rFonts w:ascii="Arial" w:hAnsi="Arial" w:cs="Arial"/>
        </w:rPr>
      </w:pPr>
      <w:r w:rsidRPr="000952DD">
        <w:rPr>
          <w:rFonts w:ascii="Arial" w:hAnsi="Arial" w:cs="Arial"/>
        </w:rPr>
        <w:br w:type="page"/>
      </w:r>
    </w:p>
    <w:tbl>
      <w:tblPr>
        <w:tblStyle w:val="TableGrid"/>
        <w:tblW w:w="13158" w:type="dxa"/>
        <w:tblLayout w:type="fixed"/>
        <w:tblLook w:val="04A0"/>
      </w:tblPr>
      <w:tblGrid>
        <w:gridCol w:w="648"/>
        <w:gridCol w:w="4860"/>
        <w:gridCol w:w="1350"/>
        <w:gridCol w:w="1620"/>
        <w:gridCol w:w="2610"/>
        <w:gridCol w:w="2070"/>
      </w:tblGrid>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lastRenderedPageBreak/>
              <w:t>20.</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FLOW METER FOR ETP OUTLET:</w:t>
            </w:r>
          </w:p>
        </w:tc>
        <w:tc>
          <w:tcPr>
            <w:tcW w:w="1350" w:type="dxa"/>
            <w:vAlign w:val="bottom"/>
          </w:tcPr>
          <w:p w:rsidR="00C6056D" w:rsidRPr="000952DD" w:rsidRDefault="00C6056D" w:rsidP="00F85408">
            <w:pPr>
              <w:rPr>
                <w:rFonts w:ascii="Arial" w:hAnsi="Arial" w:cs="Arial"/>
                <w:sz w:val="5"/>
                <w:szCs w:val="5"/>
              </w:rPr>
            </w:pPr>
          </w:p>
        </w:tc>
        <w:tc>
          <w:tcPr>
            <w:tcW w:w="1620" w:type="dxa"/>
            <w:vAlign w:val="bottom"/>
          </w:tcPr>
          <w:p w:rsidR="00C6056D" w:rsidRPr="000952DD" w:rsidRDefault="00C6056D" w:rsidP="00F85408">
            <w:pPr>
              <w:rPr>
                <w:rFonts w:ascii="Arial" w:hAnsi="Arial" w:cs="Arial"/>
                <w:sz w:val="7"/>
                <w:szCs w:val="7"/>
              </w:rPr>
            </w:pPr>
          </w:p>
        </w:tc>
        <w:tc>
          <w:tcPr>
            <w:tcW w:w="2610" w:type="dxa"/>
            <w:vAlign w:val="bottom"/>
          </w:tcPr>
          <w:p w:rsidR="00C6056D" w:rsidRPr="000952DD" w:rsidRDefault="00C6056D" w:rsidP="00F85408">
            <w:pPr>
              <w:rPr>
                <w:rFonts w:ascii="Arial" w:hAnsi="Arial" w:cs="Arial"/>
                <w:sz w:val="7"/>
                <w:szCs w:val="7"/>
              </w:rPr>
            </w:pPr>
          </w:p>
        </w:tc>
        <w:tc>
          <w:tcPr>
            <w:tcW w:w="2070" w:type="dxa"/>
            <w:vAlign w:val="bottom"/>
          </w:tcPr>
          <w:p w:rsidR="00C6056D" w:rsidRPr="000952DD" w:rsidRDefault="00C6056D" w:rsidP="00F85408">
            <w:pPr>
              <w:rPr>
                <w:rFonts w:ascii="Arial" w:hAnsi="Arial" w:cs="Arial"/>
                <w:sz w:val="7"/>
                <w:szCs w:val="7"/>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05112A" w:rsidRPr="000952DD" w:rsidRDefault="00C6056D" w:rsidP="00F85408">
            <w:pPr>
              <w:ind w:left="1225" w:hanging="1125"/>
              <w:rPr>
                <w:rFonts w:ascii="Arial" w:hAnsi="Arial" w:cs="Arial"/>
                <w:sz w:val="20"/>
                <w:szCs w:val="20"/>
              </w:rPr>
            </w:pPr>
            <w:r w:rsidRPr="000952DD">
              <w:rPr>
                <w:rFonts w:ascii="Arial" w:hAnsi="Arial" w:cs="Arial"/>
                <w:sz w:val="20"/>
                <w:szCs w:val="20"/>
              </w:rPr>
              <w:t xml:space="preserve">Supply, installation and commissioning of flow meter </w:t>
            </w:r>
          </w:p>
          <w:p w:rsidR="00C6056D" w:rsidRPr="000952DD" w:rsidRDefault="0005112A" w:rsidP="00F85408">
            <w:pPr>
              <w:ind w:left="1225" w:hanging="1125"/>
              <w:rPr>
                <w:rFonts w:ascii="Arial" w:hAnsi="Arial" w:cs="Arial"/>
                <w:sz w:val="20"/>
                <w:szCs w:val="20"/>
              </w:rPr>
            </w:pPr>
            <w:r w:rsidRPr="000952DD">
              <w:rPr>
                <w:rFonts w:ascii="Arial" w:hAnsi="Arial" w:cs="Arial"/>
                <w:sz w:val="20"/>
                <w:szCs w:val="20"/>
              </w:rPr>
              <w:t>F</w:t>
            </w:r>
            <w:r w:rsidR="00C6056D" w:rsidRPr="000952DD">
              <w:rPr>
                <w:rFonts w:ascii="Arial" w:hAnsi="Arial" w:cs="Arial"/>
                <w:sz w:val="20"/>
                <w:szCs w:val="20"/>
              </w:rPr>
              <w:t>ortime to time measurement of flow of water and its</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controlling having the following specification:</w:t>
            </w:r>
          </w:p>
          <w:p w:rsidR="00C6056D" w:rsidRPr="000952DD" w:rsidRDefault="00C6056D" w:rsidP="00F85408">
            <w:pPr>
              <w:ind w:left="1225" w:hanging="1125"/>
              <w:rPr>
                <w:rFonts w:ascii="Arial" w:hAnsi="Arial" w:cs="Arial"/>
                <w:sz w:val="20"/>
                <w:szCs w:val="20"/>
              </w:rPr>
            </w:pP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Electromagnetic Cable Type</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Size</w:t>
            </w:r>
            <w:r w:rsidRPr="000952DD">
              <w:rPr>
                <w:rFonts w:ascii="Arial" w:hAnsi="Arial" w:cs="Arial"/>
                <w:sz w:val="20"/>
                <w:szCs w:val="20"/>
              </w:rPr>
              <w:tab/>
              <w:t>: 8”</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Capacity</w:t>
            </w:r>
            <w:r w:rsidRPr="000952DD">
              <w:rPr>
                <w:rFonts w:ascii="Arial" w:hAnsi="Arial" w:cs="Arial"/>
                <w:sz w:val="20"/>
                <w:szCs w:val="20"/>
              </w:rPr>
              <w:tab/>
              <w:t>: 57 – 800 m3/hr</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Germany</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Assemble</w:t>
            </w:r>
            <w:r w:rsidRPr="000952DD">
              <w:rPr>
                <w:rFonts w:ascii="Arial" w:hAnsi="Arial" w:cs="Arial"/>
                <w:sz w:val="20"/>
                <w:szCs w:val="20"/>
              </w:rPr>
              <w:tab/>
              <w:t>: Taiwan</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Pressure Max.        : 16 bar</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Temp</w:t>
            </w:r>
            <w:r w:rsidRPr="000952DD">
              <w:rPr>
                <w:rFonts w:ascii="Arial" w:hAnsi="Arial" w:cs="Arial"/>
                <w:sz w:val="20"/>
                <w:szCs w:val="20"/>
              </w:rPr>
              <w:tab/>
              <w:t>Max</w:t>
            </w:r>
            <w:r w:rsidRPr="000952DD">
              <w:rPr>
                <w:rFonts w:ascii="Arial" w:hAnsi="Arial" w:cs="Arial"/>
                <w:sz w:val="20"/>
                <w:szCs w:val="20"/>
              </w:rPr>
              <w:tab/>
              <w:t>: 80ºC</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Display</w:t>
            </w:r>
            <w:r w:rsidRPr="000952DD">
              <w:rPr>
                <w:rFonts w:ascii="Arial" w:hAnsi="Arial" w:cs="Arial"/>
                <w:sz w:val="20"/>
                <w:szCs w:val="20"/>
              </w:rPr>
              <w:tab/>
              <w:t>: English LCD display</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Function</w:t>
            </w:r>
            <w:r w:rsidRPr="000952DD">
              <w:rPr>
                <w:rFonts w:ascii="Arial" w:hAnsi="Arial" w:cs="Arial"/>
                <w:sz w:val="20"/>
                <w:szCs w:val="20"/>
              </w:rPr>
              <w:tab/>
              <w:t>: Multi-function</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Mecon / Equivalent</w:t>
            </w:r>
          </w:p>
          <w:p w:rsidR="00C6056D" w:rsidRPr="000952DD" w:rsidRDefault="00C6056D" w:rsidP="00F85408">
            <w:pPr>
              <w:ind w:left="1675" w:hanging="157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Germany / Equivalent</w:t>
            </w:r>
          </w:p>
        </w:tc>
        <w:tc>
          <w:tcPr>
            <w:tcW w:w="1350" w:type="dxa"/>
            <w:vAlign w:val="center"/>
          </w:tcPr>
          <w:p w:rsidR="00C6056D" w:rsidRPr="000952DD" w:rsidRDefault="00C6056D" w:rsidP="00F85408">
            <w:pPr>
              <w:jc w:val="center"/>
              <w:rPr>
                <w:rFonts w:ascii="Arial" w:hAnsi="Arial" w:cs="Arial"/>
                <w:sz w:val="5"/>
                <w:szCs w:val="5"/>
              </w:rPr>
            </w:pPr>
            <w:r w:rsidRPr="000952DD">
              <w:rPr>
                <w:rFonts w:ascii="Arial" w:eastAsia="Calibri" w:hAnsi="Arial" w:cs="Arial"/>
                <w:sz w:val="20"/>
                <w:szCs w:val="20"/>
              </w:rPr>
              <w:t>Pcs</w:t>
            </w:r>
          </w:p>
        </w:tc>
        <w:tc>
          <w:tcPr>
            <w:tcW w:w="1620" w:type="dxa"/>
            <w:vAlign w:val="center"/>
          </w:tcPr>
          <w:p w:rsidR="00C6056D" w:rsidRPr="000952DD" w:rsidRDefault="00C6056D" w:rsidP="00F85408">
            <w:pPr>
              <w:ind w:right="160"/>
              <w:jc w:val="center"/>
              <w:rPr>
                <w:rFonts w:ascii="Arial" w:hAnsi="Arial" w:cs="Arial"/>
                <w:sz w:val="20"/>
                <w:szCs w:val="20"/>
              </w:rPr>
            </w:pPr>
            <w:r w:rsidRPr="000952DD">
              <w:rPr>
                <w:rFonts w:ascii="Arial" w:eastAsia="Calibri" w:hAnsi="Arial" w:cs="Arial"/>
                <w:sz w:val="20"/>
                <w:szCs w:val="20"/>
              </w:rPr>
              <w:t>1</w:t>
            </w:r>
          </w:p>
        </w:tc>
        <w:tc>
          <w:tcPr>
            <w:tcW w:w="2610" w:type="dxa"/>
            <w:vAlign w:val="center"/>
          </w:tcPr>
          <w:p w:rsidR="00C6056D" w:rsidRPr="000952DD" w:rsidRDefault="00C6056D" w:rsidP="00F85408">
            <w:pPr>
              <w:ind w:right="140"/>
              <w:jc w:val="center"/>
              <w:rPr>
                <w:rFonts w:ascii="Arial" w:hAnsi="Arial" w:cs="Arial"/>
                <w:sz w:val="20"/>
                <w:szCs w:val="20"/>
              </w:rPr>
            </w:pPr>
          </w:p>
        </w:tc>
        <w:tc>
          <w:tcPr>
            <w:tcW w:w="2070" w:type="dxa"/>
            <w:vAlign w:val="center"/>
          </w:tcPr>
          <w:p w:rsidR="00C6056D" w:rsidRPr="000952DD" w:rsidRDefault="00C6056D" w:rsidP="00F85408">
            <w:pPr>
              <w:ind w:right="180"/>
              <w:jc w:val="center"/>
              <w:rPr>
                <w:rFonts w:ascii="Arial" w:hAnsi="Arial" w:cs="Arial"/>
                <w:sz w:val="20"/>
                <w:szCs w:val="20"/>
              </w:rPr>
            </w:pPr>
          </w:p>
        </w:tc>
      </w:tr>
      <w:tr w:rsidR="00C6056D" w:rsidRPr="000952DD" w:rsidTr="00986550">
        <w:tc>
          <w:tcPr>
            <w:tcW w:w="648" w:type="dxa"/>
            <w:vAlign w:val="bottom"/>
          </w:tcPr>
          <w:p w:rsidR="00C6056D" w:rsidRPr="000952DD" w:rsidRDefault="00C6056D" w:rsidP="00F85408">
            <w:pPr>
              <w:ind w:right="120"/>
              <w:jc w:val="right"/>
              <w:rPr>
                <w:rFonts w:ascii="Arial" w:hAnsi="Arial" w:cs="Arial"/>
                <w:sz w:val="20"/>
                <w:szCs w:val="20"/>
              </w:rPr>
            </w:pPr>
            <w:r w:rsidRPr="000952DD">
              <w:rPr>
                <w:rFonts w:ascii="Arial" w:eastAsia="Calibri" w:hAnsi="Arial" w:cs="Arial"/>
                <w:sz w:val="20"/>
                <w:szCs w:val="20"/>
              </w:rPr>
              <w:t>21.</w:t>
            </w:r>
          </w:p>
        </w:tc>
        <w:tc>
          <w:tcPr>
            <w:tcW w:w="4860" w:type="dxa"/>
            <w:vAlign w:val="bottom"/>
          </w:tcPr>
          <w:p w:rsidR="00C6056D" w:rsidRPr="000952DD" w:rsidRDefault="00C6056D" w:rsidP="00F85408">
            <w:pPr>
              <w:ind w:left="100"/>
              <w:rPr>
                <w:rFonts w:ascii="Arial" w:hAnsi="Arial" w:cs="Arial"/>
                <w:sz w:val="20"/>
                <w:szCs w:val="20"/>
              </w:rPr>
            </w:pPr>
            <w:r w:rsidRPr="000952DD">
              <w:rPr>
                <w:rFonts w:ascii="Arial" w:eastAsia="Calibri" w:hAnsi="Arial" w:cs="Arial"/>
                <w:b/>
                <w:bCs/>
              </w:rPr>
              <w:t>6” ACTUATOR VALVE</w:t>
            </w:r>
          </w:p>
        </w:tc>
        <w:tc>
          <w:tcPr>
            <w:tcW w:w="1350" w:type="dxa"/>
            <w:vAlign w:val="bottom"/>
          </w:tcPr>
          <w:p w:rsidR="00C6056D" w:rsidRPr="000952DD" w:rsidRDefault="00C6056D" w:rsidP="00F85408">
            <w:pPr>
              <w:rPr>
                <w:rFonts w:ascii="Arial" w:hAnsi="Arial" w:cs="Arial"/>
                <w:sz w:val="5"/>
                <w:szCs w:val="5"/>
              </w:rPr>
            </w:pPr>
          </w:p>
        </w:tc>
        <w:tc>
          <w:tcPr>
            <w:tcW w:w="1620" w:type="dxa"/>
            <w:vAlign w:val="bottom"/>
          </w:tcPr>
          <w:p w:rsidR="00C6056D" w:rsidRPr="000952DD" w:rsidRDefault="00C6056D" w:rsidP="00F85408">
            <w:pPr>
              <w:rPr>
                <w:rFonts w:ascii="Arial" w:hAnsi="Arial" w:cs="Arial"/>
                <w:sz w:val="7"/>
                <w:szCs w:val="7"/>
              </w:rPr>
            </w:pPr>
          </w:p>
        </w:tc>
        <w:tc>
          <w:tcPr>
            <w:tcW w:w="2610" w:type="dxa"/>
            <w:vAlign w:val="bottom"/>
          </w:tcPr>
          <w:p w:rsidR="00C6056D" w:rsidRPr="000952DD" w:rsidRDefault="00C6056D" w:rsidP="00F85408">
            <w:pPr>
              <w:rPr>
                <w:rFonts w:ascii="Arial" w:hAnsi="Arial" w:cs="Arial"/>
                <w:sz w:val="7"/>
                <w:szCs w:val="7"/>
              </w:rPr>
            </w:pPr>
          </w:p>
        </w:tc>
        <w:tc>
          <w:tcPr>
            <w:tcW w:w="2070" w:type="dxa"/>
            <w:vAlign w:val="bottom"/>
          </w:tcPr>
          <w:p w:rsidR="00C6056D" w:rsidRPr="000952DD" w:rsidRDefault="00C6056D" w:rsidP="00F85408">
            <w:pPr>
              <w:rPr>
                <w:rFonts w:ascii="Arial" w:hAnsi="Arial" w:cs="Arial"/>
                <w:sz w:val="7"/>
                <w:szCs w:val="7"/>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Supply &amp; Installation of Actuator valve for pipe</w:t>
            </w:r>
          </w:p>
          <w:p w:rsidR="00C6056D" w:rsidRPr="000952DD" w:rsidRDefault="00C6056D" w:rsidP="00F85408">
            <w:pPr>
              <w:ind w:left="1225" w:hanging="1125"/>
              <w:rPr>
                <w:rFonts w:ascii="Arial" w:hAnsi="Arial" w:cs="Arial"/>
                <w:sz w:val="20"/>
                <w:szCs w:val="20"/>
              </w:rPr>
            </w:pPr>
            <w:r w:rsidRPr="000952DD">
              <w:rPr>
                <w:rFonts w:ascii="Arial" w:hAnsi="Arial" w:cs="Arial"/>
                <w:sz w:val="20"/>
                <w:szCs w:val="20"/>
              </w:rPr>
              <w:t>line having following specification</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Size</w:t>
            </w:r>
            <w:r w:rsidRPr="000952DD">
              <w:rPr>
                <w:rFonts w:ascii="Arial" w:hAnsi="Arial" w:cs="Arial"/>
                <w:sz w:val="20"/>
                <w:szCs w:val="20"/>
              </w:rPr>
              <w:tab/>
              <w:t>: 6”</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Type</w:t>
            </w:r>
            <w:r w:rsidRPr="000952DD">
              <w:rPr>
                <w:rFonts w:ascii="Arial" w:hAnsi="Arial" w:cs="Arial"/>
                <w:sz w:val="20"/>
                <w:szCs w:val="20"/>
              </w:rPr>
              <w:tab/>
              <w:t>: Ball Valve / Butterfly Valve</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Actuator</w:t>
            </w:r>
            <w:r w:rsidRPr="000952DD">
              <w:rPr>
                <w:rFonts w:ascii="Arial" w:hAnsi="Arial" w:cs="Arial"/>
                <w:sz w:val="20"/>
                <w:szCs w:val="20"/>
              </w:rPr>
              <w:tab/>
              <w:t>: Rotary Actuator</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Indicator</w:t>
            </w:r>
            <w:r w:rsidRPr="000952DD">
              <w:rPr>
                <w:rFonts w:ascii="Arial" w:hAnsi="Arial" w:cs="Arial"/>
                <w:sz w:val="20"/>
                <w:szCs w:val="20"/>
              </w:rPr>
              <w:tab/>
              <w:t>: On / Off</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Brand</w:t>
            </w:r>
            <w:r w:rsidRPr="000952DD">
              <w:rPr>
                <w:rFonts w:ascii="Arial" w:hAnsi="Arial" w:cs="Arial"/>
                <w:sz w:val="20"/>
                <w:szCs w:val="20"/>
              </w:rPr>
              <w:tab/>
              <w:t>: Bernerd Controls Deufra / Equivalent</w:t>
            </w:r>
          </w:p>
          <w:p w:rsidR="00C6056D" w:rsidRPr="000952DD" w:rsidRDefault="00C6056D" w:rsidP="00F85408">
            <w:pPr>
              <w:ind w:left="1765" w:hanging="1665"/>
              <w:rPr>
                <w:rFonts w:ascii="Arial" w:hAnsi="Arial" w:cs="Arial"/>
                <w:sz w:val="20"/>
                <w:szCs w:val="20"/>
              </w:rPr>
            </w:pPr>
            <w:r w:rsidRPr="000952DD">
              <w:rPr>
                <w:rFonts w:ascii="Arial" w:hAnsi="Arial" w:cs="Arial"/>
                <w:sz w:val="20"/>
                <w:szCs w:val="20"/>
              </w:rPr>
              <w:t>Origin</w:t>
            </w:r>
            <w:r w:rsidRPr="000952DD">
              <w:rPr>
                <w:rFonts w:ascii="Arial" w:hAnsi="Arial" w:cs="Arial"/>
                <w:sz w:val="20"/>
                <w:szCs w:val="20"/>
              </w:rPr>
              <w:tab/>
              <w:t>: Germany / Equivalent</w:t>
            </w:r>
          </w:p>
        </w:tc>
        <w:tc>
          <w:tcPr>
            <w:tcW w:w="1350" w:type="dxa"/>
            <w:vAlign w:val="center"/>
          </w:tcPr>
          <w:p w:rsidR="00C6056D" w:rsidRPr="000952DD" w:rsidRDefault="00C6056D" w:rsidP="00F85408">
            <w:pPr>
              <w:jc w:val="center"/>
              <w:rPr>
                <w:rFonts w:ascii="Arial" w:hAnsi="Arial" w:cs="Arial"/>
                <w:sz w:val="5"/>
                <w:szCs w:val="5"/>
              </w:rPr>
            </w:pPr>
            <w:r w:rsidRPr="000952DD">
              <w:rPr>
                <w:rFonts w:ascii="Arial" w:eastAsia="Calibri" w:hAnsi="Arial" w:cs="Arial"/>
                <w:sz w:val="20"/>
                <w:szCs w:val="20"/>
              </w:rPr>
              <w:t>Set</w:t>
            </w:r>
          </w:p>
        </w:tc>
        <w:tc>
          <w:tcPr>
            <w:tcW w:w="1620" w:type="dxa"/>
            <w:vAlign w:val="center"/>
          </w:tcPr>
          <w:p w:rsidR="00C6056D" w:rsidRPr="000952DD" w:rsidRDefault="00C6056D" w:rsidP="00F85408">
            <w:pPr>
              <w:ind w:right="160"/>
              <w:jc w:val="center"/>
              <w:rPr>
                <w:rFonts w:ascii="Arial" w:hAnsi="Arial" w:cs="Arial"/>
                <w:sz w:val="20"/>
                <w:szCs w:val="20"/>
              </w:rPr>
            </w:pPr>
            <w:r w:rsidRPr="000952DD">
              <w:rPr>
                <w:rFonts w:ascii="Arial" w:eastAsia="Calibri" w:hAnsi="Arial" w:cs="Arial"/>
                <w:sz w:val="20"/>
                <w:szCs w:val="20"/>
              </w:rPr>
              <w:t>4</w:t>
            </w:r>
          </w:p>
        </w:tc>
        <w:tc>
          <w:tcPr>
            <w:tcW w:w="2610" w:type="dxa"/>
            <w:vAlign w:val="center"/>
          </w:tcPr>
          <w:p w:rsidR="00C6056D" w:rsidRPr="000952DD" w:rsidRDefault="00C6056D" w:rsidP="00F85408">
            <w:pPr>
              <w:ind w:right="140"/>
              <w:jc w:val="center"/>
              <w:rPr>
                <w:rFonts w:ascii="Arial" w:hAnsi="Arial" w:cs="Arial"/>
                <w:sz w:val="20"/>
                <w:szCs w:val="20"/>
              </w:rPr>
            </w:pPr>
          </w:p>
        </w:tc>
        <w:tc>
          <w:tcPr>
            <w:tcW w:w="2070" w:type="dxa"/>
            <w:vAlign w:val="center"/>
          </w:tcPr>
          <w:p w:rsidR="00C6056D" w:rsidRPr="000952DD" w:rsidRDefault="00C6056D" w:rsidP="00F85408">
            <w:pPr>
              <w:ind w:right="180"/>
              <w:jc w:val="center"/>
              <w:rPr>
                <w:rFonts w:ascii="Arial" w:hAnsi="Arial" w:cs="Arial"/>
                <w:sz w:val="20"/>
                <w:szCs w:val="20"/>
              </w:rPr>
            </w:pPr>
          </w:p>
        </w:tc>
      </w:tr>
      <w:tr w:rsidR="00C6056D" w:rsidRPr="000952DD" w:rsidTr="00986550">
        <w:tc>
          <w:tcPr>
            <w:tcW w:w="648" w:type="dxa"/>
            <w:vAlign w:val="bottom"/>
          </w:tcPr>
          <w:p w:rsidR="00C6056D" w:rsidRPr="000952DD" w:rsidRDefault="00C6056D" w:rsidP="00F85408">
            <w:pPr>
              <w:rPr>
                <w:rFonts w:ascii="Arial" w:hAnsi="Arial" w:cs="Arial"/>
                <w:sz w:val="21"/>
                <w:szCs w:val="21"/>
              </w:rPr>
            </w:pPr>
          </w:p>
        </w:tc>
        <w:tc>
          <w:tcPr>
            <w:tcW w:w="4860" w:type="dxa"/>
            <w:vAlign w:val="bottom"/>
          </w:tcPr>
          <w:p w:rsidR="00C6056D" w:rsidRPr="000952DD" w:rsidRDefault="00C6056D" w:rsidP="00F85408">
            <w:pPr>
              <w:ind w:left="1225" w:hanging="1125"/>
              <w:rPr>
                <w:rFonts w:ascii="Arial" w:hAnsi="Arial" w:cs="Arial"/>
                <w:sz w:val="20"/>
                <w:szCs w:val="20"/>
              </w:rPr>
            </w:pPr>
          </w:p>
        </w:tc>
        <w:tc>
          <w:tcPr>
            <w:tcW w:w="1350" w:type="dxa"/>
            <w:vAlign w:val="center"/>
          </w:tcPr>
          <w:p w:rsidR="00C6056D" w:rsidRPr="000952DD" w:rsidRDefault="00C6056D" w:rsidP="00F85408">
            <w:pPr>
              <w:jc w:val="center"/>
              <w:rPr>
                <w:rFonts w:ascii="Arial" w:eastAsia="Calibri" w:hAnsi="Arial" w:cs="Arial"/>
                <w:sz w:val="20"/>
                <w:szCs w:val="20"/>
              </w:rPr>
            </w:pPr>
          </w:p>
        </w:tc>
        <w:tc>
          <w:tcPr>
            <w:tcW w:w="1620" w:type="dxa"/>
            <w:vAlign w:val="center"/>
          </w:tcPr>
          <w:p w:rsidR="00C6056D" w:rsidRPr="000952DD" w:rsidRDefault="00C6056D" w:rsidP="00F85408">
            <w:pPr>
              <w:ind w:right="160"/>
              <w:jc w:val="center"/>
              <w:rPr>
                <w:rFonts w:ascii="Arial" w:eastAsia="Calibri" w:hAnsi="Arial" w:cs="Arial"/>
                <w:sz w:val="20"/>
                <w:szCs w:val="20"/>
              </w:rPr>
            </w:pPr>
          </w:p>
        </w:tc>
        <w:tc>
          <w:tcPr>
            <w:tcW w:w="2610" w:type="dxa"/>
            <w:vAlign w:val="center"/>
          </w:tcPr>
          <w:p w:rsidR="00C6056D" w:rsidRPr="000952DD" w:rsidRDefault="00C6056D" w:rsidP="00F85408">
            <w:pPr>
              <w:ind w:right="140"/>
              <w:jc w:val="center"/>
              <w:rPr>
                <w:rFonts w:ascii="Arial" w:hAnsi="Arial" w:cs="Arial"/>
                <w:sz w:val="20"/>
                <w:szCs w:val="20"/>
              </w:rPr>
            </w:pPr>
          </w:p>
        </w:tc>
        <w:tc>
          <w:tcPr>
            <w:tcW w:w="2070" w:type="dxa"/>
            <w:vAlign w:val="center"/>
          </w:tcPr>
          <w:p w:rsidR="00C6056D" w:rsidRPr="000952DD" w:rsidRDefault="00C6056D" w:rsidP="00F85408">
            <w:pPr>
              <w:ind w:right="180"/>
              <w:jc w:val="center"/>
              <w:rPr>
                <w:rFonts w:ascii="Arial" w:hAnsi="Arial" w:cs="Arial"/>
                <w:sz w:val="20"/>
                <w:szCs w:val="20"/>
              </w:rPr>
            </w:pPr>
          </w:p>
        </w:tc>
      </w:tr>
    </w:tbl>
    <w:p w:rsidR="00C6056D" w:rsidRPr="000952DD" w:rsidRDefault="00C6056D" w:rsidP="00F85408">
      <w:pPr>
        <w:tabs>
          <w:tab w:val="left" w:pos="360"/>
        </w:tabs>
        <w:rPr>
          <w:rFonts w:ascii="Arial" w:eastAsia="Calibri" w:hAnsi="Arial" w:cs="Arial"/>
          <w:b/>
          <w:bCs/>
          <w:sz w:val="32"/>
          <w:szCs w:val="32"/>
        </w:rPr>
      </w:pPr>
    </w:p>
    <w:p w:rsidR="00C6056D" w:rsidRPr="000952DD" w:rsidRDefault="00C6056D" w:rsidP="00F85408">
      <w:pPr>
        <w:tabs>
          <w:tab w:val="left" w:pos="1640"/>
        </w:tabs>
        <w:ind w:left="680"/>
        <w:rPr>
          <w:rFonts w:ascii="Arial" w:eastAsia="Calibri" w:hAnsi="Arial" w:cs="Arial"/>
          <w:sz w:val="20"/>
          <w:szCs w:val="20"/>
        </w:rPr>
      </w:pPr>
    </w:p>
    <w:p w:rsidR="00C6056D" w:rsidRPr="000952DD" w:rsidRDefault="00C6056D" w:rsidP="00F85408">
      <w:pPr>
        <w:tabs>
          <w:tab w:val="left" w:pos="1640"/>
        </w:tabs>
        <w:ind w:left="680"/>
        <w:rPr>
          <w:rFonts w:ascii="Arial" w:eastAsia="Calibri" w:hAnsi="Arial" w:cs="Arial"/>
          <w:sz w:val="20"/>
          <w:szCs w:val="20"/>
        </w:rPr>
      </w:pPr>
    </w:p>
    <w:p w:rsidR="00C6056D" w:rsidRPr="000952DD" w:rsidRDefault="00C6056D" w:rsidP="00F85408">
      <w:pPr>
        <w:tabs>
          <w:tab w:val="left" w:pos="1640"/>
        </w:tabs>
        <w:ind w:left="680"/>
        <w:rPr>
          <w:rFonts w:ascii="Arial" w:eastAsia="Calibri" w:hAnsi="Arial" w:cs="Arial"/>
          <w:sz w:val="20"/>
          <w:szCs w:val="20"/>
        </w:rPr>
      </w:pPr>
    </w:p>
    <w:p w:rsidR="00C6056D" w:rsidRPr="000952DD" w:rsidRDefault="00C6056D" w:rsidP="00F85408">
      <w:pPr>
        <w:rPr>
          <w:rFonts w:ascii="Arial" w:hAnsi="Arial" w:cs="Arial"/>
          <w:sz w:val="20"/>
          <w:szCs w:val="20"/>
        </w:rPr>
      </w:pPr>
      <w:r w:rsidRPr="000952DD">
        <w:rPr>
          <w:rFonts w:ascii="Arial" w:hAnsi="Arial" w:cs="Arial"/>
          <w:sz w:val="20"/>
          <w:szCs w:val="20"/>
        </w:rPr>
        <w:br w:type="page"/>
      </w:r>
    </w:p>
    <w:tbl>
      <w:tblPr>
        <w:tblStyle w:val="TableGrid"/>
        <w:tblW w:w="0" w:type="auto"/>
        <w:tblLook w:val="04A0"/>
      </w:tblPr>
      <w:tblGrid>
        <w:gridCol w:w="623"/>
        <w:gridCol w:w="4097"/>
        <w:gridCol w:w="1058"/>
        <w:gridCol w:w="1530"/>
        <w:gridCol w:w="1341"/>
        <w:gridCol w:w="4599"/>
      </w:tblGrid>
      <w:tr w:rsidR="0067105C" w:rsidRPr="000952DD" w:rsidTr="003D717E">
        <w:tc>
          <w:tcPr>
            <w:tcW w:w="623" w:type="dxa"/>
          </w:tcPr>
          <w:p w:rsidR="0067105C" w:rsidRPr="000952DD" w:rsidRDefault="0067105C" w:rsidP="00F85408">
            <w:pPr>
              <w:pStyle w:val="NoSpacing"/>
              <w:rPr>
                <w:rFonts w:ascii="Arial" w:hAnsi="Arial" w:cs="Arial"/>
              </w:rPr>
            </w:pPr>
            <w:r w:rsidRPr="000952DD">
              <w:rPr>
                <w:rFonts w:ascii="Arial" w:hAnsi="Arial" w:cs="Arial"/>
              </w:rPr>
              <w:lastRenderedPageBreak/>
              <w:t>22.</w:t>
            </w:r>
          </w:p>
        </w:tc>
        <w:tc>
          <w:tcPr>
            <w:tcW w:w="4097" w:type="dxa"/>
          </w:tcPr>
          <w:p w:rsidR="0067105C" w:rsidRPr="000952DD" w:rsidRDefault="0067105C" w:rsidP="00F85408">
            <w:pPr>
              <w:pStyle w:val="NoSpacing"/>
              <w:rPr>
                <w:rFonts w:ascii="Arial" w:hAnsi="Arial" w:cs="Arial"/>
              </w:rPr>
            </w:pPr>
            <w:r w:rsidRPr="000952DD">
              <w:rPr>
                <w:rFonts w:ascii="Arial" w:hAnsi="Arial" w:cs="Arial"/>
              </w:rPr>
              <w:t>MCCB PANEL</w:t>
            </w:r>
          </w:p>
          <w:p w:rsidR="0067105C" w:rsidRPr="000952DD" w:rsidRDefault="0067105C" w:rsidP="00F85408">
            <w:pPr>
              <w:pStyle w:val="NoSpacing"/>
              <w:rPr>
                <w:rFonts w:ascii="Arial" w:hAnsi="Arial" w:cs="Arial"/>
              </w:rPr>
            </w:pPr>
            <w:r w:rsidRPr="000952DD">
              <w:rPr>
                <w:rFonts w:ascii="Arial" w:hAnsi="Arial" w:cs="Arial"/>
              </w:rPr>
              <w:t>BOARD</w:t>
            </w:r>
          </w:p>
          <w:p w:rsidR="0067105C" w:rsidRPr="000952DD" w:rsidRDefault="0067105C" w:rsidP="00F85408">
            <w:pPr>
              <w:pStyle w:val="NoSpacing"/>
              <w:rPr>
                <w:rFonts w:ascii="Arial" w:hAnsi="Arial" w:cs="Arial"/>
              </w:rPr>
            </w:pPr>
            <w:r w:rsidRPr="000952DD">
              <w:rPr>
                <w:rFonts w:ascii="Arial" w:hAnsi="Arial" w:cs="Arial"/>
              </w:rPr>
              <w:t>Supply, Installation testing &amp; Commissioning of metal clad type, three phase 400 V, ±5% v, 50 Hz, Automatic indicator complete with MCB, Magnetic contactor, Circuit Breaker, relay, fuse, switch, indication lamp, automatic sensors, Timer etc.</w:t>
            </w:r>
          </w:p>
          <w:p w:rsidR="0067105C" w:rsidRPr="000952DD" w:rsidRDefault="0067105C" w:rsidP="00F85408">
            <w:pPr>
              <w:pStyle w:val="NoSpacing"/>
              <w:rPr>
                <w:rFonts w:ascii="Arial" w:hAnsi="Arial" w:cs="Arial"/>
              </w:rPr>
            </w:pPr>
          </w:p>
          <w:p w:rsidR="0067105C" w:rsidRPr="000952DD" w:rsidRDefault="0067105C" w:rsidP="00F85408">
            <w:pPr>
              <w:pStyle w:val="NoSpacing"/>
              <w:rPr>
                <w:rFonts w:ascii="Arial" w:hAnsi="Arial" w:cs="Arial"/>
              </w:rPr>
            </w:pPr>
            <w:r w:rsidRPr="000952DD">
              <w:rPr>
                <w:rFonts w:ascii="Arial" w:hAnsi="Arial" w:cs="Arial"/>
              </w:rPr>
              <w:t>Brand          : Siemens/Mitsubishi/Scneider</w:t>
            </w:r>
          </w:p>
          <w:p w:rsidR="0067105C" w:rsidRPr="000952DD" w:rsidRDefault="0067105C" w:rsidP="00F85408">
            <w:pPr>
              <w:pStyle w:val="NoSpacing"/>
              <w:rPr>
                <w:rFonts w:ascii="Arial" w:hAnsi="Arial" w:cs="Arial"/>
              </w:rPr>
            </w:pPr>
            <w:r w:rsidRPr="000952DD">
              <w:rPr>
                <w:rFonts w:ascii="Arial" w:hAnsi="Arial" w:cs="Arial"/>
              </w:rPr>
              <w:t>Origin         : Germany/Japan/USA</w:t>
            </w:r>
          </w:p>
        </w:tc>
        <w:tc>
          <w:tcPr>
            <w:tcW w:w="1058" w:type="dxa"/>
            <w:vAlign w:val="center"/>
          </w:tcPr>
          <w:p w:rsidR="0067105C" w:rsidRPr="000952DD" w:rsidRDefault="0067105C" w:rsidP="00F85408">
            <w:pPr>
              <w:pStyle w:val="NoSpacing"/>
              <w:jc w:val="center"/>
              <w:rPr>
                <w:rFonts w:ascii="Arial" w:hAnsi="Arial" w:cs="Arial"/>
              </w:rPr>
            </w:pPr>
            <w:r w:rsidRPr="000952DD">
              <w:rPr>
                <w:rFonts w:ascii="Arial" w:hAnsi="Arial" w:cs="Arial"/>
              </w:rPr>
              <w:t>Set</w:t>
            </w:r>
          </w:p>
        </w:tc>
        <w:tc>
          <w:tcPr>
            <w:tcW w:w="1530" w:type="dxa"/>
            <w:vAlign w:val="center"/>
          </w:tcPr>
          <w:p w:rsidR="0067105C" w:rsidRPr="000952DD" w:rsidRDefault="0067105C" w:rsidP="00F85408">
            <w:pPr>
              <w:pStyle w:val="NoSpacing"/>
              <w:jc w:val="center"/>
              <w:rPr>
                <w:rFonts w:ascii="Arial" w:hAnsi="Arial" w:cs="Arial"/>
              </w:rPr>
            </w:pPr>
            <w:r w:rsidRPr="000952DD">
              <w:rPr>
                <w:rFonts w:ascii="Arial" w:hAnsi="Arial" w:cs="Arial"/>
              </w:rPr>
              <w:t>1</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r w:rsidRPr="000952DD">
              <w:rPr>
                <w:rFonts w:ascii="Arial" w:hAnsi="Arial" w:cs="Arial"/>
              </w:rPr>
              <w:t>23.</w:t>
            </w:r>
          </w:p>
        </w:tc>
        <w:tc>
          <w:tcPr>
            <w:tcW w:w="4097" w:type="dxa"/>
          </w:tcPr>
          <w:p w:rsidR="0067105C" w:rsidRPr="000952DD" w:rsidRDefault="0067105C" w:rsidP="00F85408">
            <w:pPr>
              <w:pStyle w:val="NoSpacing"/>
              <w:rPr>
                <w:rFonts w:ascii="Arial" w:hAnsi="Arial" w:cs="Arial"/>
              </w:rPr>
            </w:pPr>
            <w:r w:rsidRPr="000952DD">
              <w:rPr>
                <w:rFonts w:ascii="Arial" w:hAnsi="Arial" w:cs="Arial"/>
              </w:rPr>
              <w:t xml:space="preserve">INTER CONNECTING PIPE, FITTINGS, VALVES </w:t>
            </w:r>
          </w:p>
          <w:p w:rsidR="0067105C" w:rsidRPr="000952DD" w:rsidRDefault="0067105C" w:rsidP="00F85408">
            <w:pPr>
              <w:pStyle w:val="NoSpacing"/>
              <w:rPr>
                <w:rFonts w:ascii="Arial" w:hAnsi="Arial" w:cs="Arial"/>
              </w:rPr>
            </w:pPr>
            <w:r w:rsidRPr="000952DD">
              <w:rPr>
                <w:rFonts w:ascii="Arial" w:hAnsi="Arial" w:cs="Arial"/>
              </w:rPr>
              <w:t>ETC</w:t>
            </w:r>
          </w:p>
          <w:p w:rsidR="0067105C" w:rsidRPr="000952DD" w:rsidRDefault="0067105C" w:rsidP="00F85408">
            <w:pPr>
              <w:pStyle w:val="NoSpacing"/>
              <w:rPr>
                <w:rFonts w:ascii="Arial" w:hAnsi="Arial" w:cs="Arial"/>
              </w:rPr>
            </w:pPr>
            <w:r w:rsidRPr="000952DD">
              <w:rPr>
                <w:rFonts w:ascii="Arial" w:hAnsi="Arial" w:cs="Arial"/>
              </w:rPr>
              <w:t>Supply, Installation and commissioning of inter connecting pipe, fittings, valves etc for running the plant Immersed Air Line :</w:t>
            </w:r>
          </w:p>
          <w:p w:rsidR="0067105C" w:rsidRPr="000952DD" w:rsidRDefault="0067105C" w:rsidP="00F85408">
            <w:pPr>
              <w:pStyle w:val="NoSpacing"/>
              <w:rPr>
                <w:rFonts w:ascii="Arial" w:hAnsi="Arial" w:cs="Arial"/>
              </w:rPr>
            </w:pPr>
            <w:r w:rsidRPr="000952DD">
              <w:rPr>
                <w:rFonts w:ascii="Arial" w:hAnsi="Arial" w:cs="Arial"/>
              </w:rPr>
              <w:t>PVC</w:t>
            </w:r>
          </w:p>
          <w:p w:rsidR="0067105C" w:rsidRPr="000952DD" w:rsidRDefault="0067105C" w:rsidP="00F85408">
            <w:pPr>
              <w:pStyle w:val="NoSpacing"/>
              <w:rPr>
                <w:rFonts w:ascii="Arial" w:hAnsi="Arial" w:cs="Arial"/>
              </w:rPr>
            </w:pPr>
            <w:r w:rsidRPr="000952DD">
              <w:rPr>
                <w:rFonts w:ascii="Arial" w:hAnsi="Arial" w:cs="Arial"/>
              </w:rPr>
              <w:t>Air Line              : MS</w:t>
            </w:r>
          </w:p>
          <w:p w:rsidR="0067105C" w:rsidRPr="000952DD" w:rsidRDefault="0067105C" w:rsidP="00F85408">
            <w:pPr>
              <w:pStyle w:val="NoSpacing"/>
              <w:rPr>
                <w:rFonts w:ascii="Arial" w:hAnsi="Arial" w:cs="Arial"/>
              </w:rPr>
            </w:pPr>
            <w:r w:rsidRPr="000952DD">
              <w:rPr>
                <w:rFonts w:ascii="Arial" w:hAnsi="Arial" w:cs="Arial"/>
              </w:rPr>
              <w:t>Water Line          : PVC</w:t>
            </w:r>
          </w:p>
          <w:p w:rsidR="0067105C" w:rsidRPr="000952DD" w:rsidRDefault="0067105C" w:rsidP="00F85408">
            <w:pPr>
              <w:pStyle w:val="NoSpacing"/>
              <w:rPr>
                <w:rFonts w:ascii="Arial" w:hAnsi="Arial" w:cs="Arial"/>
              </w:rPr>
            </w:pPr>
            <w:r w:rsidRPr="000952DD">
              <w:rPr>
                <w:rFonts w:ascii="Arial" w:hAnsi="Arial" w:cs="Arial"/>
              </w:rPr>
              <w:t>Base Support       : MS</w:t>
            </w:r>
          </w:p>
          <w:p w:rsidR="0067105C" w:rsidRPr="000952DD" w:rsidRDefault="0067105C" w:rsidP="00F85408">
            <w:pPr>
              <w:pStyle w:val="NoSpacing"/>
              <w:rPr>
                <w:rFonts w:ascii="Arial" w:hAnsi="Arial" w:cs="Arial"/>
              </w:rPr>
            </w:pPr>
            <w:r w:rsidRPr="000952DD">
              <w:rPr>
                <w:rFonts w:ascii="Arial" w:hAnsi="Arial" w:cs="Arial"/>
              </w:rPr>
              <w:t>Fittings                : SS, MS, PVC, CI &amp; GI</w:t>
            </w:r>
          </w:p>
          <w:p w:rsidR="0067105C" w:rsidRPr="000952DD" w:rsidRDefault="0067105C" w:rsidP="00F85408">
            <w:pPr>
              <w:pStyle w:val="NoSpacing"/>
              <w:rPr>
                <w:rFonts w:ascii="Arial" w:hAnsi="Arial" w:cs="Arial"/>
              </w:rPr>
            </w:pPr>
            <w:r w:rsidRPr="000952DD">
              <w:rPr>
                <w:rFonts w:ascii="Arial" w:hAnsi="Arial" w:cs="Arial"/>
              </w:rPr>
              <w:t>Brand                  : Lira/Era/National/RFL</w:t>
            </w:r>
          </w:p>
          <w:p w:rsidR="0067105C" w:rsidRPr="000952DD" w:rsidRDefault="0067105C" w:rsidP="00F85408">
            <w:pPr>
              <w:pStyle w:val="NoSpacing"/>
              <w:rPr>
                <w:rFonts w:ascii="Arial" w:hAnsi="Arial" w:cs="Arial"/>
              </w:rPr>
            </w:pPr>
            <w:r w:rsidRPr="000952DD">
              <w:rPr>
                <w:rFonts w:ascii="Arial" w:hAnsi="Arial" w:cs="Arial"/>
              </w:rPr>
              <w:t>Origin                 : Bangladesh</w:t>
            </w:r>
          </w:p>
          <w:p w:rsidR="0067105C" w:rsidRPr="000952DD" w:rsidRDefault="0067105C" w:rsidP="00F85408">
            <w:pPr>
              <w:pStyle w:val="NoSpacing"/>
              <w:rPr>
                <w:rFonts w:ascii="Arial" w:hAnsi="Arial" w:cs="Arial"/>
              </w:rPr>
            </w:pPr>
          </w:p>
        </w:tc>
        <w:tc>
          <w:tcPr>
            <w:tcW w:w="1058" w:type="dxa"/>
            <w:vAlign w:val="center"/>
          </w:tcPr>
          <w:p w:rsidR="0067105C" w:rsidRPr="000952DD" w:rsidRDefault="0067105C" w:rsidP="00F85408">
            <w:pPr>
              <w:pStyle w:val="NoSpacing"/>
              <w:jc w:val="center"/>
              <w:rPr>
                <w:rFonts w:ascii="Arial" w:hAnsi="Arial" w:cs="Arial"/>
              </w:rPr>
            </w:pPr>
            <w:r w:rsidRPr="000952DD">
              <w:rPr>
                <w:rFonts w:ascii="Arial" w:hAnsi="Arial" w:cs="Arial"/>
              </w:rPr>
              <w:t>Lot</w:t>
            </w:r>
          </w:p>
        </w:tc>
        <w:tc>
          <w:tcPr>
            <w:tcW w:w="1530" w:type="dxa"/>
            <w:vAlign w:val="center"/>
          </w:tcPr>
          <w:p w:rsidR="0067105C" w:rsidRPr="000952DD" w:rsidRDefault="0067105C" w:rsidP="00F85408">
            <w:pPr>
              <w:pStyle w:val="NoSpacing"/>
              <w:jc w:val="center"/>
              <w:rPr>
                <w:rFonts w:ascii="Arial" w:hAnsi="Arial" w:cs="Arial"/>
              </w:rPr>
            </w:pPr>
            <w:r w:rsidRPr="000952DD">
              <w:rPr>
                <w:rFonts w:ascii="Arial" w:hAnsi="Arial" w:cs="Arial"/>
              </w:rPr>
              <w:t>1</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r w:rsidRPr="000952DD">
              <w:rPr>
                <w:rFonts w:ascii="Arial" w:hAnsi="Arial" w:cs="Arial"/>
              </w:rPr>
              <w:t>24.</w:t>
            </w:r>
          </w:p>
        </w:tc>
        <w:tc>
          <w:tcPr>
            <w:tcW w:w="4097" w:type="dxa"/>
          </w:tcPr>
          <w:p w:rsidR="0067105C" w:rsidRPr="000952DD" w:rsidRDefault="0067105C" w:rsidP="00F85408">
            <w:pPr>
              <w:pStyle w:val="NoSpacing"/>
              <w:rPr>
                <w:rFonts w:ascii="Arial" w:hAnsi="Arial" w:cs="Arial"/>
              </w:rPr>
            </w:pPr>
            <w:r w:rsidRPr="000952DD">
              <w:rPr>
                <w:rFonts w:ascii="Arial" w:hAnsi="Arial" w:cs="Arial"/>
              </w:rPr>
              <w:t>RAILING FOR WALK WAY</w:t>
            </w:r>
          </w:p>
          <w:p w:rsidR="0067105C" w:rsidRPr="000952DD" w:rsidRDefault="0067105C" w:rsidP="00F85408">
            <w:pPr>
              <w:pStyle w:val="NoSpacing"/>
              <w:rPr>
                <w:rFonts w:ascii="Arial" w:hAnsi="Arial" w:cs="Arial"/>
              </w:rPr>
            </w:pPr>
            <w:r w:rsidRPr="000952DD">
              <w:rPr>
                <w:rFonts w:ascii="Arial" w:hAnsi="Arial" w:cs="Arial"/>
              </w:rPr>
              <w:t>MOC                     : SS304</w:t>
            </w:r>
          </w:p>
          <w:p w:rsidR="0067105C" w:rsidRPr="000952DD" w:rsidRDefault="0067105C" w:rsidP="00F85408">
            <w:pPr>
              <w:pStyle w:val="NoSpacing"/>
              <w:rPr>
                <w:rFonts w:ascii="Arial" w:hAnsi="Arial" w:cs="Arial"/>
              </w:rPr>
            </w:pPr>
            <w:r w:rsidRPr="000952DD">
              <w:rPr>
                <w:rFonts w:ascii="Arial" w:hAnsi="Arial" w:cs="Arial"/>
              </w:rPr>
              <w:t>Length of Railing  : 1580 ft</w:t>
            </w:r>
          </w:p>
          <w:p w:rsidR="0067105C" w:rsidRPr="000952DD" w:rsidRDefault="0067105C" w:rsidP="00F85408">
            <w:pPr>
              <w:pStyle w:val="NoSpacing"/>
              <w:rPr>
                <w:rFonts w:ascii="Arial" w:hAnsi="Arial" w:cs="Arial"/>
              </w:rPr>
            </w:pPr>
            <w:r w:rsidRPr="000952DD">
              <w:rPr>
                <w:rFonts w:ascii="Arial" w:hAnsi="Arial" w:cs="Arial"/>
              </w:rPr>
              <w:t>Height of Railing  : 2.5 ft</w:t>
            </w:r>
          </w:p>
          <w:p w:rsidR="0067105C" w:rsidRPr="000952DD" w:rsidRDefault="0067105C" w:rsidP="00F85408">
            <w:pPr>
              <w:pStyle w:val="NoSpacing"/>
              <w:rPr>
                <w:rFonts w:ascii="Arial" w:hAnsi="Arial" w:cs="Arial"/>
              </w:rPr>
            </w:pPr>
            <w:r w:rsidRPr="000952DD">
              <w:rPr>
                <w:rFonts w:ascii="Arial" w:hAnsi="Arial" w:cs="Arial"/>
              </w:rPr>
              <w:t>Area of Railing     : 3950 sft</w:t>
            </w:r>
          </w:p>
        </w:tc>
        <w:tc>
          <w:tcPr>
            <w:tcW w:w="1058" w:type="dxa"/>
            <w:vAlign w:val="center"/>
          </w:tcPr>
          <w:p w:rsidR="0067105C" w:rsidRPr="000952DD" w:rsidRDefault="0067105C" w:rsidP="00F85408">
            <w:pPr>
              <w:pStyle w:val="NoSpacing"/>
              <w:jc w:val="center"/>
              <w:rPr>
                <w:rFonts w:ascii="Arial" w:hAnsi="Arial" w:cs="Arial"/>
              </w:rPr>
            </w:pPr>
            <w:r w:rsidRPr="000952DD">
              <w:rPr>
                <w:rFonts w:ascii="Arial" w:hAnsi="Arial" w:cs="Arial"/>
              </w:rPr>
              <w:t>sft</w:t>
            </w:r>
          </w:p>
        </w:tc>
        <w:tc>
          <w:tcPr>
            <w:tcW w:w="1530" w:type="dxa"/>
            <w:vAlign w:val="center"/>
          </w:tcPr>
          <w:p w:rsidR="0067105C" w:rsidRPr="000952DD" w:rsidRDefault="0067105C" w:rsidP="00F85408">
            <w:pPr>
              <w:pStyle w:val="NoSpacing"/>
              <w:jc w:val="center"/>
              <w:rPr>
                <w:rFonts w:ascii="Arial" w:hAnsi="Arial" w:cs="Arial"/>
              </w:rPr>
            </w:pPr>
            <w:r w:rsidRPr="000952DD">
              <w:rPr>
                <w:rFonts w:ascii="Arial" w:hAnsi="Arial" w:cs="Arial"/>
              </w:rPr>
              <w:t>3950</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rPr>
          <w:trHeight w:val="1655"/>
        </w:trPr>
        <w:tc>
          <w:tcPr>
            <w:tcW w:w="623" w:type="dxa"/>
            <w:vMerge w:val="restart"/>
          </w:tcPr>
          <w:p w:rsidR="0067105C" w:rsidRPr="000952DD" w:rsidRDefault="0067105C" w:rsidP="00F85408">
            <w:pPr>
              <w:pStyle w:val="NoSpacing"/>
              <w:rPr>
                <w:rFonts w:ascii="Arial" w:hAnsi="Arial" w:cs="Arial"/>
              </w:rPr>
            </w:pPr>
            <w:r w:rsidRPr="000952DD">
              <w:rPr>
                <w:rFonts w:ascii="Arial" w:hAnsi="Arial" w:cs="Arial"/>
              </w:rPr>
              <w:lastRenderedPageBreak/>
              <w:t>25.</w:t>
            </w:r>
          </w:p>
        </w:tc>
        <w:tc>
          <w:tcPr>
            <w:tcW w:w="4097" w:type="dxa"/>
          </w:tcPr>
          <w:p w:rsidR="0067105C" w:rsidRPr="000952DD" w:rsidRDefault="0067105C" w:rsidP="00F85408">
            <w:pPr>
              <w:pStyle w:val="NoSpacing"/>
              <w:rPr>
                <w:rFonts w:ascii="Arial" w:hAnsi="Arial" w:cs="Arial"/>
              </w:rPr>
            </w:pPr>
            <w:r w:rsidRPr="000952DD">
              <w:rPr>
                <w:rFonts w:ascii="Arial" w:hAnsi="Arial" w:cs="Arial"/>
              </w:rPr>
              <w:t>ELECTRICAL CABLE AND</w:t>
            </w:r>
          </w:p>
          <w:p w:rsidR="0067105C" w:rsidRPr="000952DD" w:rsidRDefault="0067105C" w:rsidP="00F85408">
            <w:pPr>
              <w:pStyle w:val="NoSpacing"/>
              <w:rPr>
                <w:rFonts w:ascii="Arial" w:hAnsi="Arial" w:cs="Arial"/>
              </w:rPr>
            </w:pPr>
            <w:r w:rsidRPr="000952DD">
              <w:rPr>
                <w:rFonts w:ascii="Arial" w:hAnsi="Arial" w:cs="Arial"/>
              </w:rPr>
              <w:t>WIRING</w:t>
            </w:r>
          </w:p>
          <w:p w:rsidR="0067105C" w:rsidRPr="000952DD" w:rsidRDefault="0067105C" w:rsidP="00F85408">
            <w:pPr>
              <w:pStyle w:val="NoSpacing"/>
              <w:rPr>
                <w:rFonts w:ascii="Arial" w:hAnsi="Arial" w:cs="Arial"/>
              </w:rPr>
            </w:pPr>
            <w:r w:rsidRPr="000952DD">
              <w:rPr>
                <w:rFonts w:ascii="Arial" w:hAnsi="Arial" w:cs="Arial"/>
              </w:rPr>
              <w:t xml:space="preserve">Type        : PVC Insulated, PVC, </w:t>
            </w:r>
          </w:p>
          <w:p w:rsidR="0067105C" w:rsidRPr="000952DD" w:rsidRDefault="0067105C" w:rsidP="00F85408">
            <w:pPr>
              <w:pStyle w:val="NoSpacing"/>
              <w:rPr>
                <w:rFonts w:ascii="Arial" w:hAnsi="Arial" w:cs="Arial"/>
              </w:rPr>
            </w:pPr>
            <w:r w:rsidRPr="000952DD">
              <w:rPr>
                <w:rFonts w:ascii="Arial" w:hAnsi="Arial" w:cs="Arial"/>
              </w:rPr>
              <w:t xml:space="preserve">                  Sheathed, </w:t>
            </w:r>
          </w:p>
          <w:p w:rsidR="0067105C" w:rsidRPr="000952DD" w:rsidRDefault="0067105C" w:rsidP="00F85408">
            <w:pPr>
              <w:pStyle w:val="NoSpacing"/>
              <w:rPr>
                <w:rFonts w:ascii="Arial" w:hAnsi="Arial" w:cs="Arial"/>
              </w:rPr>
            </w:pPr>
            <w:r w:rsidRPr="000952DD">
              <w:rPr>
                <w:rFonts w:ascii="Arial" w:hAnsi="Arial" w:cs="Arial"/>
              </w:rPr>
              <w:t xml:space="preserve">                  Flexible Cable</w:t>
            </w:r>
          </w:p>
          <w:p w:rsidR="0067105C" w:rsidRPr="000952DD" w:rsidRDefault="0067105C" w:rsidP="00F85408">
            <w:pPr>
              <w:pStyle w:val="NoSpacing"/>
              <w:rPr>
                <w:rFonts w:ascii="Arial" w:hAnsi="Arial" w:cs="Arial"/>
              </w:rPr>
            </w:pPr>
            <w:r w:rsidRPr="000952DD">
              <w:rPr>
                <w:rFonts w:ascii="Arial" w:hAnsi="Arial" w:cs="Arial"/>
              </w:rPr>
              <w:t>Brand       : Supersign/BRB/Equivalent</w:t>
            </w:r>
          </w:p>
        </w:tc>
        <w:tc>
          <w:tcPr>
            <w:tcW w:w="1058" w:type="dxa"/>
          </w:tcPr>
          <w:p w:rsidR="0067105C" w:rsidRPr="000952DD" w:rsidRDefault="0067105C" w:rsidP="00F85408">
            <w:pPr>
              <w:pStyle w:val="NoSpacing"/>
              <w:rPr>
                <w:rFonts w:ascii="Arial" w:hAnsi="Arial" w:cs="Arial"/>
              </w:rPr>
            </w:pPr>
          </w:p>
        </w:tc>
        <w:tc>
          <w:tcPr>
            <w:tcW w:w="1530" w:type="dxa"/>
          </w:tcPr>
          <w:p w:rsidR="0067105C" w:rsidRPr="000952DD" w:rsidRDefault="0067105C" w:rsidP="00F85408">
            <w:pPr>
              <w:pStyle w:val="NoSpacing"/>
              <w:rPr>
                <w:rFonts w:ascii="Arial" w:hAnsi="Arial" w:cs="Arial"/>
              </w:rPr>
            </w:pPr>
          </w:p>
        </w:tc>
        <w:tc>
          <w:tcPr>
            <w:tcW w:w="1341" w:type="dxa"/>
            <w:vMerge w:val="restart"/>
          </w:tcPr>
          <w:p w:rsidR="0067105C" w:rsidRPr="000952DD" w:rsidRDefault="0067105C" w:rsidP="00F85408">
            <w:pPr>
              <w:pStyle w:val="NoSpacing"/>
              <w:rPr>
                <w:rFonts w:ascii="Arial" w:hAnsi="Arial" w:cs="Arial"/>
              </w:rPr>
            </w:pPr>
          </w:p>
        </w:tc>
        <w:tc>
          <w:tcPr>
            <w:tcW w:w="4599" w:type="dxa"/>
            <w:vMerge w:val="restart"/>
          </w:tcPr>
          <w:p w:rsidR="0067105C" w:rsidRPr="000952DD" w:rsidRDefault="0067105C" w:rsidP="00F85408">
            <w:pPr>
              <w:pStyle w:val="NoSpacing"/>
              <w:rPr>
                <w:rFonts w:ascii="Arial" w:hAnsi="Arial" w:cs="Arial"/>
              </w:rPr>
            </w:pPr>
          </w:p>
        </w:tc>
      </w:tr>
      <w:tr w:rsidR="0067105C" w:rsidRPr="000952DD" w:rsidTr="003D717E">
        <w:trPr>
          <w:trHeight w:val="215"/>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3 × 16 rm</w:t>
            </w:r>
          </w:p>
        </w:tc>
        <w:tc>
          <w:tcPr>
            <w:tcW w:w="1058" w:type="dxa"/>
          </w:tcPr>
          <w:p w:rsidR="0067105C" w:rsidRPr="000952DD" w:rsidRDefault="0067105C" w:rsidP="00F85408">
            <w:pPr>
              <w:pStyle w:val="NoSpacing"/>
              <w:rPr>
                <w:rFonts w:ascii="Arial" w:hAnsi="Arial" w:cs="Arial"/>
              </w:rPr>
            </w:pPr>
            <w:r w:rsidRPr="000952DD">
              <w:rPr>
                <w:rFonts w:ascii="Arial" w:hAnsi="Arial" w:cs="Arial"/>
              </w:rPr>
              <w:t>m</w:t>
            </w:r>
          </w:p>
        </w:tc>
        <w:tc>
          <w:tcPr>
            <w:tcW w:w="1530" w:type="dxa"/>
          </w:tcPr>
          <w:p w:rsidR="0067105C" w:rsidRPr="000952DD" w:rsidRDefault="0067105C" w:rsidP="00F85408">
            <w:pPr>
              <w:pStyle w:val="NoSpacing"/>
              <w:rPr>
                <w:rFonts w:ascii="Arial" w:hAnsi="Arial" w:cs="Arial"/>
              </w:rPr>
            </w:pPr>
            <w:r w:rsidRPr="000952DD">
              <w:rPr>
                <w:rFonts w:ascii="Arial" w:hAnsi="Arial" w:cs="Arial"/>
              </w:rPr>
              <w:t>500</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rPr>
          <w:trHeight w:val="260"/>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rPr>
                <w:rFonts w:ascii="Arial" w:hAnsi="Arial" w:cs="Arial"/>
              </w:rPr>
            </w:pPr>
            <w:r w:rsidRPr="000952DD">
              <w:rPr>
                <w:rFonts w:ascii="Arial" w:hAnsi="Arial" w:cs="Arial"/>
              </w:rPr>
              <w:t>3 × 4 rm</w:t>
            </w:r>
          </w:p>
        </w:tc>
        <w:tc>
          <w:tcPr>
            <w:tcW w:w="1058" w:type="dxa"/>
          </w:tcPr>
          <w:p w:rsidR="0067105C" w:rsidRPr="000952DD" w:rsidRDefault="0067105C" w:rsidP="00F85408">
            <w:pPr>
              <w:pStyle w:val="NoSpacing"/>
              <w:rPr>
                <w:rFonts w:ascii="Arial" w:hAnsi="Arial" w:cs="Arial"/>
              </w:rPr>
            </w:pPr>
            <w:r w:rsidRPr="000952DD">
              <w:rPr>
                <w:rFonts w:ascii="Arial" w:hAnsi="Arial" w:cs="Arial"/>
              </w:rPr>
              <w:t>m</w:t>
            </w:r>
          </w:p>
        </w:tc>
        <w:tc>
          <w:tcPr>
            <w:tcW w:w="1530" w:type="dxa"/>
          </w:tcPr>
          <w:p w:rsidR="0067105C" w:rsidRPr="000952DD" w:rsidRDefault="0067105C" w:rsidP="00F85408">
            <w:pPr>
              <w:pStyle w:val="NoSpacing"/>
              <w:rPr>
                <w:rFonts w:ascii="Arial" w:hAnsi="Arial" w:cs="Arial"/>
              </w:rPr>
            </w:pPr>
            <w:r w:rsidRPr="000952DD">
              <w:rPr>
                <w:rFonts w:ascii="Arial" w:hAnsi="Arial" w:cs="Arial"/>
              </w:rPr>
              <w:t>600</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rPr>
          <w:trHeight w:val="269"/>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rPr>
                <w:rFonts w:ascii="Arial" w:hAnsi="Arial" w:cs="Arial"/>
              </w:rPr>
            </w:pPr>
            <w:r w:rsidRPr="000952DD">
              <w:rPr>
                <w:rFonts w:ascii="Arial" w:hAnsi="Arial" w:cs="Arial"/>
              </w:rPr>
              <w:t>3 × 2.5 rm</w:t>
            </w:r>
          </w:p>
        </w:tc>
        <w:tc>
          <w:tcPr>
            <w:tcW w:w="1058" w:type="dxa"/>
          </w:tcPr>
          <w:p w:rsidR="0067105C" w:rsidRPr="000952DD" w:rsidRDefault="0067105C" w:rsidP="00F85408">
            <w:pPr>
              <w:pStyle w:val="NoSpacing"/>
              <w:rPr>
                <w:rFonts w:ascii="Arial" w:hAnsi="Arial" w:cs="Arial"/>
              </w:rPr>
            </w:pPr>
            <w:r w:rsidRPr="000952DD">
              <w:rPr>
                <w:rFonts w:ascii="Arial" w:hAnsi="Arial" w:cs="Arial"/>
              </w:rPr>
              <w:t>m</w:t>
            </w:r>
          </w:p>
        </w:tc>
        <w:tc>
          <w:tcPr>
            <w:tcW w:w="1530" w:type="dxa"/>
          </w:tcPr>
          <w:p w:rsidR="0067105C" w:rsidRPr="000952DD" w:rsidRDefault="0067105C" w:rsidP="00F85408">
            <w:pPr>
              <w:pStyle w:val="NoSpacing"/>
              <w:rPr>
                <w:rFonts w:ascii="Arial" w:hAnsi="Arial" w:cs="Arial"/>
              </w:rPr>
            </w:pPr>
            <w:r w:rsidRPr="000952DD">
              <w:rPr>
                <w:rFonts w:ascii="Arial" w:hAnsi="Arial" w:cs="Arial"/>
              </w:rPr>
              <w:t>200</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rPr>
          <w:trHeight w:val="260"/>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rPr>
                <w:rFonts w:ascii="Arial" w:hAnsi="Arial" w:cs="Arial"/>
              </w:rPr>
            </w:pPr>
            <w:r w:rsidRPr="000952DD">
              <w:rPr>
                <w:rFonts w:ascii="Arial" w:hAnsi="Arial" w:cs="Arial"/>
              </w:rPr>
              <w:t>3 × 1.5 rm</w:t>
            </w:r>
          </w:p>
        </w:tc>
        <w:tc>
          <w:tcPr>
            <w:tcW w:w="1058" w:type="dxa"/>
          </w:tcPr>
          <w:p w:rsidR="0067105C" w:rsidRPr="000952DD" w:rsidRDefault="0067105C" w:rsidP="00F85408">
            <w:pPr>
              <w:pStyle w:val="NoSpacing"/>
              <w:rPr>
                <w:rFonts w:ascii="Arial" w:hAnsi="Arial" w:cs="Arial"/>
              </w:rPr>
            </w:pPr>
            <w:r w:rsidRPr="000952DD">
              <w:rPr>
                <w:rFonts w:ascii="Arial" w:hAnsi="Arial" w:cs="Arial"/>
              </w:rPr>
              <w:t>m</w:t>
            </w:r>
          </w:p>
        </w:tc>
        <w:tc>
          <w:tcPr>
            <w:tcW w:w="1530" w:type="dxa"/>
          </w:tcPr>
          <w:p w:rsidR="0067105C" w:rsidRPr="000952DD" w:rsidRDefault="0067105C" w:rsidP="00F85408">
            <w:pPr>
              <w:pStyle w:val="NoSpacing"/>
              <w:rPr>
                <w:rFonts w:ascii="Arial" w:hAnsi="Arial" w:cs="Arial"/>
              </w:rPr>
            </w:pPr>
            <w:r w:rsidRPr="000952DD">
              <w:rPr>
                <w:rFonts w:ascii="Arial" w:hAnsi="Arial" w:cs="Arial"/>
              </w:rPr>
              <w:t>700</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rPr>
          <w:trHeight w:val="247"/>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PVC Pipe for Cable</w:t>
            </w:r>
          </w:p>
        </w:tc>
        <w:tc>
          <w:tcPr>
            <w:tcW w:w="1058" w:type="dxa"/>
          </w:tcPr>
          <w:p w:rsidR="0067105C" w:rsidRPr="000952DD" w:rsidRDefault="0067105C" w:rsidP="00F85408">
            <w:pPr>
              <w:pStyle w:val="NoSpacing"/>
              <w:rPr>
                <w:rFonts w:ascii="Arial" w:hAnsi="Arial" w:cs="Arial"/>
              </w:rPr>
            </w:pPr>
            <w:r w:rsidRPr="000952DD">
              <w:rPr>
                <w:rFonts w:ascii="Arial" w:hAnsi="Arial" w:cs="Arial"/>
              </w:rPr>
              <w:t>Lot</w:t>
            </w:r>
          </w:p>
        </w:tc>
        <w:tc>
          <w:tcPr>
            <w:tcW w:w="1530" w:type="dxa"/>
          </w:tcPr>
          <w:p w:rsidR="0067105C" w:rsidRPr="000952DD" w:rsidRDefault="0067105C" w:rsidP="00F85408">
            <w:pPr>
              <w:pStyle w:val="NoSpacing"/>
              <w:rPr>
                <w:rFonts w:ascii="Arial" w:hAnsi="Arial" w:cs="Arial"/>
              </w:rPr>
            </w:pPr>
            <w:r w:rsidRPr="000952DD">
              <w:rPr>
                <w:rFonts w:ascii="Arial" w:hAnsi="Arial" w:cs="Arial"/>
              </w:rPr>
              <w:t>1</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rPr>
          <w:trHeight w:val="204"/>
        </w:trPr>
        <w:tc>
          <w:tcPr>
            <w:tcW w:w="623" w:type="dxa"/>
            <w:vMerge/>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Cable Tray for Cable</w:t>
            </w:r>
          </w:p>
        </w:tc>
        <w:tc>
          <w:tcPr>
            <w:tcW w:w="1058" w:type="dxa"/>
          </w:tcPr>
          <w:p w:rsidR="0067105C" w:rsidRPr="000952DD" w:rsidRDefault="0067105C" w:rsidP="00F85408">
            <w:pPr>
              <w:pStyle w:val="NoSpacing"/>
              <w:rPr>
                <w:rFonts w:ascii="Arial" w:hAnsi="Arial" w:cs="Arial"/>
              </w:rPr>
            </w:pPr>
            <w:r w:rsidRPr="000952DD">
              <w:rPr>
                <w:rFonts w:ascii="Arial" w:hAnsi="Arial" w:cs="Arial"/>
              </w:rPr>
              <w:t>Lot</w:t>
            </w:r>
          </w:p>
        </w:tc>
        <w:tc>
          <w:tcPr>
            <w:tcW w:w="1530" w:type="dxa"/>
          </w:tcPr>
          <w:p w:rsidR="0067105C" w:rsidRPr="000952DD" w:rsidRDefault="0067105C" w:rsidP="00F85408">
            <w:pPr>
              <w:pStyle w:val="NoSpacing"/>
              <w:rPr>
                <w:rFonts w:ascii="Arial" w:hAnsi="Arial" w:cs="Arial"/>
              </w:rPr>
            </w:pPr>
            <w:r w:rsidRPr="000952DD">
              <w:rPr>
                <w:rFonts w:ascii="Arial" w:hAnsi="Arial" w:cs="Arial"/>
              </w:rPr>
              <w:t>1</w:t>
            </w:r>
          </w:p>
        </w:tc>
        <w:tc>
          <w:tcPr>
            <w:tcW w:w="1341" w:type="dxa"/>
            <w:vMerge/>
          </w:tcPr>
          <w:p w:rsidR="0067105C" w:rsidRPr="000952DD" w:rsidRDefault="0067105C" w:rsidP="00F85408">
            <w:pPr>
              <w:pStyle w:val="NoSpacing"/>
              <w:rPr>
                <w:rFonts w:ascii="Arial" w:hAnsi="Arial" w:cs="Arial"/>
              </w:rPr>
            </w:pPr>
          </w:p>
        </w:tc>
        <w:tc>
          <w:tcPr>
            <w:tcW w:w="4599" w:type="dxa"/>
            <w:vMerge/>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r w:rsidRPr="000952DD">
              <w:rPr>
                <w:rFonts w:ascii="Arial" w:hAnsi="Arial" w:cs="Arial"/>
              </w:rPr>
              <w:t>26</w:t>
            </w:r>
          </w:p>
        </w:tc>
        <w:tc>
          <w:tcPr>
            <w:tcW w:w="4097" w:type="dxa"/>
          </w:tcPr>
          <w:p w:rsidR="0067105C" w:rsidRPr="000952DD" w:rsidRDefault="0067105C" w:rsidP="00F85408">
            <w:pPr>
              <w:pStyle w:val="NoSpacing"/>
              <w:rPr>
                <w:rFonts w:ascii="Arial" w:hAnsi="Arial" w:cs="Arial"/>
              </w:rPr>
            </w:pPr>
            <w:r w:rsidRPr="000952DD">
              <w:rPr>
                <w:rFonts w:ascii="Arial" w:hAnsi="Arial" w:cs="Arial"/>
              </w:rPr>
              <w:t>CHEMICAL FOR 60 DAYS TRIAL</w:t>
            </w:r>
          </w:p>
          <w:p w:rsidR="0067105C" w:rsidRPr="000952DD" w:rsidRDefault="0067105C" w:rsidP="00F85408">
            <w:pPr>
              <w:pStyle w:val="NoSpacing"/>
              <w:rPr>
                <w:rFonts w:ascii="Arial" w:hAnsi="Arial" w:cs="Arial"/>
              </w:rPr>
            </w:pPr>
            <w:r w:rsidRPr="000952DD">
              <w:rPr>
                <w:rFonts w:ascii="Arial" w:hAnsi="Arial" w:cs="Arial"/>
              </w:rPr>
              <w:t>RUN</w:t>
            </w:r>
          </w:p>
        </w:tc>
        <w:tc>
          <w:tcPr>
            <w:tcW w:w="1058" w:type="dxa"/>
          </w:tcPr>
          <w:p w:rsidR="0067105C" w:rsidRPr="000952DD" w:rsidRDefault="0067105C" w:rsidP="00F85408">
            <w:pPr>
              <w:pStyle w:val="NoSpacing"/>
              <w:rPr>
                <w:rFonts w:ascii="Arial" w:hAnsi="Arial" w:cs="Arial"/>
              </w:rPr>
            </w:pPr>
          </w:p>
        </w:tc>
        <w:tc>
          <w:tcPr>
            <w:tcW w:w="1530" w:type="dxa"/>
          </w:tcPr>
          <w:p w:rsidR="0067105C" w:rsidRPr="000952DD" w:rsidRDefault="0067105C" w:rsidP="00F85408">
            <w:pPr>
              <w:pStyle w:val="NoSpacing"/>
              <w:rPr>
                <w:rFonts w:ascii="Arial" w:hAnsi="Arial" w:cs="Arial"/>
              </w:rPr>
            </w:pP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Ferrous Sulphate – (FeSO</w:t>
            </w:r>
            <w:r w:rsidRPr="000952DD">
              <w:rPr>
                <w:rFonts w:ascii="Arial" w:hAnsi="Arial" w:cs="Arial"/>
                <w:vertAlign w:val="subscript"/>
              </w:rPr>
              <w:t>4</w:t>
            </w:r>
          </w:p>
        </w:tc>
        <w:tc>
          <w:tcPr>
            <w:tcW w:w="1058" w:type="dxa"/>
          </w:tcPr>
          <w:p w:rsidR="0067105C" w:rsidRPr="000952DD" w:rsidRDefault="0067105C" w:rsidP="00F85408">
            <w:pPr>
              <w:pStyle w:val="NoSpacing"/>
              <w:rPr>
                <w:rFonts w:ascii="Arial" w:hAnsi="Arial" w:cs="Arial"/>
              </w:rPr>
            </w:pPr>
            <w:r w:rsidRPr="000952DD">
              <w:rPr>
                <w:rFonts w:ascii="Arial" w:hAnsi="Arial" w:cs="Arial"/>
              </w:rPr>
              <w:t>Kg</w:t>
            </w:r>
          </w:p>
        </w:tc>
        <w:tc>
          <w:tcPr>
            <w:tcW w:w="1530" w:type="dxa"/>
          </w:tcPr>
          <w:p w:rsidR="0067105C" w:rsidRPr="000952DD" w:rsidRDefault="0067105C" w:rsidP="00F85408">
            <w:pPr>
              <w:pStyle w:val="NoSpacing"/>
              <w:rPr>
                <w:rFonts w:ascii="Arial" w:hAnsi="Arial" w:cs="Arial"/>
              </w:rPr>
            </w:pPr>
            <w:r w:rsidRPr="000952DD">
              <w:rPr>
                <w:rFonts w:ascii="Arial" w:hAnsi="Arial" w:cs="Arial"/>
              </w:rPr>
              <w:t>1440</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Lime Powder – Ca(OH)</w:t>
            </w:r>
            <w:r w:rsidRPr="000952DD">
              <w:rPr>
                <w:rFonts w:ascii="Arial" w:hAnsi="Arial" w:cs="Arial"/>
                <w:vertAlign w:val="subscript"/>
              </w:rPr>
              <w:t>2</w:t>
            </w:r>
          </w:p>
        </w:tc>
        <w:tc>
          <w:tcPr>
            <w:tcW w:w="1058" w:type="dxa"/>
          </w:tcPr>
          <w:p w:rsidR="0067105C" w:rsidRPr="000952DD" w:rsidRDefault="0067105C" w:rsidP="00F85408">
            <w:pPr>
              <w:pStyle w:val="NoSpacing"/>
              <w:rPr>
                <w:rFonts w:ascii="Arial" w:hAnsi="Arial" w:cs="Arial"/>
              </w:rPr>
            </w:pPr>
            <w:r w:rsidRPr="000952DD">
              <w:rPr>
                <w:rFonts w:ascii="Arial" w:hAnsi="Arial" w:cs="Arial"/>
              </w:rPr>
              <w:t>Kg</w:t>
            </w:r>
          </w:p>
        </w:tc>
        <w:tc>
          <w:tcPr>
            <w:tcW w:w="1530" w:type="dxa"/>
          </w:tcPr>
          <w:p w:rsidR="0067105C" w:rsidRPr="000952DD" w:rsidRDefault="0067105C" w:rsidP="00F85408">
            <w:pPr>
              <w:pStyle w:val="NoSpacing"/>
              <w:rPr>
                <w:rFonts w:ascii="Arial" w:hAnsi="Arial" w:cs="Arial"/>
              </w:rPr>
            </w:pPr>
            <w:r w:rsidRPr="000952DD">
              <w:rPr>
                <w:rFonts w:ascii="Arial" w:hAnsi="Arial" w:cs="Arial"/>
              </w:rPr>
              <w:t>720</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hAnsi="Arial" w:cs="Arial"/>
              </w:rPr>
            </w:pPr>
            <w:r w:rsidRPr="000952DD">
              <w:rPr>
                <w:rFonts w:ascii="Arial" w:hAnsi="Arial" w:cs="Arial"/>
              </w:rPr>
              <w:t>Polymer (Anionic Poly Acrylamide)</w:t>
            </w:r>
          </w:p>
        </w:tc>
        <w:tc>
          <w:tcPr>
            <w:tcW w:w="1058" w:type="dxa"/>
          </w:tcPr>
          <w:p w:rsidR="0067105C" w:rsidRPr="000952DD" w:rsidRDefault="0067105C" w:rsidP="00F85408">
            <w:pPr>
              <w:pStyle w:val="NoSpacing"/>
              <w:rPr>
                <w:rFonts w:ascii="Arial" w:hAnsi="Arial" w:cs="Arial"/>
              </w:rPr>
            </w:pPr>
            <w:r w:rsidRPr="000952DD">
              <w:rPr>
                <w:rFonts w:ascii="Arial" w:hAnsi="Arial" w:cs="Arial"/>
              </w:rPr>
              <w:t>Kg</w:t>
            </w:r>
          </w:p>
        </w:tc>
        <w:tc>
          <w:tcPr>
            <w:tcW w:w="1530" w:type="dxa"/>
          </w:tcPr>
          <w:p w:rsidR="0067105C" w:rsidRPr="000952DD" w:rsidRDefault="0067105C" w:rsidP="00F85408">
            <w:pPr>
              <w:pStyle w:val="NoSpacing"/>
              <w:rPr>
                <w:rFonts w:ascii="Arial" w:hAnsi="Arial" w:cs="Arial"/>
              </w:rPr>
            </w:pPr>
            <w:r w:rsidRPr="000952DD">
              <w:rPr>
                <w:rFonts w:ascii="Arial" w:hAnsi="Arial" w:cs="Arial"/>
              </w:rPr>
              <w:t>50</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r w:rsidRPr="000952DD">
              <w:rPr>
                <w:rFonts w:ascii="Arial" w:hAnsi="Arial" w:cs="Arial"/>
              </w:rPr>
              <w:t>27</w:t>
            </w:r>
          </w:p>
        </w:tc>
        <w:tc>
          <w:tcPr>
            <w:tcW w:w="4097" w:type="dxa"/>
          </w:tcPr>
          <w:p w:rsidR="0067105C" w:rsidRPr="000952DD" w:rsidRDefault="0067105C" w:rsidP="00F85408">
            <w:pPr>
              <w:pStyle w:val="NoSpacing"/>
              <w:rPr>
                <w:rFonts w:ascii="Arial" w:hAnsi="Arial" w:cs="Arial"/>
              </w:rPr>
            </w:pPr>
            <w:r w:rsidRPr="000952DD">
              <w:rPr>
                <w:rFonts w:ascii="Arial" w:eastAsia="Calibri" w:hAnsi="Arial" w:cs="Arial"/>
              </w:rPr>
              <w:t>Compound  Electric  Lighting System with 10 Electric pole, LED lights with water proof sheds, wires, breakers and related other Accessories</w:t>
            </w:r>
          </w:p>
        </w:tc>
        <w:tc>
          <w:tcPr>
            <w:tcW w:w="1058" w:type="dxa"/>
          </w:tcPr>
          <w:p w:rsidR="0067105C" w:rsidRPr="000952DD" w:rsidRDefault="0067105C" w:rsidP="00F85408">
            <w:pPr>
              <w:pStyle w:val="NoSpacing"/>
              <w:rPr>
                <w:rFonts w:ascii="Arial" w:hAnsi="Arial" w:cs="Arial"/>
              </w:rPr>
            </w:pPr>
            <w:r w:rsidRPr="000952DD">
              <w:rPr>
                <w:rFonts w:ascii="Arial" w:hAnsi="Arial" w:cs="Arial"/>
              </w:rPr>
              <w:t>Lot</w:t>
            </w:r>
          </w:p>
        </w:tc>
        <w:tc>
          <w:tcPr>
            <w:tcW w:w="1530" w:type="dxa"/>
          </w:tcPr>
          <w:p w:rsidR="0067105C" w:rsidRPr="000952DD" w:rsidRDefault="0067105C" w:rsidP="00F85408">
            <w:pPr>
              <w:pStyle w:val="NoSpacing"/>
              <w:rPr>
                <w:rFonts w:ascii="Arial" w:hAnsi="Arial" w:cs="Arial"/>
              </w:rPr>
            </w:pPr>
            <w:r w:rsidRPr="000952DD">
              <w:rPr>
                <w:rFonts w:ascii="Arial" w:hAnsi="Arial" w:cs="Arial"/>
              </w:rPr>
              <w:t>1</w:t>
            </w:r>
          </w:p>
        </w:tc>
        <w:tc>
          <w:tcPr>
            <w:tcW w:w="1341" w:type="dxa"/>
          </w:tcPr>
          <w:p w:rsidR="0067105C" w:rsidRPr="000952DD" w:rsidRDefault="0067105C" w:rsidP="00F85408">
            <w:pPr>
              <w:pStyle w:val="NoSpacing"/>
              <w:rPr>
                <w:rFonts w:ascii="Arial" w:hAnsi="Arial" w:cs="Arial"/>
              </w:rPr>
            </w:pPr>
          </w:p>
        </w:tc>
        <w:tc>
          <w:tcPr>
            <w:tcW w:w="4599" w:type="dxa"/>
          </w:tcPr>
          <w:p w:rsidR="0067105C" w:rsidRPr="000952DD" w:rsidRDefault="0067105C" w:rsidP="00F85408">
            <w:pPr>
              <w:pStyle w:val="NoSpacing"/>
              <w:rPr>
                <w:rFonts w:ascii="Arial" w:hAnsi="Arial" w:cs="Arial"/>
              </w:rPr>
            </w:pPr>
          </w:p>
        </w:tc>
      </w:tr>
      <w:tr w:rsidR="0067105C" w:rsidRPr="000952DD" w:rsidTr="003D717E">
        <w:tc>
          <w:tcPr>
            <w:tcW w:w="623" w:type="dxa"/>
          </w:tcPr>
          <w:p w:rsidR="0067105C" w:rsidRPr="000952DD" w:rsidRDefault="0067105C" w:rsidP="00F85408">
            <w:pPr>
              <w:pStyle w:val="NoSpacing"/>
              <w:rPr>
                <w:rFonts w:ascii="Arial" w:hAnsi="Arial" w:cs="Arial"/>
              </w:rPr>
            </w:pPr>
          </w:p>
        </w:tc>
        <w:tc>
          <w:tcPr>
            <w:tcW w:w="4097" w:type="dxa"/>
          </w:tcPr>
          <w:p w:rsidR="0067105C" w:rsidRPr="000952DD" w:rsidRDefault="0067105C" w:rsidP="00F85408">
            <w:pPr>
              <w:pStyle w:val="NoSpacing"/>
              <w:rPr>
                <w:rFonts w:ascii="Arial" w:eastAsia="Calibri" w:hAnsi="Arial" w:cs="Arial"/>
              </w:rPr>
            </w:pPr>
          </w:p>
        </w:tc>
        <w:tc>
          <w:tcPr>
            <w:tcW w:w="1058" w:type="dxa"/>
          </w:tcPr>
          <w:p w:rsidR="0067105C" w:rsidRPr="000952DD" w:rsidRDefault="0067105C" w:rsidP="00F85408">
            <w:pPr>
              <w:pStyle w:val="NoSpacing"/>
              <w:rPr>
                <w:rFonts w:ascii="Arial" w:hAnsi="Arial" w:cs="Arial"/>
              </w:rPr>
            </w:pPr>
          </w:p>
        </w:tc>
        <w:tc>
          <w:tcPr>
            <w:tcW w:w="1530" w:type="dxa"/>
          </w:tcPr>
          <w:p w:rsidR="0067105C" w:rsidRPr="000952DD" w:rsidRDefault="004A5FEA" w:rsidP="009E14EF">
            <w:pPr>
              <w:pStyle w:val="NoSpacing"/>
              <w:rPr>
                <w:rFonts w:ascii="Arial" w:hAnsi="Arial" w:cs="Arial"/>
              </w:rPr>
            </w:pPr>
            <w:r>
              <w:rPr>
                <w:rFonts w:ascii="Arial" w:hAnsi="Arial" w:cs="Arial"/>
              </w:rPr>
              <w:t xml:space="preserve">For </w:t>
            </w:r>
            <w:r w:rsidR="009E14EF">
              <w:rPr>
                <w:rFonts w:ascii="Arial" w:hAnsi="Arial" w:cs="Arial"/>
              </w:rPr>
              <w:t>one</w:t>
            </w:r>
            <w:r>
              <w:rPr>
                <w:rFonts w:ascii="Arial" w:hAnsi="Arial" w:cs="Arial"/>
              </w:rPr>
              <w:t xml:space="preserve"> ETP</w:t>
            </w:r>
          </w:p>
        </w:tc>
        <w:tc>
          <w:tcPr>
            <w:tcW w:w="1341" w:type="dxa"/>
          </w:tcPr>
          <w:p w:rsidR="0067105C" w:rsidRPr="000952DD" w:rsidRDefault="0067105C" w:rsidP="00F85408">
            <w:pPr>
              <w:pStyle w:val="NoSpacing"/>
              <w:rPr>
                <w:rFonts w:ascii="Arial" w:hAnsi="Arial" w:cs="Arial"/>
              </w:rPr>
            </w:pPr>
            <w:r w:rsidRPr="004A5FEA">
              <w:rPr>
                <w:rFonts w:ascii="Arial" w:eastAsia="Calibri" w:hAnsi="Arial" w:cs="Arial"/>
                <w:b/>
                <w:bCs/>
                <w:sz w:val="18"/>
                <w:szCs w:val="28"/>
              </w:rPr>
              <w:t>SUB TOTAL ( BDT)</w:t>
            </w:r>
          </w:p>
        </w:tc>
        <w:tc>
          <w:tcPr>
            <w:tcW w:w="4599" w:type="dxa"/>
          </w:tcPr>
          <w:p w:rsidR="0067105C" w:rsidRPr="000952DD" w:rsidRDefault="0067105C" w:rsidP="00F85408">
            <w:pPr>
              <w:pStyle w:val="NoSpacing"/>
              <w:rPr>
                <w:rFonts w:ascii="Arial" w:hAnsi="Arial" w:cs="Arial"/>
              </w:rPr>
            </w:pPr>
          </w:p>
        </w:tc>
      </w:tr>
    </w:tbl>
    <w:p w:rsidR="00C6056D" w:rsidRPr="000952DD" w:rsidRDefault="00C6056D" w:rsidP="00F85408">
      <w:pPr>
        <w:tabs>
          <w:tab w:val="left" w:pos="1640"/>
        </w:tabs>
        <w:ind w:left="680"/>
        <w:rPr>
          <w:rFonts w:ascii="Arial" w:hAnsi="Arial" w:cs="Arial"/>
          <w:sz w:val="20"/>
          <w:szCs w:val="20"/>
        </w:rPr>
      </w:pPr>
    </w:p>
    <w:p w:rsidR="00CF4BD7" w:rsidRDefault="009B4991" w:rsidP="00F85408">
      <w:pPr>
        <w:jc w:val="both"/>
        <w:rPr>
          <w:rFonts w:ascii="Arial" w:hAnsi="Arial" w:cs="Arial"/>
          <w:b/>
          <w:color w:val="FF0000"/>
          <w:szCs w:val="22"/>
        </w:rPr>
      </w:pPr>
      <w:bookmarkStart w:id="930" w:name="page5"/>
      <w:bookmarkStart w:id="931" w:name="page7"/>
      <w:bookmarkStart w:id="932" w:name="page8"/>
      <w:bookmarkEnd w:id="930"/>
      <w:bookmarkEnd w:id="931"/>
      <w:bookmarkEnd w:id="932"/>
      <w:r>
        <w:rPr>
          <w:rFonts w:ascii="Arial" w:hAnsi="Arial" w:cs="Arial"/>
          <w:b/>
          <w:color w:val="FF0000"/>
          <w:szCs w:val="22"/>
        </w:rPr>
        <w:t>N.B-</w:t>
      </w:r>
      <w:r w:rsidR="007C73E4">
        <w:rPr>
          <w:rFonts w:ascii="Arial" w:hAnsi="Arial" w:cs="Arial"/>
          <w:sz w:val="22"/>
        </w:rPr>
        <w:t xml:space="preserve">Quoted </w:t>
      </w:r>
      <w:r w:rsidR="00DC3428">
        <w:rPr>
          <w:rFonts w:ascii="Arial" w:hAnsi="Arial" w:cs="Arial"/>
          <w:sz w:val="22"/>
        </w:rPr>
        <w:t xml:space="preserve">rates as </w:t>
      </w:r>
      <w:r>
        <w:rPr>
          <w:rFonts w:ascii="Arial" w:hAnsi="Arial" w:cs="Arial"/>
          <w:sz w:val="22"/>
        </w:rPr>
        <w:t xml:space="preserve">Included </w:t>
      </w:r>
      <w:r w:rsidR="00DC3428">
        <w:rPr>
          <w:rFonts w:ascii="Arial" w:hAnsi="Arial" w:cs="Arial"/>
          <w:sz w:val="22"/>
        </w:rPr>
        <w:t xml:space="preserve">with </w:t>
      </w:r>
      <w:r>
        <w:rPr>
          <w:rFonts w:ascii="Arial" w:hAnsi="Arial" w:cs="Arial"/>
          <w:sz w:val="22"/>
        </w:rPr>
        <w:t>Trial Run at mill</w:t>
      </w:r>
      <w:r w:rsidR="00DC3428">
        <w:rPr>
          <w:rFonts w:ascii="Arial" w:hAnsi="Arial" w:cs="Arial"/>
          <w:sz w:val="22"/>
        </w:rPr>
        <w:t xml:space="preserve">s Season time:-2020-21 &amp; 2021-22 </w:t>
      </w:r>
      <w:r>
        <w:rPr>
          <w:rFonts w:ascii="Arial" w:hAnsi="Arial" w:cs="Arial"/>
          <w:sz w:val="22"/>
        </w:rPr>
        <w:t>&amp; 2 Y</w:t>
      </w:r>
      <w:r w:rsidR="00DC3428">
        <w:rPr>
          <w:rFonts w:ascii="Arial" w:hAnsi="Arial" w:cs="Arial"/>
          <w:sz w:val="22"/>
        </w:rPr>
        <w:t>ea</w:t>
      </w:r>
      <w:r>
        <w:rPr>
          <w:rFonts w:ascii="Arial" w:hAnsi="Arial" w:cs="Arial"/>
          <w:sz w:val="22"/>
        </w:rPr>
        <w:t>rs Maintenance</w:t>
      </w:r>
      <w:r w:rsidR="00DC3428">
        <w:rPr>
          <w:rFonts w:ascii="Arial" w:hAnsi="Arial" w:cs="Arial"/>
          <w:sz w:val="22"/>
        </w:rPr>
        <w:t>.</w:t>
      </w:r>
    </w:p>
    <w:p w:rsidR="00321284" w:rsidRPr="000952DD" w:rsidRDefault="00321284" w:rsidP="00F85408">
      <w:pPr>
        <w:jc w:val="both"/>
        <w:rPr>
          <w:rFonts w:ascii="Arial" w:hAnsi="Arial" w:cs="Arial"/>
          <w:b/>
          <w:color w:val="FF0000"/>
          <w:szCs w:val="22"/>
        </w:rPr>
      </w:pPr>
    </w:p>
    <w:p w:rsidR="00F7156D" w:rsidRDefault="00F7156D" w:rsidP="00F85408">
      <w:pPr>
        <w:jc w:val="both"/>
        <w:rPr>
          <w:rFonts w:ascii="Arial" w:hAnsi="Arial" w:cs="Arial"/>
          <w:sz w:val="16"/>
          <w:vertAlign w:val="superscript"/>
        </w:rPr>
      </w:pPr>
    </w:p>
    <w:p w:rsidR="00FF2067" w:rsidRDefault="00FF2067" w:rsidP="00F85408">
      <w:pPr>
        <w:jc w:val="both"/>
        <w:rPr>
          <w:rFonts w:ascii="Arial" w:hAnsi="Arial" w:cs="Arial"/>
          <w:sz w:val="16"/>
          <w:vertAlign w:val="superscript"/>
        </w:rPr>
      </w:pPr>
    </w:p>
    <w:p w:rsidR="00FF2067" w:rsidRPr="000952DD" w:rsidRDefault="00FF2067" w:rsidP="00F85408">
      <w:pPr>
        <w:jc w:val="both"/>
        <w:rPr>
          <w:rFonts w:ascii="Arial" w:hAnsi="Arial" w:cs="Arial"/>
          <w:sz w:val="16"/>
          <w:vertAlign w:val="superscript"/>
        </w:rPr>
      </w:pPr>
    </w:p>
    <w:p w:rsidR="00F7156D" w:rsidRPr="000952DD" w:rsidRDefault="00F7156D" w:rsidP="00F85408">
      <w:pPr>
        <w:jc w:val="both"/>
        <w:rPr>
          <w:rFonts w:ascii="Arial" w:hAnsi="Arial" w:cs="Arial"/>
          <w:b/>
          <w:i/>
          <w:sz w:val="16"/>
        </w:rPr>
      </w:pPr>
    </w:p>
    <w:tbl>
      <w:tblPr>
        <w:tblpPr w:leftFromText="180" w:rightFromText="180" w:vertAnchor="text" w:horzAnchor="margin" w:tblpY="-1"/>
        <w:tblW w:w="7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1"/>
        <w:gridCol w:w="2880"/>
        <w:gridCol w:w="2808"/>
      </w:tblGrid>
      <w:tr w:rsidR="00C6056D" w:rsidRPr="000952DD" w:rsidTr="00321284">
        <w:trPr>
          <w:trHeight w:val="176"/>
        </w:trPr>
        <w:tc>
          <w:tcPr>
            <w:tcW w:w="1811" w:type="dxa"/>
            <w:shd w:val="clear" w:color="auto" w:fill="auto"/>
          </w:tcPr>
          <w:p w:rsidR="00C6056D" w:rsidRPr="000952DD" w:rsidRDefault="00C60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C6056D" w:rsidRPr="000952DD" w:rsidRDefault="00C6056D" w:rsidP="00F85408">
            <w:pPr>
              <w:jc w:val="both"/>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808" w:type="dxa"/>
            <w:shd w:val="clear" w:color="auto" w:fill="auto"/>
          </w:tcPr>
          <w:p w:rsidR="00C6056D" w:rsidRPr="000952DD" w:rsidRDefault="00C6056D" w:rsidP="00F85408">
            <w:pPr>
              <w:jc w:val="both"/>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C6056D" w:rsidRPr="000952DD" w:rsidTr="00321284">
        <w:trPr>
          <w:trHeight w:val="339"/>
        </w:trPr>
        <w:tc>
          <w:tcPr>
            <w:tcW w:w="1811" w:type="dxa"/>
            <w:shd w:val="clear" w:color="auto" w:fill="auto"/>
          </w:tcPr>
          <w:p w:rsidR="00C6056D" w:rsidRPr="000952DD" w:rsidRDefault="00C6056D" w:rsidP="00F85408">
            <w:pPr>
              <w:jc w:val="both"/>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C6056D" w:rsidRPr="000952DD" w:rsidRDefault="00C6056D" w:rsidP="00F85408">
            <w:pPr>
              <w:jc w:val="both"/>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808" w:type="dxa"/>
            <w:shd w:val="clear" w:color="auto" w:fill="auto"/>
          </w:tcPr>
          <w:p w:rsidR="00C6056D" w:rsidRPr="000952DD" w:rsidRDefault="00C6056D" w:rsidP="00F85408">
            <w:pPr>
              <w:jc w:val="both"/>
              <w:rPr>
                <w:rFonts w:ascii="Arial" w:hAnsi="Arial" w:cs="Arial"/>
                <w:i/>
                <w:iCs/>
                <w:sz w:val="19"/>
                <w:szCs w:val="21"/>
                <w:lang w:eastAsia="en-US"/>
              </w:rPr>
            </w:pPr>
            <w:r w:rsidRPr="000952DD">
              <w:rPr>
                <w:rFonts w:ascii="Arial" w:hAnsi="Arial" w:cs="Arial"/>
                <w:i/>
                <w:iCs/>
                <w:sz w:val="19"/>
                <w:szCs w:val="21"/>
                <w:lang w:eastAsia="en-US"/>
              </w:rPr>
              <w:t>[ Sign]</w:t>
            </w:r>
          </w:p>
        </w:tc>
      </w:tr>
      <w:tr w:rsidR="00C6056D" w:rsidRPr="000952DD" w:rsidTr="00321284">
        <w:trPr>
          <w:trHeight w:val="354"/>
        </w:trPr>
        <w:tc>
          <w:tcPr>
            <w:tcW w:w="7499" w:type="dxa"/>
            <w:gridSpan w:val="3"/>
            <w:shd w:val="clear" w:color="auto" w:fill="auto"/>
          </w:tcPr>
          <w:p w:rsidR="00C6056D" w:rsidRPr="000952DD" w:rsidRDefault="00C6056D" w:rsidP="00F85408">
            <w:pPr>
              <w:jc w:val="both"/>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F7156D" w:rsidRPr="000952DD" w:rsidRDefault="00F7156D" w:rsidP="00F85408">
      <w:pPr>
        <w:jc w:val="both"/>
        <w:rPr>
          <w:rFonts w:ascii="Arial" w:hAnsi="Arial" w:cs="Arial"/>
          <w:b/>
          <w:i/>
          <w:sz w:val="16"/>
        </w:rPr>
      </w:pPr>
    </w:p>
    <w:p w:rsidR="00F7156D" w:rsidRPr="000952DD" w:rsidRDefault="00F7156D" w:rsidP="00F85408">
      <w:pPr>
        <w:jc w:val="both"/>
        <w:rPr>
          <w:rFonts w:ascii="Arial" w:hAnsi="Arial" w:cs="Arial"/>
          <w:sz w:val="16"/>
        </w:rPr>
      </w:pPr>
    </w:p>
    <w:p w:rsidR="00F844CF" w:rsidRPr="000952DD" w:rsidRDefault="00F844CF" w:rsidP="00F85408">
      <w:pPr>
        <w:pStyle w:val="SectionVHeader"/>
        <w:ind w:right="288"/>
        <w:jc w:val="both"/>
        <w:rPr>
          <w:rFonts w:ascii="Arial" w:hAnsi="Arial" w:cs="Arial"/>
          <w:sz w:val="20"/>
        </w:rPr>
      </w:pPr>
      <w:bookmarkStart w:id="933" w:name="_Toc106000137"/>
    </w:p>
    <w:p w:rsidR="00F844CF" w:rsidRPr="000952DD" w:rsidRDefault="00F844CF" w:rsidP="00F85408">
      <w:pPr>
        <w:pStyle w:val="SectionVHeader"/>
        <w:ind w:right="288"/>
        <w:jc w:val="both"/>
        <w:rPr>
          <w:rFonts w:ascii="Arial" w:hAnsi="Arial" w:cs="Arial"/>
          <w:sz w:val="20"/>
        </w:rPr>
      </w:pPr>
    </w:p>
    <w:p w:rsidR="00F844CF" w:rsidRPr="000952DD" w:rsidRDefault="00F844CF" w:rsidP="00F85408">
      <w:pPr>
        <w:pStyle w:val="SectionVHeader"/>
        <w:ind w:right="288"/>
        <w:jc w:val="both"/>
        <w:rPr>
          <w:rFonts w:ascii="Arial" w:hAnsi="Arial" w:cs="Arial"/>
          <w:sz w:val="20"/>
        </w:rPr>
      </w:pPr>
    </w:p>
    <w:p w:rsidR="00F844CF" w:rsidRPr="000952DD" w:rsidRDefault="00F844CF" w:rsidP="00F85408">
      <w:pPr>
        <w:pStyle w:val="SectionVHeader"/>
        <w:ind w:right="288"/>
        <w:jc w:val="both"/>
        <w:rPr>
          <w:rFonts w:ascii="Arial" w:hAnsi="Arial" w:cs="Arial"/>
          <w:sz w:val="20"/>
        </w:rPr>
      </w:pPr>
    </w:p>
    <w:p w:rsidR="00E57F11" w:rsidRPr="000952DD" w:rsidRDefault="00E57F11" w:rsidP="00F85408">
      <w:pPr>
        <w:pStyle w:val="SectionVHeader"/>
        <w:ind w:right="288"/>
        <w:jc w:val="both"/>
        <w:rPr>
          <w:rFonts w:ascii="Arial" w:hAnsi="Arial" w:cs="Arial"/>
          <w:sz w:val="20"/>
        </w:rPr>
        <w:sectPr w:rsidR="00E57F11" w:rsidRPr="000952DD" w:rsidSect="00D814CE">
          <w:footnotePr>
            <w:numStart w:val="16"/>
          </w:footnotePr>
          <w:pgSz w:w="16834" w:h="11909" w:orient="landscape" w:code="9"/>
          <w:pgMar w:top="1440" w:right="1440" w:bottom="1440" w:left="1440" w:header="720" w:footer="720" w:gutter="0"/>
          <w:cols w:space="720"/>
          <w:docGrid w:linePitch="360"/>
        </w:sectPr>
      </w:pPr>
    </w:p>
    <w:p w:rsidR="00F844CF" w:rsidRPr="000952DD" w:rsidRDefault="00F844CF" w:rsidP="00F85408">
      <w:pPr>
        <w:pStyle w:val="SectionVHeader"/>
        <w:ind w:right="288"/>
        <w:jc w:val="both"/>
        <w:rPr>
          <w:rFonts w:ascii="Arial" w:hAnsi="Arial" w:cs="Arial"/>
          <w:sz w:val="20"/>
        </w:rPr>
      </w:pPr>
    </w:p>
    <w:p w:rsidR="00F7156D" w:rsidRPr="0062624A" w:rsidRDefault="00F7156D" w:rsidP="00F85408">
      <w:pPr>
        <w:pStyle w:val="SectionVHeader"/>
        <w:ind w:right="288"/>
        <w:jc w:val="both"/>
        <w:rPr>
          <w:rFonts w:ascii="Arial" w:hAnsi="Arial" w:cs="Arial"/>
          <w:sz w:val="32"/>
          <w:szCs w:val="32"/>
        </w:rPr>
      </w:pPr>
      <w:r w:rsidRPr="0062624A">
        <w:rPr>
          <w:rFonts w:ascii="Arial" w:hAnsi="Arial" w:cs="Arial"/>
          <w:sz w:val="32"/>
          <w:szCs w:val="32"/>
        </w:rPr>
        <w:t xml:space="preserve">Schedule No. </w:t>
      </w:r>
      <w:r w:rsidR="000B3D86" w:rsidRPr="0062624A">
        <w:rPr>
          <w:rFonts w:ascii="Arial" w:hAnsi="Arial" w:cs="Arial"/>
          <w:sz w:val="32"/>
          <w:szCs w:val="32"/>
        </w:rPr>
        <w:t>6</w:t>
      </w:r>
      <w:r w:rsidRPr="0062624A">
        <w:rPr>
          <w:rFonts w:ascii="Arial" w:hAnsi="Arial" w:cs="Arial"/>
          <w:sz w:val="32"/>
          <w:szCs w:val="32"/>
        </w:rPr>
        <w:t xml:space="preserve"> - Grand </w:t>
      </w:r>
      <w:bookmarkEnd w:id="933"/>
      <w:r w:rsidR="0072118F" w:rsidRPr="0062624A">
        <w:rPr>
          <w:rFonts w:ascii="Arial" w:hAnsi="Arial" w:cs="Arial"/>
          <w:sz w:val="32"/>
          <w:szCs w:val="32"/>
        </w:rPr>
        <w:t>Summary</w:t>
      </w:r>
      <w:r w:rsidR="007776FE" w:rsidRPr="0062624A">
        <w:rPr>
          <w:rFonts w:ascii="Arial" w:hAnsi="Arial" w:cs="Arial"/>
          <w:sz w:val="32"/>
          <w:szCs w:val="32"/>
        </w:rPr>
        <w:t>(For each Lot</w:t>
      </w:r>
      <w:r w:rsidR="006161AF">
        <w:rPr>
          <w:rFonts w:ascii="Arial" w:hAnsi="Arial" w:cs="Arial"/>
          <w:sz w:val="32"/>
          <w:szCs w:val="32"/>
        </w:rPr>
        <w:t>-1/2/3/4</w:t>
      </w:r>
      <w:r w:rsidR="007776FE" w:rsidRPr="0062624A">
        <w:rPr>
          <w:rFonts w:ascii="Arial" w:hAnsi="Arial" w:cs="Arial"/>
          <w:sz w:val="32"/>
          <w:szCs w:val="32"/>
        </w:rPr>
        <w:t>)</w:t>
      </w:r>
    </w:p>
    <w:p w:rsidR="00F7156D" w:rsidRPr="000952DD" w:rsidRDefault="00F7156D" w:rsidP="00F85408">
      <w:pPr>
        <w:jc w:val="both"/>
        <w:rPr>
          <w:rFonts w:ascii="Arial" w:hAnsi="Arial" w:cs="Arial"/>
        </w:rPr>
      </w:pPr>
    </w:p>
    <w:tbl>
      <w:tblPr>
        <w:tblW w:w="9576"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1044"/>
        <w:gridCol w:w="5076"/>
        <w:gridCol w:w="1174"/>
        <w:gridCol w:w="2282"/>
      </w:tblGrid>
      <w:tr w:rsidR="00F7156D" w:rsidRPr="000952DD" w:rsidTr="0072118F">
        <w:trPr>
          <w:jc w:val="center"/>
        </w:trPr>
        <w:tc>
          <w:tcPr>
            <w:tcW w:w="1044" w:type="dxa"/>
            <w:vMerge w:val="restart"/>
            <w:tcBorders>
              <w:top w:val="single" w:sz="6" w:space="0" w:color="auto"/>
              <w:right w:val="nil"/>
            </w:tcBorders>
            <w:vAlign w:val="center"/>
          </w:tcPr>
          <w:p w:rsidR="00F7156D" w:rsidRPr="000952DD" w:rsidRDefault="00F7156D" w:rsidP="0062624A">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Schedule No.</w:t>
            </w:r>
          </w:p>
        </w:tc>
        <w:tc>
          <w:tcPr>
            <w:tcW w:w="5076" w:type="dxa"/>
            <w:vMerge w:val="restart"/>
            <w:tcBorders>
              <w:top w:val="single" w:sz="6" w:space="0" w:color="auto"/>
              <w:left w:val="single" w:sz="6" w:space="0" w:color="auto"/>
              <w:right w:val="single" w:sz="6" w:space="0" w:color="auto"/>
            </w:tcBorders>
            <w:vAlign w:val="center"/>
          </w:tcPr>
          <w:p w:rsidR="00F7156D" w:rsidRPr="000952DD" w:rsidRDefault="00F7156D" w:rsidP="0062624A">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Title</w:t>
            </w:r>
          </w:p>
        </w:tc>
        <w:tc>
          <w:tcPr>
            <w:tcW w:w="3456" w:type="dxa"/>
            <w:gridSpan w:val="2"/>
            <w:tcBorders>
              <w:top w:val="single" w:sz="6" w:space="0" w:color="auto"/>
              <w:left w:val="nil"/>
              <w:bottom w:val="nil"/>
              <w:right w:val="single" w:sz="6" w:space="0" w:color="auto"/>
            </w:tcBorders>
            <w:vAlign w:val="center"/>
          </w:tcPr>
          <w:p w:rsidR="00F7156D" w:rsidRPr="000952DD" w:rsidRDefault="00F7156D" w:rsidP="0062624A">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Total Price</w:t>
            </w:r>
          </w:p>
        </w:tc>
      </w:tr>
      <w:tr w:rsidR="00F7156D" w:rsidRPr="000952DD" w:rsidTr="0062624A">
        <w:trPr>
          <w:jc w:val="center"/>
        </w:trPr>
        <w:tc>
          <w:tcPr>
            <w:tcW w:w="1044" w:type="dxa"/>
            <w:vMerge/>
            <w:tcBorders>
              <w:bottom w:val="double" w:sz="4" w:space="0" w:color="auto"/>
              <w:right w:val="nil"/>
            </w:tcBorders>
            <w:vAlign w:val="center"/>
          </w:tcPr>
          <w:p w:rsidR="00F7156D" w:rsidRPr="000952DD" w:rsidRDefault="00F7156D" w:rsidP="00F85408">
            <w:pPr>
              <w:jc w:val="both"/>
              <w:rPr>
                <w:rFonts w:ascii="Arial" w:hAnsi="Arial" w:cs="Arial"/>
                <w:b/>
                <w:sz w:val="16"/>
                <w:szCs w:val="16"/>
              </w:rPr>
            </w:pPr>
          </w:p>
        </w:tc>
        <w:tc>
          <w:tcPr>
            <w:tcW w:w="5076" w:type="dxa"/>
            <w:vMerge/>
            <w:tcBorders>
              <w:left w:val="single" w:sz="6" w:space="0" w:color="auto"/>
              <w:bottom w:val="double" w:sz="4" w:space="0" w:color="auto"/>
              <w:right w:val="single" w:sz="6" w:space="0" w:color="auto"/>
            </w:tcBorders>
            <w:vAlign w:val="center"/>
          </w:tcPr>
          <w:p w:rsidR="00F7156D" w:rsidRPr="000952DD" w:rsidRDefault="00F7156D" w:rsidP="00F85408">
            <w:pPr>
              <w:jc w:val="both"/>
              <w:rPr>
                <w:rFonts w:ascii="Arial" w:hAnsi="Arial" w:cs="Arial"/>
                <w:b/>
                <w:sz w:val="16"/>
                <w:szCs w:val="16"/>
              </w:rPr>
            </w:pPr>
          </w:p>
        </w:tc>
        <w:tc>
          <w:tcPr>
            <w:tcW w:w="1174" w:type="dxa"/>
            <w:tcBorders>
              <w:top w:val="single" w:sz="6" w:space="0" w:color="auto"/>
              <w:left w:val="single" w:sz="6" w:space="0" w:color="auto"/>
              <w:bottom w:val="double" w:sz="4"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ForeignCurrency</w:t>
            </w:r>
          </w:p>
        </w:tc>
        <w:tc>
          <w:tcPr>
            <w:tcW w:w="2282" w:type="dxa"/>
            <w:tcBorders>
              <w:top w:val="single" w:sz="6" w:space="0" w:color="auto"/>
              <w:left w:val="nil"/>
              <w:bottom w:val="double" w:sz="4" w:space="0" w:color="auto"/>
            </w:tcBorders>
            <w:vAlign w:val="center"/>
          </w:tcPr>
          <w:p w:rsidR="00F7156D" w:rsidRPr="000952DD" w:rsidRDefault="00F7156D" w:rsidP="0062624A">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LocalCurrency</w:t>
            </w:r>
          </w:p>
          <w:p w:rsidR="00514807" w:rsidRPr="000952DD" w:rsidRDefault="00514807" w:rsidP="0062624A">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In BDT</w:t>
            </w:r>
          </w:p>
        </w:tc>
      </w:tr>
      <w:tr w:rsidR="00F7156D" w:rsidRPr="000952DD" w:rsidTr="0062624A">
        <w:trPr>
          <w:trHeight w:val="627"/>
          <w:jc w:val="center"/>
        </w:trPr>
        <w:tc>
          <w:tcPr>
            <w:tcW w:w="1044" w:type="dxa"/>
            <w:tcBorders>
              <w:top w:val="double" w:sz="4" w:space="0" w:color="auto"/>
              <w:bottom w:val="single" w:sz="6" w:space="0" w:color="auto"/>
              <w:right w:val="nil"/>
            </w:tcBorders>
            <w:vAlign w:val="center"/>
          </w:tcPr>
          <w:p w:rsidR="00F7156D" w:rsidRPr="000952DD" w:rsidRDefault="00F7156D" w:rsidP="00F85408">
            <w:pPr>
              <w:keepNext/>
              <w:tabs>
                <w:tab w:val="left" w:pos="1152"/>
                <w:tab w:val="left" w:pos="2502"/>
              </w:tabs>
              <w:ind w:left="612"/>
              <w:outlineLvl w:val="6"/>
              <w:rPr>
                <w:rFonts w:ascii="Arial" w:hAnsi="Arial" w:cs="Arial"/>
                <w:b/>
                <w:sz w:val="22"/>
                <w:szCs w:val="20"/>
              </w:rPr>
            </w:pPr>
            <w:r w:rsidRPr="000952DD">
              <w:rPr>
                <w:rFonts w:ascii="Arial" w:hAnsi="Arial" w:cs="Arial"/>
                <w:b/>
                <w:sz w:val="22"/>
                <w:szCs w:val="20"/>
              </w:rPr>
              <w:t>1</w:t>
            </w:r>
          </w:p>
        </w:tc>
        <w:tc>
          <w:tcPr>
            <w:tcW w:w="5076" w:type="dxa"/>
            <w:tcBorders>
              <w:top w:val="double" w:sz="4"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22"/>
              <w:jc w:val="both"/>
              <w:outlineLvl w:val="6"/>
              <w:rPr>
                <w:rFonts w:ascii="Arial" w:hAnsi="Arial" w:cs="Arial"/>
                <w:sz w:val="22"/>
              </w:rPr>
            </w:pPr>
          </w:p>
          <w:p w:rsidR="00F7156D" w:rsidRDefault="00F7156D" w:rsidP="00F85408">
            <w:pPr>
              <w:keepNext/>
              <w:tabs>
                <w:tab w:val="left" w:pos="1152"/>
                <w:tab w:val="left" w:pos="2502"/>
              </w:tabs>
              <w:ind w:left="22"/>
              <w:jc w:val="both"/>
              <w:outlineLvl w:val="6"/>
              <w:rPr>
                <w:rFonts w:ascii="Arial" w:hAnsi="Arial" w:cs="Arial"/>
                <w:sz w:val="22"/>
              </w:rPr>
            </w:pPr>
            <w:r w:rsidRPr="000952DD">
              <w:rPr>
                <w:rFonts w:ascii="Arial" w:hAnsi="Arial" w:cs="Arial"/>
                <w:sz w:val="22"/>
              </w:rPr>
              <w:t>Plant and Mandatory Spare Parts Supplied from Abroad</w:t>
            </w:r>
          </w:p>
          <w:p w:rsidR="004A5FEA" w:rsidRPr="000952DD" w:rsidRDefault="004A5FEA" w:rsidP="00F85408">
            <w:pPr>
              <w:keepNext/>
              <w:tabs>
                <w:tab w:val="left" w:pos="1152"/>
                <w:tab w:val="left" w:pos="2502"/>
              </w:tabs>
              <w:ind w:left="22"/>
              <w:jc w:val="both"/>
              <w:outlineLvl w:val="6"/>
              <w:rPr>
                <w:rFonts w:ascii="Arial" w:hAnsi="Arial" w:cs="Arial"/>
                <w:sz w:val="22"/>
                <w:szCs w:val="16"/>
              </w:rPr>
            </w:pPr>
            <w:r>
              <w:rPr>
                <w:rFonts w:ascii="Arial" w:hAnsi="Arial" w:cs="Arial"/>
                <w:sz w:val="22"/>
              </w:rPr>
              <w:t>For 3 nos of ETP(if required)</w:t>
            </w:r>
          </w:p>
        </w:tc>
        <w:tc>
          <w:tcPr>
            <w:tcW w:w="1174" w:type="dxa"/>
            <w:tcBorders>
              <w:top w:val="double" w:sz="4" w:space="0" w:color="auto"/>
              <w:left w:val="single" w:sz="6" w:space="0" w:color="auto"/>
              <w:bottom w:val="single" w:sz="6" w:space="0" w:color="auto"/>
              <w:right w:val="single" w:sz="6" w:space="0" w:color="auto"/>
            </w:tcBorders>
          </w:tcPr>
          <w:p w:rsidR="00F7156D" w:rsidRPr="000952DD" w:rsidRDefault="00514807" w:rsidP="00F85408">
            <w:pPr>
              <w:jc w:val="center"/>
              <w:rPr>
                <w:rFonts w:ascii="Arial" w:hAnsi="Arial" w:cs="Arial"/>
                <w:sz w:val="20"/>
                <w:szCs w:val="16"/>
              </w:rPr>
            </w:pPr>
            <w:r w:rsidRPr="000952DD">
              <w:rPr>
                <w:rFonts w:ascii="Arial" w:hAnsi="Arial" w:cs="Arial"/>
                <w:sz w:val="20"/>
                <w:szCs w:val="16"/>
              </w:rPr>
              <w:t>N/A</w:t>
            </w:r>
          </w:p>
        </w:tc>
        <w:tc>
          <w:tcPr>
            <w:tcW w:w="2282" w:type="dxa"/>
            <w:tcBorders>
              <w:top w:val="double" w:sz="4" w:space="0" w:color="auto"/>
              <w:left w:val="nil"/>
              <w:bottom w:val="single" w:sz="6" w:space="0" w:color="auto"/>
            </w:tcBorders>
          </w:tcPr>
          <w:p w:rsidR="00F7156D" w:rsidRPr="000952DD" w:rsidRDefault="00F7156D" w:rsidP="00F85408">
            <w:pPr>
              <w:jc w:val="both"/>
              <w:rPr>
                <w:rFonts w:ascii="Arial" w:hAnsi="Arial" w:cs="Arial"/>
                <w:b/>
                <w:sz w:val="22"/>
                <w:szCs w:val="16"/>
              </w:rPr>
            </w:pPr>
          </w:p>
        </w:tc>
      </w:tr>
      <w:tr w:rsidR="00F7156D" w:rsidRPr="000952DD" w:rsidTr="0062624A">
        <w:trPr>
          <w:trHeight w:val="885"/>
          <w:jc w:val="center"/>
        </w:trPr>
        <w:tc>
          <w:tcPr>
            <w:tcW w:w="1044" w:type="dxa"/>
            <w:tcBorders>
              <w:top w:val="single" w:sz="6" w:space="0" w:color="auto"/>
              <w:bottom w:val="single" w:sz="6" w:space="0" w:color="auto"/>
              <w:right w:val="nil"/>
            </w:tcBorders>
            <w:vAlign w:val="center"/>
          </w:tcPr>
          <w:p w:rsidR="00F7156D" w:rsidRPr="000952DD" w:rsidRDefault="00F7156D" w:rsidP="00F85408">
            <w:pPr>
              <w:keepNext/>
              <w:tabs>
                <w:tab w:val="left" w:pos="1152"/>
                <w:tab w:val="left" w:pos="2502"/>
              </w:tabs>
              <w:ind w:left="612"/>
              <w:outlineLvl w:val="6"/>
              <w:rPr>
                <w:rFonts w:ascii="Arial" w:hAnsi="Arial" w:cs="Arial"/>
                <w:b/>
                <w:sz w:val="22"/>
                <w:szCs w:val="20"/>
              </w:rPr>
            </w:pPr>
            <w:r w:rsidRPr="000952DD">
              <w:rPr>
                <w:rFonts w:ascii="Arial" w:hAnsi="Arial" w:cs="Arial"/>
                <w:b/>
                <w:sz w:val="22"/>
                <w:szCs w:val="20"/>
              </w:rPr>
              <w:t>2</w:t>
            </w:r>
          </w:p>
        </w:tc>
        <w:tc>
          <w:tcPr>
            <w:tcW w:w="5076" w:type="dxa"/>
            <w:tcBorders>
              <w:top w:val="single" w:sz="6" w:space="0" w:color="auto"/>
              <w:left w:val="single" w:sz="6" w:space="0" w:color="auto"/>
              <w:bottom w:val="single" w:sz="6" w:space="0" w:color="auto"/>
              <w:right w:val="single" w:sz="6" w:space="0" w:color="auto"/>
            </w:tcBorders>
          </w:tcPr>
          <w:p w:rsidR="00F7156D" w:rsidRPr="000952DD" w:rsidRDefault="00F7156D" w:rsidP="00F85408">
            <w:pPr>
              <w:keepNext/>
              <w:tabs>
                <w:tab w:val="left" w:pos="1152"/>
                <w:tab w:val="left" w:pos="2502"/>
              </w:tabs>
              <w:ind w:left="22"/>
              <w:jc w:val="both"/>
              <w:outlineLvl w:val="6"/>
              <w:rPr>
                <w:rFonts w:ascii="Arial" w:hAnsi="Arial" w:cs="Arial"/>
                <w:sz w:val="22"/>
              </w:rPr>
            </w:pPr>
          </w:p>
          <w:p w:rsidR="00F7156D" w:rsidRDefault="00F7156D" w:rsidP="00F85408">
            <w:pPr>
              <w:keepNext/>
              <w:tabs>
                <w:tab w:val="left" w:pos="1152"/>
                <w:tab w:val="left" w:pos="2502"/>
              </w:tabs>
              <w:ind w:left="22"/>
              <w:jc w:val="both"/>
              <w:outlineLvl w:val="6"/>
              <w:rPr>
                <w:rFonts w:ascii="Arial" w:hAnsi="Arial" w:cs="Arial"/>
                <w:sz w:val="22"/>
              </w:rPr>
            </w:pPr>
            <w:r w:rsidRPr="000952DD">
              <w:rPr>
                <w:rFonts w:ascii="Arial" w:hAnsi="Arial" w:cs="Arial"/>
                <w:sz w:val="22"/>
              </w:rPr>
              <w:t>Plant and Mandatory Spare Parts Supplied from Within the Employer’s Country</w:t>
            </w:r>
          </w:p>
          <w:p w:rsidR="004A5FEA" w:rsidRPr="000952DD" w:rsidRDefault="004A5FEA" w:rsidP="00F85408">
            <w:pPr>
              <w:keepNext/>
              <w:tabs>
                <w:tab w:val="left" w:pos="1152"/>
                <w:tab w:val="left" w:pos="2502"/>
              </w:tabs>
              <w:ind w:left="22"/>
              <w:jc w:val="both"/>
              <w:outlineLvl w:val="6"/>
              <w:rPr>
                <w:rFonts w:ascii="Arial" w:hAnsi="Arial" w:cs="Arial"/>
                <w:sz w:val="22"/>
                <w:szCs w:val="16"/>
              </w:rPr>
            </w:pPr>
            <w:r>
              <w:rPr>
                <w:rFonts w:ascii="Arial" w:hAnsi="Arial" w:cs="Arial"/>
                <w:sz w:val="22"/>
              </w:rPr>
              <w:t>For 3 nos of ETP(if required)</w:t>
            </w:r>
          </w:p>
        </w:tc>
        <w:tc>
          <w:tcPr>
            <w:tcW w:w="1174" w:type="dxa"/>
            <w:tcBorders>
              <w:top w:val="single" w:sz="6" w:space="0" w:color="auto"/>
              <w:left w:val="single" w:sz="6" w:space="0" w:color="auto"/>
              <w:bottom w:val="single" w:sz="6" w:space="0" w:color="auto"/>
              <w:right w:val="single" w:sz="6" w:space="0" w:color="auto"/>
            </w:tcBorders>
          </w:tcPr>
          <w:p w:rsidR="00F7156D" w:rsidRPr="000952DD" w:rsidRDefault="00514807" w:rsidP="00F85408">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6" w:space="0" w:color="auto"/>
            </w:tcBorders>
          </w:tcPr>
          <w:p w:rsidR="00F7156D" w:rsidRPr="000952DD" w:rsidRDefault="00F7156D" w:rsidP="00F85408">
            <w:pPr>
              <w:jc w:val="both"/>
              <w:rPr>
                <w:rFonts w:ascii="Arial" w:hAnsi="Arial" w:cs="Arial"/>
                <w:b/>
                <w:sz w:val="22"/>
                <w:szCs w:val="16"/>
              </w:rPr>
            </w:pPr>
          </w:p>
        </w:tc>
      </w:tr>
      <w:tr w:rsidR="0062624A" w:rsidRPr="000952DD" w:rsidTr="009B4991">
        <w:trPr>
          <w:trHeight w:val="885"/>
          <w:jc w:val="center"/>
        </w:trPr>
        <w:tc>
          <w:tcPr>
            <w:tcW w:w="1044" w:type="dxa"/>
            <w:tcBorders>
              <w:top w:val="single" w:sz="6" w:space="0" w:color="auto"/>
              <w:bottom w:val="single" w:sz="6" w:space="0" w:color="auto"/>
              <w:right w:val="nil"/>
            </w:tcBorders>
            <w:vAlign w:val="center"/>
          </w:tcPr>
          <w:p w:rsidR="0062624A" w:rsidRPr="000952DD" w:rsidRDefault="0062624A" w:rsidP="00F85408">
            <w:pPr>
              <w:keepNext/>
              <w:tabs>
                <w:tab w:val="left" w:pos="1152"/>
                <w:tab w:val="left" w:pos="2502"/>
              </w:tabs>
              <w:ind w:left="612"/>
              <w:outlineLvl w:val="6"/>
              <w:rPr>
                <w:rFonts w:ascii="Arial" w:hAnsi="Arial" w:cs="Arial"/>
                <w:b/>
                <w:sz w:val="22"/>
                <w:szCs w:val="20"/>
              </w:rPr>
            </w:pPr>
            <w:r>
              <w:rPr>
                <w:rFonts w:ascii="Arial" w:hAnsi="Arial" w:cs="Arial"/>
                <w:b/>
                <w:sz w:val="22"/>
                <w:szCs w:val="20"/>
              </w:rPr>
              <w:t>3</w:t>
            </w:r>
          </w:p>
        </w:tc>
        <w:tc>
          <w:tcPr>
            <w:tcW w:w="8532" w:type="dxa"/>
            <w:gridSpan w:val="3"/>
            <w:tcBorders>
              <w:top w:val="single" w:sz="6" w:space="0" w:color="auto"/>
              <w:left w:val="single" w:sz="6" w:space="0" w:color="auto"/>
              <w:bottom w:val="single" w:sz="6" w:space="0" w:color="auto"/>
            </w:tcBorders>
          </w:tcPr>
          <w:p w:rsidR="0062624A" w:rsidRPr="000952DD" w:rsidRDefault="0062624A" w:rsidP="00F85408">
            <w:pPr>
              <w:jc w:val="both"/>
              <w:rPr>
                <w:rFonts w:ascii="Arial" w:hAnsi="Arial" w:cs="Arial"/>
                <w:b/>
                <w:sz w:val="22"/>
                <w:szCs w:val="16"/>
              </w:rPr>
            </w:pPr>
            <w:r w:rsidRPr="000952DD">
              <w:rPr>
                <w:rFonts w:ascii="Arial" w:hAnsi="Arial" w:cs="Arial"/>
                <w:sz w:val="22"/>
              </w:rPr>
              <w:t>Design Services (Only Adjustment with additional instalments required to Smooth Run the proposed ETP; Design is fixed By BRTC, BUET); which is part and parcel of the above rates</w:t>
            </w:r>
            <w:r>
              <w:rPr>
                <w:rFonts w:ascii="Arial" w:hAnsi="Arial" w:cs="Arial"/>
                <w:sz w:val="22"/>
              </w:rPr>
              <w:t>. No extra fee</w:t>
            </w:r>
            <w:r w:rsidRPr="000952DD">
              <w:rPr>
                <w:rFonts w:ascii="Arial" w:hAnsi="Arial" w:cs="Arial"/>
                <w:sz w:val="22"/>
              </w:rPr>
              <w:t xml:space="preserve"> is applicable</w:t>
            </w:r>
            <w:r>
              <w:rPr>
                <w:rFonts w:ascii="Arial" w:hAnsi="Arial" w:cs="Arial"/>
                <w:sz w:val="22"/>
              </w:rPr>
              <w:t xml:space="preserve"> for design.</w:t>
            </w:r>
          </w:p>
        </w:tc>
      </w:tr>
      <w:tr w:rsidR="00570EC1" w:rsidRPr="000952DD" w:rsidTr="0062624A">
        <w:trPr>
          <w:trHeight w:val="651"/>
          <w:jc w:val="center"/>
        </w:trPr>
        <w:tc>
          <w:tcPr>
            <w:tcW w:w="1044" w:type="dxa"/>
            <w:tcBorders>
              <w:top w:val="single" w:sz="6" w:space="0" w:color="auto"/>
              <w:bottom w:val="single" w:sz="6" w:space="0" w:color="auto"/>
              <w:right w:val="nil"/>
            </w:tcBorders>
            <w:vAlign w:val="center"/>
          </w:tcPr>
          <w:p w:rsidR="00570EC1" w:rsidRPr="000952DD" w:rsidRDefault="0062624A" w:rsidP="00F85408">
            <w:pPr>
              <w:keepNext/>
              <w:tabs>
                <w:tab w:val="left" w:pos="1152"/>
                <w:tab w:val="left" w:pos="2502"/>
              </w:tabs>
              <w:ind w:left="612"/>
              <w:outlineLvl w:val="6"/>
              <w:rPr>
                <w:rFonts w:ascii="Arial" w:hAnsi="Arial" w:cs="Arial"/>
                <w:b/>
                <w:sz w:val="22"/>
                <w:szCs w:val="20"/>
              </w:rPr>
            </w:pPr>
            <w:r>
              <w:rPr>
                <w:rFonts w:ascii="Arial" w:hAnsi="Arial" w:cs="Arial"/>
                <w:b/>
                <w:sz w:val="22"/>
                <w:szCs w:val="20"/>
              </w:rPr>
              <w:t>4</w:t>
            </w:r>
          </w:p>
        </w:tc>
        <w:tc>
          <w:tcPr>
            <w:tcW w:w="5076" w:type="dxa"/>
            <w:tcBorders>
              <w:top w:val="single" w:sz="6" w:space="0" w:color="auto"/>
              <w:left w:val="single" w:sz="6" w:space="0" w:color="auto"/>
              <w:bottom w:val="single" w:sz="6" w:space="0" w:color="auto"/>
              <w:right w:val="single" w:sz="6" w:space="0" w:color="auto"/>
            </w:tcBorders>
          </w:tcPr>
          <w:p w:rsidR="00570EC1" w:rsidRDefault="00514807" w:rsidP="00F85408">
            <w:pPr>
              <w:keepNext/>
              <w:tabs>
                <w:tab w:val="left" w:pos="1152"/>
                <w:tab w:val="left" w:pos="2502"/>
              </w:tabs>
              <w:ind w:left="22"/>
              <w:jc w:val="both"/>
              <w:outlineLvl w:val="6"/>
              <w:rPr>
                <w:rFonts w:ascii="Arial" w:hAnsi="Arial" w:cs="Arial"/>
                <w:sz w:val="20"/>
              </w:rPr>
            </w:pPr>
            <w:r w:rsidRPr="000952DD">
              <w:rPr>
                <w:rFonts w:ascii="Arial" w:hAnsi="Arial" w:cs="Arial"/>
                <w:sz w:val="22"/>
              </w:rPr>
              <w:t xml:space="preserve">ETP’s </w:t>
            </w:r>
            <w:r w:rsidRPr="000952DD">
              <w:rPr>
                <w:rFonts w:ascii="Arial" w:hAnsi="Arial" w:cs="Arial"/>
                <w:sz w:val="20"/>
              </w:rPr>
              <w:t>Civil works part (included civil work related local Supply of Equipment &amp; Machinery)</w:t>
            </w:r>
          </w:p>
          <w:p w:rsidR="004A5FEA" w:rsidRDefault="004A5FEA" w:rsidP="00F85408">
            <w:pPr>
              <w:keepNext/>
              <w:tabs>
                <w:tab w:val="left" w:pos="1152"/>
                <w:tab w:val="left" w:pos="2502"/>
              </w:tabs>
              <w:ind w:left="22"/>
              <w:jc w:val="both"/>
              <w:outlineLvl w:val="6"/>
              <w:rPr>
                <w:rFonts w:ascii="Arial" w:hAnsi="Arial" w:cs="Arial"/>
                <w:sz w:val="22"/>
              </w:rPr>
            </w:pPr>
            <w:r>
              <w:rPr>
                <w:rFonts w:ascii="Arial" w:hAnsi="Arial" w:cs="Arial"/>
                <w:sz w:val="22"/>
              </w:rPr>
              <w:t>For 3 nos of ETP</w:t>
            </w:r>
          </w:p>
          <w:p w:rsidR="0062624A" w:rsidRPr="000952DD" w:rsidRDefault="0062624A" w:rsidP="00F85408">
            <w:pPr>
              <w:keepNext/>
              <w:tabs>
                <w:tab w:val="left" w:pos="1152"/>
                <w:tab w:val="left" w:pos="2502"/>
              </w:tabs>
              <w:ind w:left="22"/>
              <w:jc w:val="both"/>
              <w:outlineLvl w:val="6"/>
              <w:rPr>
                <w:rFonts w:ascii="Arial" w:hAnsi="Arial" w:cs="Arial"/>
                <w:sz w:val="22"/>
              </w:rPr>
            </w:pPr>
          </w:p>
        </w:tc>
        <w:tc>
          <w:tcPr>
            <w:tcW w:w="1174" w:type="dxa"/>
            <w:tcBorders>
              <w:top w:val="single" w:sz="6" w:space="0" w:color="auto"/>
              <w:left w:val="single" w:sz="6" w:space="0" w:color="auto"/>
              <w:bottom w:val="single" w:sz="6" w:space="0" w:color="auto"/>
              <w:right w:val="single" w:sz="6" w:space="0" w:color="auto"/>
            </w:tcBorders>
          </w:tcPr>
          <w:p w:rsidR="00570EC1" w:rsidRPr="000952DD" w:rsidRDefault="00514807" w:rsidP="00F85408">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6" w:space="0" w:color="auto"/>
            </w:tcBorders>
          </w:tcPr>
          <w:p w:rsidR="00570EC1" w:rsidRPr="000952DD" w:rsidRDefault="00570EC1" w:rsidP="00F85408">
            <w:pPr>
              <w:jc w:val="both"/>
              <w:rPr>
                <w:rFonts w:ascii="Arial" w:hAnsi="Arial" w:cs="Arial"/>
                <w:b/>
                <w:sz w:val="22"/>
                <w:szCs w:val="16"/>
              </w:rPr>
            </w:pPr>
          </w:p>
        </w:tc>
      </w:tr>
      <w:tr w:rsidR="00F7156D" w:rsidRPr="000952DD" w:rsidTr="0062624A">
        <w:trPr>
          <w:trHeight w:val="516"/>
          <w:jc w:val="center"/>
        </w:trPr>
        <w:tc>
          <w:tcPr>
            <w:tcW w:w="1044" w:type="dxa"/>
            <w:tcBorders>
              <w:top w:val="single" w:sz="6" w:space="0" w:color="auto"/>
              <w:bottom w:val="single" w:sz="6" w:space="0" w:color="auto"/>
              <w:right w:val="nil"/>
            </w:tcBorders>
            <w:vAlign w:val="center"/>
          </w:tcPr>
          <w:p w:rsidR="00F7156D" w:rsidRPr="000952DD" w:rsidRDefault="0062624A" w:rsidP="00F85408">
            <w:pPr>
              <w:keepNext/>
              <w:tabs>
                <w:tab w:val="left" w:pos="1152"/>
                <w:tab w:val="left" w:pos="2502"/>
              </w:tabs>
              <w:ind w:left="612"/>
              <w:outlineLvl w:val="6"/>
              <w:rPr>
                <w:rFonts w:ascii="Arial" w:hAnsi="Arial" w:cs="Arial"/>
                <w:b/>
                <w:sz w:val="22"/>
                <w:szCs w:val="20"/>
              </w:rPr>
            </w:pPr>
            <w:r>
              <w:rPr>
                <w:rFonts w:ascii="Arial" w:hAnsi="Arial" w:cs="Arial"/>
                <w:b/>
                <w:sz w:val="22"/>
                <w:szCs w:val="20"/>
              </w:rPr>
              <w:t>5</w:t>
            </w:r>
          </w:p>
        </w:tc>
        <w:tc>
          <w:tcPr>
            <w:tcW w:w="5076" w:type="dxa"/>
            <w:tcBorders>
              <w:top w:val="single" w:sz="6" w:space="0" w:color="auto"/>
              <w:left w:val="single" w:sz="6" w:space="0" w:color="auto"/>
              <w:bottom w:val="single" w:sz="6" w:space="0" w:color="auto"/>
              <w:right w:val="single" w:sz="6" w:space="0" w:color="auto"/>
            </w:tcBorders>
            <w:vAlign w:val="center"/>
          </w:tcPr>
          <w:p w:rsidR="00F7156D" w:rsidRPr="00084538" w:rsidRDefault="00CF4BD7" w:rsidP="00F85408">
            <w:pPr>
              <w:keepNext/>
              <w:tabs>
                <w:tab w:val="left" w:pos="1152"/>
                <w:tab w:val="left" w:pos="2502"/>
              </w:tabs>
              <w:ind w:left="22"/>
              <w:jc w:val="both"/>
              <w:outlineLvl w:val="6"/>
              <w:rPr>
                <w:rFonts w:ascii="Arial" w:hAnsi="Arial" w:cs="Arial"/>
                <w:b/>
                <w:sz w:val="22"/>
              </w:rPr>
            </w:pPr>
            <w:r w:rsidRPr="00084538">
              <w:rPr>
                <w:rFonts w:ascii="Arial" w:hAnsi="Arial" w:cs="Arial"/>
                <w:b/>
                <w:sz w:val="22"/>
              </w:rPr>
              <w:t>ETP Plant</w:t>
            </w:r>
            <w:r w:rsidR="00F7156D" w:rsidRPr="00084538">
              <w:rPr>
                <w:rFonts w:ascii="Arial" w:hAnsi="Arial" w:cs="Arial"/>
                <w:b/>
                <w:sz w:val="22"/>
              </w:rPr>
              <w:t>Installation and Other Services</w:t>
            </w:r>
          </w:p>
          <w:p w:rsidR="004A5FEA" w:rsidRPr="000952DD" w:rsidRDefault="004A5FEA" w:rsidP="00F85408">
            <w:pPr>
              <w:keepNext/>
              <w:tabs>
                <w:tab w:val="left" w:pos="1152"/>
                <w:tab w:val="left" w:pos="2502"/>
              </w:tabs>
              <w:ind w:left="22"/>
              <w:jc w:val="both"/>
              <w:outlineLvl w:val="6"/>
              <w:rPr>
                <w:rFonts w:ascii="Arial" w:hAnsi="Arial" w:cs="Arial"/>
                <w:sz w:val="22"/>
                <w:szCs w:val="16"/>
              </w:rPr>
            </w:pPr>
            <w:r>
              <w:rPr>
                <w:rFonts w:ascii="Arial" w:hAnsi="Arial" w:cs="Arial"/>
                <w:sz w:val="22"/>
              </w:rPr>
              <w:t>For 3 nos of ETP</w:t>
            </w:r>
            <w:r w:rsidR="00891E67">
              <w:rPr>
                <w:rFonts w:ascii="Arial" w:hAnsi="Arial" w:cs="Arial"/>
                <w:sz w:val="22"/>
              </w:rPr>
              <w:t>(</w:t>
            </w:r>
            <w:r w:rsidR="00084538">
              <w:rPr>
                <w:rFonts w:ascii="Arial" w:hAnsi="Arial" w:cs="Arial"/>
                <w:sz w:val="22"/>
              </w:rPr>
              <w:t>Quoted rates as Included with Trial Run at mills Season time:-2020-21 &amp; 2021-22 &amp; 2 Years Maintenance)</w:t>
            </w:r>
          </w:p>
        </w:tc>
        <w:tc>
          <w:tcPr>
            <w:tcW w:w="1174" w:type="dxa"/>
            <w:tcBorders>
              <w:top w:val="single" w:sz="6" w:space="0" w:color="auto"/>
              <w:left w:val="single" w:sz="6" w:space="0" w:color="auto"/>
              <w:bottom w:val="single" w:sz="24" w:space="0" w:color="auto"/>
              <w:right w:val="single" w:sz="6" w:space="0" w:color="auto"/>
            </w:tcBorders>
            <w:vAlign w:val="center"/>
          </w:tcPr>
          <w:p w:rsidR="00F7156D" w:rsidRPr="000952DD" w:rsidRDefault="0062624A" w:rsidP="00F85408">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24" w:space="0" w:color="auto"/>
            </w:tcBorders>
            <w:vAlign w:val="center"/>
          </w:tcPr>
          <w:p w:rsidR="00F7156D" w:rsidRPr="000952DD" w:rsidRDefault="00F7156D" w:rsidP="00F85408">
            <w:pPr>
              <w:jc w:val="both"/>
              <w:rPr>
                <w:rFonts w:ascii="Arial" w:hAnsi="Arial" w:cs="Arial"/>
                <w:b/>
                <w:sz w:val="22"/>
                <w:szCs w:val="16"/>
              </w:rPr>
            </w:pPr>
          </w:p>
        </w:tc>
      </w:tr>
      <w:tr w:rsidR="00F7156D" w:rsidRPr="000952DD" w:rsidTr="0062624A">
        <w:trPr>
          <w:jc w:val="center"/>
        </w:trPr>
        <w:tc>
          <w:tcPr>
            <w:tcW w:w="6120" w:type="dxa"/>
            <w:gridSpan w:val="2"/>
            <w:tcBorders>
              <w:top w:val="single" w:sz="6" w:space="0" w:color="auto"/>
              <w:left w:val="nil"/>
              <w:bottom w:val="nil"/>
              <w:right w:val="single" w:sz="24" w:space="0" w:color="auto"/>
            </w:tcBorders>
          </w:tcPr>
          <w:p w:rsidR="00F7156D" w:rsidRPr="000952DD" w:rsidRDefault="00F7156D" w:rsidP="00F85408">
            <w:pPr>
              <w:keepNext/>
              <w:jc w:val="both"/>
              <w:outlineLvl w:val="1"/>
              <w:rPr>
                <w:rFonts w:ascii="Arial" w:hAnsi="Arial" w:cs="Arial"/>
                <w:b/>
                <w:sz w:val="22"/>
                <w:szCs w:val="20"/>
              </w:rPr>
            </w:pPr>
            <w:bookmarkStart w:id="934" w:name="_Toc18741439"/>
            <w:r w:rsidRPr="000952DD">
              <w:rPr>
                <w:rFonts w:ascii="Arial" w:hAnsi="Arial" w:cs="Arial"/>
                <w:b/>
                <w:sz w:val="22"/>
                <w:szCs w:val="20"/>
              </w:rPr>
              <w:t>GRAND TOTAL to be carried forward to Form PG5A-1b</w:t>
            </w:r>
            <w:bookmarkEnd w:id="934"/>
          </w:p>
        </w:tc>
        <w:tc>
          <w:tcPr>
            <w:tcW w:w="1174" w:type="dxa"/>
            <w:tcBorders>
              <w:top w:val="single" w:sz="24" w:space="0" w:color="auto"/>
              <w:left w:val="single" w:sz="24" w:space="0" w:color="auto"/>
              <w:bottom w:val="single" w:sz="24" w:space="0" w:color="auto"/>
              <w:right w:val="single" w:sz="24" w:space="0" w:color="auto"/>
            </w:tcBorders>
          </w:tcPr>
          <w:p w:rsidR="00F7156D" w:rsidRPr="000952DD" w:rsidRDefault="00F7156D" w:rsidP="00F85408">
            <w:pPr>
              <w:jc w:val="both"/>
              <w:rPr>
                <w:rFonts w:ascii="Arial" w:hAnsi="Arial" w:cs="Arial"/>
                <w:b/>
                <w:sz w:val="22"/>
                <w:szCs w:val="16"/>
              </w:rPr>
            </w:pPr>
          </w:p>
        </w:tc>
        <w:tc>
          <w:tcPr>
            <w:tcW w:w="2282" w:type="dxa"/>
            <w:tcBorders>
              <w:top w:val="single" w:sz="24" w:space="0" w:color="auto"/>
              <w:left w:val="single" w:sz="24" w:space="0" w:color="auto"/>
              <w:bottom w:val="single" w:sz="24" w:space="0" w:color="auto"/>
              <w:right w:val="single" w:sz="24" w:space="0" w:color="auto"/>
            </w:tcBorders>
          </w:tcPr>
          <w:p w:rsidR="00F7156D" w:rsidRPr="000952DD" w:rsidRDefault="00F7156D" w:rsidP="00F85408">
            <w:pPr>
              <w:jc w:val="both"/>
              <w:rPr>
                <w:rFonts w:ascii="Arial" w:hAnsi="Arial" w:cs="Arial"/>
                <w:b/>
                <w:sz w:val="22"/>
                <w:szCs w:val="16"/>
              </w:rPr>
            </w:pPr>
          </w:p>
        </w:tc>
      </w:tr>
    </w:tbl>
    <w:p w:rsidR="00F7156D" w:rsidRPr="000952DD" w:rsidRDefault="00F7156D" w:rsidP="00F85408">
      <w:pPr>
        <w:jc w:val="both"/>
        <w:rPr>
          <w:rFonts w:ascii="Arial" w:hAnsi="Arial" w:cs="Arial"/>
          <w:sz w:val="16"/>
        </w:rPr>
      </w:pPr>
    </w:p>
    <w:p w:rsidR="00F7156D" w:rsidRPr="000952DD" w:rsidRDefault="00F7156D" w:rsidP="00F85408">
      <w:pPr>
        <w:jc w:val="both"/>
        <w:rPr>
          <w:rFonts w:ascii="Arial" w:hAnsi="Arial" w:cs="Arial"/>
          <w:sz w:val="16"/>
          <w:vertAlign w:val="superscript"/>
        </w:rPr>
      </w:pPr>
    </w:p>
    <w:p w:rsidR="00F7156D" w:rsidRPr="000952DD" w:rsidRDefault="00F7156D" w:rsidP="00F85408">
      <w:pPr>
        <w:jc w:val="both"/>
        <w:rPr>
          <w:rFonts w:ascii="Arial" w:hAnsi="Arial" w:cs="Arial"/>
          <w:sz w:val="16"/>
          <w:vertAlign w:val="superscript"/>
        </w:rPr>
      </w:pPr>
    </w:p>
    <w:p w:rsidR="00F7156D" w:rsidRPr="00B03C96" w:rsidRDefault="00F7156D" w:rsidP="00F85408">
      <w:pPr>
        <w:jc w:val="both"/>
        <w:rPr>
          <w:rFonts w:ascii="Arial" w:hAnsi="Arial" w:cs="Arial"/>
          <w:vertAlign w:val="superscript"/>
        </w:rPr>
      </w:pPr>
    </w:p>
    <w:p w:rsidR="00F7156D" w:rsidRPr="00B03C96" w:rsidRDefault="00B03C96" w:rsidP="00F85408">
      <w:pPr>
        <w:jc w:val="both"/>
        <w:rPr>
          <w:rFonts w:ascii="Arial" w:hAnsi="Arial" w:cs="Arial"/>
          <w:b/>
          <w:sz w:val="36"/>
          <w:vertAlign w:val="superscript"/>
        </w:rPr>
      </w:pPr>
      <w:r w:rsidRPr="00B03C96">
        <w:rPr>
          <w:rFonts w:ascii="Arial" w:hAnsi="Arial" w:cs="Arial"/>
          <w:b/>
          <w:sz w:val="36"/>
          <w:vertAlign w:val="superscript"/>
        </w:rPr>
        <w:t xml:space="preserve">N.B.-for Lot-5 </w:t>
      </w:r>
      <w:r w:rsidR="006161AF">
        <w:rPr>
          <w:rFonts w:ascii="Arial" w:hAnsi="Arial" w:cs="Arial"/>
          <w:b/>
          <w:sz w:val="36"/>
          <w:vertAlign w:val="superscript"/>
        </w:rPr>
        <w:t xml:space="preserve">this </w:t>
      </w:r>
      <w:r w:rsidRPr="00B03C96">
        <w:rPr>
          <w:rFonts w:ascii="Arial" w:hAnsi="Arial" w:cs="Arial"/>
          <w:b/>
          <w:sz w:val="36"/>
          <w:vertAlign w:val="superscript"/>
        </w:rPr>
        <w:t xml:space="preserve">Quoted rate </w:t>
      </w:r>
      <w:r w:rsidR="006161AF">
        <w:rPr>
          <w:rFonts w:ascii="Arial" w:hAnsi="Arial" w:cs="Arial"/>
          <w:b/>
          <w:sz w:val="36"/>
          <w:vertAlign w:val="superscript"/>
        </w:rPr>
        <w:t>is not allowed</w:t>
      </w:r>
      <w:r w:rsidRPr="00B03C96">
        <w:rPr>
          <w:rFonts w:ascii="Arial" w:hAnsi="Arial" w:cs="Arial"/>
          <w:b/>
          <w:sz w:val="36"/>
          <w:vertAlign w:val="superscript"/>
        </w:rPr>
        <w:t>.</w:t>
      </w:r>
    </w:p>
    <w:p w:rsidR="00F7156D" w:rsidRPr="000952DD" w:rsidRDefault="00F7156D" w:rsidP="00F85408">
      <w:pPr>
        <w:jc w:val="both"/>
        <w:rPr>
          <w:rFonts w:ascii="Arial" w:hAnsi="Arial" w:cs="Arial"/>
          <w:sz w:val="16"/>
          <w:vertAlign w:val="superscript"/>
        </w:rPr>
      </w:pPr>
    </w:p>
    <w:p w:rsidR="00F7156D" w:rsidRPr="000952DD" w:rsidRDefault="00F7156D" w:rsidP="00F85408">
      <w:pPr>
        <w:jc w:val="both"/>
        <w:rPr>
          <w:rFonts w:ascii="Arial" w:hAnsi="Arial" w:cs="Arial"/>
          <w:sz w:val="18"/>
          <w:vertAlign w:val="superscript"/>
        </w:rPr>
      </w:pPr>
    </w:p>
    <w:p w:rsidR="00F7156D" w:rsidRPr="000952DD" w:rsidRDefault="00F7156D" w:rsidP="00F85408">
      <w:pPr>
        <w:jc w:val="both"/>
        <w:rPr>
          <w:rFonts w:ascii="Arial" w:hAnsi="Arial" w:cs="Arial"/>
          <w:i/>
          <w:sz w:val="18"/>
          <w:szCs w:val="16"/>
        </w:rPr>
      </w:pPr>
      <w:r w:rsidRPr="000952DD">
        <w:rPr>
          <w:rFonts w:ascii="Arial" w:hAnsi="Arial" w:cs="Arial"/>
          <w:i/>
          <w:sz w:val="18"/>
          <w:szCs w:val="16"/>
        </w:rPr>
        <w:t>Note</w:t>
      </w:r>
      <w:r w:rsidRPr="000952DD">
        <w:rPr>
          <w:rFonts w:ascii="Arial" w:hAnsi="Arial" w:cs="Arial"/>
          <w:i/>
          <w:sz w:val="18"/>
          <w:szCs w:val="16"/>
          <w:lang w:val="en-GB"/>
        </w:rPr>
        <w:t xml:space="preserve">: 1. </w:t>
      </w:r>
      <w:r w:rsidRPr="000952DD">
        <w:rPr>
          <w:rFonts w:ascii="Arial" w:hAnsi="Arial" w:cs="Arial"/>
          <w:i/>
          <w:sz w:val="18"/>
          <w:szCs w:val="16"/>
        </w:rPr>
        <w:t>Specify currencies in accordance with ITT 27. Create and use as many columns for Unit Price and Total Price as there are currencies</w:t>
      </w:r>
    </w:p>
    <w:p w:rsidR="00F7156D" w:rsidRPr="000952DD" w:rsidRDefault="00F7156D" w:rsidP="00F85408">
      <w:pPr>
        <w:jc w:val="both"/>
        <w:rPr>
          <w:rFonts w:ascii="Arial" w:hAnsi="Arial" w:cs="Arial"/>
          <w:b/>
          <w:i/>
          <w:sz w:val="16"/>
        </w:rPr>
      </w:pPr>
    </w:p>
    <w:p w:rsidR="00514807" w:rsidRPr="000952DD" w:rsidRDefault="00514807" w:rsidP="00F85408">
      <w:pPr>
        <w:jc w:val="both"/>
        <w:rPr>
          <w:rFonts w:ascii="Arial" w:hAnsi="Arial" w:cs="Arial"/>
          <w:b/>
          <w:i/>
          <w:sz w:val="16"/>
        </w:rPr>
      </w:pPr>
    </w:p>
    <w:p w:rsidR="00514807" w:rsidRPr="000952DD" w:rsidRDefault="00514807" w:rsidP="00F85408">
      <w:pPr>
        <w:jc w:val="both"/>
        <w:rPr>
          <w:rFonts w:ascii="Arial" w:hAnsi="Arial" w:cs="Arial"/>
          <w:b/>
          <w:i/>
          <w:sz w:val="16"/>
        </w:rPr>
      </w:pPr>
    </w:p>
    <w:p w:rsidR="00514807" w:rsidRPr="000952DD" w:rsidRDefault="00514807" w:rsidP="00F85408">
      <w:pPr>
        <w:jc w:val="both"/>
        <w:rPr>
          <w:rFonts w:ascii="Arial" w:hAnsi="Arial" w:cs="Arial"/>
          <w:b/>
          <w:i/>
          <w:sz w:val="16"/>
        </w:rPr>
      </w:pPr>
    </w:p>
    <w:tbl>
      <w:tblPr>
        <w:tblpPr w:leftFromText="180" w:rightFromText="180" w:vertAnchor="text" w:horzAnchor="margin" w:tblpY="329"/>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514807" w:rsidRPr="00357D22" w:rsidTr="00514807">
        <w:trPr>
          <w:trHeight w:val="176"/>
        </w:trPr>
        <w:tc>
          <w:tcPr>
            <w:tcW w:w="2178" w:type="dxa"/>
            <w:shd w:val="clear" w:color="auto" w:fill="auto"/>
          </w:tcPr>
          <w:p w:rsidR="00514807" w:rsidRPr="00B03C96" w:rsidRDefault="00514807" w:rsidP="00F85408">
            <w:pPr>
              <w:ind w:left="90"/>
              <w:jc w:val="both"/>
              <w:rPr>
                <w:rFonts w:ascii="Arial" w:hAnsi="Arial" w:cs="Arial"/>
                <w:sz w:val="19"/>
                <w:szCs w:val="21"/>
                <w:lang w:eastAsia="en-US"/>
              </w:rPr>
            </w:pPr>
            <w:r w:rsidRPr="00B03C96">
              <w:rPr>
                <w:rFonts w:ascii="Arial" w:hAnsi="Arial" w:cs="Arial"/>
                <w:sz w:val="19"/>
                <w:szCs w:val="21"/>
                <w:lang w:eastAsia="en-US"/>
              </w:rPr>
              <w:t>Name:</w:t>
            </w:r>
          </w:p>
        </w:tc>
        <w:tc>
          <w:tcPr>
            <w:tcW w:w="2880" w:type="dxa"/>
            <w:shd w:val="clear" w:color="auto" w:fill="auto"/>
          </w:tcPr>
          <w:p w:rsidR="00514807" w:rsidRPr="00B03C96" w:rsidRDefault="00514807" w:rsidP="00F85408">
            <w:pPr>
              <w:jc w:val="both"/>
              <w:rPr>
                <w:rFonts w:ascii="Arial" w:hAnsi="Arial" w:cs="Arial"/>
                <w:i/>
                <w:iCs/>
                <w:sz w:val="19"/>
                <w:szCs w:val="21"/>
                <w:lang w:eastAsia="en-US"/>
              </w:rPr>
            </w:pPr>
            <w:r w:rsidRPr="00B03C96">
              <w:rPr>
                <w:rFonts w:ascii="Arial" w:hAnsi="Arial" w:cs="Arial"/>
                <w:i/>
                <w:iCs/>
                <w:sz w:val="19"/>
                <w:szCs w:val="21"/>
                <w:lang w:eastAsia="en-US"/>
              </w:rPr>
              <w:t>[insert full name of signatory]</w:t>
            </w:r>
          </w:p>
        </w:tc>
        <w:tc>
          <w:tcPr>
            <w:tcW w:w="2160" w:type="dxa"/>
            <w:shd w:val="clear" w:color="auto" w:fill="auto"/>
          </w:tcPr>
          <w:p w:rsidR="00514807" w:rsidRPr="00B03C96" w:rsidRDefault="00514807" w:rsidP="00F85408">
            <w:pPr>
              <w:jc w:val="both"/>
              <w:rPr>
                <w:rFonts w:ascii="Arial" w:hAnsi="Arial" w:cs="Arial"/>
                <w:i/>
                <w:iCs/>
                <w:sz w:val="19"/>
                <w:szCs w:val="21"/>
                <w:lang w:eastAsia="en-US"/>
              </w:rPr>
            </w:pPr>
            <w:r w:rsidRPr="00B03C96">
              <w:rPr>
                <w:rFonts w:ascii="Arial" w:hAnsi="Arial" w:cs="Arial"/>
                <w:i/>
                <w:iCs/>
                <w:sz w:val="19"/>
                <w:szCs w:val="21"/>
                <w:lang w:eastAsia="en-US"/>
              </w:rPr>
              <w:t>Signature with Date and Seal</w:t>
            </w:r>
          </w:p>
        </w:tc>
      </w:tr>
      <w:tr w:rsidR="00514807" w:rsidRPr="00357D22" w:rsidTr="00514807">
        <w:trPr>
          <w:trHeight w:val="339"/>
        </w:trPr>
        <w:tc>
          <w:tcPr>
            <w:tcW w:w="2178" w:type="dxa"/>
            <w:shd w:val="clear" w:color="auto" w:fill="auto"/>
          </w:tcPr>
          <w:p w:rsidR="00514807" w:rsidRPr="00B03C96" w:rsidRDefault="00514807" w:rsidP="00F85408">
            <w:pPr>
              <w:jc w:val="both"/>
              <w:rPr>
                <w:rFonts w:ascii="Arial" w:hAnsi="Arial" w:cs="Arial"/>
                <w:sz w:val="19"/>
                <w:szCs w:val="21"/>
                <w:lang w:eastAsia="en-US"/>
              </w:rPr>
            </w:pPr>
            <w:r w:rsidRPr="00B03C96">
              <w:rPr>
                <w:rFonts w:ascii="Arial" w:hAnsi="Arial" w:cs="Arial"/>
                <w:sz w:val="19"/>
                <w:szCs w:val="21"/>
                <w:lang w:eastAsia="en-US"/>
              </w:rPr>
              <w:t>In the capacity of:</w:t>
            </w:r>
          </w:p>
        </w:tc>
        <w:tc>
          <w:tcPr>
            <w:tcW w:w="2880" w:type="dxa"/>
            <w:shd w:val="clear" w:color="auto" w:fill="auto"/>
          </w:tcPr>
          <w:p w:rsidR="00514807" w:rsidRPr="00B03C96" w:rsidRDefault="00514807" w:rsidP="00F85408">
            <w:pPr>
              <w:jc w:val="both"/>
              <w:rPr>
                <w:rFonts w:ascii="Arial" w:hAnsi="Arial" w:cs="Arial"/>
                <w:i/>
                <w:iCs/>
                <w:sz w:val="19"/>
                <w:szCs w:val="21"/>
                <w:lang w:eastAsia="en-US"/>
              </w:rPr>
            </w:pPr>
            <w:r w:rsidRPr="00B03C96">
              <w:rPr>
                <w:rFonts w:ascii="Arial" w:hAnsi="Arial" w:cs="Arial"/>
                <w:i/>
                <w:iCs/>
                <w:sz w:val="19"/>
                <w:szCs w:val="21"/>
                <w:lang w:eastAsia="en-US"/>
              </w:rPr>
              <w:t>[insert designation of signatory]</w:t>
            </w:r>
          </w:p>
        </w:tc>
        <w:tc>
          <w:tcPr>
            <w:tcW w:w="2160" w:type="dxa"/>
            <w:shd w:val="clear" w:color="auto" w:fill="auto"/>
          </w:tcPr>
          <w:p w:rsidR="00514807" w:rsidRPr="00B03C96" w:rsidRDefault="00514807" w:rsidP="00F85408">
            <w:pPr>
              <w:jc w:val="both"/>
              <w:rPr>
                <w:rFonts w:ascii="Arial" w:hAnsi="Arial" w:cs="Arial"/>
                <w:i/>
                <w:iCs/>
                <w:sz w:val="19"/>
                <w:szCs w:val="21"/>
                <w:lang w:eastAsia="en-US"/>
              </w:rPr>
            </w:pPr>
            <w:r w:rsidRPr="00B03C96">
              <w:rPr>
                <w:rFonts w:ascii="Arial" w:hAnsi="Arial" w:cs="Arial"/>
                <w:i/>
                <w:iCs/>
                <w:sz w:val="19"/>
                <w:szCs w:val="21"/>
                <w:lang w:eastAsia="en-US"/>
              </w:rPr>
              <w:t>[ Sign]</w:t>
            </w:r>
          </w:p>
        </w:tc>
      </w:tr>
      <w:tr w:rsidR="00514807" w:rsidRPr="00357D22" w:rsidTr="00514807">
        <w:trPr>
          <w:trHeight w:val="354"/>
        </w:trPr>
        <w:tc>
          <w:tcPr>
            <w:tcW w:w="7218" w:type="dxa"/>
            <w:gridSpan w:val="3"/>
            <w:shd w:val="clear" w:color="auto" w:fill="auto"/>
          </w:tcPr>
          <w:p w:rsidR="00514807" w:rsidRPr="00B03C96" w:rsidRDefault="00514807" w:rsidP="00F85408">
            <w:pPr>
              <w:jc w:val="both"/>
              <w:rPr>
                <w:rFonts w:ascii="Arial" w:hAnsi="Arial" w:cs="Arial"/>
                <w:sz w:val="19"/>
                <w:szCs w:val="21"/>
                <w:lang w:eastAsia="en-US"/>
              </w:rPr>
            </w:pPr>
            <w:r w:rsidRPr="00B03C96">
              <w:rPr>
                <w:rFonts w:ascii="Arial" w:hAnsi="Arial" w:cs="Arial"/>
                <w:sz w:val="19"/>
                <w:szCs w:val="21"/>
                <w:lang w:eastAsia="en-US"/>
              </w:rPr>
              <w:t>Duly authorised to sign the Tender for and on behalf of the Tenderer</w:t>
            </w:r>
          </w:p>
        </w:tc>
      </w:tr>
    </w:tbl>
    <w:p w:rsidR="006161AF" w:rsidRDefault="00F7156D" w:rsidP="00F85408">
      <w:pPr>
        <w:pStyle w:val="SectionVHeader"/>
        <w:ind w:right="288"/>
        <w:jc w:val="left"/>
        <w:rPr>
          <w:rFonts w:ascii="Arial" w:hAnsi="Arial" w:cs="Arial"/>
          <w:color w:val="FF0000"/>
        </w:rPr>
      </w:pPr>
      <w:r w:rsidRPr="00357D22">
        <w:rPr>
          <w:rFonts w:ascii="Arial" w:hAnsi="Arial" w:cs="Arial"/>
          <w:color w:val="FF0000"/>
        </w:rPr>
        <w:br w:type="page"/>
      </w:r>
      <w:bookmarkStart w:id="935" w:name="_Toc106000138"/>
    </w:p>
    <w:p w:rsidR="006161AF" w:rsidRPr="0062624A" w:rsidRDefault="006161AF" w:rsidP="006161AF">
      <w:pPr>
        <w:pStyle w:val="SectionVHeader"/>
        <w:ind w:right="288"/>
        <w:jc w:val="both"/>
        <w:rPr>
          <w:rFonts w:ascii="Arial" w:hAnsi="Arial" w:cs="Arial"/>
          <w:sz w:val="32"/>
          <w:szCs w:val="32"/>
        </w:rPr>
      </w:pPr>
      <w:r w:rsidRPr="0062624A">
        <w:rPr>
          <w:rFonts w:ascii="Arial" w:hAnsi="Arial" w:cs="Arial"/>
          <w:sz w:val="32"/>
          <w:szCs w:val="32"/>
        </w:rPr>
        <w:lastRenderedPageBreak/>
        <w:t>Schedule No. 6</w:t>
      </w:r>
      <w:r w:rsidR="007009F8">
        <w:rPr>
          <w:rFonts w:ascii="Arial" w:hAnsi="Arial" w:cs="Arial"/>
          <w:sz w:val="32"/>
          <w:szCs w:val="32"/>
        </w:rPr>
        <w:t>a</w:t>
      </w:r>
      <w:r w:rsidRPr="0062624A">
        <w:rPr>
          <w:rFonts w:ascii="Arial" w:hAnsi="Arial" w:cs="Arial"/>
          <w:sz w:val="32"/>
          <w:szCs w:val="32"/>
        </w:rPr>
        <w:t xml:space="preserve"> - Grand Summary(For Lot</w:t>
      </w:r>
      <w:r>
        <w:rPr>
          <w:rFonts w:ascii="Arial" w:hAnsi="Arial" w:cs="Arial"/>
          <w:sz w:val="32"/>
          <w:szCs w:val="32"/>
        </w:rPr>
        <w:t>-5 only</w:t>
      </w:r>
      <w:r w:rsidRPr="0062624A">
        <w:rPr>
          <w:rFonts w:ascii="Arial" w:hAnsi="Arial" w:cs="Arial"/>
          <w:sz w:val="32"/>
          <w:szCs w:val="32"/>
        </w:rPr>
        <w:t>)</w:t>
      </w:r>
    </w:p>
    <w:p w:rsidR="006161AF" w:rsidRPr="006161AF" w:rsidRDefault="006161AF" w:rsidP="006161AF">
      <w:pPr>
        <w:jc w:val="center"/>
        <w:rPr>
          <w:rFonts w:ascii="Arial" w:hAnsi="Arial" w:cs="Arial"/>
          <w:b/>
        </w:rPr>
      </w:pPr>
      <w:r>
        <w:rPr>
          <w:rFonts w:ascii="Arial" w:hAnsi="Arial" w:cs="Arial"/>
          <w:b/>
        </w:rPr>
        <w:t>[</w:t>
      </w:r>
      <w:r w:rsidRPr="006161AF">
        <w:rPr>
          <w:rFonts w:ascii="Arial" w:hAnsi="Arial" w:cs="Arial"/>
          <w:b/>
        </w:rPr>
        <w:t xml:space="preserve">The tenderers are participate on </w:t>
      </w:r>
      <w:r w:rsidRPr="006161AF">
        <w:rPr>
          <w:rFonts w:ascii="Arial" w:hAnsi="Arial" w:cs="Arial"/>
          <w:b/>
          <w:szCs w:val="32"/>
        </w:rPr>
        <w:t>Lot-5 only</w:t>
      </w:r>
      <w:r>
        <w:rPr>
          <w:rFonts w:ascii="Arial" w:hAnsi="Arial" w:cs="Arial"/>
          <w:b/>
          <w:szCs w:val="32"/>
        </w:rPr>
        <w:t>]</w:t>
      </w:r>
    </w:p>
    <w:tbl>
      <w:tblPr>
        <w:tblW w:w="9576"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1044"/>
        <w:gridCol w:w="5076"/>
        <w:gridCol w:w="1174"/>
        <w:gridCol w:w="2282"/>
      </w:tblGrid>
      <w:tr w:rsidR="006161AF" w:rsidRPr="000952DD" w:rsidTr="009B4991">
        <w:trPr>
          <w:jc w:val="center"/>
        </w:trPr>
        <w:tc>
          <w:tcPr>
            <w:tcW w:w="1044" w:type="dxa"/>
            <w:vMerge w:val="restart"/>
            <w:tcBorders>
              <w:top w:val="single" w:sz="6" w:space="0" w:color="auto"/>
              <w:right w:val="nil"/>
            </w:tcBorders>
            <w:vAlign w:val="center"/>
          </w:tcPr>
          <w:p w:rsidR="006161AF" w:rsidRPr="000952DD" w:rsidRDefault="006161AF" w:rsidP="009B4991">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Schedule No.</w:t>
            </w:r>
          </w:p>
        </w:tc>
        <w:tc>
          <w:tcPr>
            <w:tcW w:w="5076" w:type="dxa"/>
            <w:vMerge w:val="restart"/>
            <w:tcBorders>
              <w:top w:val="single" w:sz="6" w:space="0" w:color="auto"/>
              <w:left w:val="single" w:sz="6" w:space="0" w:color="auto"/>
              <w:right w:val="single" w:sz="6" w:space="0" w:color="auto"/>
            </w:tcBorders>
            <w:vAlign w:val="center"/>
          </w:tcPr>
          <w:p w:rsidR="006161AF" w:rsidRPr="000952DD" w:rsidRDefault="006161AF" w:rsidP="009B4991">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Title</w:t>
            </w:r>
          </w:p>
        </w:tc>
        <w:tc>
          <w:tcPr>
            <w:tcW w:w="3456" w:type="dxa"/>
            <w:gridSpan w:val="2"/>
            <w:tcBorders>
              <w:top w:val="single" w:sz="6" w:space="0" w:color="auto"/>
              <w:left w:val="nil"/>
              <w:bottom w:val="nil"/>
              <w:right w:val="single" w:sz="6" w:space="0" w:color="auto"/>
            </w:tcBorders>
            <w:vAlign w:val="center"/>
          </w:tcPr>
          <w:p w:rsidR="006161AF" w:rsidRPr="000952DD" w:rsidRDefault="006161AF" w:rsidP="009B4991">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Total Price</w:t>
            </w:r>
          </w:p>
        </w:tc>
      </w:tr>
      <w:tr w:rsidR="006161AF" w:rsidRPr="000952DD" w:rsidTr="009B4991">
        <w:trPr>
          <w:jc w:val="center"/>
        </w:trPr>
        <w:tc>
          <w:tcPr>
            <w:tcW w:w="1044" w:type="dxa"/>
            <w:vMerge/>
            <w:tcBorders>
              <w:bottom w:val="double" w:sz="4" w:space="0" w:color="auto"/>
              <w:right w:val="nil"/>
            </w:tcBorders>
            <w:vAlign w:val="center"/>
          </w:tcPr>
          <w:p w:rsidR="006161AF" w:rsidRPr="000952DD" w:rsidRDefault="006161AF" w:rsidP="009B4991">
            <w:pPr>
              <w:jc w:val="both"/>
              <w:rPr>
                <w:rFonts w:ascii="Arial" w:hAnsi="Arial" w:cs="Arial"/>
                <w:b/>
                <w:sz w:val="16"/>
                <w:szCs w:val="16"/>
              </w:rPr>
            </w:pPr>
          </w:p>
        </w:tc>
        <w:tc>
          <w:tcPr>
            <w:tcW w:w="5076" w:type="dxa"/>
            <w:vMerge/>
            <w:tcBorders>
              <w:left w:val="single" w:sz="6" w:space="0" w:color="auto"/>
              <w:bottom w:val="double" w:sz="4" w:space="0" w:color="auto"/>
              <w:right w:val="single" w:sz="6" w:space="0" w:color="auto"/>
            </w:tcBorders>
            <w:vAlign w:val="center"/>
          </w:tcPr>
          <w:p w:rsidR="006161AF" w:rsidRPr="000952DD" w:rsidRDefault="006161AF" w:rsidP="009B4991">
            <w:pPr>
              <w:jc w:val="both"/>
              <w:rPr>
                <w:rFonts w:ascii="Arial" w:hAnsi="Arial" w:cs="Arial"/>
                <w:b/>
                <w:sz w:val="16"/>
                <w:szCs w:val="16"/>
              </w:rPr>
            </w:pPr>
          </w:p>
        </w:tc>
        <w:tc>
          <w:tcPr>
            <w:tcW w:w="1174" w:type="dxa"/>
            <w:tcBorders>
              <w:top w:val="single" w:sz="6" w:space="0" w:color="auto"/>
              <w:left w:val="single" w:sz="6" w:space="0" w:color="auto"/>
              <w:bottom w:val="double" w:sz="4" w:space="0" w:color="auto"/>
              <w:right w:val="single" w:sz="6" w:space="0" w:color="auto"/>
            </w:tcBorders>
            <w:vAlign w:val="center"/>
          </w:tcPr>
          <w:p w:rsidR="006161AF" w:rsidRPr="000952DD" w:rsidRDefault="006161AF" w:rsidP="009B4991">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w:t>
            </w:r>
          </w:p>
        </w:tc>
        <w:tc>
          <w:tcPr>
            <w:tcW w:w="2282" w:type="dxa"/>
            <w:tcBorders>
              <w:top w:val="single" w:sz="6" w:space="0" w:color="auto"/>
              <w:left w:val="nil"/>
              <w:bottom w:val="double" w:sz="4" w:space="0" w:color="auto"/>
            </w:tcBorders>
            <w:vAlign w:val="center"/>
          </w:tcPr>
          <w:p w:rsidR="006161AF" w:rsidRPr="000952DD" w:rsidRDefault="006161AF" w:rsidP="009B4991">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Local Currency</w:t>
            </w:r>
          </w:p>
          <w:p w:rsidR="006161AF" w:rsidRPr="000952DD" w:rsidRDefault="006161AF" w:rsidP="009B4991">
            <w:pPr>
              <w:keepNext/>
              <w:tabs>
                <w:tab w:val="left" w:pos="1152"/>
                <w:tab w:val="left" w:pos="2502"/>
              </w:tabs>
              <w:jc w:val="center"/>
              <w:outlineLvl w:val="6"/>
              <w:rPr>
                <w:rFonts w:ascii="Arial" w:hAnsi="Arial" w:cs="Arial"/>
                <w:b/>
                <w:sz w:val="16"/>
                <w:szCs w:val="16"/>
              </w:rPr>
            </w:pPr>
            <w:r w:rsidRPr="000952DD">
              <w:rPr>
                <w:rFonts w:ascii="Arial" w:hAnsi="Arial" w:cs="Arial"/>
                <w:b/>
                <w:sz w:val="16"/>
                <w:szCs w:val="16"/>
              </w:rPr>
              <w:t>In BDT</w:t>
            </w:r>
          </w:p>
        </w:tc>
      </w:tr>
      <w:tr w:rsidR="006161AF" w:rsidRPr="000952DD" w:rsidTr="009B4991">
        <w:trPr>
          <w:trHeight w:val="627"/>
          <w:jc w:val="center"/>
        </w:trPr>
        <w:tc>
          <w:tcPr>
            <w:tcW w:w="1044" w:type="dxa"/>
            <w:tcBorders>
              <w:top w:val="double" w:sz="4" w:space="0" w:color="auto"/>
              <w:bottom w:val="single" w:sz="6" w:space="0" w:color="auto"/>
              <w:right w:val="nil"/>
            </w:tcBorders>
            <w:vAlign w:val="center"/>
          </w:tcPr>
          <w:p w:rsidR="006161AF" w:rsidRPr="000952DD" w:rsidRDefault="006161AF" w:rsidP="009B4991">
            <w:pPr>
              <w:keepNext/>
              <w:tabs>
                <w:tab w:val="left" w:pos="1152"/>
                <w:tab w:val="left" w:pos="2502"/>
              </w:tabs>
              <w:ind w:left="612"/>
              <w:outlineLvl w:val="6"/>
              <w:rPr>
                <w:rFonts w:ascii="Arial" w:hAnsi="Arial" w:cs="Arial"/>
                <w:b/>
                <w:sz w:val="22"/>
                <w:szCs w:val="20"/>
              </w:rPr>
            </w:pPr>
            <w:r w:rsidRPr="000952DD">
              <w:rPr>
                <w:rFonts w:ascii="Arial" w:hAnsi="Arial" w:cs="Arial"/>
                <w:b/>
                <w:sz w:val="22"/>
                <w:szCs w:val="20"/>
              </w:rPr>
              <w:t>1</w:t>
            </w:r>
          </w:p>
        </w:tc>
        <w:tc>
          <w:tcPr>
            <w:tcW w:w="5076" w:type="dxa"/>
            <w:tcBorders>
              <w:top w:val="double" w:sz="4" w:space="0" w:color="auto"/>
              <w:left w:val="single" w:sz="6" w:space="0" w:color="auto"/>
              <w:bottom w:val="single" w:sz="6" w:space="0" w:color="auto"/>
              <w:right w:val="single" w:sz="6" w:space="0" w:color="auto"/>
            </w:tcBorders>
          </w:tcPr>
          <w:p w:rsidR="006161AF" w:rsidRPr="000952DD" w:rsidRDefault="006161AF" w:rsidP="009B4991">
            <w:pPr>
              <w:keepNext/>
              <w:tabs>
                <w:tab w:val="left" w:pos="1152"/>
                <w:tab w:val="left" w:pos="2502"/>
              </w:tabs>
              <w:ind w:left="22"/>
              <w:jc w:val="both"/>
              <w:outlineLvl w:val="6"/>
              <w:rPr>
                <w:rFonts w:ascii="Arial" w:hAnsi="Arial" w:cs="Arial"/>
                <w:sz w:val="22"/>
              </w:rPr>
            </w:pPr>
          </w:p>
          <w:p w:rsidR="006161AF" w:rsidRDefault="006161AF" w:rsidP="009B4991">
            <w:pPr>
              <w:keepNext/>
              <w:tabs>
                <w:tab w:val="left" w:pos="1152"/>
                <w:tab w:val="left" w:pos="2502"/>
              </w:tabs>
              <w:ind w:left="22"/>
              <w:jc w:val="both"/>
              <w:outlineLvl w:val="6"/>
              <w:rPr>
                <w:rFonts w:ascii="Arial" w:hAnsi="Arial" w:cs="Arial"/>
                <w:sz w:val="22"/>
              </w:rPr>
            </w:pPr>
            <w:r w:rsidRPr="000952DD">
              <w:rPr>
                <w:rFonts w:ascii="Arial" w:hAnsi="Arial" w:cs="Arial"/>
                <w:sz w:val="22"/>
              </w:rPr>
              <w:t>Plant and Mandatory Spare Parts Supplied from Abroad</w:t>
            </w:r>
          </w:p>
          <w:p w:rsidR="006161AF" w:rsidRPr="000952DD" w:rsidRDefault="006161AF" w:rsidP="006161AF">
            <w:pPr>
              <w:keepNext/>
              <w:tabs>
                <w:tab w:val="left" w:pos="1152"/>
                <w:tab w:val="left" w:pos="2502"/>
              </w:tabs>
              <w:ind w:left="22"/>
              <w:jc w:val="both"/>
              <w:outlineLvl w:val="6"/>
              <w:rPr>
                <w:rFonts w:ascii="Arial" w:hAnsi="Arial" w:cs="Arial"/>
                <w:sz w:val="22"/>
                <w:szCs w:val="16"/>
              </w:rPr>
            </w:pPr>
            <w:r>
              <w:rPr>
                <w:rFonts w:ascii="Arial" w:hAnsi="Arial" w:cs="Arial"/>
                <w:sz w:val="22"/>
              </w:rPr>
              <w:t>For 2 nos of ETP(if required)</w:t>
            </w:r>
          </w:p>
        </w:tc>
        <w:tc>
          <w:tcPr>
            <w:tcW w:w="1174" w:type="dxa"/>
            <w:tcBorders>
              <w:top w:val="double" w:sz="4" w:space="0" w:color="auto"/>
              <w:left w:val="single" w:sz="6" w:space="0" w:color="auto"/>
              <w:bottom w:val="single" w:sz="6" w:space="0" w:color="auto"/>
              <w:right w:val="single" w:sz="6" w:space="0" w:color="auto"/>
            </w:tcBorders>
          </w:tcPr>
          <w:p w:rsidR="006161AF" w:rsidRPr="000952DD" w:rsidRDefault="006161AF" w:rsidP="009B4991">
            <w:pPr>
              <w:jc w:val="center"/>
              <w:rPr>
                <w:rFonts w:ascii="Arial" w:hAnsi="Arial" w:cs="Arial"/>
                <w:sz w:val="20"/>
                <w:szCs w:val="16"/>
              </w:rPr>
            </w:pPr>
            <w:r w:rsidRPr="000952DD">
              <w:rPr>
                <w:rFonts w:ascii="Arial" w:hAnsi="Arial" w:cs="Arial"/>
                <w:sz w:val="20"/>
                <w:szCs w:val="16"/>
              </w:rPr>
              <w:t>N/A</w:t>
            </w:r>
          </w:p>
        </w:tc>
        <w:tc>
          <w:tcPr>
            <w:tcW w:w="2282" w:type="dxa"/>
            <w:tcBorders>
              <w:top w:val="double" w:sz="4" w:space="0" w:color="auto"/>
              <w:left w:val="nil"/>
              <w:bottom w:val="single" w:sz="6" w:space="0" w:color="auto"/>
            </w:tcBorders>
          </w:tcPr>
          <w:p w:rsidR="006161AF" w:rsidRPr="000952DD" w:rsidRDefault="006161AF" w:rsidP="009B4991">
            <w:pPr>
              <w:jc w:val="both"/>
              <w:rPr>
                <w:rFonts w:ascii="Arial" w:hAnsi="Arial" w:cs="Arial"/>
                <w:b/>
                <w:sz w:val="22"/>
                <w:szCs w:val="16"/>
              </w:rPr>
            </w:pPr>
          </w:p>
        </w:tc>
      </w:tr>
      <w:tr w:rsidR="006161AF" w:rsidRPr="000952DD" w:rsidTr="009B4991">
        <w:trPr>
          <w:trHeight w:val="885"/>
          <w:jc w:val="center"/>
        </w:trPr>
        <w:tc>
          <w:tcPr>
            <w:tcW w:w="1044" w:type="dxa"/>
            <w:tcBorders>
              <w:top w:val="single" w:sz="6" w:space="0" w:color="auto"/>
              <w:bottom w:val="single" w:sz="6" w:space="0" w:color="auto"/>
              <w:right w:val="nil"/>
            </w:tcBorders>
            <w:vAlign w:val="center"/>
          </w:tcPr>
          <w:p w:rsidR="006161AF" w:rsidRPr="000952DD" w:rsidRDefault="006161AF" w:rsidP="009B4991">
            <w:pPr>
              <w:keepNext/>
              <w:tabs>
                <w:tab w:val="left" w:pos="1152"/>
                <w:tab w:val="left" w:pos="2502"/>
              </w:tabs>
              <w:ind w:left="612"/>
              <w:outlineLvl w:val="6"/>
              <w:rPr>
                <w:rFonts w:ascii="Arial" w:hAnsi="Arial" w:cs="Arial"/>
                <w:b/>
                <w:sz w:val="22"/>
                <w:szCs w:val="20"/>
              </w:rPr>
            </w:pPr>
            <w:r w:rsidRPr="000952DD">
              <w:rPr>
                <w:rFonts w:ascii="Arial" w:hAnsi="Arial" w:cs="Arial"/>
                <w:b/>
                <w:sz w:val="22"/>
                <w:szCs w:val="20"/>
              </w:rPr>
              <w:t>2</w:t>
            </w:r>
          </w:p>
        </w:tc>
        <w:tc>
          <w:tcPr>
            <w:tcW w:w="5076" w:type="dxa"/>
            <w:tcBorders>
              <w:top w:val="single" w:sz="6" w:space="0" w:color="auto"/>
              <w:left w:val="single" w:sz="6" w:space="0" w:color="auto"/>
              <w:bottom w:val="single" w:sz="6" w:space="0" w:color="auto"/>
              <w:right w:val="single" w:sz="6" w:space="0" w:color="auto"/>
            </w:tcBorders>
          </w:tcPr>
          <w:p w:rsidR="006161AF" w:rsidRPr="000952DD" w:rsidRDefault="006161AF" w:rsidP="009B4991">
            <w:pPr>
              <w:keepNext/>
              <w:tabs>
                <w:tab w:val="left" w:pos="1152"/>
                <w:tab w:val="left" w:pos="2502"/>
              </w:tabs>
              <w:ind w:left="22"/>
              <w:jc w:val="both"/>
              <w:outlineLvl w:val="6"/>
              <w:rPr>
                <w:rFonts w:ascii="Arial" w:hAnsi="Arial" w:cs="Arial"/>
                <w:sz w:val="22"/>
              </w:rPr>
            </w:pPr>
          </w:p>
          <w:p w:rsidR="006161AF" w:rsidRDefault="006161AF" w:rsidP="009B4991">
            <w:pPr>
              <w:keepNext/>
              <w:tabs>
                <w:tab w:val="left" w:pos="1152"/>
                <w:tab w:val="left" w:pos="2502"/>
              </w:tabs>
              <w:ind w:left="22"/>
              <w:jc w:val="both"/>
              <w:outlineLvl w:val="6"/>
              <w:rPr>
                <w:rFonts w:ascii="Arial" w:hAnsi="Arial" w:cs="Arial"/>
                <w:sz w:val="22"/>
              </w:rPr>
            </w:pPr>
            <w:r w:rsidRPr="000952DD">
              <w:rPr>
                <w:rFonts w:ascii="Arial" w:hAnsi="Arial" w:cs="Arial"/>
                <w:sz w:val="22"/>
              </w:rPr>
              <w:t>Plant and Mandatory Spare Parts Supplied from Within the Employer’s Country</w:t>
            </w:r>
          </w:p>
          <w:p w:rsidR="006161AF" w:rsidRPr="000952DD" w:rsidRDefault="006161AF" w:rsidP="006161AF">
            <w:pPr>
              <w:keepNext/>
              <w:tabs>
                <w:tab w:val="left" w:pos="1152"/>
                <w:tab w:val="left" w:pos="2502"/>
              </w:tabs>
              <w:ind w:left="22"/>
              <w:jc w:val="both"/>
              <w:outlineLvl w:val="6"/>
              <w:rPr>
                <w:rFonts w:ascii="Arial" w:hAnsi="Arial" w:cs="Arial"/>
                <w:sz w:val="22"/>
                <w:szCs w:val="16"/>
              </w:rPr>
            </w:pPr>
            <w:r>
              <w:rPr>
                <w:rFonts w:ascii="Arial" w:hAnsi="Arial" w:cs="Arial"/>
                <w:sz w:val="22"/>
              </w:rPr>
              <w:t>For 2 nos of ETP(if required)</w:t>
            </w:r>
          </w:p>
        </w:tc>
        <w:tc>
          <w:tcPr>
            <w:tcW w:w="1174" w:type="dxa"/>
            <w:tcBorders>
              <w:top w:val="single" w:sz="6" w:space="0" w:color="auto"/>
              <w:left w:val="single" w:sz="6" w:space="0" w:color="auto"/>
              <w:bottom w:val="single" w:sz="6" w:space="0" w:color="auto"/>
              <w:right w:val="single" w:sz="6" w:space="0" w:color="auto"/>
            </w:tcBorders>
          </w:tcPr>
          <w:p w:rsidR="006161AF" w:rsidRPr="000952DD" w:rsidRDefault="006161AF" w:rsidP="009B4991">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6" w:space="0" w:color="auto"/>
            </w:tcBorders>
          </w:tcPr>
          <w:p w:rsidR="006161AF" w:rsidRPr="000952DD" w:rsidRDefault="006161AF" w:rsidP="009B4991">
            <w:pPr>
              <w:jc w:val="both"/>
              <w:rPr>
                <w:rFonts w:ascii="Arial" w:hAnsi="Arial" w:cs="Arial"/>
                <w:b/>
                <w:sz w:val="22"/>
                <w:szCs w:val="16"/>
              </w:rPr>
            </w:pPr>
          </w:p>
        </w:tc>
      </w:tr>
      <w:tr w:rsidR="006161AF" w:rsidRPr="000952DD" w:rsidTr="009B4991">
        <w:trPr>
          <w:trHeight w:val="885"/>
          <w:jc w:val="center"/>
        </w:trPr>
        <w:tc>
          <w:tcPr>
            <w:tcW w:w="1044" w:type="dxa"/>
            <w:tcBorders>
              <w:top w:val="single" w:sz="6" w:space="0" w:color="auto"/>
              <w:bottom w:val="single" w:sz="6" w:space="0" w:color="auto"/>
              <w:right w:val="nil"/>
            </w:tcBorders>
            <w:vAlign w:val="center"/>
          </w:tcPr>
          <w:p w:rsidR="006161AF" w:rsidRPr="000952DD" w:rsidRDefault="006161AF" w:rsidP="009B4991">
            <w:pPr>
              <w:keepNext/>
              <w:tabs>
                <w:tab w:val="left" w:pos="1152"/>
                <w:tab w:val="left" w:pos="2502"/>
              </w:tabs>
              <w:ind w:left="612"/>
              <w:outlineLvl w:val="6"/>
              <w:rPr>
                <w:rFonts w:ascii="Arial" w:hAnsi="Arial" w:cs="Arial"/>
                <w:b/>
                <w:sz w:val="22"/>
                <w:szCs w:val="20"/>
              </w:rPr>
            </w:pPr>
            <w:r>
              <w:rPr>
                <w:rFonts w:ascii="Arial" w:hAnsi="Arial" w:cs="Arial"/>
                <w:b/>
                <w:sz w:val="22"/>
                <w:szCs w:val="20"/>
              </w:rPr>
              <w:t>3</w:t>
            </w:r>
          </w:p>
        </w:tc>
        <w:tc>
          <w:tcPr>
            <w:tcW w:w="8532" w:type="dxa"/>
            <w:gridSpan w:val="3"/>
            <w:tcBorders>
              <w:top w:val="single" w:sz="6" w:space="0" w:color="auto"/>
              <w:left w:val="single" w:sz="6" w:space="0" w:color="auto"/>
              <w:bottom w:val="single" w:sz="6" w:space="0" w:color="auto"/>
            </w:tcBorders>
          </w:tcPr>
          <w:p w:rsidR="006161AF" w:rsidRPr="000952DD" w:rsidRDefault="006161AF" w:rsidP="009B4991">
            <w:pPr>
              <w:jc w:val="both"/>
              <w:rPr>
                <w:rFonts w:ascii="Arial" w:hAnsi="Arial" w:cs="Arial"/>
                <w:b/>
                <w:sz w:val="22"/>
                <w:szCs w:val="16"/>
              </w:rPr>
            </w:pPr>
            <w:r w:rsidRPr="000952DD">
              <w:rPr>
                <w:rFonts w:ascii="Arial" w:hAnsi="Arial" w:cs="Arial"/>
                <w:sz w:val="22"/>
              </w:rPr>
              <w:t>Design Services (Only Adjustment with additional instalments required to Smooth Run the proposed ETP; Design is fixed By BRTC, BUET); which is part and parcel of the above rates</w:t>
            </w:r>
            <w:r>
              <w:rPr>
                <w:rFonts w:ascii="Arial" w:hAnsi="Arial" w:cs="Arial"/>
                <w:sz w:val="22"/>
              </w:rPr>
              <w:t>. No extra fee</w:t>
            </w:r>
            <w:r w:rsidRPr="000952DD">
              <w:rPr>
                <w:rFonts w:ascii="Arial" w:hAnsi="Arial" w:cs="Arial"/>
                <w:sz w:val="22"/>
              </w:rPr>
              <w:t xml:space="preserve"> is applicable</w:t>
            </w:r>
            <w:r>
              <w:rPr>
                <w:rFonts w:ascii="Arial" w:hAnsi="Arial" w:cs="Arial"/>
                <w:sz w:val="22"/>
              </w:rPr>
              <w:t xml:space="preserve"> for design.</w:t>
            </w:r>
          </w:p>
        </w:tc>
      </w:tr>
      <w:tr w:rsidR="006161AF" w:rsidRPr="000952DD" w:rsidTr="009B4991">
        <w:trPr>
          <w:trHeight w:val="651"/>
          <w:jc w:val="center"/>
        </w:trPr>
        <w:tc>
          <w:tcPr>
            <w:tcW w:w="1044" w:type="dxa"/>
            <w:tcBorders>
              <w:top w:val="single" w:sz="6" w:space="0" w:color="auto"/>
              <w:bottom w:val="single" w:sz="6" w:space="0" w:color="auto"/>
              <w:right w:val="nil"/>
            </w:tcBorders>
            <w:vAlign w:val="center"/>
          </w:tcPr>
          <w:p w:rsidR="006161AF" w:rsidRPr="000952DD" w:rsidRDefault="006161AF" w:rsidP="009B4991">
            <w:pPr>
              <w:keepNext/>
              <w:tabs>
                <w:tab w:val="left" w:pos="1152"/>
                <w:tab w:val="left" w:pos="2502"/>
              </w:tabs>
              <w:ind w:left="612"/>
              <w:outlineLvl w:val="6"/>
              <w:rPr>
                <w:rFonts w:ascii="Arial" w:hAnsi="Arial" w:cs="Arial"/>
                <w:b/>
                <w:sz w:val="22"/>
                <w:szCs w:val="20"/>
              </w:rPr>
            </w:pPr>
            <w:r>
              <w:rPr>
                <w:rFonts w:ascii="Arial" w:hAnsi="Arial" w:cs="Arial"/>
                <w:b/>
                <w:sz w:val="22"/>
                <w:szCs w:val="20"/>
              </w:rPr>
              <w:t>4</w:t>
            </w:r>
          </w:p>
        </w:tc>
        <w:tc>
          <w:tcPr>
            <w:tcW w:w="5076" w:type="dxa"/>
            <w:tcBorders>
              <w:top w:val="single" w:sz="6" w:space="0" w:color="auto"/>
              <w:left w:val="single" w:sz="6" w:space="0" w:color="auto"/>
              <w:bottom w:val="single" w:sz="6" w:space="0" w:color="auto"/>
              <w:right w:val="single" w:sz="6" w:space="0" w:color="auto"/>
            </w:tcBorders>
          </w:tcPr>
          <w:p w:rsidR="006161AF" w:rsidRDefault="006161AF" w:rsidP="009B4991">
            <w:pPr>
              <w:keepNext/>
              <w:tabs>
                <w:tab w:val="left" w:pos="1152"/>
                <w:tab w:val="left" w:pos="2502"/>
              </w:tabs>
              <w:ind w:left="22"/>
              <w:jc w:val="both"/>
              <w:outlineLvl w:val="6"/>
              <w:rPr>
                <w:rFonts w:ascii="Arial" w:hAnsi="Arial" w:cs="Arial"/>
                <w:sz w:val="20"/>
              </w:rPr>
            </w:pPr>
            <w:r w:rsidRPr="000952DD">
              <w:rPr>
                <w:rFonts w:ascii="Arial" w:hAnsi="Arial" w:cs="Arial"/>
                <w:sz w:val="22"/>
              </w:rPr>
              <w:t xml:space="preserve">ETP’s </w:t>
            </w:r>
            <w:r w:rsidRPr="000952DD">
              <w:rPr>
                <w:rFonts w:ascii="Arial" w:hAnsi="Arial" w:cs="Arial"/>
                <w:sz w:val="20"/>
              </w:rPr>
              <w:t>Civil works part (included civil work related local Supply of Equipment &amp; Machinery)</w:t>
            </w:r>
          </w:p>
          <w:p w:rsidR="006161AF" w:rsidRDefault="006161AF" w:rsidP="009B4991">
            <w:pPr>
              <w:keepNext/>
              <w:tabs>
                <w:tab w:val="left" w:pos="1152"/>
                <w:tab w:val="left" w:pos="2502"/>
              </w:tabs>
              <w:ind w:left="22"/>
              <w:jc w:val="both"/>
              <w:outlineLvl w:val="6"/>
              <w:rPr>
                <w:rFonts w:ascii="Arial" w:hAnsi="Arial" w:cs="Arial"/>
                <w:sz w:val="22"/>
              </w:rPr>
            </w:pPr>
            <w:r>
              <w:rPr>
                <w:rFonts w:ascii="Arial" w:hAnsi="Arial" w:cs="Arial"/>
                <w:sz w:val="22"/>
              </w:rPr>
              <w:t>For 2 nos of ETP</w:t>
            </w:r>
          </w:p>
          <w:p w:rsidR="006161AF" w:rsidRPr="000952DD" w:rsidRDefault="006161AF" w:rsidP="009B4991">
            <w:pPr>
              <w:keepNext/>
              <w:tabs>
                <w:tab w:val="left" w:pos="1152"/>
                <w:tab w:val="left" w:pos="2502"/>
              </w:tabs>
              <w:ind w:left="22"/>
              <w:jc w:val="both"/>
              <w:outlineLvl w:val="6"/>
              <w:rPr>
                <w:rFonts w:ascii="Arial" w:hAnsi="Arial" w:cs="Arial"/>
                <w:sz w:val="22"/>
              </w:rPr>
            </w:pPr>
          </w:p>
        </w:tc>
        <w:tc>
          <w:tcPr>
            <w:tcW w:w="1174" w:type="dxa"/>
            <w:tcBorders>
              <w:top w:val="single" w:sz="6" w:space="0" w:color="auto"/>
              <w:left w:val="single" w:sz="6" w:space="0" w:color="auto"/>
              <w:bottom w:val="single" w:sz="6" w:space="0" w:color="auto"/>
              <w:right w:val="single" w:sz="6" w:space="0" w:color="auto"/>
            </w:tcBorders>
          </w:tcPr>
          <w:p w:rsidR="006161AF" w:rsidRPr="000952DD" w:rsidRDefault="006161AF" w:rsidP="009B4991">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6" w:space="0" w:color="auto"/>
            </w:tcBorders>
          </w:tcPr>
          <w:p w:rsidR="006161AF" w:rsidRPr="000952DD" w:rsidRDefault="006161AF" w:rsidP="009B4991">
            <w:pPr>
              <w:jc w:val="both"/>
              <w:rPr>
                <w:rFonts w:ascii="Arial" w:hAnsi="Arial" w:cs="Arial"/>
                <w:b/>
                <w:sz w:val="22"/>
                <w:szCs w:val="16"/>
              </w:rPr>
            </w:pPr>
          </w:p>
        </w:tc>
      </w:tr>
      <w:tr w:rsidR="006161AF" w:rsidRPr="000952DD" w:rsidTr="009B4991">
        <w:trPr>
          <w:trHeight w:val="516"/>
          <w:jc w:val="center"/>
        </w:trPr>
        <w:tc>
          <w:tcPr>
            <w:tcW w:w="1044" w:type="dxa"/>
            <w:tcBorders>
              <w:top w:val="single" w:sz="6" w:space="0" w:color="auto"/>
              <w:bottom w:val="single" w:sz="6" w:space="0" w:color="auto"/>
              <w:right w:val="nil"/>
            </w:tcBorders>
            <w:vAlign w:val="center"/>
          </w:tcPr>
          <w:p w:rsidR="006161AF" w:rsidRPr="000952DD" w:rsidRDefault="006161AF" w:rsidP="009B4991">
            <w:pPr>
              <w:keepNext/>
              <w:tabs>
                <w:tab w:val="left" w:pos="1152"/>
                <w:tab w:val="left" w:pos="2502"/>
              </w:tabs>
              <w:ind w:left="612"/>
              <w:outlineLvl w:val="6"/>
              <w:rPr>
                <w:rFonts w:ascii="Arial" w:hAnsi="Arial" w:cs="Arial"/>
                <w:b/>
                <w:sz w:val="22"/>
                <w:szCs w:val="20"/>
              </w:rPr>
            </w:pPr>
            <w:r>
              <w:rPr>
                <w:rFonts w:ascii="Arial" w:hAnsi="Arial" w:cs="Arial"/>
                <w:b/>
                <w:sz w:val="22"/>
                <w:szCs w:val="20"/>
              </w:rPr>
              <w:t>5</w:t>
            </w:r>
          </w:p>
        </w:tc>
        <w:tc>
          <w:tcPr>
            <w:tcW w:w="5076" w:type="dxa"/>
            <w:tcBorders>
              <w:top w:val="single" w:sz="6" w:space="0" w:color="auto"/>
              <w:left w:val="single" w:sz="6" w:space="0" w:color="auto"/>
              <w:bottom w:val="single" w:sz="6" w:space="0" w:color="auto"/>
              <w:right w:val="single" w:sz="6" w:space="0" w:color="auto"/>
            </w:tcBorders>
            <w:vAlign w:val="center"/>
          </w:tcPr>
          <w:p w:rsidR="00084538" w:rsidRDefault="006161AF" w:rsidP="00084538">
            <w:pPr>
              <w:keepNext/>
              <w:tabs>
                <w:tab w:val="left" w:pos="1152"/>
                <w:tab w:val="left" w:pos="2502"/>
              </w:tabs>
              <w:ind w:left="22"/>
              <w:jc w:val="both"/>
              <w:outlineLvl w:val="6"/>
              <w:rPr>
                <w:rFonts w:ascii="Arial" w:hAnsi="Arial" w:cs="Arial"/>
                <w:sz w:val="22"/>
              </w:rPr>
            </w:pPr>
            <w:r w:rsidRPr="000952DD">
              <w:rPr>
                <w:rFonts w:ascii="Arial" w:hAnsi="Arial" w:cs="Arial"/>
                <w:sz w:val="22"/>
              </w:rPr>
              <w:t>ETP PlantInstallation and Other Services</w:t>
            </w:r>
          </w:p>
          <w:p w:rsidR="006161AF" w:rsidRPr="00084538" w:rsidRDefault="006161AF" w:rsidP="00084538">
            <w:pPr>
              <w:keepNext/>
              <w:tabs>
                <w:tab w:val="left" w:pos="1152"/>
                <w:tab w:val="left" w:pos="2502"/>
              </w:tabs>
              <w:ind w:left="22"/>
              <w:jc w:val="both"/>
              <w:outlineLvl w:val="6"/>
              <w:rPr>
                <w:rFonts w:ascii="Arial" w:hAnsi="Arial" w:cs="Arial"/>
                <w:sz w:val="22"/>
              </w:rPr>
            </w:pPr>
            <w:r>
              <w:rPr>
                <w:rFonts w:ascii="Arial" w:hAnsi="Arial" w:cs="Arial"/>
                <w:sz w:val="22"/>
              </w:rPr>
              <w:t>For 3 nos of ETP(</w:t>
            </w:r>
            <w:r w:rsidR="00084538">
              <w:rPr>
                <w:rFonts w:ascii="Arial" w:hAnsi="Arial" w:cs="Arial"/>
                <w:sz w:val="22"/>
              </w:rPr>
              <w:t>Quoted rates as Included with Trial Run at mills Season time:-2020-21 &amp; 2021-22 &amp; 2 Years Maintenance</w:t>
            </w:r>
          </w:p>
        </w:tc>
        <w:tc>
          <w:tcPr>
            <w:tcW w:w="1174" w:type="dxa"/>
            <w:tcBorders>
              <w:top w:val="single" w:sz="6" w:space="0" w:color="auto"/>
              <w:left w:val="single" w:sz="6" w:space="0" w:color="auto"/>
              <w:bottom w:val="single" w:sz="24" w:space="0" w:color="auto"/>
              <w:right w:val="single" w:sz="6" w:space="0" w:color="auto"/>
            </w:tcBorders>
            <w:vAlign w:val="center"/>
          </w:tcPr>
          <w:p w:rsidR="006161AF" w:rsidRPr="000952DD" w:rsidRDefault="006161AF" w:rsidP="009B4991">
            <w:pPr>
              <w:jc w:val="center"/>
              <w:rPr>
                <w:rFonts w:ascii="Arial" w:hAnsi="Arial" w:cs="Arial"/>
                <w:b/>
                <w:sz w:val="20"/>
                <w:szCs w:val="16"/>
              </w:rPr>
            </w:pPr>
            <w:r w:rsidRPr="000952DD">
              <w:rPr>
                <w:rFonts w:ascii="Arial" w:hAnsi="Arial" w:cs="Arial"/>
                <w:sz w:val="20"/>
                <w:szCs w:val="16"/>
              </w:rPr>
              <w:t>N/A</w:t>
            </w:r>
          </w:p>
        </w:tc>
        <w:tc>
          <w:tcPr>
            <w:tcW w:w="2282" w:type="dxa"/>
            <w:tcBorders>
              <w:top w:val="single" w:sz="6" w:space="0" w:color="auto"/>
              <w:left w:val="nil"/>
              <w:bottom w:val="single" w:sz="24" w:space="0" w:color="auto"/>
            </w:tcBorders>
            <w:vAlign w:val="center"/>
          </w:tcPr>
          <w:p w:rsidR="006161AF" w:rsidRPr="000952DD" w:rsidRDefault="006161AF" w:rsidP="009B4991">
            <w:pPr>
              <w:jc w:val="both"/>
              <w:rPr>
                <w:rFonts w:ascii="Arial" w:hAnsi="Arial" w:cs="Arial"/>
                <w:b/>
                <w:sz w:val="22"/>
                <w:szCs w:val="16"/>
              </w:rPr>
            </w:pPr>
          </w:p>
        </w:tc>
      </w:tr>
      <w:tr w:rsidR="006161AF" w:rsidRPr="000952DD" w:rsidTr="009B4991">
        <w:trPr>
          <w:jc w:val="center"/>
        </w:trPr>
        <w:tc>
          <w:tcPr>
            <w:tcW w:w="6120" w:type="dxa"/>
            <w:gridSpan w:val="2"/>
            <w:tcBorders>
              <w:top w:val="single" w:sz="6" w:space="0" w:color="auto"/>
              <w:left w:val="nil"/>
              <w:bottom w:val="nil"/>
              <w:right w:val="single" w:sz="24" w:space="0" w:color="auto"/>
            </w:tcBorders>
          </w:tcPr>
          <w:p w:rsidR="006161AF" w:rsidRPr="000952DD" w:rsidRDefault="006161AF" w:rsidP="009B4991">
            <w:pPr>
              <w:keepNext/>
              <w:jc w:val="both"/>
              <w:outlineLvl w:val="1"/>
              <w:rPr>
                <w:rFonts w:ascii="Arial" w:hAnsi="Arial" w:cs="Arial"/>
                <w:b/>
                <w:sz w:val="22"/>
                <w:szCs w:val="20"/>
              </w:rPr>
            </w:pPr>
            <w:r w:rsidRPr="000952DD">
              <w:rPr>
                <w:rFonts w:ascii="Arial" w:hAnsi="Arial" w:cs="Arial"/>
                <w:b/>
                <w:sz w:val="22"/>
                <w:szCs w:val="20"/>
              </w:rPr>
              <w:t>GRAND TOTAL to be carried forward to Form PG5A-1b</w:t>
            </w:r>
          </w:p>
        </w:tc>
        <w:tc>
          <w:tcPr>
            <w:tcW w:w="1174" w:type="dxa"/>
            <w:tcBorders>
              <w:top w:val="single" w:sz="24" w:space="0" w:color="auto"/>
              <w:left w:val="single" w:sz="24" w:space="0" w:color="auto"/>
              <w:bottom w:val="single" w:sz="24" w:space="0" w:color="auto"/>
              <w:right w:val="single" w:sz="24" w:space="0" w:color="auto"/>
            </w:tcBorders>
          </w:tcPr>
          <w:p w:rsidR="006161AF" w:rsidRPr="000952DD" w:rsidRDefault="006161AF" w:rsidP="009B4991">
            <w:pPr>
              <w:jc w:val="both"/>
              <w:rPr>
                <w:rFonts w:ascii="Arial" w:hAnsi="Arial" w:cs="Arial"/>
                <w:b/>
                <w:sz w:val="22"/>
                <w:szCs w:val="16"/>
              </w:rPr>
            </w:pPr>
          </w:p>
        </w:tc>
        <w:tc>
          <w:tcPr>
            <w:tcW w:w="2282" w:type="dxa"/>
            <w:tcBorders>
              <w:top w:val="single" w:sz="24" w:space="0" w:color="auto"/>
              <w:left w:val="single" w:sz="24" w:space="0" w:color="auto"/>
              <w:bottom w:val="single" w:sz="24" w:space="0" w:color="auto"/>
              <w:right w:val="single" w:sz="24" w:space="0" w:color="auto"/>
            </w:tcBorders>
          </w:tcPr>
          <w:p w:rsidR="006161AF" w:rsidRPr="000952DD" w:rsidRDefault="006161AF" w:rsidP="009B4991">
            <w:pPr>
              <w:jc w:val="both"/>
              <w:rPr>
                <w:rFonts w:ascii="Arial" w:hAnsi="Arial" w:cs="Arial"/>
                <w:b/>
                <w:sz w:val="22"/>
                <w:szCs w:val="16"/>
              </w:rPr>
            </w:pPr>
          </w:p>
        </w:tc>
      </w:tr>
    </w:tbl>
    <w:p w:rsidR="006161AF" w:rsidRPr="000952DD" w:rsidRDefault="006161AF" w:rsidP="006161AF">
      <w:pPr>
        <w:jc w:val="both"/>
        <w:rPr>
          <w:rFonts w:ascii="Arial" w:hAnsi="Arial" w:cs="Arial"/>
          <w:sz w:val="16"/>
        </w:rPr>
      </w:pPr>
    </w:p>
    <w:p w:rsidR="006161AF" w:rsidRPr="000952DD" w:rsidRDefault="006161AF" w:rsidP="006161AF">
      <w:pPr>
        <w:jc w:val="both"/>
        <w:rPr>
          <w:rFonts w:ascii="Arial" w:hAnsi="Arial" w:cs="Arial"/>
          <w:sz w:val="16"/>
          <w:vertAlign w:val="superscript"/>
        </w:rPr>
      </w:pPr>
    </w:p>
    <w:p w:rsidR="006161AF" w:rsidRPr="000952DD" w:rsidRDefault="006161AF" w:rsidP="006161AF">
      <w:pPr>
        <w:jc w:val="both"/>
        <w:rPr>
          <w:rFonts w:ascii="Arial" w:hAnsi="Arial" w:cs="Arial"/>
          <w:sz w:val="16"/>
          <w:vertAlign w:val="superscript"/>
        </w:rPr>
      </w:pPr>
    </w:p>
    <w:p w:rsidR="006161AF" w:rsidRPr="00B03C96" w:rsidRDefault="006161AF" w:rsidP="006161AF">
      <w:pPr>
        <w:jc w:val="both"/>
        <w:rPr>
          <w:rFonts w:ascii="Arial" w:hAnsi="Arial" w:cs="Arial"/>
          <w:vertAlign w:val="superscript"/>
        </w:rPr>
      </w:pPr>
    </w:p>
    <w:p w:rsidR="006161AF" w:rsidRPr="00B03C96" w:rsidRDefault="006161AF" w:rsidP="006161AF">
      <w:pPr>
        <w:jc w:val="both"/>
        <w:rPr>
          <w:rFonts w:ascii="Arial" w:hAnsi="Arial" w:cs="Arial"/>
          <w:b/>
          <w:sz w:val="36"/>
          <w:vertAlign w:val="superscript"/>
        </w:rPr>
      </w:pPr>
      <w:r w:rsidRPr="00B03C96">
        <w:rPr>
          <w:rFonts w:ascii="Arial" w:hAnsi="Arial" w:cs="Arial"/>
          <w:b/>
          <w:sz w:val="36"/>
          <w:vertAlign w:val="superscript"/>
        </w:rPr>
        <w:t>N.B.-for Lot-5 Quoted rate be multiplied by 2 as there are 2 nos ETP in this Lot.</w:t>
      </w:r>
    </w:p>
    <w:p w:rsidR="006161AF" w:rsidRPr="000952DD" w:rsidRDefault="006161AF" w:rsidP="006161AF">
      <w:pPr>
        <w:jc w:val="both"/>
        <w:rPr>
          <w:rFonts w:ascii="Arial" w:hAnsi="Arial" w:cs="Arial"/>
          <w:sz w:val="16"/>
          <w:vertAlign w:val="superscript"/>
        </w:rPr>
      </w:pPr>
    </w:p>
    <w:p w:rsidR="006161AF" w:rsidRPr="000952DD" w:rsidRDefault="006161AF" w:rsidP="006161AF">
      <w:pPr>
        <w:jc w:val="both"/>
        <w:rPr>
          <w:rFonts w:ascii="Arial" w:hAnsi="Arial" w:cs="Arial"/>
          <w:sz w:val="18"/>
          <w:vertAlign w:val="superscript"/>
        </w:rPr>
      </w:pPr>
    </w:p>
    <w:p w:rsidR="006161AF" w:rsidRPr="000952DD" w:rsidRDefault="006161AF" w:rsidP="006161AF">
      <w:pPr>
        <w:jc w:val="both"/>
        <w:rPr>
          <w:rFonts w:ascii="Arial" w:hAnsi="Arial" w:cs="Arial"/>
          <w:i/>
          <w:sz w:val="18"/>
          <w:szCs w:val="16"/>
        </w:rPr>
      </w:pPr>
      <w:r w:rsidRPr="000952DD">
        <w:rPr>
          <w:rFonts w:ascii="Arial" w:hAnsi="Arial" w:cs="Arial"/>
          <w:i/>
          <w:sz w:val="18"/>
          <w:szCs w:val="16"/>
        </w:rPr>
        <w:t>Note</w:t>
      </w:r>
      <w:r w:rsidRPr="000952DD">
        <w:rPr>
          <w:rFonts w:ascii="Arial" w:hAnsi="Arial" w:cs="Arial"/>
          <w:i/>
          <w:sz w:val="18"/>
          <w:szCs w:val="16"/>
          <w:lang w:val="en-GB"/>
        </w:rPr>
        <w:t xml:space="preserve">: 1. </w:t>
      </w:r>
      <w:r w:rsidRPr="000952DD">
        <w:rPr>
          <w:rFonts w:ascii="Arial" w:hAnsi="Arial" w:cs="Arial"/>
          <w:i/>
          <w:sz w:val="18"/>
          <w:szCs w:val="16"/>
        </w:rPr>
        <w:t>Specify currencies in accordance with ITT 27. Create and use as many columns for Unit Price and Total Price as there are currencies</w:t>
      </w:r>
    </w:p>
    <w:p w:rsidR="006161AF" w:rsidRPr="000952DD" w:rsidRDefault="006161AF" w:rsidP="006161AF">
      <w:pPr>
        <w:jc w:val="both"/>
        <w:rPr>
          <w:rFonts w:ascii="Arial" w:hAnsi="Arial" w:cs="Arial"/>
          <w:b/>
          <w:i/>
          <w:sz w:val="16"/>
        </w:rPr>
      </w:pPr>
    </w:p>
    <w:p w:rsidR="006161AF" w:rsidRPr="000952DD" w:rsidRDefault="006161AF" w:rsidP="006161AF">
      <w:pPr>
        <w:jc w:val="both"/>
        <w:rPr>
          <w:rFonts w:ascii="Arial" w:hAnsi="Arial" w:cs="Arial"/>
          <w:b/>
          <w:i/>
          <w:sz w:val="16"/>
        </w:rPr>
      </w:pPr>
    </w:p>
    <w:p w:rsidR="006161AF" w:rsidRPr="000952DD" w:rsidRDefault="006161AF" w:rsidP="006161AF">
      <w:pPr>
        <w:jc w:val="both"/>
        <w:rPr>
          <w:rFonts w:ascii="Arial" w:hAnsi="Arial" w:cs="Arial"/>
          <w:b/>
          <w:i/>
          <w:sz w:val="16"/>
        </w:rPr>
      </w:pPr>
    </w:p>
    <w:p w:rsidR="006161AF" w:rsidRPr="000952DD" w:rsidRDefault="006161AF" w:rsidP="006161AF">
      <w:pPr>
        <w:jc w:val="both"/>
        <w:rPr>
          <w:rFonts w:ascii="Arial" w:hAnsi="Arial" w:cs="Arial"/>
          <w:b/>
          <w:i/>
          <w:sz w:val="16"/>
        </w:rPr>
      </w:pPr>
    </w:p>
    <w:tbl>
      <w:tblPr>
        <w:tblpPr w:leftFromText="180" w:rightFromText="180" w:vertAnchor="text" w:horzAnchor="margin" w:tblpY="329"/>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6161AF" w:rsidRPr="00357D22" w:rsidTr="009B4991">
        <w:trPr>
          <w:trHeight w:val="176"/>
        </w:trPr>
        <w:tc>
          <w:tcPr>
            <w:tcW w:w="2178" w:type="dxa"/>
            <w:shd w:val="clear" w:color="auto" w:fill="auto"/>
          </w:tcPr>
          <w:p w:rsidR="006161AF" w:rsidRPr="00B03C96" w:rsidRDefault="006161AF" w:rsidP="009B4991">
            <w:pPr>
              <w:ind w:left="90"/>
              <w:jc w:val="both"/>
              <w:rPr>
                <w:rFonts w:ascii="Arial" w:hAnsi="Arial" w:cs="Arial"/>
                <w:sz w:val="19"/>
                <w:szCs w:val="21"/>
                <w:lang w:eastAsia="en-US"/>
              </w:rPr>
            </w:pPr>
            <w:r w:rsidRPr="00B03C96">
              <w:rPr>
                <w:rFonts w:ascii="Arial" w:hAnsi="Arial" w:cs="Arial"/>
                <w:sz w:val="19"/>
                <w:szCs w:val="21"/>
                <w:lang w:eastAsia="en-US"/>
              </w:rPr>
              <w:t>Name:</w:t>
            </w:r>
          </w:p>
        </w:tc>
        <w:tc>
          <w:tcPr>
            <w:tcW w:w="2880" w:type="dxa"/>
            <w:shd w:val="clear" w:color="auto" w:fill="auto"/>
          </w:tcPr>
          <w:p w:rsidR="006161AF" w:rsidRPr="00B03C96" w:rsidRDefault="006161AF" w:rsidP="009B4991">
            <w:pPr>
              <w:jc w:val="both"/>
              <w:rPr>
                <w:rFonts w:ascii="Arial" w:hAnsi="Arial" w:cs="Arial"/>
                <w:i/>
                <w:iCs/>
                <w:sz w:val="19"/>
                <w:szCs w:val="21"/>
                <w:lang w:eastAsia="en-US"/>
              </w:rPr>
            </w:pPr>
            <w:r w:rsidRPr="00B03C96">
              <w:rPr>
                <w:rFonts w:ascii="Arial" w:hAnsi="Arial" w:cs="Arial"/>
                <w:i/>
                <w:iCs/>
                <w:sz w:val="19"/>
                <w:szCs w:val="21"/>
                <w:lang w:eastAsia="en-US"/>
              </w:rPr>
              <w:t>[insert full name of signatory]</w:t>
            </w:r>
          </w:p>
        </w:tc>
        <w:tc>
          <w:tcPr>
            <w:tcW w:w="2160" w:type="dxa"/>
            <w:shd w:val="clear" w:color="auto" w:fill="auto"/>
          </w:tcPr>
          <w:p w:rsidR="006161AF" w:rsidRPr="00B03C96" w:rsidRDefault="006161AF" w:rsidP="009B4991">
            <w:pPr>
              <w:jc w:val="both"/>
              <w:rPr>
                <w:rFonts w:ascii="Arial" w:hAnsi="Arial" w:cs="Arial"/>
                <w:i/>
                <w:iCs/>
                <w:sz w:val="19"/>
                <w:szCs w:val="21"/>
                <w:lang w:eastAsia="en-US"/>
              </w:rPr>
            </w:pPr>
            <w:r w:rsidRPr="00B03C96">
              <w:rPr>
                <w:rFonts w:ascii="Arial" w:hAnsi="Arial" w:cs="Arial"/>
                <w:i/>
                <w:iCs/>
                <w:sz w:val="19"/>
                <w:szCs w:val="21"/>
                <w:lang w:eastAsia="en-US"/>
              </w:rPr>
              <w:t>Signature with Date and Seal</w:t>
            </w:r>
          </w:p>
        </w:tc>
      </w:tr>
      <w:tr w:rsidR="006161AF" w:rsidRPr="00357D22" w:rsidTr="009B4991">
        <w:trPr>
          <w:trHeight w:val="339"/>
        </w:trPr>
        <w:tc>
          <w:tcPr>
            <w:tcW w:w="2178" w:type="dxa"/>
            <w:shd w:val="clear" w:color="auto" w:fill="auto"/>
          </w:tcPr>
          <w:p w:rsidR="006161AF" w:rsidRPr="00B03C96" w:rsidRDefault="006161AF" w:rsidP="009B4991">
            <w:pPr>
              <w:jc w:val="both"/>
              <w:rPr>
                <w:rFonts w:ascii="Arial" w:hAnsi="Arial" w:cs="Arial"/>
                <w:sz w:val="19"/>
                <w:szCs w:val="21"/>
                <w:lang w:eastAsia="en-US"/>
              </w:rPr>
            </w:pPr>
            <w:r w:rsidRPr="00B03C96">
              <w:rPr>
                <w:rFonts w:ascii="Arial" w:hAnsi="Arial" w:cs="Arial"/>
                <w:sz w:val="19"/>
                <w:szCs w:val="21"/>
                <w:lang w:eastAsia="en-US"/>
              </w:rPr>
              <w:t>In the capacity of:</w:t>
            </w:r>
          </w:p>
        </w:tc>
        <w:tc>
          <w:tcPr>
            <w:tcW w:w="2880" w:type="dxa"/>
            <w:shd w:val="clear" w:color="auto" w:fill="auto"/>
          </w:tcPr>
          <w:p w:rsidR="006161AF" w:rsidRPr="00B03C96" w:rsidRDefault="006161AF" w:rsidP="009B4991">
            <w:pPr>
              <w:jc w:val="both"/>
              <w:rPr>
                <w:rFonts w:ascii="Arial" w:hAnsi="Arial" w:cs="Arial"/>
                <w:i/>
                <w:iCs/>
                <w:sz w:val="19"/>
                <w:szCs w:val="21"/>
                <w:lang w:eastAsia="en-US"/>
              </w:rPr>
            </w:pPr>
            <w:r w:rsidRPr="00B03C96">
              <w:rPr>
                <w:rFonts w:ascii="Arial" w:hAnsi="Arial" w:cs="Arial"/>
                <w:i/>
                <w:iCs/>
                <w:sz w:val="19"/>
                <w:szCs w:val="21"/>
                <w:lang w:eastAsia="en-US"/>
              </w:rPr>
              <w:t>[insert designation of signatory]</w:t>
            </w:r>
          </w:p>
        </w:tc>
        <w:tc>
          <w:tcPr>
            <w:tcW w:w="2160" w:type="dxa"/>
            <w:shd w:val="clear" w:color="auto" w:fill="auto"/>
          </w:tcPr>
          <w:p w:rsidR="006161AF" w:rsidRPr="00B03C96" w:rsidRDefault="006161AF" w:rsidP="009B4991">
            <w:pPr>
              <w:jc w:val="both"/>
              <w:rPr>
                <w:rFonts w:ascii="Arial" w:hAnsi="Arial" w:cs="Arial"/>
                <w:i/>
                <w:iCs/>
                <w:sz w:val="19"/>
                <w:szCs w:val="21"/>
                <w:lang w:eastAsia="en-US"/>
              </w:rPr>
            </w:pPr>
            <w:r w:rsidRPr="00B03C96">
              <w:rPr>
                <w:rFonts w:ascii="Arial" w:hAnsi="Arial" w:cs="Arial"/>
                <w:i/>
                <w:iCs/>
                <w:sz w:val="19"/>
                <w:szCs w:val="21"/>
                <w:lang w:eastAsia="en-US"/>
              </w:rPr>
              <w:t>[ Sign]</w:t>
            </w:r>
          </w:p>
        </w:tc>
      </w:tr>
      <w:tr w:rsidR="006161AF" w:rsidRPr="00357D22" w:rsidTr="009B4991">
        <w:trPr>
          <w:trHeight w:val="354"/>
        </w:trPr>
        <w:tc>
          <w:tcPr>
            <w:tcW w:w="7218" w:type="dxa"/>
            <w:gridSpan w:val="3"/>
            <w:shd w:val="clear" w:color="auto" w:fill="auto"/>
          </w:tcPr>
          <w:p w:rsidR="006161AF" w:rsidRPr="00B03C96" w:rsidRDefault="006161AF" w:rsidP="009B4991">
            <w:pPr>
              <w:jc w:val="both"/>
              <w:rPr>
                <w:rFonts w:ascii="Arial" w:hAnsi="Arial" w:cs="Arial"/>
                <w:sz w:val="19"/>
                <w:szCs w:val="21"/>
                <w:lang w:eastAsia="en-US"/>
              </w:rPr>
            </w:pPr>
            <w:r w:rsidRPr="00B03C96">
              <w:rPr>
                <w:rFonts w:ascii="Arial" w:hAnsi="Arial" w:cs="Arial"/>
                <w:sz w:val="19"/>
                <w:szCs w:val="21"/>
                <w:lang w:eastAsia="en-US"/>
              </w:rPr>
              <w:t>Duly authorised to sign the Tender for and on behalf of the Tenderer</w:t>
            </w:r>
          </w:p>
        </w:tc>
      </w:tr>
    </w:tbl>
    <w:p w:rsidR="006161AF" w:rsidRDefault="006161AF" w:rsidP="00F85408">
      <w:pPr>
        <w:pStyle w:val="SectionVHeader"/>
        <w:ind w:right="288"/>
        <w:jc w:val="left"/>
        <w:rPr>
          <w:rFonts w:ascii="Arial" w:hAnsi="Arial" w:cs="Arial"/>
          <w:color w:val="FF0000"/>
        </w:rPr>
      </w:pPr>
    </w:p>
    <w:p w:rsidR="006161AF" w:rsidRDefault="006161AF" w:rsidP="00F85408">
      <w:pPr>
        <w:pStyle w:val="SectionVHeader"/>
        <w:ind w:right="288"/>
        <w:jc w:val="left"/>
        <w:rPr>
          <w:rFonts w:ascii="Arial" w:hAnsi="Arial" w:cs="Arial"/>
          <w:color w:val="FF0000"/>
        </w:rPr>
      </w:pPr>
    </w:p>
    <w:p w:rsidR="00590248" w:rsidRDefault="00F7156D" w:rsidP="00F85408">
      <w:pPr>
        <w:pStyle w:val="SectionVHeader"/>
        <w:ind w:right="288"/>
        <w:jc w:val="left"/>
        <w:rPr>
          <w:rFonts w:ascii="Arial" w:hAnsi="Arial" w:cs="Arial"/>
          <w:sz w:val="20"/>
        </w:rPr>
      </w:pPr>
      <w:r w:rsidRPr="000952DD">
        <w:rPr>
          <w:rFonts w:ascii="Arial" w:hAnsi="Arial" w:cs="Arial"/>
          <w:sz w:val="20"/>
        </w:rPr>
        <w:t xml:space="preserve">Schedule No. </w:t>
      </w:r>
      <w:r w:rsidR="000B3D86" w:rsidRPr="000952DD">
        <w:rPr>
          <w:rFonts w:ascii="Arial" w:hAnsi="Arial" w:cs="Arial"/>
          <w:sz w:val="20"/>
        </w:rPr>
        <w:t>7</w:t>
      </w:r>
      <w:r w:rsidRPr="000952DD">
        <w:rPr>
          <w:rFonts w:ascii="Arial" w:hAnsi="Arial" w:cs="Arial"/>
          <w:sz w:val="20"/>
        </w:rPr>
        <w:t xml:space="preserve"> - Recommended Spare Parts</w:t>
      </w:r>
      <w:bookmarkEnd w:id="935"/>
    </w:p>
    <w:p w:rsidR="00BF30B8" w:rsidRPr="000952DD" w:rsidRDefault="00BF30B8" w:rsidP="00F85408">
      <w:pPr>
        <w:pStyle w:val="SectionVHeader"/>
        <w:ind w:right="288"/>
        <w:jc w:val="left"/>
        <w:rPr>
          <w:rFonts w:ascii="Arial" w:hAnsi="Arial" w:cs="Arial"/>
          <w:sz w:val="20"/>
        </w:rPr>
      </w:pPr>
    </w:p>
    <w:p w:rsidR="00F7156D" w:rsidRPr="000952DD" w:rsidRDefault="00F7156D" w:rsidP="00F85408">
      <w:pPr>
        <w:tabs>
          <w:tab w:val="left" w:pos="2160"/>
          <w:tab w:val="left" w:pos="3600"/>
          <w:tab w:val="left" w:pos="9144"/>
        </w:tabs>
        <w:suppressAutoHyphens/>
        <w:ind w:right="-94"/>
        <w:jc w:val="both"/>
        <w:rPr>
          <w:rFonts w:ascii="Arial" w:hAnsi="Arial" w:cs="Arial"/>
        </w:rPr>
      </w:pPr>
    </w:p>
    <w:tbl>
      <w:tblPr>
        <w:tblW w:w="9616"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704"/>
        <w:gridCol w:w="3600"/>
        <w:gridCol w:w="808"/>
        <w:gridCol w:w="1126"/>
        <w:gridCol w:w="1126"/>
        <w:gridCol w:w="1126"/>
        <w:gridCol w:w="1126"/>
      </w:tblGrid>
      <w:tr w:rsidR="00F7156D" w:rsidRPr="000952DD" w:rsidTr="00F7156D">
        <w:trPr>
          <w:jc w:val="center"/>
        </w:trPr>
        <w:tc>
          <w:tcPr>
            <w:tcW w:w="704" w:type="dxa"/>
            <w:vMerge w:val="restart"/>
            <w:tcBorders>
              <w:top w:val="single" w:sz="6" w:space="0" w:color="auto"/>
              <w:right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Item</w:t>
            </w:r>
          </w:p>
        </w:tc>
        <w:tc>
          <w:tcPr>
            <w:tcW w:w="3600" w:type="dxa"/>
            <w:vMerge w:val="restart"/>
            <w:tcBorders>
              <w:top w:val="single" w:sz="6" w:space="0" w:color="auto"/>
              <w:left w:val="single" w:sz="6"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Description</w:t>
            </w:r>
          </w:p>
        </w:tc>
        <w:tc>
          <w:tcPr>
            <w:tcW w:w="808" w:type="dxa"/>
            <w:vMerge w:val="restart"/>
            <w:tcBorders>
              <w:top w:val="single" w:sz="6" w:space="0" w:color="auto"/>
              <w:left w:val="single" w:sz="6"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Qty</w:t>
            </w:r>
          </w:p>
        </w:tc>
        <w:tc>
          <w:tcPr>
            <w:tcW w:w="2252" w:type="dxa"/>
            <w:gridSpan w:val="2"/>
            <w:tcBorders>
              <w:top w:val="single" w:sz="6" w:space="0" w:color="auto"/>
              <w:left w:val="nil"/>
              <w:bottom w:val="nil"/>
              <w:right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Unit Price</w:t>
            </w:r>
          </w:p>
        </w:tc>
        <w:tc>
          <w:tcPr>
            <w:tcW w:w="2252" w:type="dxa"/>
            <w:gridSpan w:val="2"/>
            <w:tcBorders>
              <w:top w:val="single" w:sz="6" w:space="0" w:color="auto"/>
              <w:left w:val="single" w:sz="6" w:space="0" w:color="auto"/>
              <w:bottom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Total Price</w:t>
            </w:r>
          </w:p>
        </w:tc>
      </w:tr>
      <w:tr w:rsidR="00F7156D" w:rsidRPr="000952DD" w:rsidTr="00F7156D">
        <w:trPr>
          <w:jc w:val="center"/>
        </w:trPr>
        <w:tc>
          <w:tcPr>
            <w:tcW w:w="704" w:type="dxa"/>
            <w:vMerge/>
            <w:tcBorders>
              <w:bottom w:val="single" w:sz="6" w:space="0" w:color="auto"/>
              <w:right w:val="nil"/>
            </w:tcBorders>
            <w:vAlign w:val="center"/>
          </w:tcPr>
          <w:p w:rsidR="00F7156D" w:rsidRPr="000952DD" w:rsidRDefault="00F7156D" w:rsidP="00F85408">
            <w:pPr>
              <w:jc w:val="both"/>
              <w:rPr>
                <w:rFonts w:ascii="Arial" w:hAnsi="Arial" w:cs="Arial"/>
                <w:b/>
                <w:sz w:val="16"/>
                <w:szCs w:val="16"/>
              </w:rPr>
            </w:pPr>
          </w:p>
        </w:tc>
        <w:tc>
          <w:tcPr>
            <w:tcW w:w="3600" w:type="dxa"/>
            <w:vMerge/>
            <w:tcBorders>
              <w:left w:val="single" w:sz="6" w:space="0" w:color="auto"/>
              <w:bottom w:val="single" w:sz="6" w:space="0" w:color="auto"/>
              <w:right w:val="single" w:sz="6" w:space="0" w:color="auto"/>
            </w:tcBorders>
            <w:vAlign w:val="center"/>
          </w:tcPr>
          <w:p w:rsidR="00F7156D" w:rsidRPr="000952DD" w:rsidRDefault="00F7156D" w:rsidP="00F85408">
            <w:pPr>
              <w:jc w:val="both"/>
              <w:rPr>
                <w:rFonts w:ascii="Arial" w:hAnsi="Arial" w:cs="Arial"/>
                <w:b/>
                <w:sz w:val="16"/>
                <w:szCs w:val="16"/>
              </w:rPr>
            </w:pPr>
          </w:p>
        </w:tc>
        <w:tc>
          <w:tcPr>
            <w:tcW w:w="808" w:type="dxa"/>
            <w:vMerge/>
            <w:tcBorders>
              <w:left w:val="single" w:sz="6" w:space="0" w:color="auto"/>
              <w:bottom w:val="single" w:sz="6" w:space="0" w:color="auto"/>
              <w:right w:val="single" w:sz="6" w:space="0" w:color="auto"/>
            </w:tcBorders>
            <w:vAlign w:val="center"/>
          </w:tcPr>
          <w:p w:rsidR="00F7156D" w:rsidRPr="000952DD" w:rsidRDefault="00F7156D" w:rsidP="00F85408">
            <w:pPr>
              <w:jc w:val="both"/>
              <w:rPr>
                <w:rFonts w:ascii="Arial" w:hAnsi="Arial" w:cs="Arial"/>
                <w:b/>
                <w:sz w:val="16"/>
                <w:szCs w:val="16"/>
              </w:rPr>
            </w:pPr>
          </w:p>
        </w:tc>
        <w:tc>
          <w:tcPr>
            <w:tcW w:w="1126" w:type="dxa"/>
            <w:tcBorders>
              <w:top w:val="single" w:sz="6" w:space="0" w:color="auto"/>
              <w:left w:val="nil"/>
              <w:bottom w:val="single" w:sz="6" w:space="0" w:color="auto"/>
              <w:right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EXW</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Local      Parts</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Local Currency</w:t>
            </w:r>
          </w:p>
        </w:tc>
        <w:tc>
          <w:tcPr>
            <w:tcW w:w="1126" w:type="dxa"/>
            <w:tcBorders>
              <w:top w:val="single" w:sz="6" w:space="0" w:color="auto"/>
              <w:left w:val="single" w:sz="6" w:space="0" w:color="auto"/>
              <w:bottom w:val="single" w:sz="6"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CIP</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Imported       Parts</w:t>
            </w:r>
          </w:p>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w:t>
            </w:r>
          </w:p>
        </w:tc>
        <w:tc>
          <w:tcPr>
            <w:tcW w:w="1126" w:type="dxa"/>
            <w:tcBorders>
              <w:top w:val="single" w:sz="6" w:space="0" w:color="auto"/>
              <w:left w:val="single" w:sz="6" w:space="0" w:color="auto"/>
              <w:bottom w:val="single" w:sz="6"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Local Currency Portion</w:t>
            </w:r>
          </w:p>
        </w:tc>
        <w:tc>
          <w:tcPr>
            <w:tcW w:w="1126" w:type="dxa"/>
            <w:tcBorders>
              <w:top w:val="single" w:sz="6" w:space="0" w:color="auto"/>
              <w:left w:val="single" w:sz="6" w:space="0" w:color="auto"/>
              <w:bottom w:val="single" w:sz="6"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Foreign Currency Portion</w:t>
            </w:r>
          </w:p>
        </w:tc>
      </w:tr>
      <w:tr w:rsidR="00F7156D" w:rsidRPr="000952DD" w:rsidTr="00F7156D">
        <w:trPr>
          <w:jc w:val="center"/>
        </w:trPr>
        <w:tc>
          <w:tcPr>
            <w:tcW w:w="704" w:type="dxa"/>
            <w:tcBorders>
              <w:top w:val="single" w:sz="6" w:space="0" w:color="auto"/>
              <w:bottom w:val="double" w:sz="4" w:space="0" w:color="auto"/>
              <w:right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1</w:t>
            </w:r>
          </w:p>
        </w:tc>
        <w:tc>
          <w:tcPr>
            <w:tcW w:w="3600" w:type="dxa"/>
            <w:tcBorders>
              <w:top w:val="single" w:sz="6" w:space="0" w:color="auto"/>
              <w:left w:val="single" w:sz="6" w:space="0" w:color="auto"/>
              <w:bottom w:val="double" w:sz="4" w:space="0" w:color="auto"/>
              <w:right w:val="single" w:sz="6" w:space="0" w:color="auto"/>
            </w:tcBorders>
            <w:vAlign w:val="center"/>
          </w:tcPr>
          <w:p w:rsidR="00F7156D" w:rsidRPr="000952DD" w:rsidRDefault="00F7156D" w:rsidP="00F85408">
            <w:pPr>
              <w:keepNext/>
              <w:jc w:val="both"/>
              <w:outlineLvl w:val="1"/>
              <w:rPr>
                <w:rFonts w:ascii="Arial" w:hAnsi="Arial" w:cs="Arial"/>
                <w:b/>
                <w:sz w:val="16"/>
                <w:szCs w:val="16"/>
              </w:rPr>
            </w:pPr>
            <w:bookmarkStart w:id="936" w:name="_Toc18741440"/>
            <w:r w:rsidRPr="000952DD">
              <w:rPr>
                <w:rFonts w:ascii="Arial" w:hAnsi="Arial" w:cs="Arial"/>
                <w:b/>
                <w:sz w:val="16"/>
                <w:szCs w:val="16"/>
              </w:rPr>
              <w:t>2</w:t>
            </w:r>
            <w:bookmarkEnd w:id="936"/>
          </w:p>
        </w:tc>
        <w:tc>
          <w:tcPr>
            <w:tcW w:w="808" w:type="dxa"/>
            <w:tcBorders>
              <w:top w:val="single" w:sz="6" w:space="0" w:color="auto"/>
              <w:left w:val="single" w:sz="6" w:space="0" w:color="auto"/>
              <w:bottom w:val="double" w:sz="4"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3</w:t>
            </w:r>
          </w:p>
        </w:tc>
        <w:tc>
          <w:tcPr>
            <w:tcW w:w="1126" w:type="dxa"/>
            <w:tcBorders>
              <w:top w:val="single" w:sz="6" w:space="0" w:color="auto"/>
              <w:left w:val="nil"/>
              <w:bottom w:val="double" w:sz="4" w:space="0" w:color="auto"/>
              <w:right w:val="nil"/>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4</w:t>
            </w:r>
          </w:p>
        </w:tc>
        <w:tc>
          <w:tcPr>
            <w:tcW w:w="1126" w:type="dxa"/>
            <w:tcBorders>
              <w:top w:val="single" w:sz="6" w:space="0" w:color="auto"/>
              <w:left w:val="single" w:sz="6" w:space="0" w:color="auto"/>
              <w:bottom w:val="double" w:sz="4" w:space="0" w:color="auto"/>
              <w:right w:val="single" w:sz="6" w:space="0" w:color="auto"/>
            </w:tcBorders>
            <w:vAlign w:val="center"/>
          </w:tcPr>
          <w:p w:rsidR="00F7156D" w:rsidRPr="000952DD" w:rsidRDefault="00F7156D" w:rsidP="00F85408">
            <w:pPr>
              <w:keepNext/>
              <w:jc w:val="both"/>
              <w:outlineLvl w:val="1"/>
              <w:rPr>
                <w:rFonts w:ascii="Arial" w:hAnsi="Arial" w:cs="Arial"/>
                <w:b/>
                <w:sz w:val="16"/>
                <w:szCs w:val="16"/>
              </w:rPr>
            </w:pPr>
            <w:bookmarkStart w:id="937" w:name="_Toc18741441"/>
            <w:r w:rsidRPr="000952DD">
              <w:rPr>
                <w:rFonts w:ascii="Arial" w:hAnsi="Arial" w:cs="Arial"/>
                <w:b/>
                <w:sz w:val="16"/>
                <w:szCs w:val="16"/>
              </w:rPr>
              <w:t>5</w:t>
            </w:r>
            <w:bookmarkEnd w:id="937"/>
          </w:p>
        </w:tc>
        <w:tc>
          <w:tcPr>
            <w:tcW w:w="1126" w:type="dxa"/>
            <w:tcBorders>
              <w:top w:val="single" w:sz="6" w:space="0" w:color="auto"/>
              <w:left w:val="single" w:sz="6" w:space="0" w:color="auto"/>
              <w:bottom w:val="double" w:sz="4" w:space="0" w:color="auto"/>
              <w:right w:val="single" w:sz="6"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6 = 3 x 4</w:t>
            </w:r>
          </w:p>
        </w:tc>
        <w:tc>
          <w:tcPr>
            <w:tcW w:w="1126" w:type="dxa"/>
            <w:tcBorders>
              <w:top w:val="single" w:sz="6" w:space="0" w:color="auto"/>
              <w:left w:val="nil"/>
              <w:bottom w:val="double" w:sz="4" w:space="0" w:color="auto"/>
            </w:tcBorders>
            <w:vAlign w:val="center"/>
          </w:tcPr>
          <w:p w:rsidR="00F7156D" w:rsidRPr="000952DD" w:rsidRDefault="00F7156D" w:rsidP="00F85408">
            <w:pPr>
              <w:keepNext/>
              <w:tabs>
                <w:tab w:val="left" w:pos="1152"/>
                <w:tab w:val="left" w:pos="2502"/>
              </w:tabs>
              <w:jc w:val="both"/>
              <w:outlineLvl w:val="6"/>
              <w:rPr>
                <w:rFonts w:ascii="Arial" w:hAnsi="Arial" w:cs="Arial"/>
                <w:b/>
                <w:sz w:val="16"/>
                <w:szCs w:val="16"/>
              </w:rPr>
            </w:pPr>
            <w:r w:rsidRPr="000952DD">
              <w:rPr>
                <w:rFonts w:ascii="Arial" w:hAnsi="Arial" w:cs="Arial"/>
                <w:b/>
                <w:sz w:val="16"/>
                <w:szCs w:val="16"/>
              </w:rPr>
              <w:t>7 = 3 x 5</w:t>
            </w:r>
          </w:p>
        </w:tc>
      </w:tr>
      <w:tr w:rsidR="00F7156D" w:rsidRPr="000952DD" w:rsidTr="00F7156D">
        <w:trPr>
          <w:jc w:val="center"/>
        </w:trPr>
        <w:tc>
          <w:tcPr>
            <w:tcW w:w="704" w:type="dxa"/>
            <w:tcBorders>
              <w:top w:val="double" w:sz="4" w:space="0" w:color="auto"/>
              <w:right w:val="nil"/>
            </w:tcBorders>
          </w:tcPr>
          <w:p w:rsidR="00F7156D" w:rsidRPr="000952DD" w:rsidRDefault="00F7156D" w:rsidP="00F85408">
            <w:pPr>
              <w:jc w:val="both"/>
              <w:rPr>
                <w:rFonts w:ascii="Arial" w:hAnsi="Arial" w:cs="Arial"/>
                <w:b/>
                <w:sz w:val="16"/>
                <w:szCs w:val="16"/>
              </w:rPr>
            </w:pPr>
          </w:p>
        </w:tc>
        <w:tc>
          <w:tcPr>
            <w:tcW w:w="3600" w:type="dxa"/>
            <w:tcBorders>
              <w:top w:val="double" w:sz="4" w:space="0" w:color="auto"/>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top w:val="double" w:sz="4" w:space="0" w:color="auto"/>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double" w:sz="4" w:space="0" w:color="auto"/>
              <w:left w:val="nil"/>
              <w:right w:val="nil"/>
            </w:tcBorders>
          </w:tcPr>
          <w:p w:rsidR="00F7156D" w:rsidRPr="000952DD" w:rsidRDefault="00F7156D" w:rsidP="00F85408">
            <w:pPr>
              <w:jc w:val="both"/>
              <w:rPr>
                <w:rFonts w:ascii="Arial" w:hAnsi="Arial" w:cs="Arial"/>
                <w:b/>
                <w:sz w:val="16"/>
                <w:szCs w:val="16"/>
              </w:rPr>
            </w:pPr>
          </w:p>
        </w:tc>
        <w:tc>
          <w:tcPr>
            <w:tcW w:w="1126" w:type="dxa"/>
            <w:tcBorders>
              <w:top w:val="double" w:sz="4" w:space="0" w:color="auto"/>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double" w:sz="4" w:space="0" w:color="auto"/>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double" w:sz="4" w:space="0" w:color="auto"/>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C85FB7" w:rsidP="00F85408">
            <w:pPr>
              <w:jc w:val="both"/>
              <w:rPr>
                <w:rFonts w:ascii="Arial" w:hAnsi="Arial" w:cs="Arial"/>
                <w:b/>
                <w:sz w:val="16"/>
                <w:szCs w:val="16"/>
              </w:rPr>
            </w:pPr>
            <w:r>
              <w:rPr>
                <w:rFonts w:ascii="Arial" w:hAnsi="Arial" w:cs="Arial"/>
                <w:b/>
                <w:sz w:val="16"/>
                <w:szCs w:val="16"/>
              </w:rPr>
              <w:t>Provided by the Bidder</w:t>
            </w: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bottom w:val="nil"/>
              <w:right w:val="nil"/>
            </w:tcBorders>
          </w:tcPr>
          <w:p w:rsidR="00F7156D" w:rsidRPr="000952DD" w:rsidRDefault="00F7156D" w:rsidP="00F85408">
            <w:pPr>
              <w:jc w:val="both"/>
              <w:rPr>
                <w:rFonts w:ascii="Arial" w:hAnsi="Arial" w:cs="Arial"/>
                <w:b/>
                <w:sz w:val="16"/>
                <w:szCs w:val="16"/>
              </w:rPr>
            </w:pPr>
          </w:p>
        </w:tc>
        <w:tc>
          <w:tcPr>
            <w:tcW w:w="3600" w:type="dxa"/>
            <w:tcBorders>
              <w:left w:val="single" w:sz="6" w:space="0" w:color="auto"/>
              <w:bottom w:val="nil"/>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left w:val="single" w:sz="6" w:space="0" w:color="auto"/>
              <w:bottom w:val="nil"/>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bottom w:val="nil"/>
              <w:right w:val="nil"/>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bottom w:val="nil"/>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single" w:sz="6" w:space="0" w:color="auto"/>
              <w:bottom w:val="nil"/>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left w:val="nil"/>
              <w:bottom w:val="nil"/>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04" w:type="dxa"/>
            <w:tcBorders>
              <w:top w:val="nil"/>
              <w:bottom w:val="single" w:sz="6" w:space="0" w:color="auto"/>
              <w:right w:val="nil"/>
            </w:tcBorders>
          </w:tcPr>
          <w:p w:rsidR="00F7156D" w:rsidRPr="000952DD" w:rsidRDefault="00F7156D" w:rsidP="00F85408">
            <w:pPr>
              <w:jc w:val="both"/>
              <w:rPr>
                <w:rFonts w:ascii="Arial" w:hAnsi="Arial" w:cs="Arial"/>
                <w:b/>
                <w:sz w:val="16"/>
                <w:szCs w:val="16"/>
              </w:rPr>
            </w:pPr>
          </w:p>
        </w:tc>
        <w:tc>
          <w:tcPr>
            <w:tcW w:w="3600" w:type="dxa"/>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808" w:type="dxa"/>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nil"/>
              <w:left w:val="nil"/>
              <w:bottom w:val="single" w:sz="6" w:space="0" w:color="auto"/>
              <w:right w:val="nil"/>
            </w:tcBorders>
          </w:tcPr>
          <w:p w:rsidR="00F7156D" w:rsidRPr="000952DD" w:rsidRDefault="00F7156D" w:rsidP="00F85408">
            <w:pPr>
              <w:jc w:val="both"/>
              <w:rPr>
                <w:rFonts w:ascii="Arial" w:hAnsi="Arial" w:cs="Arial"/>
                <w:b/>
                <w:sz w:val="16"/>
                <w:szCs w:val="16"/>
              </w:rPr>
            </w:pPr>
          </w:p>
        </w:tc>
        <w:tc>
          <w:tcPr>
            <w:tcW w:w="1126" w:type="dxa"/>
            <w:tcBorders>
              <w:top w:val="nil"/>
              <w:left w:val="single" w:sz="6" w:space="0" w:color="auto"/>
              <w:bottom w:val="single" w:sz="6"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nil"/>
              <w:left w:val="single" w:sz="6" w:space="0" w:color="auto"/>
              <w:bottom w:val="single" w:sz="24" w:space="0" w:color="auto"/>
              <w:right w:val="single" w:sz="6" w:space="0" w:color="auto"/>
            </w:tcBorders>
          </w:tcPr>
          <w:p w:rsidR="00F7156D" w:rsidRPr="000952DD" w:rsidRDefault="00F7156D" w:rsidP="00F85408">
            <w:pPr>
              <w:jc w:val="both"/>
              <w:rPr>
                <w:rFonts w:ascii="Arial" w:hAnsi="Arial" w:cs="Arial"/>
                <w:b/>
                <w:sz w:val="16"/>
                <w:szCs w:val="16"/>
              </w:rPr>
            </w:pPr>
          </w:p>
        </w:tc>
        <w:tc>
          <w:tcPr>
            <w:tcW w:w="1126" w:type="dxa"/>
            <w:tcBorders>
              <w:top w:val="nil"/>
              <w:left w:val="nil"/>
              <w:bottom w:val="single" w:sz="24" w:space="0" w:color="auto"/>
            </w:tcBorders>
          </w:tcPr>
          <w:p w:rsidR="00F7156D" w:rsidRPr="000952DD" w:rsidRDefault="00F7156D" w:rsidP="00F85408">
            <w:pPr>
              <w:jc w:val="both"/>
              <w:rPr>
                <w:rFonts w:ascii="Arial" w:hAnsi="Arial" w:cs="Arial"/>
                <w:b/>
                <w:sz w:val="16"/>
                <w:szCs w:val="16"/>
              </w:rPr>
            </w:pPr>
          </w:p>
        </w:tc>
      </w:tr>
      <w:tr w:rsidR="00F7156D" w:rsidRPr="000952DD" w:rsidTr="00F7156D">
        <w:trPr>
          <w:jc w:val="center"/>
        </w:trPr>
        <w:tc>
          <w:tcPr>
            <w:tcW w:w="7364" w:type="dxa"/>
            <w:gridSpan w:val="5"/>
            <w:tcBorders>
              <w:top w:val="single" w:sz="6" w:space="0" w:color="auto"/>
              <w:left w:val="nil"/>
              <w:bottom w:val="nil"/>
              <w:right w:val="single" w:sz="24" w:space="0" w:color="auto"/>
            </w:tcBorders>
          </w:tcPr>
          <w:p w:rsidR="00F7156D" w:rsidRPr="000952DD" w:rsidRDefault="00F7156D" w:rsidP="00F85408">
            <w:pPr>
              <w:keepNext/>
              <w:tabs>
                <w:tab w:val="left" w:pos="1152"/>
                <w:tab w:val="left" w:pos="2502"/>
              </w:tabs>
              <w:ind w:left="612"/>
              <w:jc w:val="both"/>
              <w:outlineLvl w:val="6"/>
              <w:rPr>
                <w:rFonts w:ascii="Arial" w:hAnsi="Arial" w:cs="Arial"/>
                <w:b/>
                <w:sz w:val="16"/>
                <w:szCs w:val="16"/>
              </w:rPr>
            </w:pPr>
            <w:r w:rsidRPr="000952DD">
              <w:rPr>
                <w:rFonts w:ascii="Arial" w:hAnsi="Arial" w:cs="Arial"/>
                <w:b/>
                <w:sz w:val="16"/>
                <w:szCs w:val="16"/>
              </w:rPr>
              <w:t>TOTAL</w:t>
            </w:r>
          </w:p>
        </w:tc>
        <w:tc>
          <w:tcPr>
            <w:tcW w:w="1126" w:type="dxa"/>
            <w:tcBorders>
              <w:top w:val="single" w:sz="24" w:space="0" w:color="auto"/>
              <w:left w:val="single" w:sz="24" w:space="0" w:color="auto"/>
              <w:bottom w:val="single" w:sz="24" w:space="0" w:color="auto"/>
              <w:right w:val="single" w:sz="24" w:space="0" w:color="auto"/>
            </w:tcBorders>
          </w:tcPr>
          <w:p w:rsidR="00F7156D" w:rsidRPr="000952DD" w:rsidRDefault="00F7156D" w:rsidP="00F85408">
            <w:pPr>
              <w:jc w:val="both"/>
              <w:rPr>
                <w:rFonts w:ascii="Arial" w:hAnsi="Arial" w:cs="Arial"/>
                <w:b/>
                <w:sz w:val="16"/>
                <w:szCs w:val="16"/>
              </w:rPr>
            </w:pPr>
          </w:p>
        </w:tc>
        <w:tc>
          <w:tcPr>
            <w:tcW w:w="1126" w:type="dxa"/>
            <w:tcBorders>
              <w:top w:val="single" w:sz="24" w:space="0" w:color="auto"/>
              <w:left w:val="single" w:sz="24" w:space="0" w:color="auto"/>
              <w:bottom w:val="single" w:sz="24" w:space="0" w:color="auto"/>
              <w:right w:val="single" w:sz="24" w:space="0" w:color="auto"/>
            </w:tcBorders>
          </w:tcPr>
          <w:p w:rsidR="00F7156D" w:rsidRPr="000952DD" w:rsidRDefault="00F7156D" w:rsidP="00F85408">
            <w:pPr>
              <w:jc w:val="both"/>
              <w:rPr>
                <w:rFonts w:ascii="Arial" w:hAnsi="Arial" w:cs="Arial"/>
                <w:b/>
                <w:sz w:val="16"/>
                <w:szCs w:val="16"/>
              </w:rPr>
            </w:pPr>
          </w:p>
        </w:tc>
      </w:tr>
    </w:tbl>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sz w:val="16"/>
          <w:vertAlign w:val="superscript"/>
        </w:rPr>
      </w:pPr>
    </w:p>
    <w:p w:rsidR="00F7156D" w:rsidRPr="000952DD" w:rsidRDefault="00F7156D" w:rsidP="00F85408">
      <w:pPr>
        <w:jc w:val="both"/>
        <w:rPr>
          <w:rFonts w:ascii="Arial" w:hAnsi="Arial" w:cs="Arial"/>
          <w:sz w:val="16"/>
          <w:vertAlign w:val="superscript"/>
        </w:rPr>
      </w:pPr>
    </w:p>
    <w:p w:rsidR="00F7156D" w:rsidRPr="000952DD" w:rsidRDefault="00F7156D" w:rsidP="00F85408">
      <w:pPr>
        <w:jc w:val="both"/>
        <w:rPr>
          <w:rFonts w:ascii="Arial" w:hAnsi="Arial" w:cs="Arial"/>
          <w:b/>
          <w:i/>
          <w:sz w:val="16"/>
        </w:rPr>
      </w:pPr>
      <w:r w:rsidRPr="000952DD">
        <w:rPr>
          <w:rFonts w:ascii="Arial" w:hAnsi="Arial" w:cs="Arial"/>
          <w:i/>
          <w:sz w:val="16"/>
          <w:szCs w:val="16"/>
        </w:rPr>
        <w:t>Note</w:t>
      </w:r>
      <w:r w:rsidRPr="000952DD">
        <w:rPr>
          <w:rFonts w:ascii="Arial" w:hAnsi="Arial" w:cs="Arial"/>
          <w:i/>
          <w:sz w:val="16"/>
          <w:szCs w:val="16"/>
          <w:lang w:val="en-GB"/>
        </w:rPr>
        <w:t xml:space="preserve">: 1. </w:t>
      </w:r>
      <w:r w:rsidRPr="000952DD">
        <w:rPr>
          <w:rFonts w:ascii="Arial" w:hAnsi="Arial" w:cs="Arial"/>
          <w:b/>
          <w:i/>
          <w:sz w:val="16"/>
          <w:szCs w:val="16"/>
        </w:rPr>
        <w:t>Specify currencies in accordance with ITT 27. Create and use as many columns for Unit Price and Total Price as there are currencies</w:t>
      </w:r>
    </w:p>
    <w:p w:rsidR="00F7156D" w:rsidRPr="000952DD" w:rsidRDefault="00F7156D" w:rsidP="00F85408">
      <w:pPr>
        <w:jc w:val="both"/>
        <w:rPr>
          <w:rFonts w:ascii="Arial" w:hAnsi="Arial" w:cs="Arial"/>
          <w:b/>
          <w:i/>
          <w:sz w:val="16"/>
        </w:rPr>
      </w:pPr>
    </w:p>
    <w:p w:rsidR="00F7156D" w:rsidRPr="000952DD" w:rsidRDefault="00F7156D" w:rsidP="00F85408">
      <w:pPr>
        <w:jc w:val="both"/>
        <w:rPr>
          <w:rFonts w:ascii="Arial" w:hAnsi="Arial" w:cs="Arial"/>
          <w:sz w:val="16"/>
        </w:rPr>
      </w:pPr>
    </w:p>
    <w:p w:rsidR="00F7156D" w:rsidRPr="000952DD" w:rsidRDefault="00F7156D" w:rsidP="00F85408">
      <w:pPr>
        <w:jc w:val="both"/>
        <w:rPr>
          <w:rFonts w:ascii="Arial" w:hAnsi="Arial" w:cs="Arial"/>
          <w:sz w:val="21"/>
          <w:szCs w:val="21"/>
          <w:lang w:val="en-GB"/>
        </w:rPr>
      </w:pPr>
    </w:p>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 xml:space="preserve">Duly </w:t>
            </w:r>
            <w:r w:rsidR="001805A8" w:rsidRPr="000952DD">
              <w:rPr>
                <w:rFonts w:ascii="Arial" w:hAnsi="Arial" w:cs="Arial"/>
                <w:sz w:val="19"/>
                <w:szCs w:val="21"/>
                <w:lang w:eastAsia="en-US"/>
              </w:rPr>
              <w:t>authorized</w:t>
            </w:r>
            <w:r w:rsidRPr="000952DD">
              <w:rPr>
                <w:rFonts w:ascii="Arial" w:hAnsi="Arial" w:cs="Arial"/>
                <w:sz w:val="19"/>
                <w:szCs w:val="21"/>
                <w:lang w:eastAsia="en-US"/>
              </w:rPr>
              <w:t xml:space="preserve"> to sign the Tender for and on behalf of the Tenderer</w:t>
            </w:r>
          </w:p>
        </w:tc>
      </w:tr>
    </w:tbl>
    <w:p w:rsidR="00F7156D" w:rsidRPr="000952DD" w:rsidRDefault="00F7156D" w:rsidP="00F85408">
      <w:pPr>
        <w:jc w:val="both"/>
        <w:rPr>
          <w:rFonts w:ascii="Arial" w:hAnsi="Arial" w:cs="Arial"/>
          <w:sz w:val="21"/>
          <w:szCs w:val="21"/>
          <w:lang w:val="en-GB"/>
        </w:rPr>
        <w:sectPr w:rsidR="00F7156D" w:rsidRPr="000952DD" w:rsidSect="00E57F11">
          <w:footnotePr>
            <w:numStart w:val="16"/>
          </w:footnotePr>
          <w:pgSz w:w="11909" w:h="16834" w:code="9"/>
          <w:pgMar w:top="1440" w:right="1440" w:bottom="1440" w:left="1440" w:header="720" w:footer="720" w:gutter="0"/>
          <w:cols w:space="720"/>
          <w:docGrid w:linePitch="360"/>
        </w:sectPr>
      </w:pPr>
    </w:p>
    <w:p w:rsidR="00F7156D" w:rsidRPr="000952DD" w:rsidRDefault="00F7156D" w:rsidP="00F85408">
      <w:pPr>
        <w:pStyle w:val="Heading4"/>
        <w:numPr>
          <w:ilvl w:val="0"/>
          <w:numId w:val="0"/>
        </w:numPr>
        <w:spacing w:before="0" w:after="0"/>
        <w:jc w:val="center"/>
        <w:rPr>
          <w:b/>
          <w:bCs/>
          <w:sz w:val="32"/>
          <w:szCs w:val="32"/>
          <w:lang w:val="en-GB"/>
        </w:rPr>
      </w:pPr>
      <w:bookmarkStart w:id="938" w:name="_Toc497765494"/>
      <w:r w:rsidRPr="000952DD">
        <w:rPr>
          <w:b/>
          <w:bCs/>
          <w:sz w:val="32"/>
          <w:szCs w:val="32"/>
          <w:lang w:val="en-GB"/>
        </w:rPr>
        <w:lastRenderedPageBreak/>
        <w:t>Technical Proposal (Form PG5A-4)</w:t>
      </w:r>
      <w:bookmarkEnd w:id="938"/>
    </w:p>
    <w:p w:rsidR="00F7156D" w:rsidRPr="000952DD" w:rsidRDefault="00F7156D" w:rsidP="00F85408">
      <w:pPr>
        <w:jc w:val="both"/>
        <w:rPr>
          <w:rFonts w:ascii="Arial" w:hAnsi="Arial" w:cs="Arial"/>
          <w:b/>
          <w:i/>
          <w:iCs/>
          <w:sz w:val="16"/>
          <w:szCs w:val="16"/>
          <w:lang w:val="en-GB"/>
        </w:rPr>
      </w:pPr>
    </w:p>
    <w:p w:rsidR="00F7156D" w:rsidRPr="000952DD" w:rsidRDefault="00F7156D" w:rsidP="00F85408">
      <w:pPr>
        <w:jc w:val="both"/>
        <w:rPr>
          <w:rFonts w:ascii="Arial" w:hAnsi="Arial" w:cs="Arial"/>
          <w:b/>
          <w:i/>
          <w:iCs/>
          <w:sz w:val="20"/>
          <w:szCs w:val="16"/>
          <w:lang w:val="en-GB"/>
        </w:rPr>
      </w:pPr>
      <w:r w:rsidRPr="000952DD">
        <w:rPr>
          <w:rFonts w:ascii="Arial" w:hAnsi="Arial" w:cs="Arial"/>
          <w:b/>
          <w:i/>
          <w:iCs/>
          <w:sz w:val="20"/>
          <w:szCs w:val="16"/>
          <w:lang w:val="en-GB"/>
        </w:rPr>
        <w:t>[The Revised Technical Proposal, if any, shall follow the same format and structure]</w:t>
      </w:r>
    </w:p>
    <w:p w:rsidR="00F7156D" w:rsidRPr="000952DD" w:rsidRDefault="00F7156D" w:rsidP="00F85408">
      <w:pPr>
        <w:jc w:val="both"/>
        <w:rPr>
          <w:rFonts w:ascii="Arial" w:hAnsi="Arial" w:cs="Arial"/>
          <w:i/>
          <w:iCs/>
          <w:sz w:val="18"/>
          <w:szCs w:val="18"/>
          <w:lang w:val="en-GB"/>
        </w:rPr>
      </w:pPr>
    </w:p>
    <w:p w:rsidR="00F7156D" w:rsidRPr="000952DD" w:rsidRDefault="00F7156D" w:rsidP="00F85408">
      <w:pPr>
        <w:jc w:val="both"/>
        <w:rPr>
          <w:rFonts w:ascii="Arial" w:hAnsi="Arial" w:cs="Arial"/>
        </w:rPr>
      </w:pPr>
      <w:r w:rsidRPr="000952DD">
        <w:rPr>
          <w:rFonts w:ascii="Arial" w:hAnsi="Arial" w:cs="Arial"/>
        </w:rPr>
        <w:t>Site Organization</w:t>
      </w:r>
    </w:p>
    <w:p w:rsidR="00F7156D" w:rsidRPr="000952DD" w:rsidRDefault="00F7156D" w:rsidP="00F85408">
      <w:pPr>
        <w:jc w:val="both"/>
        <w:rPr>
          <w:rFonts w:ascii="Arial" w:hAnsi="Arial" w:cs="Arial"/>
        </w:rPr>
      </w:pPr>
      <w:r w:rsidRPr="000952DD">
        <w:rPr>
          <w:rFonts w:ascii="Arial" w:hAnsi="Arial" w:cs="Arial"/>
        </w:rPr>
        <w:t>Method Statement</w:t>
      </w:r>
    </w:p>
    <w:p w:rsidR="00F7156D" w:rsidRPr="000952DD" w:rsidRDefault="00F7156D" w:rsidP="00F85408">
      <w:pPr>
        <w:jc w:val="both"/>
        <w:rPr>
          <w:rFonts w:ascii="Arial" w:hAnsi="Arial" w:cs="Arial"/>
        </w:rPr>
      </w:pPr>
      <w:r w:rsidRPr="000952DD">
        <w:rPr>
          <w:rFonts w:ascii="Arial" w:hAnsi="Arial" w:cs="Arial"/>
        </w:rPr>
        <w:t>Mobilization Structure</w:t>
      </w:r>
    </w:p>
    <w:p w:rsidR="00F7156D" w:rsidRPr="000952DD" w:rsidRDefault="00F7156D" w:rsidP="00F85408">
      <w:pPr>
        <w:jc w:val="both"/>
        <w:rPr>
          <w:rFonts w:ascii="Arial" w:hAnsi="Arial" w:cs="Arial"/>
        </w:rPr>
      </w:pPr>
      <w:r w:rsidRPr="000952DD">
        <w:rPr>
          <w:rFonts w:ascii="Arial" w:hAnsi="Arial" w:cs="Arial"/>
        </w:rPr>
        <w:t>Construction Structure</w:t>
      </w:r>
    </w:p>
    <w:p w:rsidR="00F7156D" w:rsidRPr="000952DD" w:rsidRDefault="00F7156D" w:rsidP="00F85408">
      <w:pPr>
        <w:jc w:val="both"/>
        <w:rPr>
          <w:rFonts w:ascii="Arial" w:hAnsi="Arial" w:cs="Arial"/>
        </w:rPr>
      </w:pPr>
      <w:r w:rsidRPr="000952DD">
        <w:rPr>
          <w:rFonts w:ascii="Arial" w:hAnsi="Arial" w:cs="Arial"/>
        </w:rPr>
        <w:t>Plant</w:t>
      </w:r>
    </w:p>
    <w:p w:rsidR="00F7156D" w:rsidRPr="000952DD" w:rsidRDefault="00F7156D" w:rsidP="00F85408">
      <w:pPr>
        <w:jc w:val="both"/>
        <w:rPr>
          <w:rFonts w:ascii="Arial" w:hAnsi="Arial" w:cs="Arial"/>
        </w:rPr>
      </w:pPr>
      <w:r w:rsidRPr="000952DD">
        <w:rPr>
          <w:rFonts w:ascii="Arial" w:hAnsi="Arial" w:cs="Arial"/>
        </w:rPr>
        <w:t>Safety Plan</w:t>
      </w:r>
    </w:p>
    <w:p w:rsidR="00F7156D" w:rsidRPr="000952DD" w:rsidRDefault="00F7156D" w:rsidP="00F85408">
      <w:pPr>
        <w:jc w:val="both"/>
        <w:rPr>
          <w:rFonts w:ascii="Arial" w:hAnsi="Arial" w:cs="Arial"/>
        </w:rPr>
      </w:pPr>
      <w:r w:rsidRPr="000952DD">
        <w:rPr>
          <w:rFonts w:ascii="Arial" w:hAnsi="Arial" w:cs="Arial"/>
        </w:rPr>
        <w:t>Personnel</w:t>
      </w:r>
    </w:p>
    <w:p w:rsidR="00F7156D" w:rsidRPr="000952DD" w:rsidRDefault="00F7156D" w:rsidP="00F85408">
      <w:pPr>
        <w:jc w:val="both"/>
        <w:rPr>
          <w:rFonts w:ascii="Arial" w:hAnsi="Arial" w:cs="Arial"/>
        </w:rPr>
      </w:pPr>
      <w:r w:rsidRPr="000952DD">
        <w:rPr>
          <w:rFonts w:ascii="Arial" w:hAnsi="Arial" w:cs="Arial"/>
        </w:rPr>
        <w:t>Equipment</w:t>
      </w:r>
    </w:p>
    <w:p w:rsidR="00F7156D" w:rsidRPr="000952DD" w:rsidRDefault="00F7156D" w:rsidP="00F85408">
      <w:pPr>
        <w:jc w:val="both"/>
        <w:rPr>
          <w:rFonts w:ascii="Arial" w:hAnsi="Arial" w:cs="Arial"/>
        </w:rPr>
      </w:pPr>
      <w:r w:rsidRPr="000952DD">
        <w:rPr>
          <w:rFonts w:ascii="Arial" w:hAnsi="Arial" w:cs="Arial"/>
        </w:rPr>
        <w:t>Proposed subcontractors for Major Items of Plant and Services</w:t>
      </w:r>
    </w:p>
    <w:p w:rsidR="00F7156D" w:rsidRPr="000952DD" w:rsidRDefault="00F7156D" w:rsidP="00F85408">
      <w:pPr>
        <w:jc w:val="both"/>
        <w:rPr>
          <w:rFonts w:ascii="Arial" w:hAnsi="Arial" w:cs="Arial"/>
        </w:rPr>
      </w:pPr>
      <w:r w:rsidRPr="000952DD">
        <w:rPr>
          <w:rFonts w:ascii="Arial" w:hAnsi="Arial" w:cs="Arial"/>
        </w:rPr>
        <w:t>Time Schedule</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autoSpaceDE w:val="0"/>
        <w:autoSpaceDN w:val="0"/>
        <w:adjustRightInd w:val="0"/>
        <w:rPr>
          <w:rFonts w:ascii="Arial" w:hAnsi="Arial" w:cs="Arial"/>
          <w:i/>
          <w:iCs/>
          <w:sz w:val="28"/>
          <w:szCs w:val="28"/>
          <w:lang w:eastAsia="en-US"/>
        </w:rPr>
      </w:pPr>
      <w:r w:rsidRPr="000952DD">
        <w:rPr>
          <w:rFonts w:ascii="Arial" w:hAnsi="Arial" w:cs="Arial"/>
          <w:b/>
          <w:bCs/>
          <w:sz w:val="32"/>
          <w:szCs w:val="32"/>
          <w:lang w:val="en-GB"/>
        </w:rPr>
        <w:t>Site Organization</w:t>
      </w:r>
      <w:r w:rsidRPr="000952DD">
        <w:rPr>
          <w:rFonts w:ascii="Arial" w:hAnsi="Arial" w:cs="Arial"/>
          <w:b/>
          <w:bCs/>
          <w:sz w:val="32"/>
          <w:szCs w:val="32"/>
          <w:lang w:val="en-GB"/>
        </w:rPr>
        <w:br/>
      </w:r>
      <w:r w:rsidRPr="000952DD">
        <w:rPr>
          <w:rFonts w:ascii="Arial" w:hAnsi="Arial" w:cs="Arial"/>
          <w:i/>
          <w:iCs/>
          <w:sz w:val="28"/>
          <w:szCs w:val="28"/>
          <w:lang w:eastAsia="en-US"/>
        </w:rPr>
        <w:t>[insert technical proposal for site organization]</w:t>
      </w:r>
    </w:p>
    <w:p w:rsidR="00F7156D" w:rsidRPr="000952DD" w:rsidRDefault="00F7156D" w:rsidP="00F85408">
      <w:pPr>
        <w:autoSpaceDE w:val="0"/>
        <w:autoSpaceDN w:val="0"/>
        <w:adjustRightInd w:val="0"/>
        <w:jc w:val="both"/>
        <w:rPr>
          <w:rFonts w:ascii="Arial" w:hAnsi="Arial" w:cs="Arial"/>
          <w:i/>
          <w:iCs/>
          <w:sz w:val="28"/>
          <w:szCs w:val="28"/>
          <w:lang w:eastAsia="en-US"/>
        </w:rPr>
      </w:pP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[The Tenderer shall include in the tender an appropriate organization chart. This shall include</w:t>
      </w: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head office as well as site components and clearly demonstrate that the Tenderer possesses the</w:t>
      </w:r>
    </w:p>
    <w:p w:rsidR="00F7156D" w:rsidRPr="000952DD" w:rsidRDefault="00F7156D" w:rsidP="003D717E">
      <w:pPr>
        <w:autoSpaceDE w:val="0"/>
        <w:autoSpaceDN w:val="0"/>
        <w:adjustRightInd w:val="0"/>
        <w:jc w:val="both"/>
        <w:rPr>
          <w:b/>
          <w:bCs/>
          <w:sz w:val="32"/>
          <w:szCs w:val="32"/>
          <w:lang w:val="en-GB"/>
        </w:rPr>
      </w:pPr>
      <w:r w:rsidRPr="000952DD">
        <w:rPr>
          <w:rFonts w:ascii="Arial" w:hAnsi="Arial" w:cs="Arial"/>
          <w:i/>
          <w:iCs/>
          <w:lang w:eastAsia="en-US"/>
        </w:rPr>
        <w:t>staff and organizational resources to complete the Supply and Installation of Plant &amp; Equipment.]</w:t>
      </w:r>
      <w:r w:rsidRPr="000952DD">
        <w:rPr>
          <w:rFonts w:ascii="Arial" w:hAnsi="Arial" w:cs="Arial"/>
          <w:i/>
          <w:iCs/>
          <w:lang w:eastAsia="en-US"/>
        </w:rPr>
        <w:br/>
      </w:r>
      <w:r w:rsidRPr="000952DD">
        <w:rPr>
          <w:rFonts w:ascii="Arial" w:hAnsi="Arial" w:cs="Arial"/>
          <w:i/>
          <w:iCs/>
          <w:lang w:eastAsia="en-US"/>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r w:rsidRPr="000952DD">
        <w:rPr>
          <w:rFonts w:ascii="Arial" w:hAnsi="Arial" w:cs="Arial"/>
          <w:b/>
          <w:bCs/>
          <w:sz w:val="32"/>
          <w:szCs w:val="32"/>
          <w:lang w:val="en-GB"/>
        </w:rPr>
        <w:br/>
      </w:r>
    </w:p>
    <w:p w:rsidR="00F7156D" w:rsidRPr="000952DD" w:rsidRDefault="00F7156D" w:rsidP="00F85408">
      <w:pPr>
        <w:autoSpaceDE w:val="0"/>
        <w:autoSpaceDN w:val="0"/>
        <w:adjustRightInd w:val="0"/>
        <w:jc w:val="both"/>
        <w:rPr>
          <w:rFonts w:ascii="Arial" w:hAnsi="Arial" w:cs="Arial"/>
          <w:b/>
          <w:iCs/>
          <w:sz w:val="32"/>
          <w:szCs w:val="32"/>
          <w:lang w:eastAsia="en-US"/>
        </w:rPr>
      </w:pPr>
      <w:r w:rsidRPr="000952DD">
        <w:rPr>
          <w:rFonts w:ascii="Arial" w:hAnsi="Arial" w:cs="Arial"/>
          <w:b/>
          <w:iCs/>
          <w:sz w:val="32"/>
          <w:szCs w:val="32"/>
          <w:lang w:eastAsia="en-US"/>
        </w:rPr>
        <w:lastRenderedPageBreak/>
        <w:t>Method Statement</w:t>
      </w:r>
    </w:p>
    <w:p w:rsidR="00F7156D" w:rsidRPr="000952DD" w:rsidRDefault="00F7156D" w:rsidP="00F85408">
      <w:pPr>
        <w:autoSpaceDE w:val="0"/>
        <w:autoSpaceDN w:val="0"/>
        <w:adjustRightInd w:val="0"/>
        <w:jc w:val="both"/>
        <w:rPr>
          <w:rFonts w:ascii="Arial" w:hAnsi="Arial" w:cs="Arial"/>
          <w:i/>
          <w:iCs/>
          <w:sz w:val="28"/>
          <w:szCs w:val="28"/>
          <w:lang w:eastAsia="en-US"/>
        </w:rPr>
      </w:pPr>
      <w:r w:rsidRPr="000952DD">
        <w:rPr>
          <w:rFonts w:ascii="Arial" w:hAnsi="Arial" w:cs="Arial"/>
          <w:i/>
          <w:iCs/>
          <w:sz w:val="28"/>
          <w:szCs w:val="28"/>
          <w:lang w:eastAsia="en-US"/>
        </w:rPr>
        <w:t>[insert technical proposal for Method Statement]</w:t>
      </w:r>
    </w:p>
    <w:p w:rsidR="00F7156D" w:rsidRPr="000952DD" w:rsidRDefault="00F7156D" w:rsidP="00F85408">
      <w:pPr>
        <w:autoSpaceDE w:val="0"/>
        <w:autoSpaceDN w:val="0"/>
        <w:adjustRightInd w:val="0"/>
        <w:jc w:val="both"/>
        <w:rPr>
          <w:rFonts w:ascii="Arial" w:hAnsi="Arial" w:cs="Arial"/>
          <w:i/>
          <w:iCs/>
          <w:sz w:val="28"/>
          <w:szCs w:val="28"/>
          <w:lang w:eastAsia="en-US"/>
        </w:rPr>
      </w:pP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[The Tenderer shall furnish an overall description covering all activities and processes from</w:t>
      </w: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inception to site works and commissioning.</w:t>
      </w: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In particular methods of minimizing the impact on the environment in accordance with the</w:t>
      </w:r>
    </w:p>
    <w:p w:rsidR="00F7156D" w:rsidRPr="000952DD" w:rsidRDefault="00F7156D" w:rsidP="00F85408">
      <w:pPr>
        <w:jc w:val="both"/>
        <w:rPr>
          <w:rFonts w:ascii="Arial" w:hAnsi="Arial" w:cs="Arial"/>
        </w:rPr>
      </w:pPr>
      <w:r w:rsidRPr="000952DD">
        <w:rPr>
          <w:rFonts w:ascii="Arial" w:hAnsi="Arial" w:cs="Arial"/>
          <w:i/>
          <w:iCs/>
          <w:lang w:eastAsia="en-US"/>
        </w:rPr>
        <w:t>relevant laws and regulations during the construction phase shall be described.]</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1F5A4D" w:rsidRPr="000952DD" w:rsidRDefault="001F5A4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pStyle w:val="Heading4"/>
        <w:numPr>
          <w:ilvl w:val="0"/>
          <w:numId w:val="0"/>
        </w:numPr>
        <w:spacing w:before="0" w:after="0"/>
        <w:ind w:left="432" w:hanging="432"/>
        <w:jc w:val="both"/>
        <w:rPr>
          <w:b/>
          <w:bCs/>
          <w:sz w:val="32"/>
          <w:szCs w:val="32"/>
          <w:lang w:val="en-GB"/>
        </w:rPr>
      </w:pPr>
    </w:p>
    <w:p w:rsidR="00A743B8" w:rsidRPr="000952DD" w:rsidRDefault="00A743B8" w:rsidP="00F85408">
      <w:pPr>
        <w:jc w:val="both"/>
        <w:rPr>
          <w:rFonts w:ascii="Arial" w:hAnsi="Arial" w:cs="Arial"/>
          <w:lang w:val="en-GB"/>
        </w:rPr>
      </w:pPr>
    </w:p>
    <w:p w:rsidR="00A743B8" w:rsidRPr="000952DD" w:rsidRDefault="00A743B8" w:rsidP="00F85408">
      <w:pPr>
        <w:jc w:val="both"/>
        <w:rPr>
          <w:rFonts w:ascii="Arial" w:hAnsi="Arial" w:cs="Arial"/>
          <w:lang w:val="en-GB"/>
        </w:rPr>
      </w:pPr>
    </w:p>
    <w:p w:rsidR="00A743B8" w:rsidRPr="000952DD" w:rsidRDefault="00A743B8" w:rsidP="00F85408">
      <w:pPr>
        <w:jc w:val="both"/>
        <w:rPr>
          <w:rFonts w:ascii="Arial" w:hAnsi="Arial" w:cs="Arial"/>
          <w:lang w:val="en-GB"/>
        </w:rPr>
      </w:pPr>
    </w:p>
    <w:p w:rsidR="00590248" w:rsidRPr="000952DD" w:rsidRDefault="00590248" w:rsidP="00F85408">
      <w:pPr>
        <w:jc w:val="both"/>
        <w:rPr>
          <w:rFonts w:ascii="Arial" w:hAnsi="Arial" w:cs="Arial"/>
          <w:lang w:val="en-GB"/>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F7156D" w:rsidRPr="000952DD" w:rsidRDefault="00F7156D" w:rsidP="00F85408">
      <w:pPr>
        <w:autoSpaceDE w:val="0"/>
        <w:autoSpaceDN w:val="0"/>
        <w:adjustRightInd w:val="0"/>
        <w:jc w:val="both"/>
        <w:rPr>
          <w:rFonts w:ascii="Arial" w:hAnsi="Arial" w:cs="Arial"/>
          <w:b/>
          <w:iCs/>
          <w:sz w:val="32"/>
          <w:szCs w:val="32"/>
          <w:lang w:eastAsia="en-US"/>
        </w:rPr>
      </w:pPr>
      <w:r w:rsidRPr="000952DD">
        <w:rPr>
          <w:rFonts w:ascii="Arial" w:hAnsi="Arial" w:cs="Arial"/>
          <w:b/>
          <w:iCs/>
          <w:sz w:val="32"/>
          <w:szCs w:val="32"/>
          <w:lang w:eastAsia="en-US"/>
        </w:rPr>
        <w:t>Mobilization Schedule</w:t>
      </w:r>
    </w:p>
    <w:p w:rsidR="00F7156D" w:rsidRPr="000952DD" w:rsidRDefault="00F7156D" w:rsidP="00F85408">
      <w:pPr>
        <w:autoSpaceDE w:val="0"/>
        <w:autoSpaceDN w:val="0"/>
        <w:adjustRightInd w:val="0"/>
        <w:jc w:val="both"/>
        <w:rPr>
          <w:rFonts w:ascii="Arial" w:hAnsi="Arial" w:cs="Arial"/>
          <w:i/>
          <w:iCs/>
          <w:sz w:val="28"/>
          <w:szCs w:val="28"/>
          <w:lang w:eastAsia="en-US"/>
        </w:rPr>
      </w:pPr>
      <w:r w:rsidRPr="000952DD">
        <w:rPr>
          <w:rFonts w:ascii="Arial" w:hAnsi="Arial" w:cs="Arial"/>
          <w:i/>
          <w:iCs/>
          <w:sz w:val="28"/>
          <w:szCs w:val="28"/>
          <w:lang w:eastAsia="en-US"/>
        </w:rPr>
        <w:t>[insert technical proposal for Mobilization Schedule]</w:t>
      </w:r>
    </w:p>
    <w:p w:rsidR="00F7156D" w:rsidRPr="000952DD" w:rsidRDefault="00F7156D" w:rsidP="00F85408">
      <w:pPr>
        <w:autoSpaceDE w:val="0"/>
        <w:autoSpaceDN w:val="0"/>
        <w:adjustRightInd w:val="0"/>
        <w:jc w:val="both"/>
        <w:rPr>
          <w:rFonts w:ascii="Arial" w:hAnsi="Arial" w:cs="Arial"/>
          <w:i/>
          <w:iCs/>
          <w:sz w:val="28"/>
          <w:szCs w:val="28"/>
          <w:lang w:eastAsia="en-US"/>
        </w:rPr>
      </w:pP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i/>
          <w:iCs/>
          <w:lang w:eastAsia="en-US"/>
        </w:rPr>
        <w:t>[This shall be included in the overall time schedule to be provided by the Tenderer as per</w:t>
      </w:r>
      <w:r w:rsidRPr="000952DD">
        <w:rPr>
          <w:rFonts w:ascii="Arial" w:hAnsi="Arial" w:cs="Arial"/>
          <w:lang w:eastAsia="en-US"/>
        </w:rPr>
        <w:t>“Time Schedule” in Section 5.Tendering Forms</w:t>
      </w:r>
    </w:p>
    <w:p w:rsidR="00F7156D" w:rsidRPr="000952DD" w:rsidRDefault="00F7156D" w:rsidP="00F85408">
      <w:pPr>
        <w:pStyle w:val="Heading4"/>
        <w:numPr>
          <w:ilvl w:val="0"/>
          <w:numId w:val="0"/>
        </w:numPr>
        <w:spacing w:before="0" w:after="0"/>
        <w:ind w:left="432"/>
        <w:jc w:val="both"/>
        <w:rPr>
          <w:b/>
          <w:bCs/>
          <w:sz w:val="32"/>
          <w:szCs w:val="32"/>
          <w:lang w:val="en-GB"/>
        </w:rPr>
      </w:pPr>
    </w:p>
    <w:p w:rsidR="00F7156D" w:rsidRPr="000952DD" w:rsidRDefault="00F7156D" w:rsidP="00F85408">
      <w:pPr>
        <w:pStyle w:val="Heading4"/>
        <w:numPr>
          <w:ilvl w:val="0"/>
          <w:numId w:val="0"/>
        </w:numPr>
        <w:spacing w:before="0" w:after="0"/>
        <w:ind w:left="432" w:hanging="432"/>
        <w:jc w:val="both"/>
        <w:rPr>
          <w:b/>
          <w:bCs/>
          <w:sz w:val="32"/>
          <w:szCs w:val="32"/>
          <w:lang w:val="en-GB"/>
        </w:rPr>
      </w:pPr>
    </w:p>
    <w:p w:rsidR="00A743B8" w:rsidRPr="000952DD" w:rsidRDefault="00A743B8" w:rsidP="00F85408">
      <w:pPr>
        <w:jc w:val="both"/>
        <w:rPr>
          <w:rFonts w:ascii="Arial" w:hAnsi="Arial" w:cs="Arial"/>
          <w:b/>
          <w:bCs/>
          <w:sz w:val="32"/>
          <w:szCs w:val="32"/>
          <w:lang w:val="en-GB"/>
        </w:rPr>
      </w:pPr>
      <w:r w:rsidRPr="000952DD">
        <w:rPr>
          <w:rFonts w:ascii="Arial" w:hAnsi="Arial" w:cs="Arial"/>
          <w:b/>
          <w:bCs/>
          <w:sz w:val="32"/>
          <w:szCs w:val="32"/>
          <w:lang w:val="en-GB"/>
        </w:rPr>
        <w:br w:type="page"/>
      </w:r>
    </w:p>
    <w:p w:rsidR="00F7156D" w:rsidRPr="000952DD" w:rsidRDefault="00F7156D" w:rsidP="00F85408">
      <w:pPr>
        <w:jc w:val="both"/>
        <w:rPr>
          <w:rFonts w:ascii="Arial" w:hAnsi="Arial" w:cs="Arial"/>
          <w:lang w:val="en-GB" w:eastAsia="en-US"/>
        </w:rPr>
      </w:pPr>
    </w:p>
    <w:p w:rsidR="00F7156D" w:rsidRPr="000952DD" w:rsidRDefault="00F7156D" w:rsidP="00F85408">
      <w:pPr>
        <w:autoSpaceDE w:val="0"/>
        <w:autoSpaceDN w:val="0"/>
        <w:adjustRightInd w:val="0"/>
        <w:jc w:val="both"/>
        <w:rPr>
          <w:rFonts w:ascii="Arial" w:hAnsi="Arial" w:cs="Arial"/>
          <w:b/>
          <w:iCs/>
          <w:sz w:val="32"/>
          <w:szCs w:val="32"/>
          <w:lang w:eastAsia="en-US"/>
        </w:rPr>
      </w:pPr>
      <w:r w:rsidRPr="000952DD">
        <w:rPr>
          <w:rFonts w:ascii="Arial" w:hAnsi="Arial" w:cs="Arial"/>
          <w:b/>
          <w:iCs/>
          <w:sz w:val="32"/>
          <w:szCs w:val="32"/>
          <w:lang w:eastAsia="en-US"/>
        </w:rPr>
        <w:t>Construction Schedule</w:t>
      </w:r>
    </w:p>
    <w:p w:rsidR="00F7156D" w:rsidRPr="000952DD" w:rsidRDefault="00F7156D" w:rsidP="00F85408">
      <w:pPr>
        <w:autoSpaceDE w:val="0"/>
        <w:autoSpaceDN w:val="0"/>
        <w:adjustRightInd w:val="0"/>
        <w:jc w:val="both"/>
        <w:rPr>
          <w:rFonts w:ascii="Arial" w:hAnsi="Arial" w:cs="Arial"/>
          <w:i/>
          <w:iCs/>
          <w:sz w:val="28"/>
          <w:szCs w:val="28"/>
          <w:lang w:eastAsia="en-US"/>
        </w:rPr>
      </w:pPr>
      <w:r w:rsidRPr="000952DD">
        <w:rPr>
          <w:rFonts w:ascii="Arial" w:hAnsi="Arial" w:cs="Arial"/>
          <w:i/>
          <w:iCs/>
          <w:sz w:val="28"/>
          <w:szCs w:val="28"/>
          <w:lang w:eastAsia="en-US"/>
        </w:rPr>
        <w:t>[insert technical proposal for Construction Schedule]</w:t>
      </w: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i/>
          <w:iCs/>
          <w:lang w:eastAsia="en-US"/>
        </w:rPr>
        <w:t>[This shall be included in the overall time schedule to be provided by the Tenderer as per</w:t>
      </w:r>
      <w:r w:rsidRPr="000952DD">
        <w:rPr>
          <w:rFonts w:ascii="Arial" w:hAnsi="Arial" w:cs="Arial"/>
          <w:lang w:eastAsia="en-US"/>
        </w:rPr>
        <w:t>“Time Schedule” in Section5. Tendering Forms]</w:t>
      </w:r>
    </w:p>
    <w:p w:rsidR="00F7156D" w:rsidRPr="000952DD" w:rsidRDefault="00F7156D" w:rsidP="00F85408">
      <w:pPr>
        <w:pStyle w:val="Heading4"/>
        <w:numPr>
          <w:ilvl w:val="0"/>
          <w:numId w:val="0"/>
        </w:numPr>
        <w:spacing w:before="0" w:after="0"/>
        <w:ind w:left="432"/>
        <w:jc w:val="both"/>
        <w:rPr>
          <w:b/>
          <w:bCs/>
          <w:sz w:val="32"/>
          <w:szCs w:val="32"/>
          <w:lang w:val="en-GB"/>
        </w:rPr>
      </w:pPr>
    </w:p>
    <w:p w:rsidR="00F7156D" w:rsidRPr="000952DD" w:rsidRDefault="00F7156D" w:rsidP="00F85408">
      <w:pPr>
        <w:pStyle w:val="Heading4"/>
        <w:numPr>
          <w:ilvl w:val="0"/>
          <w:numId w:val="0"/>
        </w:numPr>
        <w:spacing w:before="0" w:after="0"/>
        <w:ind w:left="432"/>
        <w:jc w:val="both"/>
        <w:rPr>
          <w:b/>
          <w:bCs/>
          <w:sz w:val="32"/>
          <w:szCs w:val="32"/>
          <w:lang w:val="en-GB"/>
        </w:rPr>
      </w:pPr>
    </w:p>
    <w:p w:rsidR="00F7156D" w:rsidRPr="000952DD" w:rsidRDefault="00F7156D" w:rsidP="00F85408">
      <w:pPr>
        <w:jc w:val="both"/>
        <w:rPr>
          <w:rFonts w:ascii="Arial" w:hAnsi="Arial" w:cs="Arial"/>
          <w:lang w:val="en-GB" w:eastAsia="en-US"/>
        </w:rPr>
      </w:pPr>
    </w:p>
    <w:p w:rsidR="00F7156D" w:rsidRPr="000952DD" w:rsidRDefault="00F7156D" w:rsidP="00F85408">
      <w:pPr>
        <w:autoSpaceDE w:val="0"/>
        <w:autoSpaceDN w:val="0"/>
        <w:adjustRightInd w:val="0"/>
        <w:jc w:val="both"/>
        <w:rPr>
          <w:rFonts w:ascii="Arial" w:hAnsi="Arial" w:cs="Arial"/>
          <w:b/>
          <w:bCs/>
          <w:sz w:val="32"/>
          <w:szCs w:val="32"/>
          <w:lang w:eastAsia="en-US"/>
        </w:rPr>
      </w:pPr>
      <w:r w:rsidRPr="000952DD">
        <w:rPr>
          <w:rFonts w:ascii="Arial" w:hAnsi="Arial" w:cs="Arial"/>
          <w:b/>
          <w:bCs/>
          <w:sz w:val="32"/>
          <w:szCs w:val="32"/>
          <w:lang w:eastAsia="en-US"/>
        </w:rPr>
        <w:t>Plant</w:t>
      </w:r>
    </w:p>
    <w:p w:rsidR="00F7156D" w:rsidRPr="000952DD" w:rsidRDefault="00F7156D" w:rsidP="00F85408">
      <w:pPr>
        <w:autoSpaceDE w:val="0"/>
        <w:autoSpaceDN w:val="0"/>
        <w:adjustRightInd w:val="0"/>
        <w:jc w:val="both"/>
        <w:rPr>
          <w:rFonts w:ascii="Arial" w:hAnsi="Arial" w:cs="Arial"/>
          <w:i/>
          <w:iCs/>
          <w:sz w:val="28"/>
          <w:szCs w:val="28"/>
          <w:lang w:eastAsia="en-US"/>
        </w:rPr>
      </w:pPr>
      <w:r w:rsidRPr="000952DD">
        <w:rPr>
          <w:rFonts w:ascii="Arial" w:hAnsi="Arial" w:cs="Arial"/>
          <w:i/>
          <w:iCs/>
          <w:sz w:val="28"/>
          <w:szCs w:val="28"/>
          <w:lang w:eastAsia="en-US"/>
        </w:rPr>
        <w:t xml:space="preserve">[insert technical proposal for </w:t>
      </w:r>
      <w:r w:rsidRPr="000952DD">
        <w:rPr>
          <w:rFonts w:ascii="Arial" w:hAnsi="Arial" w:cs="Arial"/>
          <w:b/>
          <w:bCs/>
          <w:i/>
          <w:iCs/>
          <w:sz w:val="28"/>
          <w:szCs w:val="28"/>
          <w:lang w:eastAsia="en-US"/>
        </w:rPr>
        <w:t>Plant</w:t>
      </w:r>
      <w:r w:rsidRPr="000952DD">
        <w:rPr>
          <w:rFonts w:ascii="Arial" w:hAnsi="Arial" w:cs="Arial"/>
          <w:i/>
          <w:iCs/>
          <w:sz w:val="28"/>
          <w:szCs w:val="28"/>
          <w:lang w:eastAsia="en-US"/>
        </w:rPr>
        <w:t>]</w:t>
      </w:r>
    </w:p>
    <w:p w:rsidR="00F7156D" w:rsidRPr="000952DD" w:rsidRDefault="00F7156D" w:rsidP="00F85408">
      <w:pPr>
        <w:autoSpaceDE w:val="0"/>
        <w:autoSpaceDN w:val="0"/>
        <w:adjustRightInd w:val="0"/>
        <w:jc w:val="both"/>
        <w:rPr>
          <w:rFonts w:ascii="Arial" w:hAnsi="Arial" w:cs="Arial"/>
          <w:i/>
          <w:iCs/>
          <w:sz w:val="28"/>
          <w:szCs w:val="28"/>
          <w:lang w:eastAsia="en-US"/>
        </w:rPr>
      </w:pP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i/>
          <w:iCs/>
          <w:lang w:eastAsia="en-US"/>
        </w:rPr>
        <w:t>[The Tenderer shall provide the plant and equipment it intends to use in the construction</w:t>
      </w:r>
      <w:r w:rsidRPr="000952DD">
        <w:rPr>
          <w:rFonts w:ascii="Arial" w:hAnsi="Arial" w:cs="Arial"/>
          <w:lang w:eastAsia="en-US"/>
        </w:rPr>
        <w:t>process to demonstrate that it has the capability to complete the Supply and Installation of Plant &amp; Equipment.]</w:t>
      </w: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autoSpaceDE w:val="0"/>
        <w:autoSpaceDN w:val="0"/>
        <w:adjustRightInd w:val="0"/>
        <w:jc w:val="both"/>
        <w:rPr>
          <w:rFonts w:ascii="Arial" w:hAnsi="Arial" w:cs="Arial"/>
          <w:b/>
          <w:bCs/>
          <w:sz w:val="32"/>
          <w:szCs w:val="32"/>
          <w:lang w:eastAsia="en-US"/>
        </w:rPr>
      </w:pPr>
      <w:r w:rsidRPr="000952DD">
        <w:rPr>
          <w:rFonts w:ascii="Arial" w:hAnsi="Arial" w:cs="Arial"/>
          <w:b/>
          <w:bCs/>
          <w:sz w:val="32"/>
          <w:szCs w:val="32"/>
          <w:lang w:eastAsia="en-US"/>
        </w:rPr>
        <w:t>Safety Plan</w:t>
      </w:r>
    </w:p>
    <w:p w:rsidR="00F7156D" w:rsidRPr="000952DD" w:rsidRDefault="00F7156D" w:rsidP="00F85408">
      <w:pPr>
        <w:autoSpaceDE w:val="0"/>
        <w:autoSpaceDN w:val="0"/>
        <w:adjustRightInd w:val="0"/>
        <w:jc w:val="both"/>
        <w:rPr>
          <w:rFonts w:ascii="Arial" w:hAnsi="Arial" w:cs="Arial"/>
          <w:i/>
          <w:iCs/>
          <w:sz w:val="28"/>
          <w:szCs w:val="28"/>
          <w:lang w:eastAsia="en-US"/>
        </w:rPr>
      </w:pPr>
      <w:r w:rsidRPr="000952DD">
        <w:rPr>
          <w:rFonts w:ascii="Arial" w:hAnsi="Arial" w:cs="Arial"/>
          <w:i/>
          <w:iCs/>
          <w:sz w:val="28"/>
          <w:szCs w:val="28"/>
          <w:lang w:eastAsia="en-US"/>
        </w:rPr>
        <w:t xml:space="preserve">[insert technical proposal for </w:t>
      </w:r>
      <w:r w:rsidRPr="000952DD">
        <w:rPr>
          <w:rFonts w:ascii="Arial" w:hAnsi="Arial" w:cs="Arial"/>
          <w:b/>
          <w:bCs/>
          <w:i/>
          <w:iCs/>
          <w:sz w:val="28"/>
          <w:szCs w:val="28"/>
          <w:lang w:eastAsia="en-US"/>
        </w:rPr>
        <w:t>Safety Plan</w:t>
      </w:r>
      <w:r w:rsidRPr="000952DD">
        <w:rPr>
          <w:rFonts w:ascii="Arial" w:hAnsi="Arial" w:cs="Arial"/>
          <w:i/>
          <w:iCs/>
          <w:sz w:val="28"/>
          <w:szCs w:val="28"/>
          <w:lang w:eastAsia="en-US"/>
        </w:rPr>
        <w:t>]</w:t>
      </w:r>
    </w:p>
    <w:p w:rsidR="00F7156D" w:rsidRPr="000952DD" w:rsidRDefault="00F7156D" w:rsidP="00F85408">
      <w:pPr>
        <w:autoSpaceDE w:val="0"/>
        <w:autoSpaceDN w:val="0"/>
        <w:adjustRightInd w:val="0"/>
        <w:jc w:val="both"/>
        <w:rPr>
          <w:rFonts w:ascii="Arial" w:hAnsi="Arial" w:cs="Arial"/>
          <w:i/>
          <w:iCs/>
          <w:sz w:val="28"/>
          <w:szCs w:val="28"/>
          <w:lang w:eastAsia="en-US"/>
        </w:rPr>
      </w:pP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[The Tenderer shall demonstrate that it has a comprehensive safety system that will be used</w:t>
      </w:r>
    </w:p>
    <w:p w:rsidR="00F7156D" w:rsidRPr="000952DD" w:rsidRDefault="00F7156D" w:rsidP="00F85408">
      <w:pPr>
        <w:autoSpaceDE w:val="0"/>
        <w:autoSpaceDN w:val="0"/>
        <w:adjustRightInd w:val="0"/>
        <w:jc w:val="both"/>
        <w:rPr>
          <w:rFonts w:ascii="Arial" w:hAnsi="Arial" w:cs="Arial"/>
          <w:i/>
          <w:iCs/>
          <w:lang w:eastAsia="en-US"/>
        </w:rPr>
      </w:pPr>
      <w:r w:rsidRPr="000952DD">
        <w:rPr>
          <w:rFonts w:ascii="Arial" w:hAnsi="Arial" w:cs="Arial"/>
          <w:i/>
          <w:iCs/>
          <w:lang w:eastAsia="en-US"/>
        </w:rPr>
        <w:t>during the construction and installation phase. This system shall meet all safety requirements</w:t>
      </w:r>
    </w:p>
    <w:p w:rsidR="00F7156D" w:rsidRPr="000952DD" w:rsidRDefault="00F7156D" w:rsidP="00F85408">
      <w:pPr>
        <w:jc w:val="both"/>
        <w:rPr>
          <w:rFonts w:ascii="Arial" w:hAnsi="Arial" w:cs="Arial"/>
          <w:lang w:val="en-GB" w:eastAsia="en-US"/>
        </w:rPr>
      </w:pPr>
      <w:r w:rsidRPr="000952DD">
        <w:rPr>
          <w:rFonts w:ascii="Arial" w:hAnsi="Arial" w:cs="Arial"/>
          <w:i/>
          <w:iCs/>
          <w:lang w:eastAsia="en-US"/>
        </w:rPr>
        <w:t>in accordance with all relevant laws, rules and regulations.]</w:t>
      </w: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4A5740" w:rsidRPr="000952DD" w:rsidRDefault="004A5740" w:rsidP="00F85408">
      <w:pPr>
        <w:autoSpaceDE w:val="0"/>
        <w:autoSpaceDN w:val="0"/>
        <w:adjustRightInd w:val="0"/>
        <w:jc w:val="both"/>
        <w:rPr>
          <w:rFonts w:ascii="Arial" w:hAnsi="Arial" w:cs="Arial"/>
          <w:b/>
          <w:iCs/>
          <w:sz w:val="32"/>
          <w:szCs w:val="32"/>
          <w:lang w:eastAsia="en-US"/>
        </w:rPr>
      </w:pPr>
    </w:p>
    <w:p w:rsidR="00590248" w:rsidRPr="000952DD" w:rsidRDefault="00590248" w:rsidP="00F85408">
      <w:pPr>
        <w:autoSpaceDE w:val="0"/>
        <w:autoSpaceDN w:val="0"/>
        <w:adjustRightInd w:val="0"/>
        <w:jc w:val="both"/>
        <w:rPr>
          <w:rFonts w:ascii="Arial" w:hAnsi="Arial" w:cs="Arial"/>
          <w:b/>
          <w:iCs/>
          <w:sz w:val="32"/>
          <w:szCs w:val="32"/>
          <w:lang w:eastAsia="en-US"/>
        </w:rPr>
      </w:pPr>
    </w:p>
    <w:p w:rsidR="00590248" w:rsidRPr="000952DD" w:rsidRDefault="00590248" w:rsidP="00F85408">
      <w:pPr>
        <w:autoSpaceDE w:val="0"/>
        <w:autoSpaceDN w:val="0"/>
        <w:adjustRightInd w:val="0"/>
        <w:jc w:val="both"/>
        <w:rPr>
          <w:rFonts w:ascii="Arial" w:hAnsi="Arial" w:cs="Arial"/>
          <w:b/>
          <w:iCs/>
          <w:sz w:val="32"/>
          <w:szCs w:val="32"/>
          <w:lang w:eastAsia="en-US"/>
        </w:rPr>
      </w:pPr>
    </w:p>
    <w:p w:rsidR="00590248" w:rsidRPr="000952DD" w:rsidRDefault="00590248" w:rsidP="00F85408">
      <w:pPr>
        <w:autoSpaceDE w:val="0"/>
        <w:autoSpaceDN w:val="0"/>
        <w:adjustRightInd w:val="0"/>
        <w:jc w:val="both"/>
        <w:rPr>
          <w:rFonts w:ascii="Arial" w:hAnsi="Arial" w:cs="Arial"/>
          <w:b/>
          <w:iCs/>
          <w:sz w:val="32"/>
          <w:szCs w:val="32"/>
          <w:lang w:eastAsia="en-US"/>
        </w:rPr>
      </w:pPr>
    </w:p>
    <w:p w:rsidR="00590248" w:rsidRPr="000952DD" w:rsidRDefault="00590248" w:rsidP="00F85408">
      <w:pPr>
        <w:autoSpaceDE w:val="0"/>
        <w:autoSpaceDN w:val="0"/>
        <w:adjustRightInd w:val="0"/>
        <w:jc w:val="both"/>
        <w:rPr>
          <w:rFonts w:ascii="Arial" w:hAnsi="Arial" w:cs="Arial"/>
          <w:b/>
          <w:iCs/>
          <w:sz w:val="32"/>
          <w:szCs w:val="32"/>
          <w:lang w:eastAsia="en-US"/>
        </w:rPr>
      </w:pPr>
    </w:p>
    <w:p w:rsidR="00F7156D" w:rsidRPr="000952DD" w:rsidRDefault="00F7156D" w:rsidP="00F85408">
      <w:pPr>
        <w:autoSpaceDE w:val="0"/>
        <w:autoSpaceDN w:val="0"/>
        <w:adjustRightInd w:val="0"/>
        <w:jc w:val="both"/>
        <w:rPr>
          <w:rFonts w:ascii="Arial" w:hAnsi="Arial" w:cs="Arial"/>
          <w:b/>
          <w:iCs/>
          <w:sz w:val="32"/>
          <w:szCs w:val="32"/>
          <w:lang w:eastAsia="en-US"/>
        </w:rPr>
      </w:pPr>
      <w:r w:rsidRPr="000952DD">
        <w:rPr>
          <w:rFonts w:ascii="Arial" w:hAnsi="Arial" w:cs="Arial"/>
          <w:b/>
          <w:iCs/>
          <w:sz w:val="32"/>
          <w:szCs w:val="32"/>
          <w:lang w:eastAsia="en-US"/>
        </w:rPr>
        <w:lastRenderedPageBreak/>
        <w:t>Personnel Information</w:t>
      </w:r>
    </w:p>
    <w:p w:rsidR="00F7156D" w:rsidRPr="000952DD" w:rsidRDefault="00F7156D" w:rsidP="00F85408">
      <w:pPr>
        <w:jc w:val="both"/>
        <w:rPr>
          <w:rFonts w:ascii="Arial" w:hAnsi="Arial" w:cs="Arial"/>
          <w:sz w:val="6"/>
          <w:szCs w:val="22"/>
        </w:rPr>
      </w:pPr>
    </w:p>
    <w:p w:rsidR="00F7156D" w:rsidRPr="000952DD" w:rsidRDefault="00F7156D" w:rsidP="00F85408">
      <w:pPr>
        <w:jc w:val="both"/>
        <w:rPr>
          <w:rFonts w:ascii="Arial" w:hAnsi="Arial" w:cs="Arial"/>
          <w:b/>
          <w:i/>
          <w:iCs/>
          <w:sz w:val="16"/>
          <w:szCs w:val="16"/>
          <w:lang w:val="en-GB"/>
        </w:rPr>
      </w:pPr>
      <w:r w:rsidRPr="000952DD">
        <w:rPr>
          <w:rFonts w:ascii="Arial" w:hAnsi="Arial" w:cs="Arial"/>
          <w:b/>
          <w:i/>
          <w:iCs/>
          <w:sz w:val="16"/>
          <w:szCs w:val="16"/>
          <w:lang w:val="en-GB"/>
        </w:rPr>
        <w:t>[This Form should be completed for each person proposed by the Tenderer on Form PG5A-2a&amp; PG5A-2b, where applicable]</w:t>
      </w:r>
    </w:p>
    <w:p w:rsidR="00F7156D" w:rsidRPr="000952DD" w:rsidRDefault="00F7156D" w:rsidP="00F85408">
      <w:pPr>
        <w:jc w:val="both"/>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0"/>
        <w:gridCol w:w="3000"/>
      </w:tblGrid>
      <w:tr w:rsidR="00F7156D" w:rsidRPr="000952DD" w:rsidTr="00F7156D">
        <w:tc>
          <w:tcPr>
            <w:tcW w:w="6000" w:type="dxa"/>
          </w:tcPr>
          <w:p w:rsidR="00F7156D" w:rsidRPr="000952DD" w:rsidRDefault="00F7156D" w:rsidP="00F85408">
            <w:pPr>
              <w:keepNext/>
              <w:jc w:val="both"/>
              <w:outlineLvl w:val="6"/>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F7156D" w:rsidRPr="000952DD" w:rsidRDefault="00F7156D" w:rsidP="00F85408">
            <w:pPr>
              <w:keepNext/>
              <w:jc w:val="both"/>
              <w:outlineLvl w:val="6"/>
              <w:rPr>
                <w:rFonts w:ascii="Arial" w:hAnsi="Arial" w:cs="Arial"/>
                <w:sz w:val="21"/>
                <w:szCs w:val="21"/>
              </w:rPr>
            </w:pPr>
            <w:r w:rsidRPr="000952DD">
              <w:rPr>
                <w:rFonts w:ascii="Arial" w:hAnsi="Arial" w:cs="Arial"/>
                <w:i/>
                <w:iCs/>
                <w:sz w:val="21"/>
                <w:szCs w:val="21"/>
              </w:rPr>
              <w:t>[indicate IFT No]</w:t>
            </w:r>
          </w:p>
        </w:tc>
      </w:tr>
      <w:tr w:rsidR="00F7156D" w:rsidRPr="000952DD" w:rsidTr="00F7156D">
        <w:tc>
          <w:tcPr>
            <w:tcW w:w="6000" w:type="dxa"/>
          </w:tcPr>
          <w:p w:rsidR="00F7156D" w:rsidRPr="000952DD" w:rsidRDefault="00F7156D" w:rsidP="00F85408">
            <w:pPr>
              <w:keepNext/>
              <w:jc w:val="both"/>
              <w:outlineLvl w:val="6"/>
              <w:rPr>
                <w:rFonts w:ascii="Arial" w:hAnsi="Arial" w:cs="Arial"/>
                <w:sz w:val="21"/>
                <w:szCs w:val="21"/>
              </w:rPr>
            </w:pPr>
            <w:r w:rsidRPr="000952DD">
              <w:rPr>
                <w:rFonts w:ascii="Arial" w:hAnsi="Arial" w:cs="Arial"/>
                <w:sz w:val="21"/>
                <w:szCs w:val="21"/>
              </w:rPr>
              <w:t>Tender Package No</w:t>
            </w:r>
          </w:p>
        </w:tc>
        <w:tc>
          <w:tcPr>
            <w:tcW w:w="3000" w:type="dxa"/>
          </w:tcPr>
          <w:p w:rsidR="00F7156D" w:rsidRPr="000952DD" w:rsidRDefault="00F7156D" w:rsidP="00F85408">
            <w:pPr>
              <w:keepNext/>
              <w:jc w:val="both"/>
              <w:outlineLvl w:val="6"/>
              <w:rPr>
                <w:rFonts w:ascii="Arial" w:hAnsi="Arial" w:cs="Arial"/>
                <w:sz w:val="21"/>
                <w:szCs w:val="21"/>
              </w:rPr>
            </w:pPr>
            <w:r w:rsidRPr="000952DD">
              <w:rPr>
                <w:rFonts w:ascii="Arial" w:hAnsi="Arial" w:cs="Arial"/>
                <w:i/>
                <w:iCs/>
                <w:sz w:val="21"/>
                <w:szCs w:val="21"/>
              </w:rPr>
              <w:t>[indicate Package No]</w:t>
            </w:r>
          </w:p>
        </w:tc>
      </w:tr>
      <w:tr w:rsidR="00F7156D" w:rsidRPr="000952DD" w:rsidTr="00F7156D">
        <w:tc>
          <w:tcPr>
            <w:tcW w:w="6000" w:type="dxa"/>
          </w:tcPr>
          <w:p w:rsidR="00F7156D" w:rsidRPr="000952DD" w:rsidRDefault="00F7156D" w:rsidP="00F85408">
            <w:pPr>
              <w:keepNext/>
              <w:jc w:val="both"/>
              <w:outlineLvl w:val="6"/>
              <w:rPr>
                <w:rFonts w:ascii="Arial" w:hAnsi="Arial" w:cs="Arial"/>
                <w:sz w:val="21"/>
                <w:szCs w:val="21"/>
              </w:rPr>
            </w:pPr>
            <w:r w:rsidRPr="000952DD">
              <w:rPr>
                <w:rFonts w:ascii="Arial" w:hAnsi="Arial" w:cs="Arial"/>
                <w:sz w:val="21"/>
                <w:szCs w:val="21"/>
              </w:rPr>
              <w:t>This Package is divided into the following Number of Lots</w:t>
            </w:r>
          </w:p>
        </w:tc>
        <w:tc>
          <w:tcPr>
            <w:tcW w:w="3000" w:type="dxa"/>
          </w:tcPr>
          <w:p w:rsidR="00F7156D" w:rsidRPr="000952DD" w:rsidRDefault="00F7156D" w:rsidP="00F85408">
            <w:pPr>
              <w:keepNext/>
              <w:jc w:val="both"/>
              <w:outlineLvl w:val="6"/>
              <w:rPr>
                <w:rFonts w:ascii="Arial" w:hAnsi="Arial" w:cs="Arial"/>
                <w:sz w:val="21"/>
                <w:szCs w:val="21"/>
              </w:rPr>
            </w:pPr>
            <w:r w:rsidRPr="000952DD">
              <w:rPr>
                <w:rFonts w:ascii="Arial" w:hAnsi="Arial" w:cs="Arial"/>
                <w:i/>
                <w:iCs/>
                <w:sz w:val="21"/>
                <w:szCs w:val="21"/>
              </w:rPr>
              <w:t>[indicate number of Lot(s)]</w:t>
            </w:r>
          </w:p>
        </w:tc>
      </w:tr>
    </w:tbl>
    <w:p w:rsidR="00F7156D" w:rsidRPr="000952DD" w:rsidRDefault="00F7156D" w:rsidP="00F85408">
      <w:pPr>
        <w:tabs>
          <w:tab w:val="left" w:pos="1320"/>
        </w:tabs>
        <w:jc w:val="both"/>
        <w:rPr>
          <w:rFonts w:ascii="Arial" w:hAnsi="Arial" w:cs="Arial"/>
          <w:sz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
        <w:gridCol w:w="1407"/>
        <w:gridCol w:w="832"/>
        <w:gridCol w:w="911"/>
        <w:gridCol w:w="2558"/>
        <w:gridCol w:w="2962"/>
      </w:tblGrid>
      <w:tr w:rsidR="00F7156D" w:rsidRPr="000952DD" w:rsidTr="00F7156D">
        <w:tc>
          <w:tcPr>
            <w:tcW w:w="9000" w:type="dxa"/>
            <w:gridSpan w:val="6"/>
            <w:shd w:val="clear" w:color="auto" w:fill="C0C0C0"/>
          </w:tcPr>
          <w:p w:rsidR="00F7156D" w:rsidRPr="000952DD" w:rsidRDefault="00F7156D" w:rsidP="00F85408">
            <w:pPr>
              <w:keepNext/>
              <w:tabs>
                <w:tab w:val="left" w:pos="1152"/>
                <w:tab w:val="left" w:pos="2502"/>
              </w:tabs>
              <w:jc w:val="both"/>
              <w:outlineLvl w:val="6"/>
              <w:rPr>
                <w:rFonts w:ascii="Arial" w:hAnsi="Arial" w:cs="Arial"/>
                <w:b/>
                <w:bCs/>
                <w:sz w:val="20"/>
                <w:szCs w:val="20"/>
                <w:lang w:val="en-GB"/>
              </w:rPr>
            </w:pPr>
            <w:r w:rsidRPr="000952DD">
              <w:rPr>
                <w:rFonts w:ascii="Arial" w:hAnsi="Arial" w:cs="Arial"/>
                <w:b/>
                <w:bCs/>
                <w:sz w:val="20"/>
                <w:szCs w:val="20"/>
                <w:lang w:val="en-GB"/>
              </w:rPr>
              <w:t>A.</w:t>
            </w:r>
            <w:r w:rsidRPr="000952DD">
              <w:rPr>
                <w:rFonts w:ascii="Arial" w:hAnsi="Arial" w:cs="Arial"/>
                <w:b/>
                <w:bCs/>
                <w:sz w:val="20"/>
                <w:szCs w:val="20"/>
                <w:lang w:val="en-GB"/>
              </w:rPr>
              <w:tab/>
              <w:t xml:space="preserve">Proposed Position </w:t>
            </w:r>
            <w:r w:rsidRPr="000952DD">
              <w:rPr>
                <w:rFonts w:ascii="Arial" w:hAnsi="Arial" w:cs="Arial"/>
                <w:sz w:val="20"/>
                <w:szCs w:val="20"/>
                <w:lang w:val="en-GB"/>
              </w:rPr>
              <w:t>(tick the relevant box)</w:t>
            </w:r>
          </w:p>
        </w:tc>
      </w:tr>
      <w:tr w:rsidR="00F7156D" w:rsidRPr="000952DD" w:rsidTr="00F7156D">
        <w:tc>
          <w:tcPr>
            <w:tcW w:w="9000" w:type="dxa"/>
            <w:gridSpan w:val="6"/>
            <w:shd w:val="clear" w:color="auto" w:fill="C0C0C0"/>
          </w:tcPr>
          <w:p w:rsidR="00F7156D" w:rsidRPr="000952DD" w:rsidRDefault="00F7156D" w:rsidP="00F85408">
            <w:pPr>
              <w:keepNext/>
              <w:tabs>
                <w:tab w:val="left" w:pos="1152"/>
                <w:tab w:val="left" w:pos="2502"/>
              </w:tabs>
              <w:jc w:val="both"/>
              <w:outlineLvl w:val="6"/>
              <w:rPr>
                <w:rFonts w:ascii="Arial" w:hAnsi="Arial" w:cs="Arial"/>
                <w:b/>
                <w:bCs/>
                <w:sz w:val="20"/>
                <w:szCs w:val="20"/>
                <w:lang w:val="en-GB"/>
              </w:rPr>
            </w:pPr>
            <w:r w:rsidRPr="000952DD">
              <w:rPr>
                <w:rFonts w:ascii="Arial" w:hAnsi="Arial" w:cs="Arial"/>
                <w:b/>
                <w:bCs/>
                <w:sz w:val="20"/>
                <w:szCs w:val="20"/>
                <w:lang w:val="en-GB"/>
              </w:rPr>
              <w:t>B.</w:t>
            </w:r>
            <w:r w:rsidRPr="000952DD">
              <w:rPr>
                <w:rFonts w:ascii="Arial" w:hAnsi="Arial" w:cs="Arial"/>
                <w:b/>
                <w:bCs/>
                <w:sz w:val="20"/>
                <w:szCs w:val="20"/>
                <w:lang w:val="en-GB"/>
              </w:rPr>
              <w:tab/>
              <w:t>Personal Data</w:t>
            </w:r>
          </w:p>
        </w:tc>
      </w:tr>
      <w:tr w:rsidR="00F7156D" w:rsidRPr="000952DD" w:rsidTr="003C1E24">
        <w:trPr>
          <w:trHeight w:val="323"/>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Name</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rPr>
          <w:trHeight w:val="242"/>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Date of Birth</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rPr>
          <w:trHeight w:val="278"/>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Years overall experience</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rPr>
          <w:trHeight w:val="305"/>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Years of specific  experience</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rPr>
          <w:trHeight w:val="242"/>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National ID Number</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097A54">
        <w:trPr>
          <w:trHeight w:val="500"/>
        </w:trPr>
        <w:tc>
          <w:tcPr>
            <w:tcW w:w="3480" w:type="dxa"/>
            <w:gridSpan w:val="4"/>
            <w:tcBorders>
              <w:bottom w:val="single" w:sz="4" w:space="0" w:color="auto"/>
            </w:tcBorders>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Years of employment with the Tenderer</w:t>
            </w:r>
          </w:p>
        </w:tc>
        <w:tc>
          <w:tcPr>
            <w:tcW w:w="5520" w:type="dxa"/>
            <w:gridSpan w:val="2"/>
            <w:tcBorders>
              <w:bottom w:val="single" w:sz="4" w:space="0" w:color="auto"/>
            </w:tcBorders>
          </w:tcPr>
          <w:p w:rsidR="00F7156D" w:rsidRPr="000952DD" w:rsidRDefault="00F7156D" w:rsidP="00F85408">
            <w:pPr>
              <w:jc w:val="both"/>
              <w:rPr>
                <w:rFonts w:ascii="Arial" w:hAnsi="Arial" w:cs="Arial"/>
                <w:sz w:val="20"/>
                <w:szCs w:val="20"/>
                <w:lang w:val="en-GB"/>
              </w:rPr>
            </w:pPr>
          </w:p>
        </w:tc>
      </w:tr>
      <w:tr w:rsidR="00F7156D" w:rsidRPr="000952DD" w:rsidTr="00097A54">
        <w:tc>
          <w:tcPr>
            <w:tcW w:w="9000" w:type="dxa"/>
            <w:gridSpan w:val="6"/>
            <w:tcBorders>
              <w:bottom w:val="nil"/>
            </w:tcBorders>
          </w:tcPr>
          <w:p w:rsidR="00F7156D" w:rsidRPr="000952DD" w:rsidRDefault="00B7546C"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 xml:space="preserve">B. </w:t>
            </w:r>
            <w:r w:rsidR="00F7156D" w:rsidRPr="000952DD">
              <w:rPr>
                <w:rFonts w:ascii="Arial" w:hAnsi="Arial" w:cs="Arial"/>
                <w:sz w:val="20"/>
                <w:szCs w:val="20"/>
                <w:lang w:val="en-GB"/>
              </w:rPr>
              <w:t>Professional Qualifications:</w:t>
            </w:r>
          </w:p>
        </w:tc>
      </w:tr>
      <w:tr w:rsidR="00097A54" w:rsidRPr="000952DD" w:rsidTr="00097A54">
        <w:tc>
          <w:tcPr>
            <w:tcW w:w="9000" w:type="dxa"/>
            <w:gridSpan w:val="6"/>
            <w:tcBorders>
              <w:top w:val="nil"/>
              <w:bottom w:val="nil"/>
            </w:tcBorders>
          </w:tcPr>
          <w:p w:rsidR="00097A54" w:rsidRPr="000952DD" w:rsidRDefault="00097A54"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1.</w:t>
            </w:r>
          </w:p>
        </w:tc>
      </w:tr>
      <w:tr w:rsidR="00097A54" w:rsidRPr="000952DD" w:rsidTr="00097A54">
        <w:tc>
          <w:tcPr>
            <w:tcW w:w="9000" w:type="dxa"/>
            <w:gridSpan w:val="6"/>
            <w:tcBorders>
              <w:top w:val="nil"/>
              <w:bottom w:val="single" w:sz="4" w:space="0" w:color="auto"/>
            </w:tcBorders>
          </w:tcPr>
          <w:p w:rsidR="00097A54" w:rsidRPr="000952DD" w:rsidRDefault="00097A54"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2.</w:t>
            </w:r>
          </w:p>
        </w:tc>
      </w:tr>
      <w:tr w:rsidR="00F7156D" w:rsidRPr="000952DD" w:rsidTr="00F7156D">
        <w:tc>
          <w:tcPr>
            <w:tcW w:w="9000" w:type="dxa"/>
            <w:gridSpan w:val="6"/>
            <w:shd w:val="clear" w:color="auto" w:fill="C0C0C0"/>
          </w:tcPr>
          <w:p w:rsidR="00F7156D" w:rsidRPr="000952DD" w:rsidRDefault="003C1E24" w:rsidP="00F85408">
            <w:pPr>
              <w:keepNext/>
              <w:tabs>
                <w:tab w:val="left" w:pos="1152"/>
                <w:tab w:val="left" w:pos="2502"/>
              </w:tabs>
              <w:jc w:val="both"/>
              <w:outlineLvl w:val="6"/>
              <w:rPr>
                <w:rFonts w:ascii="Arial" w:hAnsi="Arial" w:cs="Arial"/>
                <w:i/>
                <w:iCs/>
                <w:sz w:val="20"/>
                <w:szCs w:val="20"/>
                <w:lang w:val="en-GB"/>
              </w:rPr>
            </w:pPr>
            <w:r w:rsidRPr="000952DD">
              <w:rPr>
                <w:rFonts w:ascii="Arial" w:hAnsi="Arial" w:cs="Arial"/>
                <w:b/>
                <w:bCs/>
                <w:sz w:val="20"/>
                <w:szCs w:val="20"/>
                <w:lang w:val="en-GB"/>
              </w:rPr>
              <w:t>C</w:t>
            </w:r>
            <w:r w:rsidR="00F7156D" w:rsidRPr="000952DD">
              <w:rPr>
                <w:rFonts w:ascii="Arial" w:hAnsi="Arial" w:cs="Arial"/>
                <w:b/>
                <w:bCs/>
                <w:sz w:val="20"/>
                <w:szCs w:val="20"/>
                <w:lang w:val="en-GB"/>
              </w:rPr>
              <w:t>.</w:t>
            </w:r>
            <w:r w:rsidR="00F7156D" w:rsidRPr="000952DD">
              <w:rPr>
                <w:rFonts w:ascii="Arial" w:hAnsi="Arial" w:cs="Arial"/>
                <w:b/>
                <w:bCs/>
                <w:sz w:val="20"/>
                <w:szCs w:val="20"/>
                <w:lang w:val="en-GB"/>
              </w:rPr>
              <w:tab/>
              <w:t xml:space="preserve">Present Employment </w:t>
            </w:r>
            <w:r w:rsidR="00F7156D" w:rsidRPr="000952DD">
              <w:rPr>
                <w:rFonts w:ascii="Arial" w:hAnsi="Arial" w:cs="Arial"/>
                <w:i/>
                <w:iCs/>
                <w:sz w:val="20"/>
                <w:szCs w:val="20"/>
                <w:lang w:val="en-GB"/>
              </w:rPr>
              <w:t>[to be completed only if not employed by the Tenderer]</w:t>
            </w:r>
          </w:p>
        </w:tc>
      </w:tr>
      <w:tr w:rsidR="00F7156D" w:rsidRPr="000952DD" w:rsidTr="00F7156D">
        <w:tc>
          <w:tcPr>
            <w:tcW w:w="3480" w:type="dxa"/>
            <w:gridSpan w:val="4"/>
          </w:tcPr>
          <w:p w:rsidR="00F7156D" w:rsidRPr="000952DD" w:rsidRDefault="00F7156D" w:rsidP="00F85408">
            <w:pPr>
              <w:keepNext/>
              <w:tabs>
                <w:tab w:val="left" w:pos="1152"/>
                <w:tab w:val="left" w:pos="2502"/>
              </w:tabs>
              <w:jc w:val="both"/>
              <w:outlineLvl w:val="6"/>
              <w:rPr>
                <w:rFonts w:ascii="Arial" w:hAnsi="Arial" w:cs="Arial"/>
                <w:i/>
                <w:iCs/>
                <w:sz w:val="20"/>
                <w:szCs w:val="20"/>
                <w:lang w:val="en-GB"/>
              </w:rPr>
            </w:pPr>
            <w:r w:rsidRPr="000952DD">
              <w:rPr>
                <w:rFonts w:ascii="Arial" w:hAnsi="Arial" w:cs="Arial"/>
                <w:sz w:val="20"/>
                <w:szCs w:val="20"/>
                <w:lang w:val="en-GB"/>
              </w:rPr>
              <w:t>Name of Procuring Entity:</w:t>
            </w:r>
          </w:p>
        </w:tc>
        <w:tc>
          <w:tcPr>
            <w:tcW w:w="5520" w:type="dxa"/>
            <w:gridSpan w:val="2"/>
          </w:tcPr>
          <w:p w:rsidR="00F7156D" w:rsidRPr="000952DD" w:rsidRDefault="00F7156D" w:rsidP="00F85408">
            <w:pPr>
              <w:jc w:val="both"/>
              <w:rPr>
                <w:rFonts w:ascii="Arial" w:hAnsi="Arial" w:cs="Arial"/>
                <w:i/>
                <w:iCs/>
                <w:sz w:val="20"/>
                <w:szCs w:val="20"/>
                <w:lang w:val="en-GB"/>
              </w:rPr>
            </w:pPr>
          </w:p>
        </w:tc>
      </w:tr>
      <w:tr w:rsidR="00F7156D" w:rsidRPr="000952DD" w:rsidTr="00F7156D">
        <w:trPr>
          <w:trHeight w:val="242"/>
        </w:trPr>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Address of Procuring Entity:</w:t>
            </w:r>
          </w:p>
        </w:tc>
        <w:tc>
          <w:tcPr>
            <w:tcW w:w="5520" w:type="dxa"/>
            <w:gridSpan w:val="2"/>
          </w:tcPr>
          <w:p w:rsidR="00F7156D" w:rsidRPr="000952DD" w:rsidRDefault="00F7156D" w:rsidP="00F85408">
            <w:pPr>
              <w:jc w:val="both"/>
              <w:rPr>
                <w:rFonts w:ascii="Arial" w:hAnsi="Arial" w:cs="Arial"/>
                <w:sz w:val="20"/>
                <w:szCs w:val="20"/>
                <w:lang w:val="en-GB"/>
              </w:rPr>
            </w:pPr>
          </w:p>
          <w:p w:rsidR="00F7156D" w:rsidRPr="000952DD" w:rsidRDefault="00F7156D" w:rsidP="00F85408">
            <w:pPr>
              <w:jc w:val="both"/>
              <w:rPr>
                <w:rFonts w:ascii="Arial" w:hAnsi="Arial" w:cs="Arial"/>
                <w:sz w:val="20"/>
                <w:szCs w:val="20"/>
                <w:lang w:val="en-GB"/>
              </w:rPr>
            </w:pPr>
          </w:p>
        </w:tc>
      </w:tr>
      <w:tr w:rsidR="00F7156D" w:rsidRPr="000952DD" w:rsidTr="00F7156D">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Present Job Title:</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Years with present Procuring Entity:</w:t>
            </w:r>
          </w:p>
        </w:tc>
        <w:tc>
          <w:tcPr>
            <w:tcW w:w="5520" w:type="dxa"/>
            <w:gridSpan w:val="2"/>
          </w:tcPr>
          <w:p w:rsidR="00F7156D" w:rsidRPr="000952DD" w:rsidRDefault="00F7156D" w:rsidP="00F85408">
            <w:pPr>
              <w:jc w:val="both"/>
              <w:rPr>
                <w:rFonts w:ascii="Arial" w:hAnsi="Arial" w:cs="Arial"/>
                <w:sz w:val="20"/>
                <w:szCs w:val="20"/>
                <w:lang w:val="en-GB"/>
              </w:rPr>
            </w:pPr>
          </w:p>
        </w:tc>
      </w:tr>
      <w:tr w:rsidR="00F7156D" w:rsidRPr="000952DD" w:rsidTr="00F7156D">
        <w:tc>
          <w:tcPr>
            <w:tcW w:w="3480" w:type="dxa"/>
            <w:gridSpan w:val="4"/>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Tel No:</w:t>
            </w:r>
          </w:p>
          <w:p w:rsidR="00F7156D" w:rsidRPr="000952DD" w:rsidRDefault="00F7156D" w:rsidP="00F85408">
            <w:pPr>
              <w:jc w:val="both"/>
              <w:rPr>
                <w:rFonts w:ascii="Arial" w:hAnsi="Arial" w:cs="Arial"/>
                <w:sz w:val="20"/>
                <w:szCs w:val="20"/>
                <w:lang w:val="en-GB"/>
              </w:rPr>
            </w:pPr>
          </w:p>
        </w:tc>
        <w:tc>
          <w:tcPr>
            <w:tcW w:w="2558"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Fax No:</w:t>
            </w:r>
          </w:p>
        </w:tc>
        <w:tc>
          <w:tcPr>
            <w:tcW w:w="2962"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e-mail address:</w:t>
            </w:r>
          </w:p>
        </w:tc>
      </w:tr>
      <w:tr w:rsidR="00F7156D" w:rsidRPr="000952DD" w:rsidTr="00F7156D">
        <w:tc>
          <w:tcPr>
            <w:tcW w:w="9000" w:type="dxa"/>
            <w:gridSpan w:val="6"/>
            <w:tcBorders>
              <w:bottom w:val="single" w:sz="4" w:space="0" w:color="auto"/>
            </w:tcBorders>
          </w:tcPr>
          <w:p w:rsidR="00F7156D" w:rsidRPr="000952DD" w:rsidRDefault="00F7156D" w:rsidP="00F85408">
            <w:pPr>
              <w:keepNext/>
              <w:tabs>
                <w:tab w:val="left" w:pos="1152"/>
                <w:tab w:val="left" w:pos="2502"/>
              </w:tabs>
              <w:jc w:val="both"/>
              <w:outlineLvl w:val="6"/>
              <w:rPr>
                <w:rFonts w:ascii="Arial" w:hAnsi="Arial" w:cs="Arial"/>
                <w:i/>
                <w:iCs/>
                <w:sz w:val="20"/>
                <w:szCs w:val="20"/>
                <w:lang w:val="en-GB"/>
              </w:rPr>
            </w:pPr>
            <w:r w:rsidRPr="000952DD">
              <w:rPr>
                <w:rFonts w:ascii="Arial" w:hAnsi="Arial" w:cs="Arial"/>
                <w:sz w:val="20"/>
                <w:szCs w:val="20"/>
                <w:lang w:val="en-GB"/>
              </w:rPr>
              <w:t xml:space="preserve">Contact </w:t>
            </w:r>
            <w:r w:rsidRPr="000952DD">
              <w:rPr>
                <w:rFonts w:ascii="Arial" w:hAnsi="Arial" w:cs="Arial"/>
                <w:i/>
                <w:iCs/>
                <w:sz w:val="20"/>
                <w:szCs w:val="20"/>
                <w:lang w:val="en-GB"/>
              </w:rPr>
              <w:t>[manager/personnel officer]:</w:t>
            </w:r>
          </w:p>
          <w:p w:rsidR="00F7156D" w:rsidRPr="000952DD" w:rsidRDefault="00F7156D" w:rsidP="00F85408">
            <w:pPr>
              <w:jc w:val="both"/>
              <w:rPr>
                <w:rFonts w:ascii="Arial" w:hAnsi="Arial" w:cs="Arial"/>
                <w:sz w:val="20"/>
                <w:szCs w:val="20"/>
                <w:lang w:val="en-GB"/>
              </w:rPr>
            </w:pPr>
          </w:p>
        </w:tc>
      </w:tr>
      <w:tr w:rsidR="00F7156D" w:rsidRPr="000952DD" w:rsidTr="00F7156D">
        <w:tc>
          <w:tcPr>
            <w:tcW w:w="9000" w:type="dxa"/>
            <w:gridSpan w:val="6"/>
            <w:shd w:val="clear" w:color="auto" w:fill="C0C0C0"/>
          </w:tcPr>
          <w:p w:rsidR="00F7156D" w:rsidRPr="000952DD" w:rsidRDefault="00F7156D" w:rsidP="00F85408">
            <w:pPr>
              <w:keepNext/>
              <w:tabs>
                <w:tab w:val="left" w:pos="1152"/>
                <w:tab w:val="left" w:pos="2502"/>
              </w:tabs>
              <w:jc w:val="both"/>
              <w:outlineLvl w:val="6"/>
              <w:rPr>
                <w:rFonts w:ascii="Arial" w:hAnsi="Arial" w:cs="Arial"/>
                <w:b/>
                <w:bCs/>
                <w:sz w:val="20"/>
                <w:szCs w:val="20"/>
                <w:lang w:val="en-GB"/>
              </w:rPr>
            </w:pPr>
            <w:r w:rsidRPr="000952DD">
              <w:rPr>
                <w:rFonts w:ascii="Arial" w:hAnsi="Arial" w:cs="Arial"/>
                <w:b/>
                <w:bCs/>
                <w:sz w:val="20"/>
                <w:szCs w:val="20"/>
                <w:lang w:val="en-GB"/>
              </w:rPr>
              <w:t>D.</w:t>
            </w:r>
            <w:r w:rsidRPr="000952DD">
              <w:rPr>
                <w:rFonts w:ascii="Arial" w:hAnsi="Arial" w:cs="Arial"/>
                <w:b/>
                <w:bCs/>
                <w:sz w:val="20"/>
                <w:szCs w:val="20"/>
                <w:lang w:val="en-GB"/>
              </w:rPr>
              <w:tab/>
              <w:t>Professional Experience</w:t>
            </w:r>
          </w:p>
        </w:tc>
      </w:tr>
      <w:tr w:rsidR="00F7156D" w:rsidRPr="000952DD" w:rsidTr="00F7156D">
        <w:tc>
          <w:tcPr>
            <w:tcW w:w="9000" w:type="dxa"/>
            <w:gridSpan w:val="6"/>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Summarise professional experience over the last twenty years, in reverse chronological order. Indicate particular technical and managerial experience relevant to the project.</w:t>
            </w:r>
          </w:p>
        </w:tc>
      </w:tr>
      <w:tr w:rsidR="00F7156D" w:rsidRPr="000952DD" w:rsidTr="00F7156D">
        <w:tc>
          <w:tcPr>
            <w:tcW w:w="330" w:type="dxa"/>
          </w:tcPr>
          <w:p w:rsidR="00F7156D" w:rsidRPr="000952DD" w:rsidRDefault="00F7156D" w:rsidP="00F85408">
            <w:pPr>
              <w:jc w:val="both"/>
              <w:rPr>
                <w:rFonts w:ascii="Arial" w:hAnsi="Arial" w:cs="Arial"/>
                <w:sz w:val="20"/>
                <w:szCs w:val="20"/>
                <w:lang w:val="en-GB"/>
              </w:rPr>
            </w:pPr>
          </w:p>
        </w:tc>
        <w:tc>
          <w:tcPr>
            <w:tcW w:w="1407"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From</w:t>
            </w:r>
          </w:p>
        </w:tc>
        <w:tc>
          <w:tcPr>
            <w:tcW w:w="832"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To</w:t>
            </w:r>
          </w:p>
        </w:tc>
        <w:tc>
          <w:tcPr>
            <w:tcW w:w="6431" w:type="dxa"/>
            <w:gridSpan w:val="3"/>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Company / Project / Position / Relevant technical and management experience.</w:t>
            </w:r>
          </w:p>
        </w:tc>
      </w:tr>
      <w:tr w:rsidR="00F7156D" w:rsidRPr="000952DD" w:rsidTr="00F7156D">
        <w:tc>
          <w:tcPr>
            <w:tcW w:w="330"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1</w:t>
            </w:r>
          </w:p>
        </w:tc>
        <w:tc>
          <w:tcPr>
            <w:tcW w:w="1407" w:type="dxa"/>
          </w:tcPr>
          <w:p w:rsidR="00F7156D" w:rsidRPr="000952DD" w:rsidRDefault="00F7156D" w:rsidP="00F85408">
            <w:pPr>
              <w:jc w:val="both"/>
              <w:rPr>
                <w:rFonts w:ascii="Arial" w:hAnsi="Arial" w:cs="Arial"/>
                <w:sz w:val="20"/>
                <w:szCs w:val="20"/>
                <w:lang w:val="en-GB"/>
              </w:rPr>
            </w:pPr>
          </w:p>
        </w:tc>
        <w:tc>
          <w:tcPr>
            <w:tcW w:w="832" w:type="dxa"/>
          </w:tcPr>
          <w:p w:rsidR="00F7156D" w:rsidRPr="000952DD" w:rsidRDefault="00F7156D" w:rsidP="00F85408">
            <w:pPr>
              <w:jc w:val="both"/>
              <w:rPr>
                <w:rFonts w:ascii="Arial" w:hAnsi="Arial" w:cs="Arial"/>
                <w:sz w:val="20"/>
                <w:szCs w:val="20"/>
                <w:lang w:val="en-GB"/>
              </w:rPr>
            </w:pPr>
          </w:p>
        </w:tc>
        <w:tc>
          <w:tcPr>
            <w:tcW w:w="6431" w:type="dxa"/>
            <w:gridSpan w:val="3"/>
          </w:tcPr>
          <w:p w:rsidR="00F7156D" w:rsidRPr="000952DD" w:rsidRDefault="00F7156D" w:rsidP="00F85408">
            <w:pPr>
              <w:jc w:val="both"/>
              <w:rPr>
                <w:rFonts w:ascii="Arial" w:hAnsi="Arial" w:cs="Arial"/>
                <w:sz w:val="20"/>
                <w:szCs w:val="20"/>
                <w:lang w:val="en-GB"/>
              </w:rPr>
            </w:pPr>
          </w:p>
        </w:tc>
      </w:tr>
      <w:tr w:rsidR="00F7156D" w:rsidRPr="000952DD" w:rsidTr="00F7156D">
        <w:tc>
          <w:tcPr>
            <w:tcW w:w="330"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2</w:t>
            </w:r>
          </w:p>
        </w:tc>
        <w:tc>
          <w:tcPr>
            <w:tcW w:w="1407" w:type="dxa"/>
          </w:tcPr>
          <w:p w:rsidR="00F7156D" w:rsidRPr="000952DD" w:rsidRDefault="00F7156D" w:rsidP="00F85408">
            <w:pPr>
              <w:jc w:val="both"/>
              <w:rPr>
                <w:rFonts w:ascii="Arial" w:hAnsi="Arial" w:cs="Arial"/>
                <w:sz w:val="20"/>
                <w:szCs w:val="20"/>
                <w:lang w:val="en-GB"/>
              </w:rPr>
            </w:pPr>
          </w:p>
        </w:tc>
        <w:tc>
          <w:tcPr>
            <w:tcW w:w="832" w:type="dxa"/>
          </w:tcPr>
          <w:p w:rsidR="00F7156D" w:rsidRPr="000952DD" w:rsidRDefault="00F7156D" w:rsidP="00F85408">
            <w:pPr>
              <w:jc w:val="both"/>
              <w:rPr>
                <w:rFonts w:ascii="Arial" w:hAnsi="Arial" w:cs="Arial"/>
                <w:sz w:val="20"/>
                <w:szCs w:val="20"/>
                <w:lang w:val="en-GB"/>
              </w:rPr>
            </w:pPr>
          </w:p>
        </w:tc>
        <w:tc>
          <w:tcPr>
            <w:tcW w:w="6431" w:type="dxa"/>
            <w:gridSpan w:val="3"/>
          </w:tcPr>
          <w:p w:rsidR="00F7156D" w:rsidRPr="000952DD" w:rsidRDefault="00F7156D" w:rsidP="00F85408">
            <w:pPr>
              <w:jc w:val="both"/>
              <w:rPr>
                <w:rFonts w:ascii="Arial" w:hAnsi="Arial" w:cs="Arial"/>
                <w:sz w:val="20"/>
                <w:szCs w:val="20"/>
                <w:lang w:val="en-GB"/>
              </w:rPr>
            </w:pPr>
          </w:p>
        </w:tc>
      </w:tr>
      <w:tr w:rsidR="00F7156D" w:rsidRPr="000952DD" w:rsidTr="00F7156D">
        <w:tc>
          <w:tcPr>
            <w:tcW w:w="330" w:type="dxa"/>
          </w:tcPr>
          <w:p w:rsidR="00F7156D" w:rsidRPr="000952DD" w:rsidRDefault="00F7156D" w:rsidP="00F85408">
            <w:pPr>
              <w:keepNext/>
              <w:tabs>
                <w:tab w:val="left" w:pos="1152"/>
                <w:tab w:val="left" w:pos="2502"/>
              </w:tabs>
              <w:jc w:val="both"/>
              <w:outlineLvl w:val="6"/>
              <w:rPr>
                <w:rFonts w:ascii="Arial" w:hAnsi="Arial" w:cs="Arial"/>
                <w:sz w:val="20"/>
                <w:szCs w:val="20"/>
                <w:lang w:val="en-GB"/>
              </w:rPr>
            </w:pPr>
            <w:r w:rsidRPr="000952DD">
              <w:rPr>
                <w:rFonts w:ascii="Arial" w:hAnsi="Arial" w:cs="Arial"/>
                <w:sz w:val="20"/>
                <w:szCs w:val="20"/>
                <w:lang w:val="en-GB"/>
              </w:rPr>
              <w:t>3</w:t>
            </w:r>
          </w:p>
        </w:tc>
        <w:tc>
          <w:tcPr>
            <w:tcW w:w="1407" w:type="dxa"/>
          </w:tcPr>
          <w:p w:rsidR="00F7156D" w:rsidRPr="000952DD" w:rsidRDefault="00F7156D" w:rsidP="00F85408">
            <w:pPr>
              <w:jc w:val="both"/>
              <w:rPr>
                <w:rFonts w:ascii="Arial" w:hAnsi="Arial" w:cs="Arial"/>
                <w:sz w:val="20"/>
                <w:szCs w:val="20"/>
                <w:lang w:val="en-GB"/>
              </w:rPr>
            </w:pPr>
          </w:p>
        </w:tc>
        <w:tc>
          <w:tcPr>
            <w:tcW w:w="832" w:type="dxa"/>
          </w:tcPr>
          <w:p w:rsidR="00F7156D" w:rsidRPr="000952DD" w:rsidRDefault="00F7156D" w:rsidP="00F85408">
            <w:pPr>
              <w:jc w:val="both"/>
              <w:rPr>
                <w:rFonts w:ascii="Arial" w:hAnsi="Arial" w:cs="Arial"/>
                <w:sz w:val="20"/>
                <w:szCs w:val="20"/>
                <w:lang w:val="en-GB"/>
              </w:rPr>
            </w:pPr>
          </w:p>
        </w:tc>
        <w:tc>
          <w:tcPr>
            <w:tcW w:w="6431" w:type="dxa"/>
            <w:gridSpan w:val="3"/>
          </w:tcPr>
          <w:p w:rsidR="00F7156D" w:rsidRPr="000952DD" w:rsidRDefault="00F7156D" w:rsidP="00F85408">
            <w:pPr>
              <w:jc w:val="both"/>
              <w:rPr>
                <w:rFonts w:ascii="Arial" w:hAnsi="Arial" w:cs="Arial"/>
                <w:sz w:val="20"/>
                <w:szCs w:val="20"/>
                <w:lang w:val="en-GB"/>
              </w:rPr>
            </w:pPr>
          </w:p>
        </w:tc>
      </w:tr>
    </w:tbl>
    <w:p w:rsidR="00F7156D" w:rsidRPr="000952DD" w:rsidRDefault="00F7156D" w:rsidP="00F85408">
      <w:pPr>
        <w:jc w:val="both"/>
        <w:rPr>
          <w:rFonts w:ascii="Arial" w:hAnsi="Arial" w:cs="Arial"/>
          <w:sz w:val="22"/>
          <w:szCs w:val="22"/>
        </w:rPr>
      </w:pPr>
    </w:p>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keepNext/>
              <w:tabs>
                <w:tab w:val="left" w:pos="1152"/>
                <w:tab w:val="left" w:pos="2502"/>
              </w:tabs>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F7156D" w:rsidRPr="000952DD" w:rsidRDefault="00F7156D" w:rsidP="00F85408">
      <w:pPr>
        <w:jc w:val="both"/>
        <w:rPr>
          <w:rFonts w:ascii="Arial" w:hAnsi="Arial" w:cs="Arial"/>
          <w:sz w:val="22"/>
          <w:szCs w:val="22"/>
          <w:lang w:val="en-GB"/>
        </w:rPr>
      </w:pPr>
    </w:p>
    <w:p w:rsidR="00F7156D" w:rsidRPr="000952DD" w:rsidRDefault="00F7156D" w:rsidP="00F85408">
      <w:pPr>
        <w:jc w:val="both"/>
        <w:rPr>
          <w:rFonts w:ascii="Arial" w:hAnsi="Arial" w:cs="Arial"/>
          <w:sz w:val="22"/>
          <w:szCs w:val="22"/>
          <w:lang w:val="en-GB"/>
        </w:rPr>
      </w:pPr>
    </w:p>
    <w:p w:rsidR="00F7156D" w:rsidRPr="000952DD" w:rsidRDefault="00F7156D" w:rsidP="00F85408">
      <w:pPr>
        <w:tabs>
          <w:tab w:val="right" w:pos="9000"/>
        </w:tabs>
        <w:jc w:val="both"/>
        <w:rPr>
          <w:rFonts w:ascii="Arial" w:hAnsi="Arial" w:cs="Arial"/>
          <w:lang w:val="en-GB"/>
        </w:rPr>
      </w:pPr>
    </w:p>
    <w:p w:rsidR="00F7156D" w:rsidRPr="000952DD" w:rsidRDefault="00F7156D" w:rsidP="00F85408">
      <w:pPr>
        <w:tabs>
          <w:tab w:val="right" w:pos="9000"/>
        </w:tabs>
        <w:jc w:val="both"/>
        <w:rPr>
          <w:rFonts w:ascii="Arial" w:hAnsi="Arial" w:cs="Arial"/>
          <w:lang w:val="en-GB"/>
        </w:rPr>
      </w:pPr>
    </w:p>
    <w:p w:rsidR="00F7156D" w:rsidRPr="000952DD" w:rsidRDefault="00F7156D" w:rsidP="00F85408">
      <w:pPr>
        <w:tabs>
          <w:tab w:val="right" w:pos="9000"/>
        </w:tabs>
        <w:jc w:val="both"/>
        <w:rPr>
          <w:rFonts w:ascii="Arial" w:hAnsi="Arial" w:cs="Arial"/>
          <w:lang w:val="en-GB"/>
        </w:rPr>
      </w:pPr>
    </w:p>
    <w:p w:rsidR="00F7156D" w:rsidRPr="000952DD" w:rsidRDefault="00F7156D" w:rsidP="00F85408">
      <w:pPr>
        <w:tabs>
          <w:tab w:val="right" w:pos="9000"/>
        </w:tabs>
        <w:jc w:val="both"/>
        <w:rPr>
          <w:rFonts w:ascii="Arial" w:hAnsi="Arial" w:cs="Arial"/>
          <w:lang w:val="en-GB"/>
        </w:rPr>
      </w:pPr>
    </w:p>
    <w:p w:rsidR="001F5A4D" w:rsidRPr="000952DD" w:rsidRDefault="001F5A4D" w:rsidP="00F85408">
      <w:pPr>
        <w:jc w:val="both"/>
        <w:rPr>
          <w:rFonts w:ascii="Arial" w:hAnsi="Arial" w:cs="Arial"/>
          <w:b/>
          <w:bCs/>
          <w:sz w:val="32"/>
          <w:szCs w:val="32"/>
          <w:lang w:val="en-GB"/>
        </w:rPr>
      </w:pPr>
      <w:bookmarkStart w:id="939" w:name="_Toc488460301"/>
      <w:bookmarkStart w:id="940" w:name="_Toc35414667"/>
      <w:r w:rsidRPr="000952DD">
        <w:rPr>
          <w:rFonts w:ascii="Arial" w:hAnsi="Arial" w:cs="Arial"/>
          <w:b/>
          <w:bCs/>
          <w:sz w:val="32"/>
          <w:szCs w:val="32"/>
          <w:lang w:val="en-GB"/>
        </w:rPr>
        <w:br w:type="page"/>
      </w:r>
    </w:p>
    <w:p w:rsidR="00F7156D" w:rsidRPr="000952DD" w:rsidRDefault="00F7156D" w:rsidP="00F85408">
      <w:pPr>
        <w:autoSpaceDE w:val="0"/>
        <w:autoSpaceDN w:val="0"/>
        <w:adjustRightInd w:val="0"/>
        <w:jc w:val="both"/>
        <w:rPr>
          <w:rFonts w:ascii="Arial" w:hAnsi="Arial" w:cs="Arial"/>
          <w:b/>
          <w:iCs/>
          <w:sz w:val="32"/>
          <w:szCs w:val="32"/>
          <w:lang w:eastAsia="en-US"/>
        </w:rPr>
      </w:pPr>
      <w:r w:rsidRPr="000952DD">
        <w:rPr>
          <w:rFonts w:ascii="Arial" w:hAnsi="Arial" w:cs="Arial"/>
          <w:b/>
          <w:iCs/>
          <w:sz w:val="32"/>
          <w:szCs w:val="32"/>
          <w:lang w:eastAsia="en-US"/>
        </w:rPr>
        <w:lastRenderedPageBreak/>
        <w:t>Equipment Information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b/>
          <w:i/>
          <w:iCs/>
          <w:sz w:val="16"/>
          <w:szCs w:val="16"/>
          <w:lang w:val="en-GB"/>
        </w:rPr>
      </w:pPr>
      <w:r w:rsidRPr="000952DD">
        <w:rPr>
          <w:rFonts w:ascii="Arial" w:hAnsi="Arial" w:cs="Arial"/>
          <w:b/>
          <w:i/>
          <w:iCs/>
          <w:sz w:val="16"/>
          <w:szCs w:val="16"/>
          <w:lang w:val="en-GB"/>
        </w:rPr>
        <w:t>[The Tenderer shall provide adequate information to demonstrate clearly that it has the capability to meet the requirements for the key equipment listed in TDS . A Separate Form shall be prepared for each item of equipment listed, or for alternative equipment proposed by the Tenderer]</w:t>
      </w:r>
    </w:p>
    <w:p w:rsidR="00F7156D" w:rsidRPr="000952DD" w:rsidRDefault="00F7156D" w:rsidP="00F85408">
      <w:pPr>
        <w:jc w:val="both"/>
        <w:rPr>
          <w:rFonts w:ascii="Arial" w:hAnsi="Arial" w:cs="Arial"/>
          <w:i/>
          <w:iCs/>
          <w:sz w:val="18"/>
          <w:szCs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0"/>
        <w:gridCol w:w="3000"/>
      </w:tblGrid>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IFT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Package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This Package is divided into the following Number of Lots</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number of Lot(s)]</w:t>
            </w:r>
          </w:p>
        </w:tc>
      </w:tr>
    </w:tbl>
    <w:p w:rsidR="00F7156D" w:rsidRPr="000952DD" w:rsidRDefault="00F7156D" w:rsidP="00F85408">
      <w:pPr>
        <w:jc w:val="both"/>
        <w:rPr>
          <w:rFonts w:ascii="Arial" w:hAnsi="Arial" w:cs="Arial"/>
          <w:sz w:val="22"/>
          <w:szCs w:val="22"/>
        </w:rPr>
      </w:pPr>
    </w:p>
    <w:tbl>
      <w:tblPr>
        <w:tblW w:w="0" w:type="auto"/>
        <w:tblInd w:w="72" w:type="dxa"/>
        <w:tblLayout w:type="fixed"/>
        <w:tblCellMar>
          <w:left w:w="72" w:type="dxa"/>
          <w:right w:w="72" w:type="dxa"/>
        </w:tblCellMar>
        <w:tblLook w:val="0000"/>
      </w:tblPr>
      <w:tblGrid>
        <w:gridCol w:w="1440"/>
        <w:gridCol w:w="3960"/>
        <w:gridCol w:w="3690"/>
      </w:tblGrid>
      <w:tr w:rsidR="00F7156D" w:rsidRPr="000952DD" w:rsidTr="00F7156D">
        <w:trPr>
          <w:cantSplit/>
        </w:trPr>
        <w:tc>
          <w:tcPr>
            <w:tcW w:w="9090" w:type="dxa"/>
            <w:gridSpan w:val="3"/>
            <w:tcBorders>
              <w:top w:val="single" w:sz="6" w:space="0" w:color="auto"/>
              <w:left w:val="single" w:sz="6" w:space="0" w:color="auto"/>
              <w:bottom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Item of equipment</w:t>
            </w:r>
          </w:p>
          <w:p w:rsidR="00F7156D" w:rsidRPr="000952DD" w:rsidRDefault="00F7156D" w:rsidP="00F85408">
            <w:pPr>
              <w:suppressAutoHyphens/>
              <w:jc w:val="both"/>
              <w:rPr>
                <w:rStyle w:val="Table"/>
                <w:rFonts w:cs="Arial"/>
                <w:spacing w:val="-2"/>
              </w:rPr>
            </w:pPr>
          </w:p>
        </w:tc>
      </w:tr>
      <w:tr w:rsidR="00F7156D" w:rsidRPr="000952DD" w:rsidTr="00F7156D">
        <w:trPr>
          <w:cantSplit/>
        </w:trPr>
        <w:tc>
          <w:tcPr>
            <w:tcW w:w="1440" w:type="dxa"/>
            <w:tcBorders>
              <w:top w:val="single" w:sz="6" w:space="0" w:color="auto"/>
              <w:lef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Equipment information</w:t>
            </w:r>
          </w:p>
        </w:tc>
        <w:tc>
          <w:tcPr>
            <w:tcW w:w="3960" w:type="dxa"/>
            <w:tcBorders>
              <w:top w:val="single" w:sz="6" w:space="0" w:color="auto"/>
              <w:lef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Name of manufacturer</w:t>
            </w:r>
          </w:p>
        </w:tc>
        <w:tc>
          <w:tcPr>
            <w:tcW w:w="3690" w:type="dxa"/>
            <w:tcBorders>
              <w:top w:val="single" w:sz="6" w:space="0" w:color="auto"/>
              <w:left w:val="single" w:sz="6" w:space="0" w:color="auto"/>
              <w:righ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Model and power rating</w:t>
            </w:r>
          </w:p>
        </w:tc>
      </w:tr>
      <w:tr w:rsidR="00F7156D" w:rsidRPr="000952DD" w:rsidTr="00F7156D">
        <w:trPr>
          <w:cantSplit/>
        </w:trPr>
        <w:tc>
          <w:tcPr>
            <w:tcW w:w="1440" w:type="dxa"/>
            <w:tcBorders>
              <w:left w:val="single" w:sz="6" w:space="0" w:color="auto"/>
            </w:tcBorders>
          </w:tcPr>
          <w:p w:rsidR="00F7156D" w:rsidRPr="000952DD" w:rsidRDefault="00F7156D" w:rsidP="00F85408">
            <w:pPr>
              <w:suppressAutoHyphens/>
              <w:jc w:val="both"/>
              <w:rPr>
                <w:rStyle w:val="Table"/>
                <w:rFonts w:cs="Arial"/>
                <w:spacing w:val="-2"/>
              </w:rPr>
            </w:pPr>
          </w:p>
        </w:tc>
        <w:tc>
          <w:tcPr>
            <w:tcW w:w="3960" w:type="dxa"/>
            <w:tcBorders>
              <w:top w:val="single" w:sz="6" w:space="0" w:color="auto"/>
              <w:lef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Capacity</w:t>
            </w:r>
          </w:p>
        </w:tc>
        <w:tc>
          <w:tcPr>
            <w:tcW w:w="3690" w:type="dxa"/>
            <w:tcBorders>
              <w:top w:val="single" w:sz="6" w:space="0" w:color="auto"/>
              <w:left w:val="single" w:sz="6" w:space="0" w:color="auto"/>
              <w:righ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Year of manufacture</w:t>
            </w:r>
          </w:p>
        </w:tc>
      </w:tr>
      <w:tr w:rsidR="00F7156D" w:rsidRPr="000952DD" w:rsidTr="00F7156D">
        <w:trPr>
          <w:cantSplit/>
        </w:trPr>
        <w:tc>
          <w:tcPr>
            <w:tcW w:w="1440" w:type="dxa"/>
            <w:tcBorders>
              <w:top w:val="single" w:sz="6" w:space="0" w:color="auto"/>
              <w:lef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Current status</w:t>
            </w:r>
          </w:p>
        </w:tc>
        <w:tc>
          <w:tcPr>
            <w:tcW w:w="7650" w:type="dxa"/>
            <w:gridSpan w:val="2"/>
            <w:tcBorders>
              <w:top w:val="single" w:sz="6" w:space="0" w:color="auto"/>
              <w:left w:val="single" w:sz="6" w:space="0" w:color="auto"/>
              <w:righ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Current location</w:t>
            </w:r>
          </w:p>
        </w:tc>
      </w:tr>
      <w:tr w:rsidR="00F7156D" w:rsidRPr="000952DD" w:rsidTr="00F7156D">
        <w:trPr>
          <w:cantSplit/>
          <w:trHeight w:val="228"/>
        </w:trPr>
        <w:tc>
          <w:tcPr>
            <w:tcW w:w="1440" w:type="dxa"/>
            <w:tcBorders>
              <w:left w:val="single" w:sz="6" w:space="0" w:color="auto"/>
            </w:tcBorders>
          </w:tcPr>
          <w:p w:rsidR="00F7156D" w:rsidRPr="000952DD" w:rsidRDefault="00F7156D" w:rsidP="00F85408">
            <w:pPr>
              <w:suppressAutoHyphens/>
              <w:jc w:val="both"/>
              <w:rPr>
                <w:rStyle w:val="Table"/>
                <w:rFonts w:cs="Arial"/>
                <w:spacing w:val="-2"/>
              </w:rPr>
            </w:pPr>
          </w:p>
        </w:tc>
        <w:tc>
          <w:tcPr>
            <w:tcW w:w="7650" w:type="dxa"/>
            <w:gridSpan w:val="2"/>
            <w:tcBorders>
              <w:top w:val="single" w:sz="6" w:space="0" w:color="auto"/>
              <w:left w:val="single" w:sz="6" w:space="0" w:color="auto"/>
              <w:righ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Details of current commitments</w:t>
            </w:r>
          </w:p>
        </w:tc>
      </w:tr>
      <w:tr w:rsidR="00F7156D" w:rsidRPr="000952DD" w:rsidTr="00F7156D">
        <w:trPr>
          <w:cantSplit/>
        </w:trPr>
        <w:tc>
          <w:tcPr>
            <w:tcW w:w="1440" w:type="dxa"/>
            <w:tcBorders>
              <w:top w:val="single" w:sz="6" w:space="0" w:color="auto"/>
              <w:left w:val="single" w:sz="6" w:space="0" w:color="auto"/>
              <w:bottom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Source</w:t>
            </w:r>
          </w:p>
        </w:tc>
        <w:tc>
          <w:tcPr>
            <w:tcW w:w="7650" w:type="dxa"/>
            <w:gridSpan w:val="2"/>
            <w:tcBorders>
              <w:top w:val="single" w:sz="6" w:space="0" w:color="auto"/>
              <w:left w:val="single" w:sz="6" w:space="0" w:color="auto"/>
              <w:bottom w:val="single" w:sz="6" w:space="0" w:color="auto"/>
              <w:right w:val="single" w:sz="6" w:space="0" w:color="auto"/>
            </w:tcBorders>
          </w:tcPr>
          <w:p w:rsidR="00F7156D" w:rsidRPr="000952DD" w:rsidRDefault="00F7156D" w:rsidP="00F85408">
            <w:pPr>
              <w:suppressAutoHyphens/>
              <w:ind w:left="288" w:hanging="288"/>
              <w:jc w:val="both"/>
              <w:rPr>
                <w:rStyle w:val="Table"/>
                <w:rFonts w:cs="Arial"/>
                <w:spacing w:val="-2"/>
              </w:rPr>
            </w:pPr>
            <w:r w:rsidRPr="000952DD">
              <w:rPr>
                <w:rStyle w:val="Table"/>
                <w:rFonts w:cs="Arial"/>
                <w:spacing w:val="-2"/>
              </w:rPr>
              <w:t>Indicate source of the equipment</w:t>
            </w:r>
          </w:p>
          <w:p w:rsidR="00F7156D" w:rsidRPr="000952DD" w:rsidRDefault="001B2D51" w:rsidP="00F85408">
            <w:pPr>
              <w:pStyle w:val="Header"/>
              <w:tabs>
                <w:tab w:val="clear" w:pos="4320"/>
                <w:tab w:val="left" w:pos="-1440"/>
                <w:tab w:val="left" w:pos="-720"/>
                <w:tab w:val="left" w:pos="288"/>
                <w:tab w:val="left" w:pos="1638"/>
                <w:tab w:val="left" w:pos="2898"/>
                <w:tab w:val="left" w:pos="4338"/>
              </w:tabs>
              <w:suppressAutoHyphens/>
              <w:jc w:val="both"/>
              <w:rPr>
                <w:rStyle w:val="Table"/>
                <w:rFonts w:cs="Arial"/>
                <w:spacing w:val="-2"/>
              </w:rPr>
            </w:pPr>
            <w:r w:rsidRPr="000952DD">
              <w:rPr>
                <w:rStyle w:val="Table"/>
                <w:rFonts w:cs="Arial"/>
                <w:spacing w:val="-2"/>
              </w:rPr>
              <w:fldChar w:fldCharType="begin"/>
            </w:r>
            <w:r w:rsidR="00F7156D" w:rsidRPr="000952DD">
              <w:rPr>
                <w:rStyle w:val="Table"/>
                <w:rFonts w:cs="Arial"/>
                <w:spacing w:val="-2"/>
              </w:rPr>
              <w:instrText>symbol 111 \f "Wingdings" \s 12</w:instrText>
            </w:r>
            <w:r w:rsidRPr="000952DD">
              <w:rPr>
                <w:rStyle w:val="Table"/>
                <w:rFonts w:cs="Arial"/>
                <w:spacing w:val="-2"/>
              </w:rPr>
              <w:fldChar w:fldCharType="separate"/>
            </w:r>
            <w:r w:rsidR="00F7156D" w:rsidRPr="000952DD">
              <w:rPr>
                <w:rStyle w:val="Table"/>
                <w:rFonts w:cs="Arial"/>
                <w:spacing w:val="-2"/>
              </w:rPr>
              <w:t>o</w:t>
            </w:r>
            <w:r w:rsidRPr="000952DD">
              <w:rPr>
                <w:rStyle w:val="Table"/>
                <w:rFonts w:cs="Arial"/>
                <w:spacing w:val="-2"/>
              </w:rPr>
              <w:fldChar w:fldCharType="end"/>
            </w:r>
            <w:r w:rsidR="00F7156D" w:rsidRPr="000952DD">
              <w:rPr>
                <w:rStyle w:val="Table"/>
                <w:rFonts w:cs="Arial"/>
                <w:spacing w:val="-2"/>
              </w:rPr>
              <w:t xml:space="preserve"> Owned</w:t>
            </w:r>
            <w:r w:rsidR="00F7156D" w:rsidRPr="000952DD">
              <w:rPr>
                <w:rStyle w:val="Table"/>
                <w:rFonts w:cs="Arial"/>
                <w:spacing w:val="-2"/>
              </w:rPr>
              <w:tab/>
            </w:r>
            <w:r w:rsidRPr="000952DD">
              <w:rPr>
                <w:rStyle w:val="Table"/>
                <w:rFonts w:cs="Arial"/>
                <w:spacing w:val="-2"/>
              </w:rPr>
              <w:fldChar w:fldCharType="begin"/>
            </w:r>
            <w:r w:rsidR="00F7156D" w:rsidRPr="000952DD">
              <w:rPr>
                <w:rStyle w:val="Table"/>
                <w:rFonts w:cs="Arial"/>
                <w:spacing w:val="-2"/>
              </w:rPr>
              <w:instrText>symbol 111 \f "Wingdings" \s 12</w:instrText>
            </w:r>
            <w:r w:rsidRPr="000952DD">
              <w:rPr>
                <w:rStyle w:val="Table"/>
                <w:rFonts w:cs="Arial"/>
                <w:spacing w:val="-2"/>
              </w:rPr>
              <w:fldChar w:fldCharType="separate"/>
            </w:r>
            <w:r w:rsidR="00F7156D" w:rsidRPr="000952DD">
              <w:rPr>
                <w:rStyle w:val="Table"/>
                <w:rFonts w:cs="Arial"/>
                <w:spacing w:val="-2"/>
              </w:rPr>
              <w:t>o</w:t>
            </w:r>
            <w:r w:rsidRPr="000952DD">
              <w:rPr>
                <w:rStyle w:val="Table"/>
                <w:rFonts w:cs="Arial"/>
                <w:spacing w:val="-2"/>
              </w:rPr>
              <w:fldChar w:fldCharType="end"/>
            </w:r>
            <w:r w:rsidR="00F7156D" w:rsidRPr="000952DD">
              <w:rPr>
                <w:rStyle w:val="Table"/>
                <w:rFonts w:cs="Arial"/>
                <w:spacing w:val="-2"/>
              </w:rPr>
              <w:t xml:space="preserve"> Rented</w:t>
            </w:r>
            <w:r w:rsidR="00F7156D" w:rsidRPr="000952DD">
              <w:rPr>
                <w:rStyle w:val="Table"/>
                <w:rFonts w:cs="Arial"/>
                <w:spacing w:val="-2"/>
              </w:rPr>
              <w:tab/>
            </w:r>
            <w:r w:rsidRPr="000952DD">
              <w:rPr>
                <w:rStyle w:val="Table"/>
                <w:rFonts w:cs="Arial"/>
                <w:spacing w:val="-2"/>
              </w:rPr>
              <w:fldChar w:fldCharType="begin"/>
            </w:r>
            <w:r w:rsidR="00F7156D" w:rsidRPr="000952DD">
              <w:rPr>
                <w:rStyle w:val="Table"/>
                <w:rFonts w:cs="Arial"/>
                <w:spacing w:val="-2"/>
              </w:rPr>
              <w:instrText>symbol 111 \f "Wingdings" \s 12</w:instrText>
            </w:r>
            <w:r w:rsidRPr="000952DD">
              <w:rPr>
                <w:rStyle w:val="Table"/>
                <w:rFonts w:cs="Arial"/>
                <w:spacing w:val="-2"/>
              </w:rPr>
              <w:fldChar w:fldCharType="separate"/>
            </w:r>
            <w:r w:rsidR="00F7156D" w:rsidRPr="000952DD">
              <w:rPr>
                <w:rStyle w:val="Table"/>
                <w:rFonts w:cs="Arial"/>
                <w:spacing w:val="-2"/>
              </w:rPr>
              <w:t>o</w:t>
            </w:r>
            <w:r w:rsidRPr="000952DD">
              <w:rPr>
                <w:rStyle w:val="Table"/>
                <w:rFonts w:cs="Arial"/>
                <w:spacing w:val="-2"/>
              </w:rPr>
              <w:fldChar w:fldCharType="end"/>
            </w:r>
            <w:r w:rsidR="00F7156D" w:rsidRPr="000952DD">
              <w:rPr>
                <w:rStyle w:val="Table"/>
                <w:rFonts w:cs="Arial"/>
                <w:spacing w:val="-2"/>
              </w:rPr>
              <w:t xml:space="preserve"> Leased</w:t>
            </w:r>
            <w:r w:rsidR="00F7156D" w:rsidRPr="000952DD">
              <w:rPr>
                <w:rStyle w:val="Table"/>
                <w:rFonts w:cs="Arial"/>
                <w:spacing w:val="-2"/>
              </w:rPr>
              <w:tab/>
            </w:r>
            <w:r w:rsidRPr="000952DD">
              <w:rPr>
                <w:rStyle w:val="Table"/>
                <w:rFonts w:cs="Arial"/>
                <w:spacing w:val="-2"/>
              </w:rPr>
              <w:fldChar w:fldCharType="begin"/>
            </w:r>
            <w:r w:rsidR="00F7156D" w:rsidRPr="000952DD">
              <w:rPr>
                <w:rStyle w:val="Table"/>
                <w:rFonts w:cs="Arial"/>
                <w:spacing w:val="-2"/>
              </w:rPr>
              <w:instrText>symbol 111 \f "Wingdings" \s 12</w:instrText>
            </w:r>
            <w:r w:rsidRPr="000952DD">
              <w:rPr>
                <w:rStyle w:val="Table"/>
                <w:rFonts w:cs="Arial"/>
                <w:spacing w:val="-2"/>
              </w:rPr>
              <w:fldChar w:fldCharType="separate"/>
            </w:r>
            <w:r w:rsidR="00F7156D" w:rsidRPr="000952DD">
              <w:rPr>
                <w:rStyle w:val="Table"/>
                <w:rFonts w:cs="Arial"/>
                <w:spacing w:val="-2"/>
              </w:rPr>
              <w:t>o</w:t>
            </w:r>
            <w:r w:rsidRPr="000952DD">
              <w:rPr>
                <w:rStyle w:val="Table"/>
                <w:rFonts w:cs="Arial"/>
                <w:spacing w:val="-2"/>
              </w:rPr>
              <w:fldChar w:fldCharType="end"/>
            </w:r>
            <w:r w:rsidR="00F7156D" w:rsidRPr="000952DD">
              <w:rPr>
                <w:rStyle w:val="Table"/>
                <w:rFonts w:cs="Arial"/>
                <w:spacing w:val="-2"/>
              </w:rPr>
              <w:t xml:space="preserve"> Specially manufactured</w:t>
            </w:r>
          </w:p>
        </w:tc>
      </w:tr>
    </w:tbl>
    <w:p w:rsidR="00F7156D" w:rsidRPr="000952DD" w:rsidRDefault="00F7156D" w:rsidP="00F85408">
      <w:pPr>
        <w:suppressAutoHyphens/>
        <w:jc w:val="both"/>
        <w:rPr>
          <w:rStyle w:val="Table"/>
          <w:rFonts w:cs="Arial"/>
          <w:spacing w:val="-2"/>
        </w:rPr>
      </w:pPr>
    </w:p>
    <w:p w:rsidR="00F7156D" w:rsidRPr="000952DD" w:rsidRDefault="00F7156D" w:rsidP="00F85408">
      <w:pPr>
        <w:suppressAutoHyphens/>
        <w:jc w:val="both"/>
        <w:rPr>
          <w:rStyle w:val="Table"/>
          <w:rFonts w:cs="Arial"/>
          <w:spacing w:val="-2"/>
        </w:rPr>
      </w:pPr>
      <w:r w:rsidRPr="000952DD">
        <w:rPr>
          <w:rStyle w:val="Table"/>
          <w:rFonts w:cs="Arial"/>
          <w:spacing w:val="-2"/>
        </w:rPr>
        <w:t>Omit the following information for equipment owned by the Tenderer.</w:t>
      </w:r>
    </w:p>
    <w:p w:rsidR="00F7156D" w:rsidRPr="000952DD" w:rsidRDefault="00F7156D" w:rsidP="00F85408">
      <w:pPr>
        <w:suppressAutoHyphens/>
        <w:jc w:val="both"/>
        <w:rPr>
          <w:rStyle w:val="Table"/>
          <w:rFonts w:cs="Arial"/>
          <w:spacing w:val="-2"/>
        </w:rPr>
      </w:pPr>
    </w:p>
    <w:tbl>
      <w:tblPr>
        <w:tblW w:w="0" w:type="auto"/>
        <w:tblInd w:w="72" w:type="dxa"/>
        <w:tblLayout w:type="fixed"/>
        <w:tblCellMar>
          <w:left w:w="72" w:type="dxa"/>
          <w:right w:w="72" w:type="dxa"/>
        </w:tblCellMar>
        <w:tblLook w:val="0000"/>
      </w:tblPr>
      <w:tblGrid>
        <w:gridCol w:w="1440"/>
        <w:gridCol w:w="3960"/>
        <w:gridCol w:w="3690"/>
      </w:tblGrid>
      <w:tr w:rsidR="00F7156D" w:rsidRPr="000952DD" w:rsidTr="00F7156D">
        <w:trPr>
          <w:cantSplit/>
        </w:trPr>
        <w:tc>
          <w:tcPr>
            <w:tcW w:w="1440" w:type="dxa"/>
            <w:tcBorders>
              <w:top w:val="single" w:sz="6" w:space="0" w:color="auto"/>
              <w:lef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Owner</w:t>
            </w:r>
          </w:p>
        </w:tc>
        <w:tc>
          <w:tcPr>
            <w:tcW w:w="7650" w:type="dxa"/>
            <w:gridSpan w:val="2"/>
            <w:tcBorders>
              <w:top w:val="single" w:sz="6" w:space="0" w:color="auto"/>
              <w:left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Name of owner</w:t>
            </w:r>
          </w:p>
        </w:tc>
      </w:tr>
      <w:tr w:rsidR="00F7156D" w:rsidRPr="000952DD" w:rsidTr="00F7156D">
        <w:trPr>
          <w:cantSplit/>
          <w:trHeight w:val="237"/>
        </w:trPr>
        <w:tc>
          <w:tcPr>
            <w:tcW w:w="1440" w:type="dxa"/>
            <w:tcBorders>
              <w:left w:val="single" w:sz="6" w:space="0" w:color="auto"/>
            </w:tcBorders>
          </w:tcPr>
          <w:p w:rsidR="00F7156D" w:rsidRPr="000952DD" w:rsidRDefault="00F7156D" w:rsidP="00F85408">
            <w:pPr>
              <w:suppressAutoHyphens/>
              <w:jc w:val="both"/>
              <w:rPr>
                <w:rStyle w:val="Table"/>
                <w:rFonts w:cs="Arial"/>
                <w:spacing w:val="-2"/>
              </w:rPr>
            </w:pPr>
          </w:p>
        </w:tc>
        <w:tc>
          <w:tcPr>
            <w:tcW w:w="7650" w:type="dxa"/>
            <w:gridSpan w:val="2"/>
            <w:tcBorders>
              <w:top w:val="single" w:sz="6" w:space="0" w:color="auto"/>
              <w:left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Address of owner</w:t>
            </w:r>
          </w:p>
        </w:tc>
      </w:tr>
      <w:tr w:rsidR="00F7156D" w:rsidRPr="000952DD" w:rsidTr="00F7156D">
        <w:trPr>
          <w:cantSplit/>
        </w:trPr>
        <w:tc>
          <w:tcPr>
            <w:tcW w:w="1440" w:type="dxa"/>
            <w:tcBorders>
              <w:left w:val="single" w:sz="6" w:space="0" w:color="auto"/>
            </w:tcBorders>
          </w:tcPr>
          <w:p w:rsidR="00F7156D" w:rsidRPr="000952DD" w:rsidRDefault="00F7156D" w:rsidP="00F85408">
            <w:pPr>
              <w:suppressAutoHyphens/>
              <w:jc w:val="both"/>
              <w:rPr>
                <w:rStyle w:val="Table"/>
                <w:rFonts w:cs="Arial"/>
                <w:spacing w:val="-2"/>
              </w:rPr>
            </w:pPr>
          </w:p>
        </w:tc>
        <w:tc>
          <w:tcPr>
            <w:tcW w:w="3960" w:type="dxa"/>
            <w:tcBorders>
              <w:top w:val="single" w:sz="6" w:space="0" w:color="auto"/>
              <w:lef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Telephone</w:t>
            </w:r>
          </w:p>
        </w:tc>
        <w:tc>
          <w:tcPr>
            <w:tcW w:w="3690" w:type="dxa"/>
            <w:tcBorders>
              <w:top w:val="single" w:sz="6" w:space="0" w:color="auto"/>
              <w:left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Contact name and title</w:t>
            </w:r>
          </w:p>
        </w:tc>
      </w:tr>
      <w:tr w:rsidR="00F7156D" w:rsidRPr="000952DD" w:rsidTr="00F7156D">
        <w:trPr>
          <w:cantSplit/>
        </w:trPr>
        <w:tc>
          <w:tcPr>
            <w:tcW w:w="1440" w:type="dxa"/>
            <w:tcBorders>
              <w:left w:val="single" w:sz="6" w:space="0" w:color="auto"/>
            </w:tcBorders>
          </w:tcPr>
          <w:p w:rsidR="00F7156D" w:rsidRPr="000952DD" w:rsidRDefault="00F7156D" w:rsidP="00F85408">
            <w:pPr>
              <w:suppressAutoHyphens/>
              <w:jc w:val="both"/>
              <w:rPr>
                <w:rStyle w:val="Table"/>
                <w:rFonts w:cs="Arial"/>
                <w:spacing w:val="-2"/>
              </w:rPr>
            </w:pPr>
          </w:p>
        </w:tc>
        <w:tc>
          <w:tcPr>
            <w:tcW w:w="3960" w:type="dxa"/>
            <w:tcBorders>
              <w:top w:val="single" w:sz="6" w:space="0" w:color="auto"/>
              <w:lef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Fax</w:t>
            </w:r>
          </w:p>
        </w:tc>
        <w:tc>
          <w:tcPr>
            <w:tcW w:w="3690" w:type="dxa"/>
            <w:tcBorders>
              <w:top w:val="single" w:sz="6" w:space="0" w:color="auto"/>
              <w:left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Telex</w:t>
            </w:r>
          </w:p>
        </w:tc>
      </w:tr>
      <w:tr w:rsidR="00F7156D" w:rsidRPr="000952DD" w:rsidTr="00F7156D">
        <w:trPr>
          <w:cantSplit/>
        </w:trPr>
        <w:tc>
          <w:tcPr>
            <w:tcW w:w="1440" w:type="dxa"/>
            <w:tcBorders>
              <w:top w:val="single" w:sz="6" w:space="0" w:color="auto"/>
              <w:left w:val="single" w:sz="6" w:space="0" w:color="auto"/>
              <w:bottom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Agreements</w:t>
            </w:r>
          </w:p>
        </w:tc>
        <w:tc>
          <w:tcPr>
            <w:tcW w:w="7650" w:type="dxa"/>
            <w:gridSpan w:val="2"/>
            <w:tcBorders>
              <w:top w:val="single" w:sz="6" w:space="0" w:color="auto"/>
              <w:left w:val="single" w:sz="6" w:space="0" w:color="auto"/>
              <w:bottom w:val="single" w:sz="6" w:space="0" w:color="auto"/>
              <w:right w:val="single" w:sz="6" w:space="0" w:color="auto"/>
            </w:tcBorders>
          </w:tcPr>
          <w:p w:rsidR="00F7156D" w:rsidRPr="000952DD" w:rsidRDefault="00F7156D" w:rsidP="00F85408">
            <w:pPr>
              <w:suppressAutoHyphens/>
              <w:jc w:val="both"/>
              <w:rPr>
                <w:rStyle w:val="Table"/>
                <w:rFonts w:cs="Arial"/>
                <w:spacing w:val="-2"/>
              </w:rPr>
            </w:pPr>
            <w:r w:rsidRPr="000952DD">
              <w:rPr>
                <w:rStyle w:val="Table"/>
                <w:rFonts w:cs="Arial"/>
                <w:spacing w:val="-2"/>
              </w:rPr>
              <w:t>Details of rental / lease / manufacture agreements specific to the project</w:t>
            </w:r>
          </w:p>
        </w:tc>
      </w:tr>
    </w:tbl>
    <w:tbl>
      <w:tblPr>
        <w:tblpPr w:leftFromText="180" w:rightFromText="180" w:vertAnchor="text" w:horzAnchor="page" w:tblpXSpec="center" w:tblpY="35"/>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880"/>
        <w:gridCol w:w="2160"/>
      </w:tblGrid>
      <w:tr w:rsidR="00F7156D" w:rsidRPr="000952DD" w:rsidTr="00F7156D">
        <w:trPr>
          <w:trHeight w:val="176"/>
        </w:trPr>
        <w:tc>
          <w:tcPr>
            <w:tcW w:w="2178" w:type="dxa"/>
            <w:shd w:val="clear" w:color="auto" w:fill="auto"/>
          </w:tcPr>
          <w:p w:rsidR="00F7156D" w:rsidRPr="000952DD" w:rsidRDefault="00F7156D" w:rsidP="00F85408">
            <w:pPr>
              <w:ind w:left="90"/>
              <w:jc w:val="both"/>
              <w:rPr>
                <w:rFonts w:ascii="Arial" w:hAnsi="Arial" w:cs="Arial"/>
                <w:sz w:val="19"/>
                <w:szCs w:val="21"/>
                <w:lang w:eastAsia="en-US"/>
              </w:rPr>
            </w:pPr>
            <w:r w:rsidRPr="000952DD">
              <w:rPr>
                <w:rFonts w:ascii="Arial" w:hAnsi="Arial" w:cs="Arial"/>
                <w:sz w:val="19"/>
                <w:szCs w:val="21"/>
                <w:lang w:eastAsia="en-US"/>
              </w:rPr>
              <w:t>Name:</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full name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Signature with Date and Seal</w:t>
            </w:r>
          </w:p>
        </w:tc>
      </w:tr>
      <w:tr w:rsidR="00F7156D" w:rsidRPr="000952DD" w:rsidTr="00F7156D">
        <w:trPr>
          <w:trHeight w:val="339"/>
        </w:trPr>
        <w:tc>
          <w:tcPr>
            <w:tcW w:w="2178"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In the capacity of:</w:t>
            </w:r>
          </w:p>
        </w:tc>
        <w:tc>
          <w:tcPr>
            <w:tcW w:w="288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[insert designation of signatory]</w:t>
            </w:r>
          </w:p>
        </w:tc>
        <w:tc>
          <w:tcPr>
            <w:tcW w:w="2160" w:type="dxa"/>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i/>
                <w:iCs/>
                <w:sz w:val="19"/>
                <w:szCs w:val="21"/>
                <w:lang w:eastAsia="en-US"/>
              </w:rPr>
            </w:pPr>
            <w:r w:rsidRPr="000952DD">
              <w:rPr>
                <w:rFonts w:ascii="Arial" w:hAnsi="Arial" w:cs="Arial"/>
                <w:i/>
                <w:iCs/>
                <w:sz w:val="19"/>
                <w:szCs w:val="21"/>
                <w:lang w:eastAsia="en-US"/>
              </w:rPr>
              <w:t>[ Sign]</w:t>
            </w:r>
          </w:p>
        </w:tc>
      </w:tr>
      <w:tr w:rsidR="00F7156D" w:rsidRPr="000952DD" w:rsidTr="00F7156D">
        <w:trPr>
          <w:trHeight w:val="354"/>
        </w:trPr>
        <w:tc>
          <w:tcPr>
            <w:tcW w:w="7218" w:type="dxa"/>
            <w:gridSpan w:val="3"/>
            <w:shd w:val="clear" w:color="auto" w:fill="auto"/>
          </w:tcPr>
          <w:p w:rsidR="00F7156D" w:rsidRPr="000952DD" w:rsidRDefault="00F7156D" w:rsidP="00F85408">
            <w:pPr>
              <w:keepNext/>
              <w:tabs>
                <w:tab w:val="left" w:pos="1152"/>
                <w:tab w:val="left" w:pos="2502"/>
              </w:tabs>
              <w:ind w:left="612"/>
              <w:jc w:val="both"/>
              <w:outlineLvl w:val="6"/>
              <w:rPr>
                <w:rFonts w:ascii="Arial" w:hAnsi="Arial" w:cs="Arial"/>
                <w:sz w:val="19"/>
                <w:szCs w:val="21"/>
                <w:lang w:eastAsia="en-US"/>
              </w:rPr>
            </w:pPr>
            <w:r w:rsidRPr="000952DD">
              <w:rPr>
                <w:rFonts w:ascii="Arial" w:hAnsi="Arial" w:cs="Arial"/>
                <w:sz w:val="19"/>
                <w:szCs w:val="21"/>
                <w:lang w:eastAsia="en-US"/>
              </w:rPr>
              <w:t>Duly authorised to sign the Tender for and on behalf of the Tenderer</w:t>
            </w:r>
          </w:p>
        </w:tc>
      </w:tr>
    </w:tbl>
    <w:p w:rsidR="00F7156D" w:rsidRPr="000952DD" w:rsidRDefault="00F7156D" w:rsidP="00F85408">
      <w:pPr>
        <w:jc w:val="both"/>
        <w:rPr>
          <w:rFonts w:ascii="Arial" w:hAnsi="Arial" w:cs="Arial"/>
          <w:b/>
          <w:sz w:val="32"/>
          <w:szCs w:val="22"/>
        </w:rPr>
      </w:pPr>
      <w:r w:rsidRPr="000952DD">
        <w:rPr>
          <w:rFonts w:ascii="Arial" w:hAnsi="Arial" w:cs="Arial"/>
          <w:b/>
          <w:sz w:val="32"/>
          <w:szCs w:val="22"/>
        </w:rPr>
        <w:br w:type="page"/>
      </w:r>
    </w:p>
    <w:p w:rsidR="00F7156D" w:rsidRPr="000952DD" w:rsidRDefault="00F7156D" w:rsidP="00F85408">
      <w:pPr>
        <w:autoSpaceDE w:val="0"/>
        <w:autoSpaceDN w:val="0"/>
        <w:adjustRightInd w:val="0"/>
        <w:jc w:val="both"/>
        <w:rPr>
          <w:rFonts w:ascii="Arial" w:hAnsi="Arial" w:cs="Arial"/>
          <w:b/>
          <w:bCs/>
          <w:sz w:val="32"/>
          <w:szCs w:val="32"/>
          <w:lang w:eastAsia="en-US"/>
        </w:rPr>
      </w:pPr>
      <w:bookmarkStart w:id="941" w:name="_Toc50275649"/>
      <w:bookmarkStart w:id="942" w:name="_Toc240339832"/>
      <w:bookmarkEnd w:id="939"/>
      <w:bookmarkEnd w:id="940"/>
      <w:r w:rsidRPr="000952DD">
        <w:rPr>
          <w:rFonts w:ascii="Arial" w:hAnsi="Arial" w:cs="Arial"/>
          <w:b/>
          <w:bCs/>
          <w:sz w:val="32"/>
          <w:szCs w:val="32"/>
          <w:lang w:eastAsia="en-US"/>
        </w:rPr>
        <w:lastRenderedPageBreak/>
        <w:t>Proposed Subcontractors</w:t>
      </w:r>
      <w:r w:rsidR="0072118F" w:rsidRPr="000952DD">
        <w:rPr>
          <w:rFonts w:ascii="Arial" w:hAnsi="Arial" w:cs="Arial"/>
          <w:b/>
          <w:bCs/>
          <w:sz w:val="32"/>
          <w:szCs w:val="32"/>
          <w:lang w:eastAsia="en-US"/>
        </w:rPr>
        <w:t>/Manufacturer</w:t>
      </w:r>
      <w:r w:rsidRPr="000952DD">
        <w:rPr>
          <w:rFonts w:ascii="Arial" w:hAnsi="Arial" w:cs="Arial"/>
          <w:b/>
          <w:bCs/>
          <w:sz w:val="32"/>
          <w:szCs w:val="32"/>
          <w:lang w:eastAsia="en-US"/>
        </w:rPr>
        <w:t xml:space="preserve"> for Major Items of Plant andInstallation Services</w:t>
      </w:r>
    </w:p>
    <w:p w:rsidR="00F7156D" w:rsidRPr="000952DD" w:rsidRDefault="00F7156D" w:rsidP="00F85408">
      <w:pPr>
        <w:autoSpaceDE w:val="0"/>
        <w:autoSpaceDN w:val="0"/>
        <w:adjustRightInd w:val="0"/>
        <w:jc w:val="both"/>
        <w:rPr>
          <w:rFonts w:ascii="Arial" w:hAnsi="Arial" w:cs="Arial"/>
          <w:b/>
          <w:bCs/>
          <w:sz w:val="32"/>
          <w:szCs w:val="32"/>
          <w:lang w:eastAsia="en-US"/>
        </w:rPr>
      </w:pP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lang w:eastAsia="en-US"/>
        </w:rPr>
        <w:t xml:space="preserve">A list of major items of Plant </w:t>
      </w:r>
      <w:r w:rsidRPr="000952DD">
        <w:rPr>
          <w:rFonts w:ascii="Arial" w:hAnsi="Arial" w:cs="Arial"/>
          <w:u w:val="single"/>
          <w:lang w:eastAsia="en-US"/>
        </w:rPr>
        <w:t>and Installation Services is provided below.</w:t>
      </w: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lang w:eastAsia="en-US"/>
        </w:rPr>
        <w:t>The following Subcontractors and/or manufacturers are proposed for carrying out the item of</w:t>
      </w: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lang w:eastAsia="en-US"/>
        </w:rPr>
        <w:t>the facilities indicated. Tenderers are free to propose more than one for each item</w:t>
      </w:r>
    </w:p>
    <w:p w:rsidR="00F7156D" w:rsidRPr="000952DD" w:rsidRDefault="00F7156D" w:rsidP="00F85408">
      <w:pPr>
        <w:autoSpaceDE w:val="0"/>
        <w:autoSpaceDN w:val="0"/>
        <w:adjustRightInd w:val="0"/>
        <w:jc w:val="both"/>
        <w:rPr>
          <w:rFonts w:ascii="Arial" w:hAnsi="Arial" w:cs="Arial"/>
          <w:lang w:eastAsia="en-US"/>
        </w:rPr>
      </w:pPr>
    </w:p>
    <w:tbl>
      <w:tblPr>
        <w:tblStyle w:val="TableGrid"/>
        <w:tblW w:w="0" w:type="auto"/>
        <w:tblInd w:w="198" w:type="dxa"/>
        <w:tblLook w:val="04A0"/>
      </w:tblPr>
      <w:tblGrid>
        <w:gridCol w:w="2803"/>
        <w:gridCol w:w="3419"/>
        <w:gridCol w:w="2796"/>
      </w:tblGrid>
      <w:tr w:rsidR="00F7156D" w:rsidRPr="000952DD" w:rsidTr="00F7156D">
        <w:tc>
          <w:tcPr>
            <w:tcW w:w="3114" w:type="dxa"/>
          </w:tcPr>
          <w:p w:rsidR="00F7156D" w:rsidRPr="000952DD" w:rsidRDefault="00F7156D" w:rsidP="00F85408">
            <w:pPr>
              <w:autoSpaceDE w:val="0"/>
              <w:autoSpaceDN w:val="0"/>
              <w:adjustRightInd w:val="0"/>
              <w:jc w:val="both"/>
              <w:rPr>
                <w:rFonts w:ascii="Arial" w:hAnsi="Arial" w:cs="Arial"/>
                <w:b/>
                <w:bCs/>
                <w:sz w:val="22"/>
                <w:szCs w:val="22"/>
                <w:lang w:eastAsia="en-US"/>
              </w:rPr>
            </w:pPr>
            <w:r w:rsidRPr="000952DD">
              <w:rPr>
                <w:rFonts w:ascii="Arial" w:hAnsi="Arial" w:cs="Arial"/>
                <w:b/>
                <w:bCs/>
                <w:sz w:val="22"/>
                <w:szCs w:val="22"/>
                <w:lang w:eastAsia="en-US"/>
              </w:rPr>
              <w:t>Major Items of Plant and</w:t>
            </w: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b/>
                <w:bCs/>
                <w:sz w:val="22"/>
                <w:szCs w:val="22"/>
                <w:lang w:eastAsia="en-US"/>
              </w:rPr>
              <w:t>Installation Services</w:t>
            </w:r>
          </w:p>
        </w:tc>
        <w:tc>
          <w:tcPr>
            <w:tcW w:w="3312" w:type="dxa"/>
          </w:tcPr>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b/>
                <w:bCs/>
                <w:sz w:val="22"/>
                <w:szCs w:val="22"/>
                <w:lang w:eastAsia="en-US"/>
              </w:rPr>
              <w:t>Proposed Subcontractors/Manufacturers</w:t>
            </w:r>
          </w:p>
        </w:tc>
        <w:tc>
          <w:tcPr>
            <w:tcW w:w="3114" w:type="dxa"/>
          </w:tcPr>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b/>
                <w:bCs/>
                <w:sz w:val="22"/>
                <w:szCs w:val="22"/>
                <w:lang w:eastAsia="en-US"/>
              </w:rPr>
              <w:t>Nationality</w:t>
            </w:r>
          </w:p>
        </w:tc>
      </w:tr>
      <w:tr w:rsidR="00F7156D" w:rsidRPr="000952DD" w:rsidTr="00F7156D">
        <w:tc>
          <w:tcPr>
            <w:tcW w:w="3114" w:type="dxa"/>
          </w:tcPr>
          <w:p w:rsidR="00F7156D" w:rsidRPr="000952DD" w:rsidRDefault="00F7156D" w:rsidP="00F85408">
            <w:pPr>
              <w:autoSpaceDE w:val="0"/>
              <w:autoSpaceDN w:val="0"/>
              <w:adjustRightInd w:val="0"/>
              <w:jc w:val="both"/>
              <w:rPr>
                <w:rFonts w:ascii="Arial" w:hAnsi="Arial" w:cs="Arial"/>
                <w:lang w:eastAsia="en-US"/>
              </w:rPr>
            </w:pPr>
          </w:p>
        </w:tc>
        <w:tc>
          <w:tcPr>
            <w:tcW w:w="3312" w:type="dxa"/>
          </w:tcPr>
          <w:p w:rsidR="00F7156D" w:rsidRPr="000952DD" w:rsidRDefault="00F7156D" w:rsidP="00F85408">
            <w:pPr>
              <w:autoSpaceDE w:val="0"/>
              <w:autoSpaceDN w:val="0"/>
              <w:adjustRightInd w:val="0"/>
              <w:jc w:val="both"/>
              <w:rPr>
                <w:rFonts w:ascii="Arial" w:hAnsi="Arial" w:cs="Arial"/>
                <w:lang w:eastAsia="en-US"/>
              </w:rPr>
            </w:pPr>
          </w:p>
        </w:tc>
        <w:tc>
          <w:tcPr>
            <w:tcW w:w="3114" w:type="dxa"/>
          </w:tcPr>
          <w:p w:rsidR="00F7156D" w:rsidRPr="000952DD" w:rsidRDefault="00F7156D" w:rsidP="00F85408">
            <w:pPr>
              <w:autoSpaceDE w:val="0"/>
              <w:autoSpaceDN w:val="0"/>
              <w:adjustRightInd w:val="0"/>
              <w:jc w:val="both"/>
              <w:rPr>
                <w:rFonts w:ascii="Arial" w:hAnsi="Arial" w:cs="Arial"/>
                <w:lang w:eastAsia="en-US"/>
              </w:rPr>
            </w:pPr>
          </w:p>
        </w:tc>
      </w:tr>
      <w:tr w:rsidR="00F7156D" w:rsidRPr="000952DD" w:rsidTr="00F7156D">
        <w:tc>
          <w:tcPr>
            <w:tcW w:w="3114" w:type="dxa"/>
          </w:tcPr>
          <w:p w:rsidR="00F7156D" w:rsidRPr="000952DD" w:rsidRDefault="00F7156D" w:rsidP="00F85408">
            <w:pPr>
              <w:autoSpaceDE w:val="0"/>
              <w:autoSpaceDN w:val="0"/>
              <w:adjustRightInd w:val="0"/>
              <w:jc w:val="both"/>
              <w:rPr>
                <w:rFonts w:ascii="Arial" w:hAnsi="Arial" w:cs="Arial"/>
                <w:lang w:eastAsia="en-US"/>
              </w:rPr>
            </w:pPr>
          </w:p>
        </w:tc>
        <w:tc>
          <w:tcPr>
            <w:tcW w:w="3312" w:type="dxa"/>
          </w:tcPr>
          <w:p w:rsidR="00F7156D" w:rsidRPr="000952DD" w:rsidRDefault="00F7156D" w:rsidP="00F85408">
            <w:pPr>
              <w:autoSpaceDE w:val="0"/>
              <w:autoSpaceDN w:val="0"/>
              <w:adjustRightInd w:val="0"/>
              <w:jc w:val="both"/>
              <w:rPr>
                <w:rFonts w:ascii="Arial" w:hAnsi="Arial" w:cs="Arial"/>
                <w:lang w:eastAsia="en-US"/>
              </w:rPr>
            </w:pPr>
          </w:p>
        </w:tc>
        <w:tc>
          <w:tcPr>
            <w:tcW w:w="3114" w:type="dxa"/>
          </w:tcPr>
          <w:p w:rsidR="00F7156D" w:rsidRPr="000952DD" w:rsidRDefault="00F7156D" w:rsidP="00F85408">
            <w:pPr>
              <w:autoSpaceDE w:val="0"/>
              <w:autoSpaceDN w:val="0"/>
              <w:adjustRightInd w:val="0"/>
              <w:jc w:val="both"/>
              <w:rPr>
                <w:rFonts w:ascii="Arial" w:hAnsi="Arial" w:cs="Arial"/>
                <w:lang w:eastAsia="en-US"/>
              </w:rPr>
            </w:pPr>
          </w:p>
        </w:tc>
      </w:tr>
      <w:tr w:rsidR="00F7156D" w:rsidRPr="000952DD" w:rsidTr="00F7156D">
        <w:tc>
          <w:tcPr>
            <w:tcW w:w="3114" w:type="dxa"/>
          </w:tcPr>
          <w:p w:rsidR="00F7156D" w:rsidRPr="000952DD" w:rsidRDefault="00F7156D" w:rsidP="00F85408">
            <w:pPr>
              <w:autoSpaceDE w:val="0"/>
              <w:autoSpaceDN w:val="0"/>
              <w:adjustRightInd w:val="0"/>
              <w:jc w:val="both"/>
              <w:rPr>
                <w:rFonts w:ascii="Arial" w:hAnsi="Arial" w:cs="Arial"/>
                <w:lang w:eastAsia="en-US"/>
              </w:rPr>
            </w:pPr>
          </w:p>
        </w:tc>
        <w:tc>
          <w:tcPr>
            <w:tcW w:w="3312" w:type="dxa"/>
          </w:tcPr>
          <w:p w:rsidR="00F7156D" w:rsidRPr="000952DD" w:rsidRDefault="00F7156D" w:rsidP="00F85408">
            <w:pPr>
              <w:autoSpaceDE w:val="0"/>
              <w:autoSpaceDN w:val="0"/>
              <w:adjustRightInd w:val="0"/>
              <w:jc w:val="both"/>
              <w:rPr>
                <w:rFonts w:ascii="Arial" w:hAnsi="Arial" w:cs="Arial"/>
                <w:lang w:eastAsia="en-US"/>
              </w:rPr>
            </w:pPr>
          </w:p>
        </w:tc>
        <w:tc>
          <w:tcPr>
            <w:tcW w:w="3114" w:type="dxa"/>
          </w:tcPr>
          <w:p w:rsidR="00F7156D" w:rsidRPr="000952DD" w:rsidRDefault="00F7156D" w:rsidP="00F85408">
            <w:pPr>
              <w:autoSpaceDE w:val="0"/>
              <w:autoSpaceDN w:val="0"/>
              <w:adjustRightInd w:val="0"/>
              <w:jc w:val="both"/>
              <w:rPr>
                <w:rFonts w:ascii="Arial" w:hAnsi="Arial" w:cs="Arial"/>
                <w:lang w:eastAsia="en-US"/>
              </w:rPr>
            </w:pPr>
          </w:p>
        </w:tc>
      </w:tr>
    </w:tbl>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b/>
          <w:sz w:val="28"/>
          <w:lang w:eastAsia="en-US"/>
        </w:rPr>
      </w:pPr>
      <w:r w:rsidRPr="000952DD">
        <w:rPr>
          <w:rFonts w:ascii="Arial" w:hAnsi="Arial" w:cs="Arial"/>
          <w:b/>
          <w:sz w:val="28"/>
          <w:lang w:eastAsia="en-US"/>
        </w:rPr>
        <w:t>Form Functional Guarantee</w:t>
      </w:r>
    </w:p>
    <w:p w:rsidR="00F7156D" w:rsidRPr="000952DD" w:rsidRDefault="00F7156D" w:rsidP="00F85408">
      <w:pPr>
        <w:autoSpaceDE w:val="0"/>
        <w:autoSpaceDN w:val="0"/>
        <w:adjustRightInd w:val="0"/>
        <w:jc w:val="both"/>
        <w:rPr>
          <w:rFonts w:ascii="Arial" w:hAnsi="Arial" w:cs="Arial"/>
          <w:b/>
          <w:sz w:val="28"/>
          <w:lang w:eastAsia="en-US"/>
        </w:rPr>
      </w:pP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lang w:eastAsia="en-US"/>
        </w:rPr>
        <w:t>The Tenderer shall copy in the left column of the table below, the identification of each functional</w:t>
      </w:r>
    </w:p>
    <w:p w:rsidR="00F7156D" w:rsidRPr="000952DD" w:rsidRDefault="00F7156D" w:rsidP="00F85408">
      <w:pPr>
        <w:autoSpaceDE w:val="0"/>
        <w:autoSpaceDN w:val="0"/>
        <w:adjustRightInd w:val="0"/>
        <w:jc w:val="both"/>
        <w:rPr>
          <w:rFonts w:ascii="Arial" w:hAnsi="Arial" w:cs="Arial"/>
          <w:lang w:eastAsia="en-US"/>
        </w:rPr>
      </w:pPr>
      <w:r w:rsidRPr="000952DD">
        <w:rPr>
          <w:rFonts w:ascii="Arial" w:hAnsi="Arial" w:cs="Arial"/>
          <w:lang w:eastAsia="en-US"/>
        </w:rPr>
        <w:t>guarantee required in the Specification and stated by the Employer in ITT 24(n) and in the right column, provide the corresponding value for each functional guarantee of the proposed plant and equipment.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0"/>
        <w:gridCol w:w="3000"/>
      </w:tblGrid>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Invitation for Tender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IFT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21"/>
                <w:szCs w:val="21"/>
              </w:rPr>
              <w:t>Tender Package No</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21"/>
                <w:szCs w:val="21"/>
              </w:rPr>
              <w:t>[indicate Package No]</w:t>
            </w:r>
          </w:p>
        </w:tc>
      </w:tr>
      <w:tr w:rsidR="00F7156D" w:rsidRPr="000952DD" w:rsidTr="00F7156D">
        <w:tc>
          <w:tcPr>
            <w:tcW w:w="6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sz w:val="19"/>
                <w:szCs w:val="21"/>
              </w:rPr>
              <w:t>This Package is divided into the following Number of Lots</w:t>
            </w:r>
          </w:p>
        </w:tc>
        <w:tc>
          <w:tcPr>
            <w:tcW w:w="3000" w:type="dxa"/>
          </w:tcPr>
          <w:p w:rsidR="00F7156D" w:rsidRPr="000952DD" w:rsidRDefault="00F7156D" w:rsidP="00F85408">
            <w:pPr>
              <w:keepNext/>
              <w:tabs>
                <w:tab w:val="left" w:pos="1152"/>
                <w:tab w:val="left" w:pos="2502"/>
              </w:tabs>
              <w:ind w:left="612"/>
              <w:jc w:val="both"/>
              <w:outlineLvl w:val="6"/>
              <w:rPr>
                <w:rFonts w:ascii="Arial" w:hAnsi="Arial" w:cs="Arial"/>
                <w:sz w:val="21"/>
                <w:szCs w:val="21"/>
              </w:rPr>
            </w:pPr>
            <w:r w:rsidRPr="000952DD">
              <w:rPr>
                <w:rFonts w:ascii="Arial" w:hAnsi="Arial" w:cs="Arial"/>
                <w:i/>
                <w:iCs/>
                <w:sz w:val="19"/>
                <w:szCs w:val="21"/>
              </w:rPr>
              <w:t>[indicate number of ot(s)]</w:t>
            </w:r>
          </w:p>
        </w:tc>
      </w:tr>
    </w:tbl>
    <w:p w:rsidR="00F7156D" w:rsidRPr="000952DD" w:rsidRDefault="00F7156D" w:rsidP="00F85408">
      <w:pPr>
        <w:autoSpaceDE w:val="0"/>
        <w:autoSpaceDN w:val="0"/>
        <w:adjustRightInd w:val="0"/>
        <w:jc w:val="both"/>
        <w:rPr>
          <w:rFonts w:ascii="Arial" w:hAnsi="Arial" w:cs="Arial"/>
          <w:lang w:eastAsia="en-US"/>
        </w:rPr>
      </w:pPr>
    </w:p>
    <w:tbl>
      <w:tblPr>
        <w:tblStyle w:val="TableGrid"/>
        <w:tblW w:w="0" w:type="auto"/>
        <w:tblLook w:val="04A0"/>
      </w:tblPr>
      <w:tblGrid>
        <w:gridCol w:w="4607"/>
        <w:gridCol w:w="4609"/>
      </w:tblGrid>
      <w:tr w:rsidR="00F7156D" w:rsidRPr="000952DD" w:rsidTr="00F7156D">
        <w:tc>
          <w:tcPr>
            <w:tcW w:w="4968" w:type="dxa"/>
          </w:tcPr>
          <w:p w:rsidR="00F7156D" w:rsidRPr="000952DD" w:rsidRDefault="00F7156D" w:rsidP="00F85408">
            <w:pPr>
              <w:jc w:val="both"/>
              <w:rPr>
                <w:rFonts w:ascii="Arial" w:hAnsi="Arial" w:cs="Arial"/>
                <w:sz w:val="22"/>
                <w:szCs w:val="22"/>
                <w:lang w:val="en-GB"/>
              </w:rPr>
            </w:pPr>
            <w:r w:rsidRPr="000952DD">
              <w:rPr>
                <w:rFonts w:ascii="Arial" w:hAnsi="Arial" w:cs="Arial"/>
                <w:b/>
                <w:bCs/>
                <w:sz w:val="22"/>
                <w:szCs w:val="22"/>
                <w:lang w:eastAsia="en-US"/>
              </w:rPr>
              <w:t>Required Functional Guarantee</w:t>
            </w:r>
          </w:p>
        </w:tc>
        <w:tc>
          <w:tcPr>
            <w:tcW w:w="4968" w:type="dxa"/>
          </w:tcPr>
          <w:p w:rsidR="00F7156D" w:rsidRPr="000952DD" w:rsidRDefault="00F7156D" w:rsidP="00F85408">
            <w:pPr>
              <w:autoSpaceDE w:val="0"/>
              <w:autoSpaceDN w:val="0"/>
              <w:adjustRightInd w:val="0"/>
              <w:jc w:val="both"/>
              <w:rPr>
                <w:rFonts w:ascii="Arial" w:hAnsi="Arial" w:cs="Arial"/>
                <w:b/>
                <w:bCs/>
                <w:sz w:val="22"/>
                <w:szCs w:val="22"/>
                <w:lang w:eastAsia="en-US"/>
              </w:rPr>
            </w:pPr>
            <w:r w:rsidRPr="000952DD">
              <w:rPr>
                <w:rFonts w:ascii="Arial" w:hAnsi="Arial" w:cs="Arial"/>
                <w:b/>
                <w:bCs/>
                <w:sz w:val="22"/>
                <w:szCs w:val="22"/>
                <w:lang w:eastAsia="en-US"/>
              </w:rPr>
              <w:t>Value of Functional Guarantee of the Proposed</w:t>
            </w:r>
          </w:p>
          <w:p w:rsidR="00F7156D" w:rsidRPr="000952DD" w:rsidRDefault="00F7156D" w:rsidP="00F85408">
            <w:pPr>
              <w:jc w:val="both"/>
              <w:rPr>
                <w:rFonts w:ascii="Arial" w:hAnsi="Arial" w:cs="Arial"/>
                <w:sz w:val="22"/>
                <w:szCs w:val="22"/>
                <w:lang w:val="en-GB"/>
              </w:rPr>
            </w:pPr>
            <w:r w:rsidRPr="000952DD">
              <w:rPr>
                <w:rFonts w:ascii="Arial" w:hAnsi="Arial" w:cs="Arial"/>
                <w:b/>
                <w:bCs/>
                <w:sz w:val="22"/>
                <w:szCs w:val="22"/>
                <w:lang w:eastAsia="en-US"/>
              </w:rPr>
              <w:t>Plant and Equipment</w:t>
            </w: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numPr>
                <w:ilvl w:val="0"/>
                <w:numId w:val="168"/>
              </w:numPr>
              <w:contextualSpacing/>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r w:rsidR="00F7156D" w:rsidRPr="000952DD" w:rsidTr="00F7156D">
        <w:tc>
          <w:tcPr>
            <w:tcW w:w="4968" w:type="dxa"/>
          </w:tcPr>
          <w:p w:rsidR="00F7156D" w:rsidRPr="000952DD" w:rsidRDefault="00F7156D" w:rsidP="00F85408">
            <w:pPr>
              <w:pStyle w:val="ListParagraph"/>
              <w:jc w:val="both"/>
              <w:rPr>
                <w:rFonts w:ascii="Arial" w:hAnsi="Arial" w:cs="Arial"/>
                <w:sz w:val="22"/>
                <w:szCs w:val="22"/>
                <w:lang w:val="en-GB"/>
              </w:rPr>
            </w:pPr>
          </w:p>
        </w:tc>
        <w:tc>
          <w:tcPr>
            <w:tcW w:w="4968" w:type="dxa"/>
          </w:tcPr>
          <w:p w:rsidR="00F7156D" w:rsidRPr="000952DD" w:rsidRDefault="00F7156D" w:rsidP="00F85408">
            <w:pPr>
              <w:jc w:val="both"/>
              <w:rPr>
                <w:rFonts w:ascii="Arial" w:hAnsi="Arial" w:cs="Arial"/>
                <w:sz w:val="22"/>
                <w:szCs w:val="22"/>
                <w:lang w:val="en-GB"/>
              </w:rPr>
            </w:pPr>
          </w:p>
        </w:tc>
      </w:tr>
    </w:tbl>
    <w:p w:rsidR="00F7156D" w:rsidRPr="000952DD" w:rsidRDefault="00F7156D" w:rsidP="00F85408">
      <w:pPr>
        <w:jc w:val="both"/>
        <w:rPr>
          <w:rFonts w:ascii="Arial" w:hAnsi="Arial" w:cs="Arial"/>
          <w:sz w:val="22"/>
          <w:szCs w:val="22"/>
          <w:lang w:val="en-GB"/>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autoSpaceDE w:val="0"/>
        <w:autoSpaceDN w:val="0"/>
        <w:adjustRightInd w:val="0"/>
        <w:jc w:val="both"/>
        <w:rPr>
          <w:rFonts w:ascii="Arial" w:hAnsi="Arial" w:cs="Arial"/>
          <w:lang w:eastAsia="en-US"/>
        </w:rPr>
      </w:pPr>
    </w:p>
    <w:p w:rsidR="00F7156D" w:rsidRPr="000952DD" w:rsidRDefault="00F7156D" w:rsidP="00F85408">
      <w:pPr>
        <w:pStyle w:val="Heading2"/>
        <w:jc w:val="both"/>
        <w:rPr>
          <w:rFonts w:cs="Arial"/>
          <w:sz w:val="36"/>
          <w:szCs w:val="36"/>
          <w:lang w:val="en-GB"/>
        </w:rPr>
      </w:pPr>
    </w:p>
    <w:p w:rsidR="004A5740" w:rsidRPr="000952DD" w:rsidRDefault="004A5740" w:rsidP="00F85408">
      <w:pPr>
        <w:pStyle w:val="Heading2"/>
        <w:rPr>
          <w:rFonts w:cs="Arial"/>
          <w:lang w:val="en-GB"/>
        </w:rPr>
      </w:pPr>
      <w:bookmarkStart w:id="943" w:name="_Toc49569873"/>
      <w:bookmarkStart w:id="944" w:name="_Toc49591435"/>
      <w:bookmarkStart w:id="945" w:name="_Toc49591783"/>
      <w:bookmarkStart w:id="946" w:name="_Toc421454330"/>
      <w:bookmarkStart w:id="947" w:name="_Toc18741442"/>
      <w:bookmarkStart w:id="948" w:name="_Toc497765495"/>
      <w:r w:rsidRPr="000952DD">
        <w:rPr>
          <w:rFonts w:cs="Arial"/>
          <w:lang w:val="en-GB"/>
        </w:rPr>
        <w:lastRenderedPageBreak/>
        <w:t>Specifications Submission and Compliance</w:t>
      </w:r>
      <w:bookmarkEnd w:id="943"/>
      <w:bookmarkEnd w:id="944"/>
      <w:bookmarkEnd w:id="945"/>
      <w:r w:rsidRPr="000952DD">
        <w:rPr>
          <w:rFonts w:cs="Arial"/>
          <w:lang w:val="en-GB"/>
        </w:rPr>
        <w:t xml:space="preserve"> Sheet (Form PG5A-4a)</w:t>
      </w:r>
      <w:bookmarkEnd w:id="946"/>
      <w:bookmarkEnd w:id="947"/>
    </w:p>
    <w:p w:rsidR="004A5740" w:rsidRPr="000952DD" w:rsidRDefault="004A5740" w:rsidP="00F85408">
      <w:pPr>
        <w:suppressAutoHyphens/>
        <w:rPr>
          <w:rFonts w:ascii="Arial" w:hAnsi="Arial" w:cs="Arial"/>
          <w:sz w:val="22"/>
          <w:szCs w:val="22"/>
          <w:lang w:val="en-GB"/>
        </w:rPr>
      </w:pPr>
    </w:p>
    <w:tbl>
      <w:tblPr>
        <w:tblW w:w="0" w:type="auto"/>
        <w:tblLook w:val="01E0"/>
      </w:tblPr>
      <w:tblGrid>
        <w:gridCol w:w="2620"/>
        <w:gridCol w:w="3096"/>
        <w:gridCol w:w="1378"/>
        <w:gridCol w:w="2122"/>
      </w:tblGrid>
      <w:tr w:rsidR="004A5740" w:rsidRPr="000952DD" w:rsidTr="00693067">
        <w:tc>
          <w:tcPr>
            <w:tcW w:w="2718"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Invitation for Tender No:</w:t>
            </w:r>
          </w:p>
        </w:tc>
        <w:tc>
          <w:tcPr>
            <w:tcW w:w="3283" w:type="dxa"/>
          </w:tcPr>
          <w:p w:rsidR="004A5740" w:rsidRPr="000952DD" w:rsidRDefault="004A5740" w:rsidP="00F85408">
            <w:pPr>
              <w:rPr>
                <w:rFonts w:ascii="Arial" w:hAnsi="Arial" w:cs="Arial"/>
                <w:sz w:val="22"/>
                <w:szCs w:val="22"/>
                <w:lang w:val="en-GB"/>
              </w:rPr>
            </w:pPr>
          </w:p>
        </w:tc>
        <w:tc>
          <w:tcPr>
            <w:tcW w:w="1067"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Date:</w:t>
            </w:r>
          </w:p>
        </w:tc>
        <w:tc>
          <w:tcPr>
            <w:tcW w:w="2177" w:type="dxa"/>
          </w:tcPr>
          <w:p w:rsidR="004A5740" w:rsidRPr="000952DD" w:rsidRDefault="004A5740" w:rsidP="00F85408">
            <w:pPr>
              <w:rPr>
                <w:rFonts w:ascii="Arial" w:hAnsi="Arial" w:cs="Arial"/>
                <w:sz w:val="22"/>
                <w:szCs w:val="22"/>
                <w:lang w:val="en-GB"/>
              </w:rPr>
            </w:pPr>
          </w:p>
        </w:tc>
      </w:tr>
      <w:tr w:rsidR="004A5740" w:rsidRPr="000952DD" w:rsidTr="00693067">
        <w:tc>
          <w:tcPr>
            <w:tcW w:w="2718"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Tender Package No:</w:t>
            </w:r>
          </w:p>
        </w:tc>
        <w:tc>
          <w:tcPr>
            <w:tcW w:w="3283" w:type="dxa"/>
          </w:tcPr>
          <w:p w:rsidR="004A5740" w:rsidRPr="000952DD" w:rsidRDefault="004A5740" w:rsidP="00F85408">
            <w:pPr>
              <w:rPr>
                <w:rFonts w:ascii="Arial" w:hAnsi="Arial" w:cs="Arial"/>
                <w:sz w:val="22"/>
                <w:szCs w:val="22"/>
                <w:lang w:val="en-GB"/>
              </w:rPr>
            </w:pPr>
          </w:p>
        </w:tc>
        <w:tc>
          <w:tcPr>
            <w:tcW w:w="1067"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Package Description:</w:t>
            </w:r>
          </w:p>
        </w:tc>
        <w:tc>
          <w:tcPr>
            <w:tcW w:w="2177" w:type="dxa"/>
          </w:tcPr>
          <w:p w:rsidR="004A5740" w:rsidRPr="000952DD" w:rsidRDefault="004A5740" w:rsidP="00F85408">
            <w:pPr>
              <w:rPr>
                <w:rFonts w:ascii="Arial" w:hAnsi="Arial" w:cs="Arial"/>
                <w:sz w:val="22"/>
                <w:szCs w:val="22"/>
                <w:lang w:val="en-GB"/>
              </w:rPr>
            </w:pPr>
            <w:r w:rsidRPr="000952DD">
              <w:rPr>
                <w:rFonts w:ascii="Arial" w:hAnsi="Arial" w:cs="Arial"/>
                <w:i/>
                <w:sz w:val="22"/>
                <w:szCs w:val="22"/>
                <w:lang w:val="en-GB"/>
              </w:rPr>
              <w:t>[enter description as specified in Section 6]</w:t>
            </w:r>
          </w:p>
        </w:tc>
      </w:tr>
      <w:tr w:rsidR="004A5740" w:rsidRPr="000952DD" w:rsidTr="00693067">
        <w:tc>
          <w:tcPr>
            <w:tcW w:w="2718"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Tender Lot No:</w:t>
            </w:r>
          </w:p>
        </w:tc>
        <w:tc>
          <w:tcPr>
            <w:tcW w:w="3283" w:type="dxa"/>
          </w:tcPr>
          <w:p w:rsidR="004A5740" w:rsidRPr="000952DD" w:rsidRDefault="004A5740" w:rsidP="00F85408">
            <w:pPr>
              <w:rPr>
                <w:rFonts w:ascii="Arial" w:hAnsi="Arial" w:cs="Arial"/>
                <w:sz w:val="22"/>
                <w:szCs w:val="22"/>
                <w:lang w:val="en-GB"/>
              </w:rPr>
            </w:pPr>
          </w:p>
        </w:tc>
        <w:tc>
          <w:tcPr>
            <w:tcW w:w="1067"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Lot Description:</w:t>
            </w:r>
          </w:p>
        </w:tc>
        <w:tc>
          <w:tcPr>
            <w:tcW w:w="2177" w:type="dxa"/>
          </w:tcPr>
          <w:p w:rsidR="004A5740" w:rsidRPr="000952DD" w:rsidRDefault="004A5740" w:rsidP="00F85408">
            <w:pPr>
              <w:rPr>
                <w:rFonts w:ascii="Arial" w:hAnsi="Arial" w:cs="Arial"/>
                <w:i/>
                <w:sz w:val="22"/>
                <w:szCs w:val="22"/>
                <w:lang w:val="en-GB"/>
              </w:rPr>
            </w:pPr>
            <w:r w:rsidRPr="000952DD">
              <w:rPr>
                <w:rFonts w:ascii="Arial" w:hAnsi="Arial" w:cs="Arial"/>
                <w:i/>
                <w:sz w:val="22"/>
                <w:szCs w:val="22"/>
                <w:lang w:val="en-GB"/>
              </w:rPr>
              <w:t>[enter description as specified in Section 6]</w:t>
            </w:r>
          </w:p>
        </w:tc>
      </w:tr>
    </w:tbl>
    <w:p w:rsidR="004A5740" w:rsidRPr="000952DD" w:rsidRDefault="004A5740" w:rsidP="00F85408">
      <w:pPr>
        <w:rPr>
          <w:rFonts w:ascii="Arial" w:hAnsi="Arial" w:cs="Arial"/>
          <w:sz w:val="22"/>
          <w:szCs w:val="22"/>
          <w:lang w:val="en-GB"/>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250"/>
        <w:gridCol w:w="990"/>
        <w:gridCol w:w="1530"/>
        <w:gridCol w:w="3420"/>
      </w:tblGrid>
      <w:tr w:rsidR="004A5740" w:rsidRPr="000952DD" w:rsidTr="00693067">
        <w:trPr>
          <w:cantSplit/>
          <w:trHeight w:val="61"/>
        </w:trPr>
        <w:tc>
          <w:tcPr>
            <w:tcW w:w="720" w:type="dxa"/>
          </w:tcPr>
          <w:p w:rsidR="004A5740" w:rsidRPr="000952DD" w:rsidRDefault="004A5740" w:rsidP="00F85408">
            <w:pPr>
              <w:adjustRightInd w:val="0"/>
              <w:snapToGrid w:val="0"/>
              <w:rPr>
                <w:rFonts w:ascii="Arial" w:hAnsi="Arial" w:cs="Arial"/>
                <w:sz w:val="22"/>
                <w:szCs w:val="22"/>
                <w:lang w:val="en-GB"/>
              </w:rPr>
            </w:pPr>
            <w:r w:rsidRPr="000952DD">
              <w:rPr>
                <w:rFonts w:ascii="Arial" w:hAnsi="Arial" w:cs="Arial"/>
                <w:sz w:val="22"/>
                <w:szCs w:val="22"/>
                <w:lang w:val="en-GB"/>
              </w:rPr>
              <w:t>ItemNo.</w:t>
            </w:r>
          </w:p>
        </w:tc>
        <w:tc>
          <w:tcPr>
            <w:tcW w:w="2250" w:type="dxa"/>
          </w:tcPr>
          <w:p w:rsidR="004A5740" w:rsidRPr="000952DD" w:rsidRDefault="004A5740" w:rsidP="00F85408">
            <w:pPr>
              <w:jc w:val="center"/>
              <w:rPr>
                <w:rFonts w:ascii="Arial" w:hAnsi="Arial" w:cs="Arial"/>
                <w:sz w:val="22"/>
                <w:szCs w:val="22"/>
                <w:lang w:val="en-GB"/>
              </w:rPr>
            </w:pPr>
            <w:r w:rsidRPr="000952DD">
              <w:rPr>
                <w:rFonts w:ascii="Arial" w:hAnsi="Arial" w:cs="Arial"/>
                <w:sz w:val="22"/>
                <w:szCs w:val="22"/>
                <w:lang w:val="en-GB"/>
              </w:rPr>
              <w:t>Name of Goods</w:t>
            </w:r>
          </w:p>
          <w:p w:rsidR="004A5740" w:rsidRPr="000952DD" w:rsidRDefault="004A5740" w:rsidP="00F85408">
            <w:pPr>
              <w:jc w:val="center"/>
              <w:rPr>
                <w:rFonts w:ascii="Arial" w:hAnsi="Arial" w:cs="Arial"/>
                <w:sz w:val="22"/>
                <w:szCs w:val="22"/>
                <w:lang w:val="en-GB"/>
              </w:rPr>
            </w:pPr>
            <w:r w:rsidRPr="000952DD">
              <w:rPr>
                <w:rFonts w:ascii="Arial" w:hAnsi="Arial" w:cs="Arial"/>
                <w:sz w:val="22"/>
                <w:szCs w:val="22"/>
                <w:lang w:val="en-GB"/>
              </w:rPr>
              <w:t>or Related Service</w:t>
            </w:r>
          </w:p>
        </w:tc>
        <w:tc>
          <w:tcPr>
            <w:tcW w:w="990" w:type="dxa"/>
          </w:tcPr>
          <w:p w:rsidR="004A5740" w:rsidRPr="000952DD" w:rsidRDefault="004A5740" w:rsidP="00F85408">
            <w:pPr>
              <w:adjustRightInd w:val="0"/>
              <w:snapToGrid w:val="0"/>
              <w:rPr>
                <w:rFonts w:ascii="Arial" w:hAnsi="Arial" w:cs="Arial"/>
                <w:sz w:val="22"/>
                <w:szCs w:val="22"/>
                <w:lang w:val="en-GB"/>
              </w:rPr>
            </w:pPr>
            <w:r w:rsidRPr="000952DD">
              <w:rPr>
                <w:rFonts w:ascii="Arial" w:hAnsi="Arial" w:cs="Arial"/>
                <w:sz w:val="22"/>
                <w:szCs w:val="22"/>
                <w:lang w:val="en-GB"/>
              </w:rPr>
              <w:t>Country of Origin</w:t>
            </w:r>
          </w:p>
        </w:tc>
        <w:tc>
          <w:tcPr>
            <w:tcW w:w="1530" w:type="dxa"/>
          </w:tcPr>
          <w:p w:rsidR="004A5740" w:rsidRPr="000952DD" w:rsidRDefault="004A5740" w:rsidP="00F85408">
            <w:pPr>
              <w:rPr>
                <w:rFonts w:ascii="Arial" w:hAnsi="Arial" w:cs="Arial"/>
                <w:sz w:val="22"/>
                <w:szCs w:val="22"/>
                <w:lang w:val="en-GB"/>
              </w:rPr>
            </w:pPr>
            <w:r w:rsidRPr="000952DD">
              <w:rPr>
                <w:rFonts w:ascii="Arial" w:hAnsi="Arial" w:cs="Arial"/>
                <w:sz w:val="22"/>
                <w:szCs w:val="22"/>
                <w:lang w:val="en-GB"/>
              </w:rPr>
              <w:t>Make and Model (</w:t>
            </w:r>
            <w:r w:rsidRPr="000952DD">
              <w:rPr>
                <w:rFonts w:ascii="Arial" w:hAnsi="Arial" w:cs="Arial"/>
                <w:i/>
                <w:iCs/>
                <w:sz w:val="22"/>
                <w:szCs w:val="22"/>
                <w:lang w:val="en-GB"/>
              </w:rPr>
              <w:t>when applicable)</w:t>
            </w:r>
          </w:p>
        </w:tc>
        <w:tc>
          <w:tcPr>
            <w:tcW w:w="3420" w:type="dxa"/>
          </w:tcPr>
          <w:p w:rsidR="004A5740" w:rsidRPr="000952DD" w:rsidRDefault="004A5740" w:rsidP="00F85408">
            <w:pPr>
              <w:jc w:val="center"/>
              <w:rPr>
                <w:rFonts w:ascii="Arial" w:hAnsi="Arial" w:cs="Arial"/>
                <w:sz w:val="22"/>
                <w:szCs w:val="22"/>
                <w:lang w:val="en-GB"/>
              </w:rPr>
            </w:pPr>
            <w:r w:rsidRPr="000952DD">
              <w:rPr>
                <w:rFonts w:ascii="Arial" w:hAnsi="Arial" w:cs="Arial"/>
                <w:sz w:val="22"/>
                <w:szCs w:val="22"/>
                <w:lang w:val="en-GB"/>
              </w:rPr>
              <w:t>Full Technical Specifications and Standards</w:t>
            </w: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20"/>
                <w:szCs w:val="20"/>
                <w:lang w:val="en-GB"/>
              </w:rPr>
            </w:pPr>
            <w:r w:rsidRPr="000952DD">
              <w:rPr>
                <w:rFonts w:ascii="Arial" w:hAnsi="Arial" w:cs="Arial"/>
                <w:bCs/>
                <w:sz w:val="20"/>
                <w:szCs w:val="20"/>
                <w:lang w:val="en-GB"/>
              </w:rPr>
              <w:t>1</w:t>
            </w:r>
          </w:p>
        </w:tc>
        <w:tc>
          <w:tcPr>
            <w:tcW w:w="2250" w:type="dxa"/>
          </w:tcPr>
          <w:p w:rsidR="004A5740" w:rsidRPr="000952DD" w:rsidRDefault="004A5740" w:rsidP="00F85408">
            <w:pPr>
              <w:jc w:val="center"/>
              <w:rPr>
                <w:rFonts w:ascii="Arial" w:hAnsi="Arial" w:cs="Arial"/>
                <w:b/>
                <w:sz w:val="20"/>
                <w:szCs w:val="20"/>
                <w:lang w:val="en-GB"/>
              </w:rPr>
            </w:pPr>
            <w:r w:rsidRPr="000952DD">
              <w:rPr>
                <w:rFonts w:ascii="Arial" w:hAnsi="Arial" w:cs="Arial"/>
                <w:b/>
                <w:sz w:val="20"/>
                <w:szCs w:val="20"/>
                <w:lang w:val="en-GB"/>
              </w:rPr>
              <w:t>2</w:t>
            </w:r>
          </w:p>
        </w:tc>
        <w:tc>
          <w:tcPr>
            <w:tcW w:w="990" w:type="dxa"/>
          </w:tcPr>
          <w:p w:rsidR="004A5740" w:rsidRPr="000952DD" w:rsidRDefault="004A5740" w:rsidP="00F85408">
            <w:pPr>
              <w:jc w:val="center"/>
              <w:rPr>
                <w:rFonts w:ascii="Arial" w:hAnsi="Arial" w:cs="Arial"/>
                <w:bCs/>
                <w:sz w:val="20"/>
                <w:szCs w:val="20"/>
                <w:lang w:val="en-GB"/>
              </w:rPr>
            </w:pPr>
            <w:r w:rsidRPr="000952DD">
              <w:rPr>
                <w:rFonts w:ascii="Arial" w:hAnsi="Arial" w:cs="Arial"/>
                <w:bCs/>
                <w:sz w:val="20"/>
                <w:szCs w:val="20"/>
                <w:lang w:val="en-GB"/>
              </w:rPr>
              <w:t>3</w:t>
            </w:r>
          </w:p>
        </w:tc>
        <w:tc>
          <w:tcPr>
            <w:tcW w:w="1530" w:type="dxa"/>
          </w:tcPr>
          <w:p w:rsidR="004A5740" w:rsidRPr="000952DD" w:rsidRDefault="004A5740" w:rsidP="00F85408">
            <w:pPr>
              <w:jc w:val="center"/>
              <w:rPr>
                <w:rFonts w:ascii="Arial" w:hAnsi="Arial" w:cs="Arial"/>
                <w:bCs/>
                <w:sz w:val="20"/>
                <w:szCs w:val="20"/>
                <w:lang w:val="en-GB"/>
              </w:rPr>
            </w:pPr>
            <w:r w:rsidRPr="000952DD">
              <w:rPr>
                <w:rFonts w:ascii="Arial" w:hAnsi="Arial" w:cs="Arial"/>
                <w:bCs/>
                <w:sz w:val="20"/>
                <w:szCs w:val="20"/>
                <w:lang w:val="en-GB"/>
              </w:rPr>
              <w:t>4</w:t>
            </w:r>
          </w:p>
        </w:tc>
        <w:tc>
          <w:tcPr>
            <w:tcW w:w="3420" w:type="dxa"/>
          </w:tcPr>
          <w:p w:rsidR="004A5740" w:rsidRPr="000952DD" w:rsidRDefault="004A5740" w:rsidP="00F85408">
            <w:pPr>
              <w:jc w:val="center"/>
              <w:rPr>
                <w:rFonts w:ascii="Arial" w:hAnsi="Arial" w:cs="Arial"/>
                <w:bCs/>
                <w:sz w:val="20"/>
                <w:szCs w:val="20"/>
                <w:lang w:val="en-GB"/>
              </w:rPr>
            </w:pPr>
            <w:r w:rsidRPr="000952DD">
              <w:rPr>
                <w:rFonts w:ascii="Arial" w:hAnsi="Arial" w:cs="Arial"/>
                <w:bCs/>
                <w:sz w:val="20"/>
                <w:szCs w:val="20"/>
                <w:lang w:val="en-GB"/>
              </w:rPr>
              <w:t>5</w:t>
            </w: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jc w:val="center"/>
              <w:rPr>
                <w:rFonts w:ascii="Arial" w:hAnsi="Arial" w:cs="Arial"/>
                <w:b/>
                <w:sz w:val="16"/>
                <w:szCs w:val="16"/>
                <w:lang w:val="en-GB"/>
              </w:rPr>
            </w:pPr>
            <w:r w:rsidRPr="000952DD">
              <w:rPr>
                <w:rFonts w:ascii="Arial" w:hAnsi="Arial" w:cs="Arial"/>
                <w:b/>
                <w:sz w:val="16"/>
                <w:szCs w:val="16"/>
                <w:lang w:val="en-GB"/>
              </w:rPr>
              <w:t>FOR GOODS</w:t>
            </w:r>
          </w:p>
        </w:tc>
        <w:tc>
          <w:tcPr>
            <w:tcW w:w="990" w:type="dxa"/>
          </w:tcPr>
          <w:p w:rsidR="004A5740" w:rsidRPr="000952DD" w:rsidRDefault="004A5740" w:rsidP="00F85408">
            <w:pPr>
              <w:jc w:val="center"/>
              <w:rPr>
                <w:rFonts w:ascii="Arial" w:hAnsi="Arial" w:cs="Arial"/>
                <w:bCs/>
                <w:sz w:val="16"/>
                <w:szCs w:val="16"/>
                <w:lang w:val="en-GB"/>
              </w:rPr>
            </w:pPr>
          </w:p>
        </w:tc>
        <w:tc>
          <w:tcPr>
            <w:tcW w:w="1530" w:type="dxa"/>
          </w:tcPr>
          <w:p w:rsidR="004A5740" w:rsidRPr="000952DD" w:rsidRDefault="004A5740" w:rsidP="00F85408">
            <w:pPr>
              <w:jc w:val="center"/>
              <w:rPr>
                <w:rFonts w:ascii="Arial" w:hAnsi="Arial" w:cs="Arial"/>
                <w:bCs/>
                <w:sz w:val="16"/>
                <w:szCs w:val="16"/>
                <w:lang w:val="en-GB"/>
              </w:rPr>
            </w:pPr>
          </w:p>
        </w:tc>
        <w:tc>
          <w:tcPr>
            <w:tcW w:w="3420" w:type="dxa"/>
          </w:tcPr>
          <w:p w:rsidR="004A5740" w:rsidRPr="000952DD" w:rsidRDefault="004A5740" w:rsidP="00F85408">
            <w:pPr>
              <w:jc w:val="center"/>
              <w:rPr>
                <w:rFonts w:ascii="Arial" w:hAnsi="Arial" w:cs="Arial"/>
                <w:bCs/>
                <w:sz w:val="22"/>
                <w:szCs w:val="22"/>
                <w:lang w:val="en-GB"/>
              </w:rPr>
            </w:pPr>
            <w:r w:rsidRPr="000952DD">
              <w:rPr>
                <w:rFonts w:ascii="Arial" w:hAnsi="Arial" w:cs="Arial"/>
                <w:bCs/>
                <w:sz w:val="22"/>
                <w:szCs w:val="22"/>
                <w:lang w:val="en-GB"/>
              </w:rPr>
              <w:t>Note 1</w:t>
            </w: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rPr>
                <w:rFonts w:ascii="Arial" w:hAnsi="Arial" w:cs="Arial"/>
                <w:b/>
                <w:sz w:val="16"/>
                <w:szCs w:val="16"/>
                <w:lang w:val="en-GB"/>
              </w:rPr>
            </w:pPr>
          </w:p>
        </w:tc>
        <w:tc>
          <w:tcPr>
            <w:tcW w:w="990" w:type="dxa"/>
          </w:tcPr>
          <w:p w:rsidR="004A5740" w:rsidRPr="000952DD" w:rsidRDefault="004A5740" w:rsidP="00F85408">
            <w:pPr>
              <w:rPr>
                <w:rFonts w:ascii="Arial" w:hAnsi="Arial" w:cs="Arial"/>
                <w:bCs/>
                <w:sz w:val="16"/>
                <w:szCs w:val="16"/>
                <w:lang w:val="en-GB"/>
              </w:rPr>
            </w:pPr>
          </w:p>
        </w:tc>
        <w:tc>
          <w:tcPr>
            <w:tcW w:w="1530" w:type="dxa"/>
          </w:tcPr>
          <w:p w:rsidR="004A5740" w:rsidRPr="000952DD" w:rsidRDefault="004A5740" w:rsidP="00F85408">
            <w:pPr>
              <w:rPr>
                <w:rFonts w:ascii="Arial" w:hAnsi="Arial" w:cs="Arial"/>
                <w:bCs/>
                <w:sz w:val="16"/>
                <w:szCs w:val="16"/>
                <w:lang w:val="en-GB"/>
              </w:rPr>
            </w:pPr>
          </w:p>
        </w:tc>
        <w:tc>
          <w:tcPr>
            <w:tcW w:w="3420" w:type="dxa"/>
          </w:tcPr>
          <w:p w:rsidR="004A5740" w:rsidRPr="000952DD" w:rsidRDefault="004A5740" w:rsidP="00F85408">
            <w:pPr>
              <w:rPr>
                <w:rFonts w:ascii="Arial" w:hAnsi="Arial" w:cs="Arial"/>
                <w:bCs/>
                <w:sz w:val="16"/>
                <w:szCs w:val="16"/>
                <w:lang w:val="en-GB"/>
              </w:rPr>
            </w:pP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rPr>
                <w:rFonts w:ascii="Arial" w:hAnsi="Arial" w:cs="Arial"/>
                <w:b/>
                <w:sz w:val="16"/>
                <w:szCs w:val="16"/>
                <w:lang w:val="en-GB"/>
              </w:rPr>
            </w:pPr>
          </w:p>
        </w:tc>
        <w:tc>
          <w:tcPr>
            <w:tcW w:w="990" w:type="dxa"/>
          </w:tcPr>
          <w:p w:rsidR="004A5740" w:rsidRPr="000952DD" w:rsidRDefault="004A5740" w:rsidP="00F85408">
            <w:pPr>
              <w:rPr>
                <w:rFonts w:ascii="Arial" w:hAnsi="Arial" w:cs="Arial"/>
                <w:bCs/>
                <w:sz w:val="16"/>
                <w:szCs w:val="16"/>
                <w:lang w:val="en-GB"/>
              </w:rPr>
            </w:pPr>
          </w:p>
        </w:tc>
        <w:tc>
          <w:tcPr>
            <w:tcW w:w="1530" w:type="dxa"/>
          </w:tcPr>
          <w:p w:rsidR="004A5740" w:rsidRPr="000952DD" w:rsidRDefault="004A5740" w:rsidP="00F85408">
            <w:pPr>
              <w:rPr>
                <w:rFonts w:ascii="Arial" w:hAnsi="Arial" w:cs="Arial"/>
                <w:bCs/>
                <w:sz w:val="16"/>
                <w:szCs w:val="16"/>
                <w:lang w:val="en-GB"/>
              </w:rPr>
            </w:pPr>
          </w:p>
        </w:tc>
        <w:tc>
          <w:tcPr>
            <w:tcW w:w="3420" w:type="dxa"/>
          </w:tcPr>
          <w:p w:rsidR="004A5740" w:rsidRPr="000952DD" w:rsidRDefault="004A5740" w:rsidP="00F85408">
            <w:pPr>
              <w:rPr>
                <w:rFonts w:ascii="Arial" w:hAnsi="Arial" w:cs="Arial"/>
                <w:bCs/>
                <w:sz w:val="16"/>
                <w:szCs w:val="16"/>
                <w:lang w:val="en-GB"/>
              </w:rPr>
            </w:pP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rPr>
                <w:rFonts w:ascii="Arial" w:hAnsi="Arial" w:cs="Arial"/>
                <w:b/>
                <w:sz w:val="16"/>
                <w:szCs w:val="16"/>
                <w:lang w:val="en-GB"/>
              </w:rPr>
            </w:pPr>
            <w:r w:rsidRPr="000952DD">
              <w:rPr>
                <w:rFonts w:ascii="Arial" w:hAnsi="Arial" w:cs="Arial"/>
                <w:b/>
                <w:sz w:val="16"/>
                <w:szCs w:val="16"/>
                <w:lang w:val="en-GB"/>
              </w:rPr>
              <w:t>FOR RELATED SERVICES</w:t>
            </w:r>
          </w:p>
        </w:tc>
        <w:tc>
          <w:tcPr>
            <w:tcW w:w="990" w:type="dxa"/>
          </w:tcPr>
          <w:p w:rsidR="004A5740" w:rsidRPr="000952DD" w:rsidRDefault="004A5740" w:rsidP="00F85408">
            <w:pPr>
              <w:rPr>
                <w:rFonts w:ascii="Arial" w:hAnsi="Arial" w:cs="Arial"/>
                <w:bCs/>
                <w:sz w:val="16"/>
                <w:szCs w:val="16"/>
                <w:lang w:val="en-GB"/>
              </w:rPr>
            </w:pPr>
          </w:p>
        </w:tc>
        <w:tc>
          <w:tcPr>
            <w:tcW w:w="1530" w:type="dxa"/>
          </w:tcPr>
          <w:p w:rsidR="004A5740" w:rsidRPr="000952DD" w:rsidRDefault="004A5740" w:rsidP="00F85408">
            <w:pPr>
              <w:rPr>
                <w:rFonts w:ascii="Arial" w:hAnsi="Arial" w:cs="Arial"/>
                <w:bCs/>
                <w:sz w:val="16"/>
                <w:szCs w:val="16"/>
                <w:lang w:val="en-GB"/>
              </w:rPr>
            </w:pPr>
          </w:p>
        </w:tc>
        <w:tc>
          <w:tcPr>
            <w:tcW w:w="3420" w:type="dxa"/>
          </w:tcPr>
          <w:p w:rsidR="004A5740" w:rsidRPr="000952DD" w:rsidRDefault="004A5740" w:rsidP="00F85408">
            <w:pPr>
              <w:rPr>
                <w:rFonts w:ascii="Arial" w:hAnsi="Arial" w:cs="Arial"/>
                <w:bCs/>
                <w:sz w:val="16"/>
                <w:szCs w:val="16"/>
                <w:lang w:val="en-GB"/>
              </w:rPr>
            </w:pP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rPr>
                <w:rFonts w:ascii="Arial" w:hAnsi="Arial" w:cs="Arial"/>
                <w:b/>
                <w:sz w:val="16"/>
                <w:szCs w:val="16"/>
                <w:lang w:val="en-GB"/>
              </w:rPr>
            </w:pPr>
          </w:p>
        </w:tc>
        <w:tc>
          <w:tcPr>
            <w:tcW w:w="990" w:type="dxa"/>
          </w:tcPr>
          <w:p w:rsidR="004A5740" w:rsidRPr="000952DD" w:rsidRDefault="004A5740" w:rsidP="00F85408">
            <w:pPr>
              <w:rPr>
                <w:rFonts w:ascii="Arial" w:hAnsi="Arial" w:cs="Arial"/>
                <w:bCs/>
                <w:sz w:val="16"/>
                <w:szCs w:val="16"/>
                <w:lang w:val="en-GB"/>
              </w:rPr>
            </w:pPr>
          </w:p>
        </w:tc>
        <w:tc>
          <w:tcPr>
            <w:tcW w:w="1530" w:type="dxa"/>
          </w:tcPr>
          <w:p w:rsidR="004A5740" w:rsidRPr="000952DD" w:rsidRDefault="004A5740" w:rsidP="00F85408">
            <w:pPr>
              <w:rPr>
                <w:rFonts w:ascii="Arial" w:hAnsi="Arial" w:cs="Arial"/>
                <w:bCs/>
                <w:sz w:val="16"/>
                <w:szCs w:val="16"/>
                <w:lang w:val="en-GB"/>
              </w:rPr>
            </w:pPr>
          </w:p>
        </w:tc>
        <w:tc>
          <w:tcPr>
            <w:tcW w:w="3420" w:type="dxa"/>
          </w:tcPr>
          <w:p w:rsidR="004A5740" w:rsidRPr="000952DD" w:rsidRDefault="004A5740" w:rsidP="00F85408">
            <w:pPr>
              <w:rPr>
                <w:rFonts w:ascii="Arial" w:hAnsi="Arial" w:cs="Arial"/>
                <w:bCs/>
                <w:sz w:val="16"/>
                <w:szCs w:val="16"/>
                <w:lang w:val="en-GB"/>
              </w:rPr>
            </w:pPr>
          </w:p>
        </w:tc>
      </w:tr>
      <w:tr w:rsidR="004A5740" w:rsidRPr="000952DD" w:rsidTr="00693067">
        <w:trPr>
          <w:cantSplit/>
          <w:trHeight w:val="52"/>
        </w:trPr>
        <w:tc>
          <w:tcPr>
            <w:tcW w:w="720" w:type="dxa"/>
          </w:tcPr>
          <w:p w:rsidR="004A5740" w:rsidRPr="000952DD" w:rsidRDefault="004A5740" w:rsidP="00F85408">
            <w:pPr>
              <w:jc w:val="center"/>
              <w:rPr>
                <w:rFonts w:ascii="Arial" w:hAnsi="Arial" w:cs="Arial"/>
                <w:bCs/>
                <w:sz w:val="16"/>
                <w:szCs w:val="16"/>
                <w:lang w:val="en-GB"/>
              </w:rPr>
            </w:pPr>
          </w:p>
        </w:tc>
        <w:tc>
          <w:tcPr>
            <w:tcW w:w="2250" w:type="dxa"/>
          </w:tcPr>
          <w:p w:rsidR="004A5740" w:rsidRPr="000952DD" w:rsidRDefault="004A5740" w:rsidP="00F85408">
            <w:pPr>
              <w:rPr>
                <w:rFonts w:ascii="Arial" w:hAnsi="Arial" w:cs="Arial"/>
                <w:b/>
                <w:sz w:val="16"/>
                <w:szCs w:val="16"/>
                <w:lang w:val="en-GB"/>
              </w:rPr>
            </w:pPr>
          </w:p>
        </w:tc>
        <w:tc>
          <w:tcPr>
            <w:tcW w:w="990" w:type="dxa"/>
          </w:tcPr>
          <w:p w:rsidR="004A5740" w:rsidRPr="000952DD" w:rsidRDefault="004A5740" w:rsidP="00F85408">
            <w:pPr>
              <w:rPr>
                <w:rFonts w:ascii="Arial" w:hAnsi="Arial" w:cs="Arial"/>
                <w:bCs/>
                <w:sz w:val="16"/>
                <w:szCs w:val="16"/>
                <w:lang w:val="en-GB"/>
              </w:rPr>
            </w:pPr>
          </w:p>
        </w:tc>
        <w:tc>
          <w:tcPr>
            <w:tcW w:w="1530" w:type="dxa"/>
          </w:tcPr>
          <w:p w:rsidR="004A5740" w:rsidRPr="000952DD" w:rsidRDefault="004A5740" w:rsidP="00F85408">
            <w:pPr>
              <w:rPr>
                <w:rFonts w:ascii="Arial" w:hAnsi="Arial" w:cs="Arial"/>
                <w:bCs/>
                <w:sz w:val="16"/>
                <w:szCs w:val="16"/>
                <w:lang w:val="en-GB"/>
              </w:rPr>
            </w:pPr>
          </w:p>
        </w:tc>
        <w:tc>
          <w:tcPr>
            <w:tcW w:w="3420" w:type="dxa"/>
          </w:tcPr>
          <w:p w:rsidR="004A5740" w:rsidRPr="000952DD" w:rsidRDefault="004A5740" w:rsidP="00F85408">
            <w:pPr>
              <w:rPr>
                <w:rFonts w:ascii="Arial" w:hAnsi="Arial" w:cs="Arial"/>
                <w:bCs/>
                <w:sz w:val="16"/>
                <w:szCs w:val="16"/>
                <w:lang w:val="en-GB"/>
              </w:rPr>
            </w:pPr>
          </w:p>
        </w:tc>
      </w:tr>
    </w:tbl>
    <w:p w:rsidR="004A5740" w:rsidRPr="000952DD" w:rsidRDefault="004A5740" w:rsidP="00F85408">
      <w:pPr>
        <w:suppressAutoHyphens/>
        <w:rPr>
          <w:rFonts w:ascii="Arial" w:hAnsi="Arial" w:cs="Arial"/>
          <w:sz w:val="22"/>
          <w:szCs w:val="22"/>
          <w:lang w:val="en-GB"/>
        </w:rPr>
      </w:pPr>
    </w:p>
    <w:p w:rsidR="004A5740" w:rsidRPr="000952DD" w:rsidRDefault="004A5740" w:rsidP="00F85408">
      <w:pPr>
        <w:suppressAutoHyphens/>
        <w:rPr>
          <w:rFonts w:ascii="Arial" w:hAnsi="Arial" w:cs="Arial"/>
          <w:sz w:val="22"/>
          <w:szCs w:val="22"/>
          <w:lang w:val="en-GB"/>
        </w:rPr>
      </w:pPr>
      <w:r w:rsidRPr="000952DD">
        <w:rPr>
          <w:rFonts w:ascii="Arial" w:hAnsi="Arial" w:cs="Arial"/>
          <w:bCs/>
          <w:i/>
          <w:iCs/>
          <w:sz w:val="22"/>
          <w:szCs w:val="22"/>
          <w:lang w:val="en-GB"/>
        </w:rPr>
        <w:t>[The Tenderer should complete all the columns as required]</w:t>
      </w:r>
    </w:p>
    <w:p w:rsidR="004A5740" w:rsidRPr="000952DD" w:rsidRDefault="004A5740" w:rsidP="00F85408">
      <w:pPr>
        <w:suppressAutoHyphens/>
        <w:rPr>
          <w:rFonts w:ascii="Arial" w:hAnsi="Arial" w:cs="Arial"/>
          <w:sz w:val="22"/>
          <w:szCs w:val="22"/>
          <w:lang w:val="en-GB"/>
        </w:rPr>
      </w:pPr>
    </w:p>
    <w:p w:rsidR="004A5740" w:rsidRPr="000952DD" w:rsidRDefault="004A5740" w:rsidP="00F85408">
      <w:pPr>
        <w:rPr>
          <w:rFonts w:ascii="Arial" w:hAnsi="Arial" w:cs="Arial"/>
          <w:sz w:val="22"/>
          <w:szCs w:val="22"/>
          <w:lang w:val="en-GB"/>
        </w:rPr>
      </w:pPr>
    </w:p>
    <w:tbl>
      <w:tblPr>
        <w:tblpPr w:leftFromText="180" w:rightFromText="180" w:vertAnchor="text" w:horzAnchor="page"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4A5740" w:rsidRPr="000952DD" w:rsidTr="00693067">
        <w:trPr>
          <w:trHeight w:val="243"/>
        </w:trPr>
        <w:tc>
          <w:tcPr>
            <w:tcW w:w="3073" w:type="dxa"/>
            <w:shd w:val="clear" w:color="auto" w:fill="auto"/>
          </w:tcPr>
          <w:p w:rsidR="004A5740" w:rsidRPr="000952DD" w:rsidRDefault="004A5740" w:rsidP="00F85408">
            <w:pPr>
              <w:rPr>
                <w:rFonts w:ascii="Arial" w:hAnsi="Arial" w:cs="Arial"/>
                <w:sz w:val="21"/>
                <w:szCs w:val="21"/>
                <w:lang w:eastAsia="en-US"/>
              </w:rPr>
            </w:pPr>
            <w:r w:rsidRPr="000952DD">
              <w:rPr>
                <w:rFonts w:ascii="Arial" w:hAnsi="Arial" w:cs="Arial"/>
                <w:sz w:val="21"/>
                <w:szCs w:val="21"/>
                <w:lang w:eastAsia="en-US"/>
              </w:rPr>
              <w:t>Signature:</w:t>
            </w:r>
          </w:p>
        </w:tc>
        <w:tc>
          <w:tcPr>
            <w:tcW w:w="4487" w:type="dxa"/>
            <w:shd w:val="clear" w:color="auto" w:fill="auto"/>
          </w:tcPr>
          <w:p w:rsidR="004A5740" w:rsidRPr="000952DD" w:rsidRDefault="004A5740" w:rsidP="00F85408">
            <w:pPr>
              <w:rPr>
                <w:rFonts w:ascii="Arial" w:hAnsi="Arial" w:cs="Arial"/>
                <w:i/>
                <w:iCs/>
                <w:sz w:val="21"/>
                <w:szCs w:val="21"/>
                <w:lang w:eastAsia="en-US"/>
              </w:rPr>
            </w:pPr>
            <w:r w:rsidRPr="000952DD">
              <w:rPr>
                <w:rFonts w:ascii="Arial" w:hAnsi="Arial" w:cs="Arial"/>
                <w:i/>
                <w:iCs/>
                <w:sz w:val="21"/>
                <w:szCs w:val="21"/>
                <w:lang w:eastAsia="en-US"/>
              </w:rPr>
              <w:t>[insert signature of authorised representative of the Tenderer]</w:t>
            </w:r>
          </w:p>
        </w:tc>
      </w:tr>
      <w:tr w:rsidR="004A5740" w:rsidRPr="000952DD" w:rsidTr="00693067">
        <w:trPr>
          <w:trHeight w:val="243"/>
        </w:trPr>
        <w:tc>
          <w:tcPr>
            <w:tcW w:w="3073" w:type="dxa"/>
            <w:shd w:val="clear" w:color="auto" w:fill="auto"/>
          </w:tcPr>
          <w:p w:rsidR="004A5740" w:rsidRPr="000952DD" w:rsidRDefault="004A5740" w:rsidP="00F85408">
            <w:pPr>
              <w:rPr>
                <w:rFonts w:ascii="Arial" w:hAnsi="Arial" w:cs="Arial"/>
                <w:sz w:val="21"/>
                <w:szCs w:val="21"/>
                <w:lang w:eastAsia="en-US"/>
              </w:rPr>
            </w:pPr>
            <w:r w:rsidRPr="000952DD">
              <w:rPr>
                <w:rFonts w:ascii="Arial" w:hAnsi="Arial" w:cs="Arial"/>
                <w:sz w:val="21"/>
                <w:szCs w:val="21"/>
                <w:lang w:eastAsia="en-US"/>
              </w:rPr>
              <w:t>Name:</w:t>
            </w:r>
          </w:p>
        </w:tc>
        <w:tc>
          <w:tcPr>
            <w:tcW w:w="4487" w:type="dxa"/>
            <w:shd w:val="clear" w:color="auto" w:fill="auto"/>
          </w:tcPr>
          <w:p w:rsidR="004A5740" w:rsidRPr="000952DD" w:rsidRDefault="004A5740" w:rsidP="00F85408">
            <w:pPr>
              <w:rPr>
                <w:rFonts w:ascii="Arial" w:hAnsi="Arial" w:cs="Arial"/>
                <w:i/>
                <w:iCs/>
                <w:sz w:val="21"/>
                <w:szCs w:val="21"/>
                <w:lang w:eastAsia="en-US"/>
              </w:rPr>
            </w:pPr>
            <w:r w:rsidRPr="000952DD">
              <w:rPr>
                <w:rFonts w:ascii="Arial" w:hAnsi="Arial" w:cs="Arial"/>
                <w:i/>
                <w:iCs/>
                <w:sz w:val="21"/>
                <w:szCs w:val="21"/>
                <w:lang w:eastAsia="en-US"/>
              </w:rPr>
              <w:t>[insert full name of signatory with National ID]</w:t>
            </w:r>
          </w:p>
        </w:tc>
      </w:tr>
      <w:tr w:rsidR="004A5740" w:rsidRPr="000952DD" w:rsidTr="00693067">
        <w:trPr>
          <w:trHeight w:val="443"/>
        </w:trPr>
        <w:tc>
          <w:tcPr>
            <w:tcW w:w="3073" w:type="dxa"/>
            <w:shd w:val="clear" w:color="auto" w:fill="auto"/>
          </w:tcPr>
          <w:p w:rsidR="004A5740" w:rsidRPr="000952DD" w:rsidRDefault="004A5740" w:rsidP="00F85408">
            <w:pPr>
              <w:rPr>
                <w:rFonts w:ascii="Arial" w:hAnsi="Arial" w:cs="Arial"/>
                <w:sz w:val="21"/>
                <w:szCs w:val="21"/>
                <w:lang w:eastAsia="en-US"/>
              </w:rPr>
            </w:pPr>
            <w:r w:rsidRPr="000952DD">
              <w:rPr>
                <w:rFonts w:ascii="Arial" w:hAnsi="Arial" w:cs="Arial"/>
                <w:sz w:val="21"/>
                <w:szCs w:val="21"/>
                <w:lang w:eastAsia="en-US"/>
              </w:rPr>
              <w:t>In the capacity of:</w:t>
            </w:r>
          </w:p>
        </w:tc>
        <w:tc>
          <w:tcPr>
            <w:tcW w:w="4487" w:type="dxa"/>
            <w:shd w:val="clear" w:color="auto" w:fill="auto"/>
          </w:tcPr>
          <w:p w:rsidR="004A5740" w:rsidRPr="000952DD" w:rsidRDefault="004A5740" w:rsidP="00F85408">
            <w:pPr>
              <w:rPr>
                <w:rFonts w:ascii="Arial" w:hAnsi="Arial" w:cs="Arial"/>
                <w:i/>
                <w:iCs/>
                <w:sz w:val="21"/>
                <w:szCs w:val="21"/>
                <w:lang w:eastAsia="en-US"/>
              </w:rPr>
            </w:pPr>
            <w:r w:rsidRPr="000952DD">
              <w:rPr>
                <w:rFonts w:ascii="Arial" w:hAnsi="Arial" w:cs="Arial"/>
                <w:i/>
                <w:iCs/>
                <w:sz w:val="21"/>
                <w:szCs w:val="21"/>
                <w:lang w:eastAsia="en-US"/>
              </w:rPr>
              <w:t>[insert designation of signatory]</w:t>
            </w:r>
          </w:p>
        </w:tc>
      </w:tr>
      <w:tr w:rsidR="004A5740" w:rsidRPr="000952DD" w:rsidTr="00693067">
        <w:tc>
          <w:tcPr>
            <w:tcW w:w="7560" w:type="dxa"/>
            <w:gridSpan w:val="2"/>
            <w:shd w:val="clear" w:color="auto" w:fill="auto"/>
          </w:tcPr>
          <w:p w:rsidR="004A5740" w:rsidRPr="000952DD" w:rsidRDefault="004A5740" w:rsidP="00F85408">
            <w:pPr>
              <w:rPr>
                <w:rFonts w:ascii="Arial" w:hAnsi="Arial" w:cs="Arial"/>
                <w:sz w:val="21"/>
                <w:szCs w:val="21"/>
                <w:lang w:eastAsia="en-US"/>
              </w:rPr>
            </w:pPr>
            <w:r w:rsidRPr="000952DD">
              <w:rPr>
                <w:rFonts w:ascii="Arial" w:hAnsi="Arial" w:cs="Arial"/>
                <w:sz w:val="21"/>
                <w:szCs w:val="21"/>
                <w:lang w:eastAsia="en-US"/>
              </w:rPr>
              <w:t>Duly authorised to sign the Tender for and on behalf of the Tenderer</w:t>
            </w:r>
          </w:p>
        </w:tc>
      </w:tr>
    </w:tbl>
    <w:p w:rsidR="004A5740" w:rsidRPr="000952DD" w:rsidRDefault="004A5740" w:rsidP="00F85408">
      <w:pPr>
        <w:rPr>
          <w:rFonts w:ascii="Arial" w:hAnsi="Arial" w:cs="Arial"/>
          <w:sz w:val="22"/>
          <w:szCs w:val="22"/>
          <w:lang w:val="en-GB"/>
        </w:rPr>
      </w:pPr>
    </w:p>
    <w:p w:rsidR="004A5740" w:rsidRPr="000952DD" w:rsidRDefault="004A5740" w:rsidP="00F85408">
      <w:pPr>
        <w:rPr>
          <w:rFonts w:ascii="Arial" w:hAnsi="Arial" w:cs="Arial"/>
          <w:sz w:val="22"/>
          <w:szCs w:val="22"/>
          <w:lang w:val="en-GB"/>
        </w:rPr>
      </w:pPr>
    </w:p>
    <w:p w:rsidR="004A5740" w:rsidRPr="000952DD" w:rsidRDefault="004A5740" w:rsidP="00F85408">
      <w:pPr>
        <w:rPr>
          <w:rFonts w:ascii="Arial" w:hAnsi="Arial" w:cs="Arial"/>
          <w:sz w:val="22"/>
          <w:szCs w:val="22"/>
          <w:lang w:val="en-GB"/>
        </w:rPr>
      </w:pPr>
    </w:p>
    <w:p w:rsidR="004A5740" w:rsidRPr="000952DD" w:rsidRDefault="004A5740" w:rsidP="00F85408">
      <w:pPr>
        <w:pStyle w:val="SectionVHeader"/>
        <w:jc w:val="right"/>
        <w:rPr>
          <w:rFonts w:ascii="Arial" w:hAnsi="Arial" w:cs="Arial"/>
          <w:sz w:val="20"/>
          <w:lang w:val="en-GB"/>
        </w:rPr>
      </w:pPr>
      <w:r w:rsidRPr="000952DD">
        <w:rPr>
          <w:rFonts w:ascii="Arial" w:hAnsi="Arial" w:cs="Arial"/>
          <w:sz w:val="20"/>
          <w:lang w:val="en-GB"/>
        </w:rPr>
        <w:br w:type="page"/>
      </w:r>
    </w:p>
    <w:p w:rsidR="00F7156D" w:rsidRPr="000952DD" w:rsidRDefault="00F7156D" w:rsidP="00F85408">
      <w:pPr>
        <w:pStyle w:val="Heading4"/>
        <w:numPr>
          <w:ilvl w:val="0"/>
          <w:numId w:val="0"/>
        </w:numPr>
        <w:spacing w:before="0" w:after="0"/>
        <w:jc w:val="both"/>
        <w:rPr>
          <w:b/>
          <w:bCs/>
          <w:sz w:val="32"/>
          <w:szCs w:val="32"/>
          <w:lang w:val="en-GB"/>
        </w:rPr>
      </w:pPr>
      <w:r w:rsidRPr="000952DD">
        <w:rPr>
          <w:b/>
          <w:bCs/>
          <w:sz w:val="32"/>
          <w:szCs w:val="32"/>
          <w:lang w:val="en-GB"/>
        </w:rPr>
        <w:lastRenderedPageBreak/>
        <w:t>Manufacturer’s Authorisation Letter (Form PG5A - 5)</w:t>
      </w:r>
      <w:bookmarkEnd w:id="941"/>
      <w:bookmarkEnd w:id="942"/>
      <w:bookmarkEnd w:id="948"/>
    </w:p>
    <w:p w:rsidR="00F7156D" w:rsidRPr="000952DD" w:rsidRDefault="00F7156D" w:rsidP="00F85408">
      <w:pPr>
        <w:pStyle w:val="Heading4"/>
        <w:numPr>
          <w:ilvl w:val="0"/>
          <w:numId w:val="0"/>
        </w:numPr>
        <w:spacing w:before="0" w:after="0"/>
        <w:jc w:val="both"/>
        <w:rPr>
          <w:b/>
          <w:bCs/>
          <w:sz w:val="32"/>
          <w:szCs w:val="32"/>
          <w:lang w:val="en-GB"/>
        </w:rPr>
      </w:pPr>
    </w:p>
    <w:p w:rsidR="00F7156D" w:rsidRPr="000952DD" w:rsidRDefault="00F7156D" w:rsidP="00F85408">
      <w:pPr>
        <w:jc w:val="both"/>
        <w:rPr>
          <w:rFonts w:ascii="Arial" w:hAnsi="Arial" w:cs="Arial"/>
          <w:i/>
          <w:iCs/>
          <w:sz w:val="22"/>
          <w:szCs w:val="22"/>
        </w:rPr>
      </w:pPr>
      <w:r w:rsidRPr="000952DD">
        <w:rPr>
          <w:rFonts w:ascii="Arial" w:hAnsi="Arial" w:cs="Arial"/>
          <w:i/>
          <w:iCs/>
          <w:sz w:val="22"/>
          <w:szCs w:val="22"/>
        </w:rPr>
        <w:t xml:space="preserve">[The Tenderer shall require the Manufacturer to fill in this Form in accordance with the instructions indicated. Thisletter of authorization should be on the letterhead of the Manufacturer and should be signed by a person with the proper authority to sign documents that are binding on the Manufacturer.  The Tenderer shall include it in its tender, if so indicated in the </w:t>
      </w:r>
      <w:r w:rsidRPr="000952DD">
        <w:rPr>
          <w:rFonts w:ascii="Arial" w:hAnsi="Arial" w:cs="Arial"/>
          <w:b/>
          <w:i/>
          <w:iCs/>
          <w:sz w:val="22"/>
          <w:szCs w:val="22"/>
        </w:rPr>
        <w:t>TDS as stated under ITT Sub-Clause29.1(b)</w:t>
      </w:r>
      <w:r w:rsidRPr="000952DD">
        <w:rPr>
          <w:rFonts w:ascii="Arial" w:hAnsi="Arial" w:cs="Arial"/>
          <w:i/>
          <w:iCs/>
          <w:sz w:val="22"/>
          <w:szCs w:val="22"/>
        </w:rPr>
        <w:t>]</w:t>
      </w:r>
    </w:p>
    <w:p w:rsidR="00F7156D" w:rsidRPr="000952DD" w:rsidRDefault="00F7156D" w:rsidP="00F85408">
      <w:pPr>
        <w:jc w:val="both"/>
        <w:rPr>
          <w:rFonts w:ascii="Arial" w:hAnsi="Arial" w:cs="Arial"/>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513"/>
        <w:gridCol w:w="4487"/>
      </w:tblGrid>
      <w:tr w:rsidR="00F7156D" w:rsidRPr="000952DD" w:rsidTr="00F7156D">
        <w:tc>
          <w:tcPr>
            <w:tcW w:w="4513" w:type="dxa"/>
          </w:tcPr>
          <w:p w:rsidR="00F7156D" w:rsidRPr="000952DD" w:rsidRDefault="00F7156D" w:rsidP="00F85408">
            <w:pPr>
              <w:jc w:val="both"/>
              <w:rPr>
                <w:rFonts w:ascii="Arial" w:hAnsi="Arial" w:cs="Arial"/>
                <w:lang w:val="en-GB"/>
              </w:rPr>
            </w:pPr>
            <w:r w:rsidRPr="000952DD">
              <w:rPr>
                <w:rFonts w:ascii="Arial" w:hAnsi="Arial" w:cs="Arial"/>
                <w:lang w:val="en-GB"/>
              </w:rPr>
              <w:t>Invitation for Tender No:</w:t>
            </w:r>
          </w:p>
          <w:p w:rsidR="00F7156D" w:rsidRPr="000952DD" w:rsidRDefault="00F7156D" w:rsidP="00F85408">
            <w:pPr>
              <w:jc w:val="both"/>
              <w:rPr>
                <w:rFonts w:ascii="Arial" w:hAnsi="Arial" w:cs="Arial"/>
                <w:lang w:val="en-GB"/>
              </w:rPr>
            </w:pPr>
          </w:p>
        </w:tc>
        <w:tc>
          <w:tcPr>
            <w:tcW w:w="4487" w:type="dxa"/>
          </w:tcPr>
          <w:p w:rsidR="00F7156D" w:rsidRPr="000952DD" w:rsidRDefault="00F7156D" w:rsidP="00F85408">
            <w:pPr>
              <w:jc w:val="both"/>
              <w:rPr>
                <w:rFonts w:ascii="Arial" w:hAnsi="Arial" w:cs="Arial"/>
                <w:lang w:val="en-GB"/>
              </w:rPr>
            </w:pPr>
            <w:r w:rsidRPr="000952DD">
              <w:rPr>
                <w:rFonts w:ascii="Arial" w:hAnsi="Arial" w:cs="Arial"/>
                <w:lang w:val="en-GB"/>
              </w:rPr>
              <w:t>Date:</w:t>
            </w:r>
          </w:p>
        </w:tc>
      </w:tr>
      <w:tr w:rsidR="00F7156D" w:rsidRPr="000952DD" w:rsidTr="00F7156D">
        <w:trPr>
          <w:trHeight w:val="315"/>
        </w:trPr>
        <w:tc>
          <w:tcPr>
            <w:tcW w:w="4513" w:type="dxa"/>
          </w:tcPr>
          <w:p w:rsidR="00F7156D" w:rsidRPr="000952DD" w:rsidRDefault="00F7156D" w:rsidP="00F85408">
            <w:pPr>
              <w:jc w:val="both"/>
              <w:rPr>
                <w:rFonts w:ascii="Arial" w:hAnsi="Arial" w:cs="Arial"/>
                <w:lang w:val="en-GB"/>
              </w:rPr>
            </w:pPr>
            <w:r w:rsidRPr="000952DD">
              <w:rPr>
                <w:rFonts w:ascii="Arial" w:hAnsi="Arial" w:cs="Arial"/>
                <w:lang w:val="en-GB"/>
              </w:rPr>
              <w:t>Tender Package No:</w:t>
            </w:r>
          </w:p>
          <w:p w:rsidR="00F7156D" w:rsidRPr="000952DD" w:rsidRDefault="00F7156D" w:rsidP="00F85408">
            <w:pPr>
              <w:jc w:val="both"/>
              <w:rPr>
                <w:rFonts w:ascii="Arial" w:hAnsi="Arial" w:cs="Arial"/>
                <w:lang w:val="en-GB"/>
              </w:rPr>
            </w:pPr>
          </w:p>
        </w:tc>
        <w:tc>
          <w:tcPr>
            <w:tcW w:w="4487" w:type="dxa"/>
          </w:tcPr>
          <w:p w:rsidR="00F7156D" w:rsidRPr="000952DD" w:rsidRDefault="00F7156D" w:rsidP="00F85408">
            <w:pPr>
              <w:jc w:val="both"/>
              <w:rPr>
                <w:rFonts w:ascii="Arial" w:hAnsi="Arial" w:cs="Arial"/>
                <w:lang w:val="en-GB"/>
              </w:rPr>
            </w:pPr>
          </w:p>
        </w:tc>
      </w:tr>
      <w:tr w:rsidR="00F7156D" w:rsidRPr="000952DD" w:rsidTr="00F7156D">
        <w:trPr>
          <w:trHeight w:val="315"/>
        </w:trPr>
        <w:tc>
          <w:tcPr>
            <w:tcW w:w="4513" w:type="dxa"/>
          </w:tcPr>
          <w:p w:rsidR="00F7156D" w:rsidRPr="000952DD" w:rsidRDefault="00F7156D" w:rsidP="00F85408">
            <w:pPr>
              <w:jc w:val="both"/>
              <w:rPr>
                <w:rFonts w:ascii="Arial" w:hAnsi="Arial" w:cs="Arial"/>
                <w:lang w:val="en-GB"/>
              </w:rPr>
            </w:pPr>
            <w:r w:rsidRPr="000952DD">
              <w:rPr>
                <w:rFonts w:ascii="Arial" w:hAnsi="Arial" w:cs="Arial"/>
                <w:lang w:val="en-GB"/>
              </w:rPr>
              <w:t>Tender Lot No:</w:t>
            </w:r>
          </w:p>
        </w:tc>
        <w:tc>
          <w:tcPr>
            <w:tcW w:w="4487" w:type="dxa"/>
          </w:tcPr>
          <w:p w:rsidR="00F7156D" w:rsidRPr="000952DD" w:rsidRDefault="00F7156D" w:rsidP="00F85408">
            <w:pPr>
              <w:jc w:val="both"/>
              <w:rPr>
                <w:rFonts w:ascii="Arial" w:hAnsi="Arial" w:cs="Arial"/>
                <w:lang w:val="en-GB"/>
              </w:rPr>
            </w:pPr>
          </w:p>
        </w:tc>
      </w:tr>
      <w:tr w:rsidR="00F7156D" w:rsidRPr="000952DD" w:rsidTr="00F7156D">
        <w:tc>
          <w:tcPr>
            <w:tcW w:w="4513" w:type="dxa"/>
          </w:tcPr>
          <w:p w:rsidR="00F7156D" w:rsidRPr="000952DD" w:rsidRDefault="00F7156D" w:rsidP="00F85408">
            <w:pPr>
              <w:jc w:val="both"/>
              <w:rPr>
                <w:rFonts w:ascii="Arial" w:hAnsi="Arial" w:cs="Arial"/>
                <w:lang w:val="en-GB"/>
              </w:rPr>
            </w:pPr>
            <w:r w:rsidRPr="000952DD">
              <w:rPr>
                <w:rFonts w:ascii="Arial" w:hAnsi="Arial" w:cs="Arial"/>
                <w:lang w:val="en-GB"/>
              </w:rPr>
              <w:t>To:</w:t>
            </w:r>
          </w:p>
          <w:p w:rsidR="00F7156D" w:rsidRPr="000952DD" w:rsidRDefault="00F7156D" w:rsidP="00F85408">
            <w:pPr>
              <w:jc w:val="both"/>
              <w:rPr>
                <w:rFonts w:ascii="Arial" w:hAnsi="Arial" w:cs="Arial"/>
                <w:lang w:val="en-GB"/>
              </w:rPr>
            </w:pPr>
            <w:bookmarkStart w:id="949" w:name="_Toc50275650"/>
            <w:r w:rsidRPr="000952DD">
              <w:rPr>
                <w:rFonts w:ascii="Arial" w:hAnsi="Arial" w:cs="Arial"/>
                <w:bCs/>
              </w:rPr>
              <w:t>Name and address of Employer</w:t>
            </w:r>
            <w:r w:rsidRPr="000952DD">
              <w:rPr>
                <w:rFonts w:ascii="Arial" w:hAnsi="Arial" w:cs="Arial"/>
                <w:lang w:val="en-GB"/>
              </w:rPr>
              <w:t>]</w:t>
            </w:r>
            <w:bookmarkEnd w:id="949"/>
          </w:p>
          <w:p w:rsidR="00F7156D" w:rsidRPr="000952DD" w:rsidRDefault="00F7156D" w:rsidP="00F85408">
            <w:pPr>
              <w:pStyle w:val="FootnoteText"/>
              <w:jc w:val="both"/>
              <w:rPr>
                <w:rFonts w:ascii="Arial" w:hAnsi="Arial" w:cs="Arial"/>
                <w:lang w:val="en-GB"/>
              </w:rPr>
            </w:pPr>
          </w:p>
        </w:tc>
        <w:tc>
          <w:tcPr>
            <w:tcW w:w="4487" w:type="dxa"/>
          </w:tcPr>
          <w:p w:rsidR="00F7156D" w:rsidRPr="000952DD" w:rsidRDefault="00F7156D" w:rsidP="00F85408">
            <w:pPr>
              <w:jc w:val="both"/>
              <w:rPr>
                <w:rFonts w:ascii="Arial" w:hAnsi="Arial" w:cs="Arial"/>
                <w:lang w:val="en-GB"/>
              </w:rPr>
            </w:pPr>
          </w:p>
        </w:tc>
      </w:tr>
    </w:tbl>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r w:rsidRPr="000952DD">
        <w:rPr>
          <w:rFonts w:ascii="Arial" w:hAnsi="Arial" w:cs="Arial"/>
          <w:lang w:val="en-GB"/>
        </w:rPr>
        <w:t>WHEREAS</w:t>
      </w:r>
    </w:p>
    <w:p w:rsidR="00F7156D" w:rsidRPr="000952DD" w:rsidRDefault="00F7156D" w:rsidP="00F85408">
      <w:pPr>
        <w:tabs>
          <w:tab w:val="right" w:pos="9000"/>
        </w:tabs>
        <w:suppressAutoHyphens/>
        <w:jc w:val="both"/>
        <w:rPr>
          <w:rStyle w:val="Table"/>
          <w:rFonts w:cs="Arial"/>
          <w:spacing w:val="-2"/>
        </w:rPr>
      </w:pPr>
    </w:p>
    <w:p w:rsidR="00F7156D" w:rsidRPr="000952DD" w:rsidRDefault="00F7156D" w:rsidP="00F85408">
      <w:pPr>
        <w:pStyle w:val="Header"/>
        <w:pBdr>
          <w:bottom w:val="single" w:sz="4" w:space="8" w:color="000000"/>
        </w:pBdr>
        <w:suppressAutoHyphens/>
        <w:jc w:val="both"/>
        <w:rPr>
          <w:rStyle w:val="Table"/>
          <w:rFonts w:cs="Arial"/>
          <w:spacing w:val="-2"/>
        </w:rPr>
      </w:pPr>
    </w:p>
    <w:p w:rsidR="00F7156D" w:rsidRPr="000952DD" w:rsidRDefault="00F7156D" w:rsidP="00F85408">
      <w:pPr>
        <w:jc w:val="both"/>
        <w:rPr>
          <w:rFonts w:ascii="Arial" w:hAnsi="Arial" w:cs="Arial"/>
        </w:rPr>
      </w:pPr>
      <w:r w:rsidRPr="000952DD">
        <w:rPr>
          <w:rFonts w:ascii="Arial" w:hAnsi="Arial" w:cs="Arial"/>
        </w:rPr>
        <w:t xml:space="preserve">We </w:t>
      </w:r>
      <w:r w:rsidRPr="000952DD">
        <w:rPr>
          <w:rFonts w:ascii="Arial" w:hAnsi="Arial" w:cs="Arial"/>
          <w:i/>
        </w:rPr>
        <w:t>[insert complete name of Manufacturer],</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who are official manufacturers of</w:t>
      </w:r>
      <w:r w:rsidRPr="000952DD">
        <w:rPr>
          <w:rFonts w:ascii="Arial" w:hAnsi="Arial" w:cs="Arial"/>
          <w:i/>
        </w:rPr>
        <w:t>[insert type of goods manufactured],</w:t>
      </w:r>
      <w:r w:rsidRPr="000952DD">
        <w:rPr>
          <w:rFonts w:ascii="Arial" w:hAnsi="Arial" w:cs="Arial"/>
        </w:rPr>
        <w:t xml:space="preserve"> having factories at </w:t>
      </w:r>
      <w:r w:rsidRPr="000952DD">
        <w:rPr>
          <w:rFonts w:ascii="Arial" w:hAnsi="Arial" w:cs="Arial"/>
          <w:i/>
        </w:rPr>
        <w:t>[insert full address of Manufacturer’s factories]</w:t>
      </w:r>
      <w:r w:rsidRPr="000952DD">
        <w:rPr>
          <w:rFonts w:ascii="Arial" w:hAnsi="Arial" w:cs="Arial"/>
        </w:rPr>
        <w:t>, do hereby</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authorize</w:t>
      </w:r>
      <w:r w:rsidRPr="000952DD">
        <w:rPr>
          <w:rFonts w:ascii="Arial" w:hAnsi="Arial" w:cs="Arial"/>
          <w:i/>
        </w:rPr>
        <w:t>[insert complete name of Tenderer]</w:t>
      </w:r>
      <w:r w:rsidRPr="000952DD">
        <w:rPr>
          <w:rFonts w:ascii="Arial" w:hAnsi="Arial" w:cs="Arial"/>
        </w:rPr>
        <w:t xml:space="preserve"> to  supply the following Plant and Equipment, manufactured by </w:t>
      </w:r>
      <w:r w:rsidRPr="000952DD">
        <w:rPr>
          <w:rFonts w:ascii="Arial" w:hAnsi="Arial" w:cs="Arial"/>
          <w:iCs/>
        </w:rPr>
        <w:t xml:space="preserve">us </w:t>
      </w:r>
      <w:r w:rsidRPr="000952DD">
        <w:rPr>
          <w:rFonts w:ascii="Arial" w:hAnsi="Arial" w:cs="Arial"/>
          <w:i/>
        </w:rPr>
        <w:t>[insert name and or brief description of the Goods]</w:t>
      </w:r>
      <w:r w:rsidRPr="000952DD">
        <w:rPr>
          <w:rFonts w:ascii="Arial" w:hAnsi="Arial" w:cs="Arial"/>
        </w:rPr>
        <w:t>.</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We hereby extend our full guarantee and warranty as stated underGCCClause 42 of the General Conditions of Contract, with respect to the Goods offered by the above Tenderer.</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 xml:space="preserve">Signed: </w:t>
      </w:r>
      <w:r w:rsidRPr="000952DD">
        <w:rPr>
          <w:rFonts w:ascii="Arial" w:hAnsi="Arial" w:cs="Arial"/>
          <w:i/>
          <w:iCs/>
        </w:rPr>
        <w:t>[insert signature(s) of authorized representative(s) of the Manufacturer]</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 xml:space="preserve">Name: </w:t>
      </w:r>
      <w:r w:rsidRPr="000952DD">
        <w:rPr>
          <w:rFonts w:ascii="Arial" w:hAnsi="Arial" w:cs="Arial"/>
          <w:i/>
          <w:iCs/>
        </w:rPr>
        <w:t>[insert complete name(s) of authorized representative(s) of the Manufacturer]</w:t>
      </w:r>
    </w:p>
    <w:p w:rsidR="00F7156D" w:rsidRPr="000952DD" w:rsidRDefault="00F7156D" w:rsidP="00F85408">
      <w:pPr>
        <w:jc w:val="both"/>
        <w:rPr>
          <w:rFonts w:ascii="Arial" w:hAnsi="Arial" w:cs="Arial"/>
          <w:i/>
        </w:rPr>
      </w:pPr>
      <w:r w:rsidRPr="000952DD">
        <w:rPr>
          <w:rFonts w:ascii="Arial" w:hAnsi="Arial" w:cs="Arial"/>
        </w:rPr>
        <w:t xml:space="preserve">Address: </w:t>
      </w:r>
      <w:r w:rsidRPr="000952DD">
        <w:rPr>
          <w:rFonts w:ascii="Arial" w:hAnsi="Arial" w:cs="Arial"/>
          <w:i/>
        </w:rPr>
        <w:t>[insert full address including Fax and e-mail]</w:t>
      </w:r>
    </w:p>
    <w:p w:rsidR="00F7156D" w:rsidRPr="000952DD" w:rsidRDefault="00F7156D" w:rsidP="00F85408">
      <w:pPr>
        <w:jc w:val="both"/>
        <w:rPr>
          <w:rFonts w:ascii="Arial" w:hAnsi="Arial" w:cs="Arial"/>
        </w:rPr>
      </w:pPr>
      <w:r w:rsidRPr="000952DD">
        <w:rPr>
          <w:rFonts w:ascii="Arial" w:hAnsi="Arial" w:cs="Arial"/>
        </w:rPr>
        <w:t xml:space="preserve">Title: </w:t>
      </w:r>
      <w:r w:rsidRPr="000952DD">
        <w:rPr>
          <w:rFonts w:ascii="Arial" w:hAnsi="Arial" w:cs="Arial"/>
          <w:i/>
          <w:iCs/>
        </w:rPr>
        <w:t>[insert title]</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i/>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 xml:space="preserve">Date: </w:t>
      </w:r>
      <w:r w:rsidRPr="000952DD">
        <w:rPr>
          <w:rFonts w:ascii="Arial" w:hAnsi="Arial" w:cs="Arial"/>
          <w:i/>
          <w:iCs/>
        </w:rPr>
        <w:t>[insert date of signing]</w:t>
      </w: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p>
    <w:p w:rsidR="00F7156D" w:rsidRPr="000952DD" w:rsidRDefault="00F7156D" w:rsidP="00F85408">
      <w:pPr>
        <w:pStyle w:val="Heading4"/>
        <w:numPr>
          <w:ilvl w:val="0"/>
          <w:numId w:val="0"/>
        </w:numPr>
        <w:spacing w:before="0" w:after="0"/>
        <w:jc w:val="both"/>
        <w:rPr>
          <w:b/>
          <w:bCs/>
          <w:sz w:val="32"/>
          <w:szCs w:val="32"/>
          <w:lang w:val="en-GB"/>
        </w:rPr>
      </w:pPr>
      <w:bookmarkStart w:id="950" w:name="_Toc50275651"/>
      <w:bookmarkStart w:id="951" w:name="_Toc240339833"/>
      <w:bookmarkStart w:id="952" w:name="_Toc497765496"/>
      <w:r w:rsidRPr="000952DD">
        <w:rPr>
          <w:b/>
          <w:bCs/>
          <w:sz w:val="32"/>
          <w:szCs w:val="32"/>
          <w:lang w:val="en-GB"/>
        </w:rPr>
        <w:lastRenderedPageBreak/>
        <w:t>Bank Guarantee for Tender Security (Form PG5A– 6)</w:t>
      </w:r>
      <w:bookmarkEnd w:id="950"/>
      <w:bookmarkEnd w:id="951"/>
      <w:bookmarkEnd w:id="952"/>
    </w:p>
    <w:p w:rsidR="00F7156D" w:rsidRPr="000952DD" w:rsidRDefault="00F7156D" w:rsidP="00F85408">
      <w:pPr>
        <w:jc w:val="both"/>
        <w:rPr>
          <w:rFonts w:ascii="Arial" w:hAnsi="Arial" w:cs="Arial"/>
          <w:i/>
          <w:iCs/>
          <w:lang w:val="en-GB"/>
        </w:rPr>
      </w:pPr>
      <w:r w:rsidRPr="000952DD">
        <w:rPr>
          <w:rFonts w:ascii="Arial" w:hAnsi="Arial" w:cs="Arial"/>
          <w:i/>
          <w:iCs/>
          <w:lang w:val="en-GB"/>
        </w:rPr>
        <w:t>[this is the format for the Tender Security to be issued by a scheduled bank</w:t>
      </w:r>
    </w:p>
    <w:p w:rsidR="00F7156D" w:rsidRPr="000952DD" w:rsidRDefault="00F7156D" w:rsidP="00F85408">
      <w:pPr>
        <w:jc w:val="both"/>
        <w:rPr>
          <w:rFonts w:ascii="Arial" w:hAnsi="Arial" w:cs="Arial"/>
          <w:lang w:val="en-GB"/>
        </w:rPr>
      </w:pPr>
      <w:r w:rsidRPr="000952DD">
        <w:rPr>
          <w:rFonts w:ascii="Arial" w:hAnsi="Arial" w:cs="Arial"/>
          <w:i/>
          <w:iCs/>
          <w:lang w:val="en-GB"/>
        </w:rPr>
        <w:t>of Bangladesh as stated under ITT Clauses32 and 33]</w:t>
      </w:r>
    </w:p>
    <w:p w:rsidR="00F7156D" w:rsidRPr="000952DD" w:rsidRDefault="00F7156D" w:rsidP="00F85408">
      <w:pPr>
        <w:jc w:val="both"/>
        <w:rPr>
          <w:rFonts w:ascii="Arial" w:hAnsi="Arial" w:cs="Arial"/>
          <w:lang w:val="en-GB"/>
        </w:rPr>
      </w:pPr>
    </w:p>
    <w:tbl>
      <w:tblPr>
        <w:tblW w:w="9549" w:type="dxa"/>
        <w:tblInd w:w="81" w:type="dxa"/>
        <w:tblLook w:val="0000"/>
      </w:tblPr>
      <w:tblGrid>
        <w:gridCol w:w="5067"/>
        <w:gridCol w:w="4482"/>
      </w:tblGrid>
      <w:tr w:rsidR="00F7156D" w:rsidRPr="000952DD" w:rsidTr="00F7156D">
        <w:trPr>
          <w:trHeight w:val="342"/>
        </w:trPr>
        <w:tc>
          <w:tcPr>
            <w:tcW w:w="5067" w:type="dxa"/>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Invitation for Tender No:</w:t>
            </w:r>
          </w:p>
          <w:p w:rsidR="00F7156D" w:rsidRPr="000952DD" w:rsidRDefault="00F7156D" w:rsidP="00F85408">
            <w:pPr>
              <w:jc w:val="both"/>
              <w:rPr>
                <w:rFonts w:ascii="Arial" w:hAnsi="Arial" w:cs="Arial"/>
                <w:sz w:val="22"/>
                <w:szCs w:val="22"/>
                <w:lang w:val="en-GB"/>
              </w:rPr>
            </w:pPr>
          </w:p>
        </w:tc>
        <w:tc>
          <w:tcPr>
            <w:tcW w:w="4482" w:type="dxa"/>
          </w:tcPr>
          <w:p w:rsidR="00F7156D" w:rsidRPr="000952DD" w:rsidRDefault="00F7156D" w:rsidP="00F85408">
            <w:pPr>
              <w:jc w:val="both"/>
              <w:rPr>
                <w:rFonts w:ascii="Arial" w:hAnsi="Arial" w:cs="Arial"/>
                <w:lang w:val="en-GB"/>
              </w:rPr>
            </w:pPr>
            <w:r w:rsidRPr="000952DD">
              <w:rPr>
                <w:rFonts w:ascii="Arial" w:hAnsi="Arial" w:cs="Arial"/>
                <w:lang w:val="en-GB"/>
              </w:rPr>
              <w:t>Date:</w:t>
            </w:r>
          </w:p>
        </w:tc>
      </w:tr>
      <w:tr w:rsidR="00F7156D" w:rsidRPr="000952DD" w:rsidTr="00F7156D">
        <w:tc>
          <w:tcPr>
            <w:tcW w:w="5067" w:type="dxa"/>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Tender Package No:</w:t>
            </w:r>
          </w:p>
          <w:p w:rsidR="00F7156D" w:rsidRPr="000952DD" w:rsidRDefault="00F7156D" w:rsidP="00F85408">
            <w:pPr>
              <w:jc w:val="both"/>
              <w:rPr>
                <w:rFonts w:ascii="Arial" w:hAnsi="Arial" w:cs="Arial"/>
                <w:sz w:val="22"/>
                <w:szCs w:val="22"/>
                <w:lang w:val="en-GB"/>
              </w:rPr>
            </w:pPr>
          </w:p>
        </w:tc>
        <w:tc>
          <w:tcPr>
            <w:tcW w:w="4482" w:type="dxa"/>
          </w:tcPr>
          <w:p w:rsidR="00F7156D" w:rsidRPr="000952DD" w:rsidRDefault="00F7156D" w:rsidP="00F85408">
            <w:pPr>
              <w:jc w:val="both"/>
              <w:rPr>
                <w:rFonts w:ascii="Arial" w:hAnsi="Arial" w:cs="Arial"/>
                <w:lang w:val="en-GB"/>
              </w:rPr>
            </w:pPr>
          </w:p>
        </w:tc>
      </w:tr>
      <w:tr w:rsidR="00F7156D" w:rsidRPr="000952DD" w:rsidTr="00F7156D">
        <w:tc>
          <w:tcPr>
            <w:tcW w:w="5067" w:type="dxa"/>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Tender Lot No:</w:t>
            </w:r>
          </w:p>
        </w:tc>
        <w:tc>
          <w:tcPr>
            <w:tcW w:w="4482" w:type="dxa"/>
          </w:tcPr>
          <w:p w:rsidR="00F7156D" w:rsidRPr="000952DD" w:rsidRDefault="00F7156D" w:rsidP="00F85408">
            <w:pPr>
              <w:jc w:val="both"/>
              <w:rPr>
                <w:rFonts w:ascii="Arial" w:hAnsi="Arial" w:cs="Arial"/>
                <w:lang w:val="en-GB"/>
              </w:rPr>
            </w:pPr>
          </w:p>
        </w:tc>
      </w:tr>
      <w:tr w:rsidR="00F7156D" w:rsidRPr="000952DD" w:rsidTr="00F7156D">
        <w:trPr>
          <w:trHeight w:val="495"/>
        </w:trPr>
        <w:tc>
          <w:tcPr>
            <w:tcW w:w="5067" w:type="dxa"/>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To:</w:t>
            </w:r>
          </w:p>
          <w:p w:rsidR="00F7156D" w:rsidRPr="000952DD" w:rsidRDefault="00F7156D" w:rsidP="00F85408">
            <w:pPr>
              <w:jc w:val="both"/>
              <w:rPr>
                <w:rFonts w:ascii="Arial" w:hAnsi="Arial" w:cs="Arial"/>
                <w:sz w:val="22"/>
                <w:szCs w:val="22"/>
                <w:lang w:val="en-GB"/>
              </w:rPr>
            </w:pPr>
            <w:bookmarkStart w:id="953" w:name="_Toc50275652"/>
            <w:r w:rsidRPr="000952DD">
              <w:rPr>
                <w:rFonts w:ascii="Arial" w:hAnsi="Arial" w:cs="Arial"/>
                <w:bCs/>
                <w:sz w:val="22"/>
                <w:szCs w:val="22"/>
              </w:rPr>
              <w:t>[Name and address of Employer</w:t>
            </w:r>
            <w:r w:rsidRPr="000952DD">
              <w:rPr>
                <w:rFonts w:ascii="Arial" w:hAnsi="Arial" w:cs="Arial"/>
                <w:sz w:val="22"/>
                <w:szCs w:val="22"/>
                <w:lang w:val="en-GB"/>
              </w:rPr>
              <w:t>]</w:t>
            </w:r>
            <w:bookmarkEnd w:id="953"/>
          </w:p>
          <w:p w:rsidR="00F7156D" w:rsidRPr="000952DD" w:rsidRDefault="00F7156D" w:rsidP="00F85408">
            <w:pPr>
              <w:pStyle w:val="FootnoteText"/>
              <w:jc w:val="both"/>
              <w:rPr>
                <w:rFonts w:ascii="Arial" w:hAnsi="Arial" w:cs="Arial"/>
                <w:sz w:val="22"/>
                <w:szCs w:val="22"/>
                <w:lang w:val="en-GB"/>
              </w:rPr>
            </w:pPr>
          </w:p>
        </w:tc>
        <w:tc>
          <w:tcPr>
            <w:tcW w:w="4482" w:type="dxa"/>
          </w:tcPr>
          <w:p w:rsidR="00F7156D" w:rsidRPr="000952DD" w:rsidRDefault="00F7156D" w:rsidP="00F85408">
            <w:pPr>
              <w:jc w:val="both"/>
              <w:rPr>
                <w:rFonts w:ascii="Arial" w:hAnsi="Arial" w:cs="Arial"/>
                <w:lang w:val="en-GB"/>
              </w:rPr>
            </w:pPr>
          </w:p>
        </w:tc>
      </w:tr>
    </w:tbl>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lang w:val="en-GB"/>
        </w:rPr>
      </w:pPr>
      <w:r w:rsidRPr="000952DD">
        <w:rPr>
          <w:rFonts w:ascii="Arial" w:hAnsi="Arial" w:cs="Arial"/>
          <w:b/>
          <w:bCs/>
          <w:lang w:val="en-GB"/>
        </w:rPr>
        <w:t>TENDER GUARANTEE No:</w:t>
      </w:r>
    </w:p>
    <w:p w:rsidR="00F7156D" w:rsidRPr="000952DD" w:rsidRDefault="00F7156D" w:rsidP="00F85408">
      <w:pPr>
        <w:jc w:val="both"/>
        <w:rPr>
          <w:rFonts w:ascii="Arial" w:hAnsi="Arial" w:cs="Arial"/>
          <w:lang w:val="en-GB"/>
        </w:rPr>
      </w:pPr>
    </w:p>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 xml:space="preserve">We have been informed that </w:t>
      </w:r>
      <w:r w:rsidRPr="000952DD">
        <w:rPr>
          <w:rFonts w:ascii="Arial" w:hAnsi="Arial" w:cs="Arial"/>
          <w:i/>
          <w:iCs/>
          <w:sz w:val="22"/>
          <w:szCs w:val="22"/>
          <w:lang w:val="en-GB"/>
        </w:rPr>
        <w:t>[insert name of Tenderer]</w:t>
      </w:r>
      <w:r w:rsidRPr="000952DD">
        <w:rPr>
          <w:rFonts w:ascii="Arial" w:hAnsi="Arial" w:cs="Arial"/>
          <w:sz w:val="22"/>
          <w:szCs w:val="22"/>
          <w:lang w:val="en-GB"/>
        </w:rPr>
        <w:t xml:space="preserve"> (hereinafter called “the Tenderer”) intends to submit to you its Tender dated </w:t>
      </w:r>
      <w:r w:rsidRPr="000952DD">
        <w:rPr>
          <w:rFonts w:ascii="Arial" w:hAnsi="Arial" w:cs="Arial"/>
          <w:i/>
          <w:iCs/>
          <w:sz w:val="22"/>
          <w:szCs w:val="22"/>
          <w:lang w:val="en-GB"/>
        </w:rPr>
        <w:t>[insert date of Tender]</w:t>
      </w:r>
      <w:r w:rsidRPr="000952DD">
        <w:rPr>
          <w:rFonts w:ascii="Arial" w:hAnsi="Arial" w:cs="Arial"/>
          <w:sz w:val="22"/>
          <w:szCs w:val="22"/>
          <w:lang w:val="en-GB"/>
        </w:rPr>
        <w:t xml:space="preserve"> (hereinafter called “the Tender”) for the supply and installation of </w:t>
      </w:r>
      <w:r w:rsidRPr="000952DD">
        <w:rPr>
          <w:rFonts w:ascii="Arial" w:hAnsi="Arial" w:cs="Arial"/>
          <w:i/>
          <w:iCs/>
          <w:sz w:val="22"/>
          <w:szCs w:val="22"/>
          <w:lang w:val="en-GB"/>
        </w:rPr>
        <w:t>[description of plant and services]</w:t>
      </w:r>
      <w:r w:rsidRPr="000952DD">
        <w:rPr>
          <w:rFonts w:ascii="Arial" w:hAnsi="Arial" w:cs="Arial"/>
          <w:sz w:val="22"/>
          <w:szCs w:val="22"/>
          <w:lang w:val="en-GB"/>
        </w:rPr>
        <w:t xml:space="preserve"> under the above Invitation for Tenders (hereinafter called “the IFT”).</w:t>
      </w:r>
    </w:p>
    <w:p w:rsidR="00F7156D" w:rsidRPr="000952DD" w:rsidRDefault="00F7156D" w:rsidP="00F85408">
      <w:pPr>
        <w:jc w:val="both"/>
        <w:rPr>
          <w:rFonts w:ascii="Arial" w:hAnsi="Arial" w:cs="Arial"/>
          <w:sz w:val="22"/>
          <w:szCs w:val="22"/>
          <w:lang w:val="en-GB"/>
        </w:rPr>
      </w:pPr>
    </w:p>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Furthermore, we understand that, according to your conditions, Tenders must be supported by a Bank Guarantee for Tender Security .</w:t>
      </w:r>
    </w:p>
    <w:p w:rsidR="00F7156D" w:rsidRPr="000952DD" w:rsidRDefault="00F7156D" w:rsidP="00F85408">
      <w:pPr>
        <w:jc w:val="both"/>
        <w:rPr>
          <w:rFonts w:ascii="Arial" w:hAnsi="Arial" w:cs="Arial"/>
          <w:sz w:val="22"/>
          <w:szCs w:val="22"/>
          <w:lang w:val="en-GB"/>
        </w:rPr>
      </w:pPr>
    </w:p>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 xml:space="preserve">At the request of the Tenderer, we </w:t>
      </w:r>
      <w:r w:rsidRPr="000952DD">
        <w:rPr>
          <w:rFonts w:ascii="Arial" w:hAnsi="Arial" w:cs="Arial"/>
          <w:i/>
          <w:iCs/>
          <w:sz w:val="22"/>
          <w:szCs w:val="22"/>
          <w:lang w:val="en-GB"/>
        </w:rPr>
        <w:t>[insert name of bank]</w:t>
      </w:r>
      <w:r w:rsidRPr="000952DD">
        <w:rPr>
          <w:rFonts w:ascii="Arial" w:hAnsi="Arial" w:cs="Arial"/>
          <w:sz w:val="22"/>
          <w:szCs w:val="22"/>
          <w:lang w:val="en-GB"/>
        </w:rPr>
        <w:t xml:space="preserve"> hereby irrevocably and unconditionallyundertake to pay you, without cavil or argument, any sum or sums not exceeding in total an amount of Tk.</w:t>
      </w:r>
      <w:r w:rsidRPr="000952DD">
        <w:rPr>
          <w:rFonts w:ascii="Arial" w:hAnsi="Arial" w:cs="Arial"/>
          <w:i/>
          <w:iCs/>
          <w:sz w:val="22"/>
          <w:szCs w:val="22"/>
          <w:lang w:val="en-GB"/>
        </w:rPr>
        <w:t>[insert amount in figures and in words]</w:t>
      </w:r>
      <w:r w:rsidRPr="000952DD">
        <w:rPr>
          <w:rFonts w:ascii="Arial" w:hAnsi="Arial" w:cs="Arial"/>
          <w:sz w:val="22"/>
          <w:szCs w:val="22"/>
          <w:lang w:val="en-GB"/>
        </w:rPr>
        <w:t xml:space="preserve"> upon receipt by us of your first written demand accompanied by a written statement that the Tenderer is in breach of its obligation(s) under the Tender conditions, because the Tenderer:</w:t>
      </w:r>
    </w:p>
    <w:p w:rsidR="00F7156D" w:rsidRPr="000952DD" w:rsidRDefault="00F7156D" w:rsidP="00F85408">
      <w:pPr>
        <w:jc w:val="both"/>
        <w:rPr>
          <w:rFonts w:ascii="Arial" w:hAnsi="Arial" w:cs="Arial"/>
          <w:sz w:val="22"/>
          <w:szCs w:val="22"/>
          <w:lang w:val="en-GB"/>
        </w:rPr>
      </w:pPr>
    </w:p>
    <w:p w:rsidR="00F7156D" w:rsidRPr="000952DD" w:rsidRDefault="00F7156D" w:rsidP="00F85408">
      <w:pPr>
        <w:numPr>
          <w:ilvl w:val="0"/>
          <w:numId w:val="158"/>
        </w:numPr>
        <w:tabs>
          <w:tab w:val="clear" w:pos="1080"/>
          <w:tab w:val="num" w:pos="945"/>
        </w:tabs>
        <w:ind w:left="963" w:hanging="531"/>
        <w:jc w:val="both"/>
        <w:rPr>
          <w:rFonts w:ascii="Arial" w:hAnsi="Arial" w:cs="Arial"/>
          <w:sz w:val="22"/>
          <w:szCs w:val="22"/>
          <w:lang w:val="en-GB"/>
        </w:rPr>
      </w:pPr>
      <w:r w:rsidRPr="000952DD">
        <w:rPr>
          <w:rFonts w:ascii="Arial" w:hAnsi="Arial" w:cs="Arial"/>
          <w:sz w:val="22"/>
          <w:szCs w:val="22"/>
          <w:lang w:val="en-GB"/>
        </w:rPr>
        <w:t>has withdrawn its Tender after opening of Tenders but within the validity of the  Tender Security ; or</w:t>
      </w:r>
    </w:p>
    <w:p w:rsidR="00F7156D" w:rsidRPr="000952DD" w:rsidRDefault="00F7156D" w:rsidP="00F85408">
      <w:pPr>
        <w:numPr>
          <w:ilvl w:val="0"/>
          <w:numId w:val="158"/>
        </w:numPr>
        <w:tabs>
          <w:tab w:val="clear" w:pos="1080"/>
          <w:tab w:val="num" w:pos="945"/>
        </w:tabs>
        <w:ind w:left="963" w:hanging="531"/>
        <w:jc w:val="both"/>
        <w:rPr>
          <w:rFonts w:ascii="Arial" w:hAnsi="Arial" w:cs="Arial"/>
          <w:sz w:val="22"/>
          <w:szCs w:val="22"/>
          <w:lang w:val="en-GB"/>
        </w:rPr>
      </w:pPr>
      <w:r w:rsidRPr="000952DD">
        <w:rPr>
          <w:rFonts w:ascii="Arial" w:hAnsi="Arial" w:cs="Arial"/>
          <w:sz w:val="22"/>
          <w:szCs w:val="22"/>
          <w:lang w:val="en-GB"/>
        </w:rPr>
        <w:t>refused to accept the Notification of Award (NOA) within the period as stated under Instructions to Tenderers (ITT) ; or</w:t>
      </w:r>
    </w:p>
    <w:p w:rsidR="00F7156D" w:rsidRPr="000952DD" w:rsidRDefault="00F7156D" w:rsidP="00F85408">
      <w:pPr>
        <w:numPr>
          <w:ilvl w:val="0"/>
          <w:numId w:val="158"/>
        </w:numPr>
        <w:tabs>
          <w:tab w:val="clear" w:pos="1080"/>
          <w:tab w:val="num" w:pos="945"/>
        </w:tabs>
        <w:ind w:left="963" w:hanging="531"/>
        <w:jc w:val="both"/>
        <w:rPr>
          <w:rFonts w:ascii="Arial" w:hAnsi="Arial" w:cs="Arial"/>
          <w:sz w:val="22"/>
          <w:szCs w:val="22"/>
          <w:lang w:val="en-GB"/>
        </w:rPr>
      </w:pPr>
      <w:r w:rsidRPr="000952DD">
        <w:rPr>
          <w:rFonts w:ascii="Arial" w:hAnsi="Arial" w:cs="Arial"/>
          <w:sz w:val="22"/>
          <w:szCs w:val="22"/>
          <w:lang w:val="en-GB"/>
        </w:rPr>
        <w:t>failed to furnish Performance Security within the period as stipulated in the NOA; or</w:t>
      </w:r>
    </w:p>
    <w:p w:rsidR="00F7156D" w:rsidRPr="000952DD" w:rsidRDefault="00F7156D" w:rsidP="00F85408">
      <w:pPr>
        <w:numPr>
          <w:ilvl w:val="0"/>
          <w:numId w:val="158"/>
        </w:numPr>
        <w:tabs>
          <w:tab w:val="clear" w:pos="1080"/>
          <w:tab w:val="num" w:pos="945"/>
        </w:tabs>
        <w:ind w:left="963" w:hanging="531"/>
        <w:jc w:val="both"/>
        <w:rPr>
          <w:rFonts w:ascii="Arial" w:hAnsi="Arial" w:cs="Arial"/>
          <w:sz w:val="22"/>
          <w:szCs w:val="22"/>
          <w:lang w:val="en-GB"/>
        </w:rPr>
      </w:pPr>
      <w:r w:rsidRPr="000952DD">
        <w:rPr>
          <w:rFonts w:ascii="Arial" w:hAnsi="Arial" w:cs="Arial"/>
          <w:sz w:val="22"/>
          <w:szCs w:val="22"/>
          <w:lang w:val="en-GB"/>
        </w:rPr>
        <w:t>refused to sign the Contract Agreement by the time specified in the NOA; or</w:t>
      </w:r>
    </w:p>
    <w:p w:rsidR="00F7156D" w:rsidRPr="000952DD" w:rsidRDefault="00F7156D" w:rsidP="00F85408">
      <w:pPr>
        <w:numPr>
          <w:ilvl w:val="0"/>
          <w:numId w:val="158"/>
        </w:numPr>
        <w:tabs>
          <w:tab w:val="clear" w:pos="1080"/>
          <w:tab w:val="num" w:pos="945"/>
        </w:tabs>
        <w:ind w:left="963" w:hanging="531"/>
        <w:jc w:val="both"/>
        <w:rPr>
          <w:rFonts w:ascii="Arial" w:hAnsi="Arial" w:cs="Arial"/>
          <w:sz w:val="22"/>
          <w:szCs w:val="22"/>
          <w:lang w:val="en-GB"/>
        </w:rPr>
      </w:pPr>
      <w:r w:rsidRPr="000952DD">
        <w:rPr>
          <w:rFonts w:ascii="Arial" w:hAnsi="Arial" w:cs="Arial"/>
          <w:sz w:val="22"/>
          <w:szCs w:val="22"/>
          <w:lang w:val="en-GB"/>
        </w:rPr>
        <w:t>did not accept the correction of the Tender price following the correction of the arithmetic errors in accordance with the ITT; or</w:t>
      </w:r>
    </w:p>
    <w:p w:rsidR="00F7156D" w:rsidRPr="000952DD" w:rsidRDefault="00F7156D" w:rsidP="00F85408">
      <w:pPr>
        <w:jc w:val="both"/>
        <w:rPr>
          <w:rFonts w:ascii="Arial" w:hAnsi="Arial" w:cs="Arial"/>
          <w:sz w:val="22"/>
          <w:szCs w:val="22"/>
          <w:lang w:val="en-GB"/>
        </w:rPr>
      </w:pPr>
    </w:p>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This guarantee will expire:</w:t>
      </w:r>
    </w:p>
    <w:p w:rsidR="00F7156D" w:rsidRPr="000952DD" w:rsidRDefault="00F7156D" w:rsidP="00F85408">
      <w:pPr>
        <w:jc w:val="both"/>
        <w:rPr>
          <w:rFonts w:ascii="Arial" w:hAnsi="Arial" w:cs="Arial"/>
          <w:sz w:val="22"/>
          <w:szCs w:val="22"/>
          <w:lang w:val="en-GB"/>
        </w:rPr>
      </w:pPr>
    </w:p>
    <w:p w:rsidR="00F7156D" w:rsidRPr="000952DD" w:rsidRDefault="00F7156D" w:rsidP="00F85408">
      <w:pPr>
        <w:numPr>
          <w:ilvl w:val="0"/>
          <w:numId w:val="157"/>
        </w:numPr>
        <w:tabs>
          <w:tab w:val="clear" w:pos="720"/>
          <w:tab w:val="num" w:pos="927"/>
        </w:tabs>
        <w:ind w:left="945" w:hanging="585"/>
        <w:jc w:val="both"/>
        <w:rPr>
          <w:rFonts w:ascii="Arial" w:hAnsi="Arial" w:cs="Arial"/>
          <w:sz w:val="22"/>
          <w:szCs w:val="22"/>
          <w:lang w:val="en-GB"/>
        </w:rPr>
      </w:pPr>
      <w:r w:rsidRPr="000952DD">
        <w:rPr>
          <w:rFonts w:ascii="Arial" w:hAnsi="Arial" w:cs="Arial"/>
          <w:sz w:val="22"/>
          <w:szCs w:val="22"/>
          <w:lang w:val="en-GB"/>
        </w:rPr>
        <w:t>if the Tenderer is the successful Tenderer, upon our receipt of a copies of the contract signed by the Tenderer and the Performance Security  issued to you in accordance with the  ITT; or</w:t>
      </w:r>
    </w:p>
    <w:p w:rsidR="00F7156D" w:rsidRPr="000952DD" w:rsidRDefault="00F7156D" w:rsidP="00F85408">
      <w:pPr>
        <w:ind w:left="360"/>
        <w:jc w:val="both"/>
        <w:rPr>
          <w:rFonts w:ascii="Arial" w:hAnsi="Arial" w:cs="Arial"/>
          <w:sz w:val="22"/>
          <w:szCs w:val="22"/>
          <w:lang w:val="en-GB"/>
        </w:rPr>
      </w:pPr>
    </w:p>
    <w:p w:rsidR="00F7156D" w:rsidRPr="000952DD" w:rsidRDefault="00F7156D" w:rsidP="00F85408">
      <w:pPr>
        <w:numPr>
          <w:ilvl w:val="0"/>
          <w:numId w:val="157"/>
        </w:numPr>
        <w:tabs>
          <w:tab w:val="clear" w:pos="720"/>
          <w:tab w:val="num" w:pos="927"/>
        </w:tabs>
        <w:ind w:left="945" w:hanging="585"/>
        <w:jc w:val="both"/>
        <w:rPr>
          <w:rFonts w:ascii="Arial" w:hAnsi="Arial" w:cs="Arial"/>
          <w:sz w:val="22"/>
          <w:szCs w:val="22"/>
          <w:lang w:val="en-GB"/>
        </w:rPr>
      </w:pPr>
      <w:r w:rsidRPr="000952DD">
        <w:rPr>
          <w:rFonts w:ascii="Arial" w:hAnsi="Arial" w:cs="Arial"/>
          <w:sz w:val="22"/>
          <w:szCs w:val="22"/>
          <w:lang w:val="en-GB"/>
        </w:rPr>
        <w:t>if the Tenderer is not the successful Tenderer,twenty eight (28) days after the expiration of the Tenderer’s Tender validity period, being [</w:t>
      </w:r>
      <w:r w:rsidRPr="000952DD">
        <w:rPr>
          <w:rFonts w:ascii="Arial" w:hAnsi="Arial" w:cs="Arial"/>
          <w:i/>
          <w:sz w:val="22"/>
          <w:szCs w:val="22"/>
          <w:lang w:val="en-GB"/>
        </w:rPr>
        <w:t>date of expiration of the Tender validity plus twenty eight(28) days]</w:t>
      </w:r>
    </w:p>
    <w:p w:rsidR="00F7156D" w:rsidRPr="000952DD" w:rsidRDefault="00F7156D" w:rsidP="00F85408">
      <w:pPr>
        <w:jc w:val="both"/>
        <w:rPr>
          <w:rFonts w:ascii="Arial" w:hAnsi="Arial" w:cs="Arial"/>
          <w:sz w:val="22"/>
          <w:szCs w:val="22"/>
          <w:lang w:val="en-GB"/>
        </w:rPr>
      </w:pPr>
    </w:p>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Consequently, we must receive at the above-mentioned office any demand for payment under this guarantee on or before that date.</w:t>
      </w:r>
    </w:p>
    <w:p w:rsidR="00F7156D" w:rsidRPr="000952DD" w:rsidRDefault="00F7156D" w:rsidP="00F85408">
      <w:pPr>
        <w:jc w:val="both"/>
        <w:rPr>
          <w:rFonts w:ascii="Arial" w:hAnsi="Arial" w:cs="Arial"/>
          <w:sz w:val="22"/>
          <w:szCs w:val="22"/>
          <w:lang w:val="en-GB"/>
        </w:rPr>
      </w:pPr>
    </w:p>
    <w:p w:rsidR="00F7156D" w:rsidRPr="000952DD" w:rsidRDefault="00F7156D" w:rsidP="00F85408">
      <w:pPr>
        <w:pStyle w:val="Heading4"/>
        <w:numPr>
          <w:ilvl w:val="0"/>
          <w:numId w:val="0"/>
        </w:numPr>
        <w:spacing w:before="0" w:after="0"/>
        <w:jc w:val="both"/>
        <w:rPr>
          <w:b/>
          <w:bCs/>
          <w:sz w:val="32"/>
          <w:szCs w:val="32"/>
          <w:lang w:val="en-GB"/>
        </w:rPr>
      </w:pPr>
      <w:bookmarkStart w:id="954" w:name="_Toc497765497"/>
      <w:r w:rsidRPr="000952DD">
        <w:rPr>
          <w:b/>
          <w:bCs/>
          <w:sz w:val="32"/>
          <w:szCs w:val="32"/>
          <w:lang w:val="en-GB"/>
        </w:rPr>
        <w:lastRenderedPageBreak/>
        <w:t xml:space="preserve">Letter of Commitment for Bank’s </w:t>
      </w:r>
      <w:r w:rsidR="0026125D" w:rsidRPr="000952DD">
        <w:rPr>
          <w:b/>
          <w:bCs/>
          <w:sz w:val="32"/>
          <w:szCs w:val="32"/>
          <w:lang w:val="en-GB"/>
        </w:rPr>
        <w:t>undertaking</w:t>
      </w:r>
      <w:r w:rsidRPr="000952DD">
        <w:rPr>
          <w:b/>
          <w:bCs/>
          <w:sz w:val="32"/>
          <w:szCs w:val="32"/>
          <w:lang w:val="en-GB"/>
        </w:rPr>
        <w:t xml:space="preserve"> for Line of Credit (Form PG5A-6a)</w:t>
      </w:r>
      <w:bookmarkEnd w:id="954"/>
    </w:p>
    <w:p w:rsidR="00F7156D" w:rsidRPr="000952DD" w:rsidRDefault="00F7156D" w:rsidP="00F85408">
      <w:pPr>
        <w:jc w:val="both"/>
        <w:rPr>
          <w:rFonts w:ascii="Arial" w:hAnsi="Arial" w:cs="Arial"/>
          <w:sz w:val="20"/>
          <w:lang w:val="en-GB"/>
        </w:rPr>
      </w:pPr>
    </w:p>
    <w:p w:rsidR="00F7156D" w:rsidRPr="000952DD" w:rsidRDefault="00F7156D" w:rsidP="00F85408">
      <w:pPr>
        <w:jc w:val="both"/>
        <w:rPr>
          <w:rFonts w:ascii="Arial" w:hAnsi="Arial" w:cs="Arial"/>
          <w:i/>
          <w:iCs/>
          <w:sz w:val="18"/>
          <w:szCs w:val="18"/>
          <w:lang w:val="en-GB"/>
        </w:rPr>
      </w:pPr>
      <w:r w:rsidRPr="000952DD">
        <w:rPr>
          <w:rFonts w:ascii="Arial" w:hAnsi="Arial" w:cs="Arial"/>
          <w:i/>
          <w:iCs/>
          <w:sz w:val="18"/>
          <w:szCs w:val="18"/>
          <w:lang w:val="en-GB"/>
        </w:rPr>
        <w:t xml:space="preserve">[This is the format for the Credit Line to be issued by any scheduled Bank of Bangladesh in accordance with </w:t>
      </w:r>
      <w:smartTag w:uri="urn:schemas-microsoft-com:office:smarttags" w:element="stockticker">
        <w:r w:rsidRPr="000952DD">
          <w:rPr>
            <w:rFonts w:ascii="Arial" w:hAnsi="Arial" w:cs="Arial"/>
            <w:i/>
            <w:iCs/>
            <w:sz w:val="18"/>
            <w:szCs w:val="18"/>
            <w:lang w:val="en-GB"/>
          </w:rPr>
          <w:t>ITT</w:t>
        </w:r>
      </w:smartTag>
      <w:r w:rsidRPr="000952DD">
        <w:rPr>
          <w:rFonts w:ascii="Arial" w:hAnsi="Arial" w:cs="Arial"/>
          <w:i/>
          <w:iCs/>
          <w:sz w:val="18"/>
          <w:szCs w:val="18"/>
          <w:lang w:val="en-GB"/>
        </w:rPr>
        <w:t xml:space="preserve"> Clause 15.1(b)]</w:t>
      </w:r>
    </w:p>
    <w:p w:rsidR="00F7156D" w:rsidRPr="000952DD" w:rsidRDefault="00F7156D" w:rsidP="00F85408">
      <w:pPr>
        <w:jc w:val="both"/>
        <w:rPr>
          <w:rFonts w:ascii="Arial" w:hAnsi="Arial" w:cs="Arial"/>
          <w:sz w:val="18"/>
          <w:szCs w:val="18"/>
          <w:lang w:val="en-GB"/>
        </w:rPr>
      </w:pPr>
    </w:p>
    <w:tbl>
      <w:tblPr>
        <w:tblW w:w="0" w:type="auto"/>
        <w:tblInd w:w="108" w:type="dxa"/>
        <w:tblLook w:val="0000"/>
      </w:tblPr>
      <w:tblGrid>
        <w:gridCol w:w="4513"/>
        <w:gridCol w:w="4487"/>
      </w:tblGrid>
      <w:tr w:rsidR="00F7156D" w:rsidRPr="000952DD" w:rsidTr="00F7156D">
        <w:tc>
          <w:tcPr>
            <w:tcW w:w="4513" w:type="dxa"/>
          </w:tcPr>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Invitation for Tender No:</w:t>
            </w:r>
          </w:p>
          <w:p w:rsidR="00F7156D" w:rsidRPr="000952DD" w:rsidRDefault="00F7156D" w:rsidP="00F85408">
            <w:pPr>
              <w:jc w:val="both"/>
              <w:rPr>
                <w:rFonts w:ascii="Arial" w:hAnsi="Arial" w:cs="Arial"/>
                <w:sz w:val="21"/>
                <w:szCs w:val="21"/>
                <w:lang w:val="en-GB"/>
              </w:rPr>
            </w:pPr>
          </w:p>
        </w:tc>
        <w:tc>
          <w:tcPr>
            <w:tcW w:w="4487" w:type="dxa"/>
          </w:tcPr>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Date:</w:t>
            </w:r>
          </w:p>
        </w:tc>
      </w:tr>
      <w:tr w:rsidR="00F7156D" w:rsidRPr="000952DD" w:rsidTr="00F7156D">
        <w:tc>
          <w:tcPr>
            <w:tcW w:w="4513" w:type="dxa"/>
          </w:tcPr>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Tender Package No:</w:t>
            </w:r>
          </w:p>
          <w:p w:rsidR="00F7156D" w:rsidRPr="000952DD" w:rsidRDefault="00F7156D" w:rsidP="00F85408">
            <w:pPr>
              <w:jc w:val="both"/>
              <w:rPr>
                <w:rFonts w:ascii="Arial" w:hAnsi="Arial" w:cs="Arial"/>
                <w:sz w:val="21"/>
                <w:szCs w:val="21"/>
                <w:lang w:val="en-GB"/>
              </w:rPr>
            </w:pPr>
          </w:p>
        </w:tc>
        <w:tc>
          <w:tcPr>
            <w:tcW w:w="4487" w:type="dxa"/>
          </w:tcPr>
          <w:p w:rsidR="00F7156D" w:rsidRPr="000952DD" w:rsidRDefault="00F7156D" w:rsidP="00F85408">
            <w:pPr>
              <w:jc w:val="both"/>
              <w:rPr>
                <w:rFonts w:ascii="Arial" w:hAnsi="Arial" w:cs="Arial"/>
                <w:sz w:val="21"/>
                <w:szCs w:val="21"/>
                <w:lang w:val="en-GB"/>
              </w:rPr>
            </w:pPr>
          </w:p>
        </w:tc>
      </w:tr>
      <w:tr w:rsidR="00F7156D" w:rsidRPr="000952DD" w:rsidTr="00F7156D">
        <w:tc>
          <w:tcPr>
            <w:tcW w:w="4513" w:type="dxa"/>
          </w:tcPr>
          <w:p w:rsidR="00F7156D" w:rsidRPr="000952DD" w:rsidDel="00B540DD" w:rsidRDefault="00F7156D" w:rsidP="00F85408">
            <w:pPr>
              <w:jc w:val="both"/>
              <w:rPr>
                <w:rFonts w:ascii="Arial" w:hAnsi="Arial" w:cs="Arial"/>
                <w:sz w:val="21"/>
                <w:szCs w:val="21"/>
                <w:lang w:val="en-GB"/>
              </w:rPr>
            </w:pPr>
            <w:r w:rsidRPr="000952DD">
              <w:rPr>
                <w:rFonts w:ascii="Arial" w:hAnsi="Arial" w:cs="Arial"/>
                <w:sz w:val="21"/>
                <w:szCs w:val="21"/>
                <w:lang w:val="en-GB"/>
              </w:rPr>
              <w:t>Lot No (</w:t>
            </w:r>
            <w:r w:rsidRPr="000952DD">
              <w:rPr>
                <w:rFonts w:ascii="Arial" w:hAnsi="Arial" w:cs="Arial"/>
                <w:i/>
                <w:sz w:val="18"/>
                <w:szCs w:val="18"/>
                <w:lang w:val="en-GB"/>
              </w:rPr>
              <w:t>when applicable</w:t>
            </w:r>
            <w:r w:rsidRPr="000952DD">
              <w:rPr>
                <w:rFonts w:ascii="Arial" w:hAnsi="Arial" w:cs="Arial"/>
                <w:sz w:val="21"/>
                <w:szCs w:val="21"/>
                <w:lang w:val="en-GB"/>
              </w:rPr>
              <w:t>)</w:t>
            </w:r>
          </w:p>
        </w:tc>
        <w:tc>
          <w:tcPr>
            <w:tcW w:w="4487" w:type="dxa"/>
          </w:tcPr>
          <w:p w:rsidR="00F7156D" w:rsidRPr="000952DD" w:rsidRDefault="00F7156D" w:rsidP="00F85408">
            <w:pPr>
              <w:jc w:val="both"/>
              <w:rPr>
                <w:rFonts w:ascii="Arial" w:hAnsi="Arial" w:cs="Arial"/>
                <w:sz w:val="21"/>
                <w:szCs w:val="21"/>
                <w:lang w:val="en-GB"/>
              </w:rPr>
            </w:pPr>
          </w:p>
        </w:tc>
      </w:tr>
      <w:tr w:rsidR="00F7156D" w:rsidRPr="000952DD" w:rsidTr="00F7156D">
        <w:tc>
          <w:tcPr>
            <w:tcW w:w="4513" w:type="dxa"/>
          </w:tcPr>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To:</w:t>
            </w: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b/>
                <w:bCs/>
                <w:sz w:val="21"/>
                <w:szCs w:val="21"/>
                <w:lang w:val="en-GB"/>
              </w:rPr>
            </w:pPr>
            <w:r w:rsidRPr="000952DD">
              <w:rPr>
                <w:rFonts w:ascii="Arial" w:hAnsi="Arial" w:cs="Arial"/>
                <w:bCs/>
                <w:sz w:val="21"/>
                <w:szCs w:val="21"/>
                <w:lang w:val="en-GB"/>
              </w:rPr>
              <w:t>[</w:t>
            </w:r>
            <w:r w:rsidRPr="000952DD">
              <w:rPr>
                <w:rFonts w:ascii="Arial" w:hAnsi="Arial" w:cs="Arial"/>
                <w:i/>
                <w:sz w:val="18"/>
                <w:szCs w:val="18"/>
                <w:lang w:val="en-GB"/>
              </w:rPr>
              <w:t>Name and address of the Procuring Entity</w:t>
            </w:r>
            <w:r w:rsidRPr="000952DD">
              <w:rPr>
                <w:rFonts w:ascii="Arial" w:hAnsi="Arial" w:cs="Arial"/>
                <w:bCs/>
                <w:sz w:val="21"/>
                <w:szCs w:val="21"/>
                <w:lang w:val="en-GB"/>
              </w:rPr>
              <w:t>]</w:t>
            </w:r>
          </w:p>
          <w:p w:rsidR="00F7156D" w:rsidRPr="000952DD" w:rsidRDefault="00F7156D" w:rsidP="00F85408">
            <w:pPr>
              <w:jc w:val="both"/>
              <w:rPr>
                <w:rFonts w:ascii="Arial" w:hAnsi="Arial" w:cs="Arial"/>
                <w:sz w:val="21"/>
                <w:szCs w:val="21"/>
                <w:lang w:val="en-GB"/>
              </w:rPr>
            </w:pPr>
          </w:p>
        </w:tc>
        <w:tc>
          <w:tcPr>
            <w:tcW w:w="4487" w:type="dxa"/>
          </w:tcPr>
          <w:p w:rsidR="00F7156D" w:rsidRPr="000952DD" w:rsidRDefault="00F7156D" w:rsidP="00F85408">
            <w:pPr>
              <w:jc w:val="both"/>
              <w:rPr>
                <w:rFonts w:ascii="Arial" w:hAnsi="Arial" w:cs="Arial"/>
                <w:sz w:val="21"/>
                <w:szCs w:val="21"/>
                <w:lang w:val="en-GB"/>
              </w:rPr>
            </w:pPr>
          </w:p>
        </w:tc>
      </w:tr>
    </w:tbl>
    <w:p w:rsidR="00F7156D" w:rsidRPr="000952DD" w:rsidRDefault="00F7156D" w:rsidP="00F85408">
      <w:pPr>
        <w:jc w:val="both"/>
        <w:rPr>
          <w:rFonts w:ascii="Arial" w:hAnsi="Arial" w:cs="Arial"/>
          <w:sz w:val="21"/>
          <w:szCs w:val="21"/>
          <w:lang w:val="en-GB"/>
        </w:rPr>
      </w:pPr>
    </w:p>
    <w:p w:rsidR="00F7156D" w:rsidRPr="000952DD" w:rsidRDefault="00F7156D" w:rsidP="00F85408">
      <w:pPr>
        <w:pStyle w:val="NormalWeb"/>
        <w:spacing w:before="0" w:beforeAutospacing="0" w:after="0" w:afterAutospacing="0"/>
        <w:jc w:val="both"/>
        <w:rPr>
          <w:rFonts w:ascii="Arial" w:hAnsi="Arial" w:cs="Arial"/>
        </w:rPr>
      </w:pPr>
      <w:r w:rsidRPr="000952DD">
        <w:rPr>
          <w:rFonts w:ascii="Arial" w:hAnsi="Arial" w:cs="Arial"/>
          <w:b/>
          <w:bCs/>
          <w:sz w:val="21"/>
          <w:szCs w:val="21"/>
          <w:lang w:val="en-GB"/>
        </w:rPr>
        <w:t xml:space="preserve">CREDIT COMMITTMENT No: </w:t>
      </w:r>
      <w:r w:rsidRPr="000952DD">
        <w:rPr>
          <w:rFonts w:ascii="Arial" w:hAnsi="Arial" w:cs="Arial"/>
          <w:b/>
        </w:rPr>
        <w:t>[insert number]</w:t>
      </w:r>
    </w:p>
    <w:p w:rsidR="00F7156D" w:rsidRPr="000952DD" w:rsidRDefault="00F7156D" w:rsidP="00F85408">
      <w:pPr>
        <w:jc w:val="both"/>
        <w:rPr>
          <w:rFonts w:ascii="Arial" w:hAnsi="Arial" w:cs="Arial"/>
          <w:sz w:val="21"/>
          <w:szCs w:val="21"/>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 xml:space="preserve">We have been informed that </w:t>
      </w:r>
      <w:r w:rsidRPr="000952DD">
        <w:rPr>
          <w:rFonts w:ascii="Arial" w:hAnsi="Arial" w:cs="Arial"/>
          <w:i/>
          <w:iCs/>
          <w:sz w:val="21"/>
          <w:szCs w:val="21"/>
          <w:lang w:val="en-GB"/>
        </w:rPr>
        <w:t>[</w:t>
      </w:r>
      <w:r w:rsidRPr="000952DD">
        <w:rPr>
          <w:rFonts w:ascii="Arial" w:hAnsi="Arial" w:cs="Arial"/>
          <w:i/>
          <w:iCs/>
          <w:sz w:val="18"/>
          <w:szCs w:val="18"/>
          <w:lang w:val="en-GB"/>
        </w:rPr>
        <w:t>name of Tenderer</w:t>
      </w:r>
      <w:r w:rsidRPr="000952DD">
        <w:rPr>
          <w:rFonts w:ascii="Arial" w:hAnsi="Arial" w:cs="Arial"/>
          <w:i/>
          <w:iCs/>
          <w:sz w:val="21"/>
          <w:szCs w:val="21"/>
          <w:lang w:val="en-GB"/>
        </w:rPr>
        <w:t>]</w:t>
      </w:r>
      <w:r w:rsidRPr="000952DD">
        <w:rPr>
          <w:rFonts w:ascii="Arial" w:hAnsi="Arial" w:cs="Arial"/>
          <w:sz w:val="21"/>
          <w:szCs w:val="21"/>
          <w:lang w:val="en-GB"/>
        </w:rPr>
        <w:t xml:space="preserve"> (hereinafter called “the Tenderer”) intends to submit to you its Tender (hereinafter called “the Tender”) for the execution of the </w:t>
      </w:r>
      <w:r w:rsidRPr="000952DD">
        <w:rPr>
          <w:rFonts w:ascii="Arial" w:hAnsi="Arial" w:cs="Arial"/>
          <w:sz w:val="20"/>
        </w:rPr>
        <w:t>Supply and Installation of Plant &amp; Equipment</w:t>
      </w:r>
      <w:r w:rsidRPr="000952DD">
        <w:rPr>
          <w:rFonts w:ascii="Arial" w:hAnsi="Arial" w:cs="Arial"/>
          <w:sz w:val="21"/>
          <w:szCs w:val="21"/>
          <w:lang w:val="en-GB"/>
        </w:rPr>
        <w:t xml:space="preserve"> of</w:t>
      </w:r>
      <w:r w:rsidRPr="000952DD">
        <w:rPr>
          <w:rFonts w:ascii="Arial" w:hAnsi="Arial" w:cs="Arial"/>
          <w:i/>
          <w:iCs/>
          <w:sz w:val="21"/>
          <w:szCs w:val="21"/>
          <w:lang w:val="en-GB"/>
        </w:rPr>
        <w:t>[</w:t>
      </w:r>
      <w:r w:rsidRPr="000952DD">
        <w:rPr>
          <w:rFonts w:ascii="Arial" w:hAnsi="Arial" w:cs="Arial"/>
          <w:i/>
          <w:iCs/>
          <w:sz w:val="18"/>
          <w:szCs w:val="18"/>
          <w:lang w:val="en-GB"/>
        </w:rPr>
        <w:t>description of works</w:t>
      </w:r>
      <w:r w:rsidRPr="000952DD">
        <w:rPr>
          <w:rFonts w:ascii="Arial" w:hAnsi="Arial" w:cs="Arial"/>
          <w:i/>
          <w:iCs/>
          <w:sz w:val="21"/>
          <w:szCs w:val="21"/>
          <w:lang w:val="en-GB"/>
        </w:rPr>
        <w:t>]</w:t>
      </w:r>
      <w:r w:rsidRPr="000952DD">
        <w:rPr>
          <w:rFonts w:ascii="Arial" w:hAnsi="Arial" w:cs="Arial"/>
          <w:sz w:val="21"/>
          <w:szCs w:val="21"/>
          <w:lang w:val="en-GB"/>
        </w:rPr>
        <w:t xml:space="preserve"> under the above Invitation for Tenders (hereinafter called “the IFT”).</w:t>
      </w: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Furthermore, we understand that, according to your conditions, the Tenderer’s Financial Capacity i.e. Liquid Asset must be substantiated by a Letter of Commitment of Bank’s Undertaking for Line of Credit.</w:t>
      </w: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 xml:space="preserve">At the request of, and arrangement with, the Tenderer, we </w:t>
      </w:r>
      <w:r w:rsidRPr="000952DD">
        <w:rPr>
          <w:rFonts w:ascii="Arial" w:hAnsi="Arial" w:cs="Arial"/>
          <w:i/>
          <w:iCs/>
          <w:sz w:val="21"/>
          <w:szCs w:val="21"/>
          <w:lang w:val="en-GB"/>
        </w:rPr>
        <w:t>[</w:t>
      </w:r>
      <w:r w:rsidRPr="000952DD">
        <w:rPr>
          <w:rFonts w:ascii="Arial" w:hAnsi="Arial" w:cs="Arial"/>
          <w:i/>
          <w:iCs/>
          <w:sz w:val="18"/>
          <w:szCs w:val="18"/>
          <w:lang w:val="en-GB"/>
        </w:rPr>
        <w:t>name and address of the Bank</w:t>
      </w:r>
      <w:r w:rsidRPr="000952DD">
        <w:rPr>
          <w:rFonts w:ascii="Arial" w:hAnsi="Arial" w:cs="Arial"/>
          <w:i/>
          <w:iCs/>
          <w:sz w:val="21"/>
          <w:szCs w:val="21"/>
          <w:lang w:val="en-GB"/>
        </w:rPr>
        <w:t>]</w:t>
      </w:r>
      <w:r w:rsidRPr="000952DD">
        <w:rPr>
          <w:rFonts w:ascii="Arial" w:hAnsi="Arial" w:cs="Arial"/>
          <w:sz w:val="21"/>
          <w:szCs w:val="21"/>
          <w:lang w:val="en-GB"/>
        </w:rPr>
        <w:t xml:space="preserve"> do hereby agree and undertake that [</w:t>
      </w:r>
      <w:r w:rsidRPr="000952DD">
        <w:rPr>
          <w:rFonts w:ascii="Arial" w:hAnsi="Arial" w:cs="Arial"/>
          <w:i/>
          <w:sz w:val="18"/>
          <w:szCs w:val="18"/>
          <w:lang w:val="en-GB"/>
        </w:rPr>
        <w:t>name and address of the Tenderer</w:t>
      </w:r>
      <w:r w:rsidRPr="000952DD">
        <w:rPr>
          <w:rFonts w:ascii="Arial" w:hAnsi="Arial" w:cs="Arial"/>
          <w:sz w:val="21"/>
          <w:szCs w:val="21"/>
          <w:lang w:val="en-GB"/>
        </w:rPr>
        <w:t>] will be provided by us with a revolving line of credit, in case awarded the Contract, for execution of the Works viz. [</w:t>
      </w:r>
      <w:r w:rsidRPr="000952DD">
        <w:rPr>
          <w:rFonts w:ascii="Arial" w:hAnsi="Arial" w:cs="Arial"/>
          <w:i/>
          <w:sz w:val="18"/>
          <w:szCs w:val="18"/>
          <w:lang w:val="en-GB"/>
        </w:rPr>
        <w:t>insert name of works</w:t>
      </w:r>
      <w:r w:rsidRPr="000952DD">
        <w:rPr>
          <w:rFonts w:ascii="Arial" w:hAnsi="Arial" w:cs="Arial"/>
          <w:sz w:val="21"/>
          <w:szCs w:val="21"/>
          <w:lang w:val="en-GB"/>
        </w:rPr>
        <w:t xml:space="preserve">], for an amount not less than BDT </w:t>
      </w:r>
      <w:r w:rsidRPr="000952DD">
        <w:rPr>
          <w:rFonts w:ascii="Arial" w:hAnsi="Arial" w:cs="Arial"/>
          <w:sz w:val="18"/>
          <w:szCs w:val="18"/>
          <w:lang w:val="en-GB"/>
        </w:rPr>
        <w:t>[</w:t>
      </w:r>
      <w:r w:rsidRPr="000952DD">
        <w:rPr>
          <w:rFonts w:ascii="Arial" w:hAnsi="Arial" w:cs="Arial"/>
          <w:i/>
          <w:sz w:val="18"/>
          <w:szCs w:val="18"/>
          <w:lang w:val="en-GB"/>
        </w:rPr>
        <w:t>in figure</w:t>
      </w:r>
      <w:r w:rsidRPr="000952DD">
        <w:rPr>
          <w:rFonts w:ascii="Arial" w:hAnsi="Arial" w:cs="Arial"/>
          <w:sz w:val="18"/>
          <w:szCs w:val="18"/>
          <w:lang w:val="en-GB"/>
        </w:rPr>
        <w:t>]</w:t>
      </w:r>
      <w:r w:rsidRPr="000952DD">
        <w:rPr>
          <w:rFonts w:ascii="Arial" w:hAnsi="Arial" w:cs="Arial"/>
          <w:sz w:val="21"/>
          <w:szCs w:val="21"/>
          <w:lang w:val="en-GB"/>
        </w:rPr>
        <w:t>(</w:t>
      </w:r>
      <w:r w:rsidRPr="000952DD">
        <w:rPr>
          <w:rFonts w:ascii="Arial" w:hAnsi="Arial" w:cs="Arial"/>
          <w:i/>
          <w:sz w:val="18"/>
          <w:szCs w:val="18"/>
          <w:lang w:val="en-GB"/>
        </w:rPr>
        <w:t xml:space="preserve"> in words</w:t>
      </w:r>
      <w:r w:rsidRPr="000952DD">
        <w:rPr>
          <w:rFonts w:ascii="Arial" w:hAnsi="Arial" w:cs="Arial"/>
          <w:sz w:val="21"/>
          <w:szCs w:val="21"/>
          <w:lang w:val="en-GB"/>
        </w:rPr>
        <w:t>) for the sole purpose of the execution of the above Contract. This Revolving Line of Credit will be maintained by us until issuance of “</w:t>
      </w:r>
      <w:r w:rsidRPr="000952DD">
        <w:rPr>
          <w:rFonts w:ascii="Arial" w:hAnsi="Arial" w:cs="Arial"/>
          <w:b/>
          <w:sz w:val="21"/>
          <w:szCs w:val="21"/>
          <w:lang w:val="en-GB"/>
        </w:rPr>
        <w:t>Taking-Over Certificate</w:t>
      </w:r>
      <w:r w:rsidRPr="000952DD">
        <w:rPr>
          <w:rFonts w:ascii="Arial" w:hAnsi="Arial" w:cs="Arial"/>
          <w:sz w:val="21"/>
          <w:szCs w:val="21"/>
          <w:lang w:val="en-GB"/>
        </w:rPr>
        <w:t>” by the Procuring Entity.</w:t>
      </w: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In witness whereof, authorised representative of the Bank has hereunto signed and sealed this Letter of Commitment.</w:t>
      </w: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p>
    <w:tbl>
      <w:tblPr>
        <w:tblW w:w="0" w:type="auto"/>
        <w:tblInd w:w="108" w:type="dxa"/>
        <w:tblLook w:val="0000"/>
      </w:tblPr>
      <w:tblGrid>
        <w:gridCol w:w="4513"/>
        <w:gridCol w:w="4595"/>
      </w:tblGrid>
      <w:tr w:rsidR="00F7156D" w:rsidRPr="000952DD" w:rsidTr="00F7156D">
        <w:tc>
          <w:tcPr>
            <w:tcW w:w="5720" w:type="dxa"/>
          </w:tcPr>
          <w:p w:rsidR="00F7156D" w:rsidRPr="000952DD" w:rsidRDefault="00F7156D" w:rsidP="00F85408">
            <w:pPr>
              <w:jc w:val="both"/>
              <w:rPr>
                <w:rFonts w:ascii="Arial" w:hAnsi="Arial" w:cs="Arial"/>
                <w:sz w:val="5"/>
                <w:szCs w:val="21"/>
                <w:lang w:val="en-GB"/>
              </w:rPr>
            </w:pPr>
          </w:p>
          <w:p w:rsidR="00F7156D" w:rsidRPr="000952DD" w:rsidRDefault="00F7156D" w:rsidP="00F85408">
            <w:pPr>
              <w:jc w:val="both"/>
              <w:rPr>
                <w:rFonts w:ascii="Arial" w:hAnsi="Arial" w:cs="Arial"/>
                <w:sz w:val="21"/>
                <w:szCs w:val="21"/>
                <w:lang w:val="en-GB"/>
              </w:rPr>
            </w:pPr>
          </w:p>
          <w:p w:rsidR="00F7156D"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Signature</w:t>
            </w:r>
          </w:p>
        </w:tc>
        <w:tc>
          <w:tcPr>
            <w:tcW w:w="5830" w:type="dxa"/>
          </w:tcPr>
          <w:p w:rsidR="00F7156D" w:rsidRPr="000952DD" w:rsidRDefault="00F7156D" w:rsidP="00F85408">
            <w:pPr>
              <w:jc w:val="both"/>
              <w:rPr>
                <w:rFonts w:ascii="Arial" w:hAnsi="Arial" w:cs="Arial"/>
                <w:sz w:val="7"/>
                <w:szCs w:val="21"/>
                <w:lang w:val="en-GB"/>
              </w:rPr>
            </w:pPr>
          </w:p>
          <w:p w:rsidR="00F7156D" w:rsidRPr="000952DD" w:rsidRDefault="00F7156D" w:rsidP="00F85408">
            <w:pPr>
              <w:jc w:val="both"/>
              <w:rPr>
                <w:rFonts w:ascii="Arial" w:hAnsi="Arial" w:cs="Arial"/>
                <w:sz w:val="21"/>
                <w:szCs w:val="21"/>
                <w:lang w:val="en-GB"/>
              </w:rPr>
            </w:pPr>
          </w:p>
          <w:p w:rsidR="00EC7591" w:rsidRPr="000952DD" w:rsidRDefault="00F7156D" w:rsidP="00F85408">
            <w:pPr>
              <w:jc w:val="both"/>
              <w:rPr>
                <w:rFonts w:ascii="Arial" w:hAnsi="Arial" w:cs="Arial"/>
                <w:sz w:val="21"/>
                <w:szCs w:val="21"/>
                <w:lang w:val="en-GB"/>
              </w:rPr>
            </w:pPr>
            <w:r w:rsidRPr="000952DD">
              <w:rPr>
                <w:rFonts w:ascii="Arial" w:hAnsi="Arial" w:cs="Arial"/>
                <w:sz w:val="21"/>
                <w:szCs w:val="21"/>
                <w:lang w:val="en-GB"/>
              </w:rPr>
              <w:t>Signature</w:t>
            </w:r>
          </w:p>
          <w:p w:rsidR="00EC7591" w:rsidRPr="000952DD" w:rsidRDefault="00EC7591" w:rsidP="00F85408">
            <w:pPr>
              <w:jc w:val="both"/>
              <w:rPr>
                <w:rFonts w:ascii="Arial" w:hAnsi="Arial" w:cs="Arial"/>
                <w:sz w:val="21"/>
                <w:szCs w:val="21"/>
                <w:lang w:val="en-GB"/>
              </w:rPr>
            </w:pPr>
          </w:p>
          <w:p w:rsidR="00EC7591" w:rsidRPr="000952DD" w:rsidRDefault="00EC7591" w:rsidP="00F85408">
            <w:pPr>
              <w:jc w:val="both"/>
              <w:rPr>
                <w:rFonts w:ascii="Arial" w:hAnsi="Arial" w:cs="Arial"/>
                <w:sz w:val="21"/>
                <w:szCs w:val="21"/>
                <w:lang w:val="en-GB"/>
              </w:rPr>
            </w:pPr>
          </w:p>
        </w:tc>
      </w:tr>
    </w:tbl>
    <w:p w:rsidR="009373BB" w:rsidRPr="000952DD" w:rsidRDefault="009373BB" w:rsidP="00F85408">
      <w:pPr>
        <w:jc w:val="both"/>
        <w:rPr>
          <w:rFonts w:ascii="Arial" w:hAnsi="Arial" w:cs="Arial"/>
        </w:rPr>
      </w:pPr>
    </w:p>
    <w:p w:rsidR="009373BB" w:rsidRPr="000952DD" w:rsidRDefault="009373BB" w:rsidP="00F85408">
      <w:pPr>
        <w:jc w:val="both"/>
        <w:rPr>
          <w:rFonts w:ascii="Arial" w:hAnsi="Arial" w:cs="Arial"/>
        </w:rPr>
      </w:pPr>
      <w:r w:rsidRPr="000952DD">
        <w:rPr>
          <w:rFonts w:ascii="Arial" w:hAnsi="Arial" w:cs="Arial"/>
        </w:rPr>
        <w:br w:type="page"/>
      </w:r>
    </w:p>
    <w:p w:rsidR="009373BB" w:rsidRPr="000952DD" w:rsidRDefault="009373BB" w:rsidP="00F85408">
      <w:pPr>
        <w:pStyle w:val="Heading4"/>
        <w:numPr>
          <w:ilvl w:val="0"/>
          <w:numId w:val="0"/>
        </w:numPr>
        <w:spacing w:before="0" w:after="0"/>
        <w:jc w:val="both"/>
        <w:rPr>
          <w:b/>
          <w:bCs/>
          <w:sz w:val="32"/>
          <w:szCs w:val="32"/>
          <w:lang w:val="en-GB"/>
        </w:rPr>
      </w:pPr>
      <w:bookmarkStart w:id="955" w:name="_Toc497765498"/>
      <w:r w:rsidRPr="000952DD">
        <w:rPr>
          <w:b/>
          <w:bCs/>
          <w:sz w:val="32"/>
          <w:szCs w:val="32"/>
          <w:lang w:val="en-GB"/>
        </w:rPr>
        <w:lastRenderedPageBreak/>
        <w:t>Notification of Award (Form PG5A - 7)</w:t>
      </w:r>
      <w:bookmarkEnd w:id="955"/>
    </w:p>
    <w:p w:rsidR="009373BB" w:rsidRPr="000952DD" w:rsidRDefault="009373BB" w:rsidP="00F85408">
      <w:pPr>
        <w:jc w:val="both"/>
        <w:rPr>
          <w:rFonts w:ascii="Arial" w:hAnsi="Arial" w:cs="Arial"/>
          <w:sz w:val="22"/>
          <w:szCs w:val="22"/>
        </w:rPr>
      </w:pPr>
    </w:p>
    <w:tbl>
      <w:tblPr>
        <w:tblW w:w="0" w:type="auto"/>
        <w:tblInd w:w="108" w:type="dxa"/>
        <w:tblLook w:val="01E0"/>
      </w:tblPr>
      <w:tblGrid>
        <w:gridCol w:w="4328"/>
        <w:gridCol w:w="4780"/>
      </w:tblGrid>
      <w:tr w:rsidR="009373BB" w:rsidRPr="000952DD" w:rsidTr="00D25A69">
        <w:tc>
          <w:tcPr>
            <w:tcW w:w="4513" w:type="dxa"/>
            <w:shd w:val="clear" w:color="auto" w:fill="auto"/>
          </w:tcPr>
          <w:p w:rsidR="009373BB" w:rsidRPr="000952DD" w:rsidRDefault="009373BB" w:rsidP="00F85408">
            <w:pPr>
              <w:jc w:val="both"/>
              <w:rPr>
                <w:rFonts w:ascii="Arial" w:hAnsi="Arial" w:cs="Arial"/>
                <w:sz w:val="22"/>
                <w:szCs w:val="22"/>
                <w:lang w:eastAsia="en-US"/>
              </w:rPr>
            </w:pPr>
            <w:r w:rsidRPr="000952DD">
              <w:rPr>
                <w:rFonts w:ascii="Arial" w:hAnsi="Arial" w:cs="Arial"/>
                <w:sz w:val="22"/>
                <w:szCs w:val="22"/>
                <w:lang w:eastAsia="en-US"/>
              </w:rPr>
              <w:t>Contract No:</w:t>
            </w:r>
          </w:p>
        </w:tc>
        <w:tc>
          <w:tcPr>
            <w:tcW w:w="5027" w:type="dxa"/>
            <w:shd w:val="clear" w:color="auto" w:fill="auto"/>
          </w:tcPr>
          <w:p w:rsidR="009373BB" w:rsidRPr="000952DD" w:rsidRDefault="009373BB" w:rsidP="00F85408">
            <w:pPr>
              <w:jc w:val="both"/>
              <w:rPr>
                <w:rFonts w:ascii="Arial" w:hAnsi="Arial" w:cs="Arial"/>
                <w:sz w:val="22"/>
                <w:szCs w:val="22"/>
                <w:lang w:eastAsia="en-US"/>
              </w:rPr>
            </w:pPr>
            <w:r w:rsidRPr="000952DD">
              <w:rPr>
                <w:rFonts w:ascii="Arial" w:hAnsi="Arial" w:cs="Arial"/>
                <w:sz w:val="22"/>
                <w:szCs w:val="22"/>
                <w:lang w:eastAsia="en-US"/>
              </w:rPr>
              <w:t>Date:</w:t>
            </w:r>
          </w:p>
        </w:tc>
      </w:tr>
      <w:tr w:rsidR="009373BB" w:rsidRPr="000952DD" w:rsidTr="00D25A69">
        <w:trPr>
          <w:trHeight w:val="1472"/>
        </w:trPr>
        <w:tc>
          <w:tcPr>
            <w:tcW w:w="4513" w:type="dxa"/>
            <w:shd w:val="clear" w:color="auto" w:fill="auto"/>
          </w:tcPr>
          <w:p w:rsidR="009373BB" w:rsidRPr="000952DD" w:rsidRDefault="009373BB" w:rsidP="00F85408">
            <w:pPr>
              <w:jc w:val="both"/>
              <w:rPr>
                <w:rFonts w:ascii="Arial" w:hAnsi="Arial" w:cs="Arial"/>
                <w:sz w:val="22"/>
                <w:szCs w:val="22"/>
                <w:lang w:eastAsia="en-US"/>
              </w:rPr>
            </w:pPr>
            <w:r w:rsidRPr="000952DD">
              <w:rPr>
                <w:rFonts w:ascii="Arial" w:hAnsi="Arial" w:cs="Arial"/>
                <w:sz w:val="22"/>
                <w:szCs w:val="22"/>
                <w:lang w:eastAsia="en-US"/>
              </w:rPr>
              <w:t>To:</w:t>
            </w:r>
          </w:p>
          <w:p w:rsidR="009373BB" w:rsidRPr="000952DD" w:rsidRDefault="009373BB" w:rsidP="00F85408">
            <w:pPr>
              <w:jc w:val="both"/>
              <w:rPr>
                <w:rFonts w:ascii="Arial" w:hAnsi="Arial" w:cs="Arial"/>
                <w:sz w:val="22"/>
                <w:szCs w:val="22"/>
                <w:lang w:eastAsia="en-US"/>
              </w:rPr>
            </w:pPr>
          </w:p>
          <w:p w:rsidR="009373BB" w:rsidRPr="000952DD" w:rsidRDefault="009373BB" w:rsidP="00F85408">
            <w:pPr>
              <w:jc w:val="both"/>
              <w:rPr>
                <w:rFonts w:ascii="Arial" w:hAnsi="Arial" w:cs="Arial"/>
                <w:i/>
                <w:iCs/>
                <w:sz w:val="22"/>
                <w:szCs w:val="22"/>
                <w:lang w:eastAsia="en-US"/>
              </w:rPr>
            </w:pPr>
            <w:r w:rsidRPr="000952DD">
              <w:rPr>
                <w:rFonts w:ascii="Arial" w:hAnsi="Arial" w:cs="Arial"/>
                <w:i/>
                <w:iCs/>
                <w:sz w:val="22"/>
                <w:szCs w:val="22"/>
                <w:lang w:eastAsia="en-US"/>
              </w:rPr>
              <w:t>[Name of Contractor]</w:t>
            </w:r>
          </w:p>
          <w:p w:rsidR="009373BB" w:rsidRPr="000952DD" w:rsidRDefault="009373BB" w:rsidP="00F85408">
            <w:pPr>
              <w:jc w:val="both"/>
              <w:rPr>
                <w:rFonts w:ascii="Arial" w:hAnsi="Arial" w:cs="Arial"/>
                <w:sz w:val="22"/>
                <w:szCs w:val="22"/>
                <w:lang w:eastAsia="en-US"/>
              </w:rPr>
            </w:pPr>
          </w:p>
        </w:tc>
        <w:tc>
          <w:tcPr>
            <w:tcW w:w="5027" w:type="dxa"/>
            <w:shd w:val="clear" w:color="auto" w:fill="auto"/>
          </w:tcPr>
          <w:p w:rsidR="009373BB" w:rsidRPr="000952DD" w:rsidRDefault="009373BB" w:rsidP="00F85408">
            <w:pPr>
              <w:jc w:val="both"/>
              <w:rPr>
                <w:rFonts w:ascii="Arial" w:hAnsi="Arial" w:cs="Arial"/>
                <w:sz w:val="22"/>
                <w:szCs w:val="22"/>
                <w:lang w:eastAsia="en-US"/>
              </w:rPr>
            </w:pPr>
          </w:p>
        </w:tc>
      </w:tr>
    </w:tbl>
    <w:p w:rsidR="009373BB" w:rsidRPr="000952DD" w:rsidRDefault="009373BB" w:rsidP="00F85408">
      <w:pPr>
        <w:jc w:val="both"/>
        <w:rPr>
          <w:rFonts w:ascii="Arial" w:hAnsi="Arial" w:cs="Arial"/>
          <w:sz w:val="22"/>
          <w:szCs w:val="22"/>
        </w:rPr>
      </w:pPr>
    </w:p>
    <w:p w:rsidR="009373BB" w:rsidRPr="000952DD" w:rsidRDefault="009373BB" w:rsidP="00F85408">
      <w:pPr>
        <w:ind w:right="389"/>
        <w:jc w:val="both"/>
        <w:rPr>
          <w:rFonts w:ascii="Arial" w:hAnsi="Arial" w:cs="Arial"/>
          <w:i/>
          <w:iCs/>
          <w:sz w:val="22"/>
          <w:szCs w:val="22"/>
        </w:rPr>
      </w:pPr>
      <w:r w:rsidRPr="000952DD">
        <w:rPr>
          <w:rFonts w:ascii="Arial" w:hAnsi="Arial" w:cs="Arial"/>
          <w:sz w:val="22"/>
          <w:szCs w:val="22"/>
        </w:rPr>
        <w:t xml:space="preserve">This is to notify you that your Tender dated </w:t>
      </w:r>
      <w:r w:rsidRPr="000952DD">
        <w:rPr>
          <w:rFonts w:ascii="Arial" w:hAnsi="Arial" w:cs="Arial"/>
          <w:i/>
          <w:iCs/>
          <w:sz w:val="22"/>
          <w:szCs w:val="22"/>
        </w:rPr>
        <w:t>[insert date]</w:t>
      </w:r>
      <w:r w:rsidRPr="000952DD">
        <w:rPr>
          <w:rFonts w:ascii="Arial" w:hAnsi="Arial" w:cs="Arial"/>
          <w:sz w:val="22"/>
          <w:szCs w:val="22"/>
          <w:u w:val="single"/>
        </w:rPr>
        <w:t xml:space="preserve"> for the supply and installation of plant and  Services  </w:t>
      </w:r>
      <w:r w:rsidRPr="000952DD">
        <w:rPr>
          <w:rFonts w:ascii="Arial" w:hAnsi="Arial" w:cs="Arial"/>
          <w:sz w:val="22"/>
          <w:szCs w:val="22"/>
        </w:rPr>
        <w:t xml:space="preserve">for </w:t>
      </w:r>
      <w:r w:rsidRPr="000952DD">
        <w:rPr>
          <w:rFonts w:ascii="Arial" w:hAnsi="Arial" w:cs="Arial"/>
          <w:i/>
          <w:iCs/>
          <w:sz w:val="22"/>
          <w:szCs w:val="22"/>
        </w:rPr>
        <w:t>[name of contract]</w:t>
      </w:r>
      <w:r w:rsidRPr="000952DD">
        <w:rPr>
          <w:rFonts w:ascii="Arial" w:hAnsi="Arial" w:cs="Arial"/>
          <w:sz w:val="22"/>
          <w:szCs w:val="22"/>
        </w:rPr>
        <w:t xml:space="preserve"> for the Contract Price</w:t>
      </w:r>
      <w:r w:rsidR="001B2D51" w:rsidRPr="000952DD">
        <w:rPr>
          <w:rFonts w:ascii="Arial" w:hAnsi="Arial" w:cs="Arial"/>
          <w:sz w:val="22"/>
          <w:szCs w:val="22"/>
        </w:rPr>
        <w:fldChar w:fldCharType="begin"/>
      </w:r>
      <w:r w:rsidRPr="000952DD">
        <w:rPr>
          <w:rFonts w:ascii="Arial" w:hAnsi="Arial" w:cs="Arial"/>
        </w:rPr>
        <w:instrText xml:space="preserve"> XE "</w:instrText>
      </w:r>
      <w:r w:rsidRPr="000952DD">
        <w:rPr>
          <w:rFonts w:ascii="Arial" w:hAnsi="Arial" w:cs="Arial"/>
          <w:b/>
          <w:sz w:val="22"/>
          <w:szCs w:val="22"/>
        </w:rPr>
        <w:instrText>Contract Price</w:instrText>
      </w:r>
      <w:r w:rsidRPr="000952DD">
        <w:rPr>
          <w:rFonts w:ascii="Arial" w:hAnsi="Arial" w:cs="Arial"/>
        </w:rPr>
        <w:instrText xml:space="preserve">" \i </w:instrText>
      </w:r>
      <w:r w:rsidR="001B2D51" w:rsidRPr="000952DD">
        <w:rPr>
          <w:rFonts w:ascii="Arial" w:hAnsi="Arial" w:cs="Arial"/>
          <w:sz w:val="22"/>
          <w:szCs w:val="22"/>
        </w:rPr>
        <w:fldChar w:fldCharType="end"/>
      </w:r>
      <w:r w:rsidRPr="000952DD">
        <w:rPr>
          <w:rFonts w:ascii="Arial" w:hAnsi="Arial" w:cs="Arial"/>
          <w:sz w:val="22"/>
          <w:szCs w:val="22"/>
        </w:rPr>
        <w:t xml:space="preserve"> of </w:t>
      </w:r>
      <w:r w:rsidRPr="000952DD">
        <w:rPr>
          <w:rFonts w:ascii="Arial" w:hAnsi="Arial" w:cs="Arial"/>
          <w:i/>
          <w:iCs/>
          <w:sz w:val="22"/>
          <w:szCs w:val="22"/>
        </w:rPr>
        <w:t>[state amount in figures and in words]</w:t>
      </w:r>
      <w:r w:rsidRPr="000952DD">
        <w:rPr>
          <w:rFonts w:ascii="Arial" w:hAnsi="Arial" w:cs="Arial"/>
          <w:sz w:val="22"/>
          <w:szCs w:val="22"/>
        </w:rPr>
        <w:t xml:space="preserve"> as corrected and modified in accordance with the Instructions to Tenderers, has been approved by </w:t>
      </w:r>
      <w:r w:rsidRPr="000952DD">
        <w:rPr>
          <w:rFonts w:ascii="Arial" w:hAnsi="Arial" w:cs="Arial"/>
          <w:i/>
          <w:iCs/>
          <w:sz w:val="22"/>
          <w:szCs w:val="22"/>
        </w:rPr>
        <w:t>[name of Employer].</w:t>
      </w:r>
    </w:p>
    <w:p w:rsidR="009373BB" w:rsidRPr="000952DD" w:rsidRDefault="009373BB" w:rsidP="00F85408">
      <w:pPr>
        <w:ind w:right="389"/>
        <w:jc w:val="both"/>
        <w:rPr>
          <w:rFonts w:ascii="Arial" w:hAnsi="Arial" w:cs="Arial"/>
          <w:sz w:val="22"/>
          <w:szCs w:val="22"/>
        </w:rPr>
      </w:pPr>
    </w:p>
    <w:p w:rsidR="009373BB" w:rsidRPr="000952DD" w:rsidRDefault="009373BB" w:rsidP="00F85408">
      <w:pPr>
        <w:ind w:right="389"/>
        <w:jc w:val="both"/>
        <w:rPr>
          <w:rFonts w:ascii="Arial" w:hAnsi="Arial" w:cs="Arial"/>
          <w:sz w:val="22"/>
          <w:szCs w:val="22"/>
        </w:rPr>
      </w:pPr>
      <w:r w:rsidRPr="000952DD">
        <w:rPr>
          <w:rFonts w:ascii="Arial" w:hAnsi="Arial" w:cs="Arial"/>
          <w:sz w:val="22"/>
          <w:szCs w:val="22"/>
        </w:rPr>
        <w:t>You are thus requested to take following actions:</w:t>
      </w:r>
    </w:p>
    <w:p w:rsidR="009373BB" w:rsidRPr="000952DD" w:rsidRDefault="009373BB" w:rsidP="00F85408">
      <w:pPr>
        <w:keepNext/>
        <w:keepLines/>
        <w:numPr>
          <w:ilvl w:val="2"/>
          <w:numId w:val="18"/>
        </w:numPr>
        <w:tabs>
          <w:tab w:val="num" w:pos="1440"/>
        </w:tabs>
        <w:ind w:left="1440" w:right="389" w:hanging="720"/>
        <w:jc w:val="both"/>
        <w:rPr>
          <w:rFonts w:ascii="Arial" w:hAnsi="Arial" w:cs="Arial"/>
          <w:sz w:val="22"/>
          <w:szCs w:val="22"/>
        </w:rPr>
      </w:pPr>
      <w:r w:rsidRPr="000952DD">
        <w:rPr>
          <w:rFonts w:ascii="Arial" w:hAnsi="Arial" w:cs="Arial"/>
          <w:sz w:val="22"/>
          <w:szCs w:val="22"/>
        </w:rPr>
        <w:t>accept in writing the Notification of Award within seven (7) working days of its issuance pursuant to ITT Sub-Clause 6</w:t>
      </w:r>
      <w:r w:rsidR="008F0C33" w:rsidRPr="000952DD">
        <w:rPr>
          <w:rFonts w:ascii="Arial" w:hAnsi="Arial" w:cs="Arial"/>
          <w:sz w:val="22"/>
          <w:szCs w:val="22"/>
        </w:rPr>
        <w:t>4</w:t>
      </w:r>
      <w:r w:rsidRPr="000952DD">
        <w:rPr>
          <w:rFonts w:ascii="Arial" w:hAnsi="Arial" w:cs="Arial"/>
          <w:sz w:val="22"/>
          <w:szCs w:val="22"/>
        </w:rPr>
        <w:t>.</w:t>
      </w:r>
      <w:r w:rsidR="008F0C33" w:rsidRPr="000952DD">
        <w:rPr>
          <w:rFonts w:ascii="Arial" w:hAnsi="Arial" w:cs="Arial"/>
          <w:sz w:val="22"/>
          <w:szCs w:val="22"/>
        </w:rPr>
        <w:t>1</w:t>
      </w:r>
    </w:p>
    <w:p w:rsidR="009373BB" w:rsidRPr="000952DD" w:rsidRDefault="009373BB" w:rsidP="00F85408">
      <w:pPr>
        <w:pStyle w:val="Sub-ClauseText"/>
        <w:keepNext/>
        <w:keepLines/>
        <w:numPr>
          <w:ilvl w:val="2"/>
          <w:numId w:val="18"/>
        </w:numPr>
        <w:tabs>
          <w:tab w:val="num" w:pos="1440"/>
        </w:tabs>
        <w:spacing w:before="0" w:after="0"/>
        <w:ind w:left="1440" w:right="389" w:hanging="720"/>
        <w:rPr>
          <w:rFonts w:ascii="Arial" w:hAnsi="Arial" w:cs="Arial"/>
          <w:sz w:val="22"/>
          <w:szCs w:val="22"/>
          <w:lang w:val="en-GB"/>
        </w:rPr>
      </w:pPr>
      <w:r w:rsidRPr="000952DD">
        <w:rPr>
          <w:rFonts w:ascii="Arial" w:hAnsi="Arial" w:cs="Arial"/>
          <w:sz w:val="22"/>
          <w:szCs w:val="22"/>
          <w:lang w:val="en-GB"/>
        </w:rPr>
        <w:t>furnish a Performance Security</w:t>
      </w:r>
      <w:r w:rsidR="001B2D51" w:rsidRPr="000952DD">
        <w:rPr>
          <w:rFonts w:ascii="Arial" w:hAnsi="Arial" w:cs="Arial"/>
          <w:sz w:val="22"/>
          <w:szCs w:val="22"/>
          <w:lang w:val="en-GB"/>
        </w:rPr>
        <w:fldChar w:fldCharType="begin"/>
      </w:r>
      <w:r w:rsidRPr="000952DD">
        <w:rPr>
          <w:rFonts w:ascii="Arial" w:hAnsi="Arial" w:cs="Arial"/>
        </w:rPr>
        <w:instrText xml:space="preserve"> XE "</w:instrText>
      </w:r>
      <w:r w:rsidRPr="000952DD">
        <w:rPr>
          <w:rStyle w:val="Heading3CharCharCharCharCharCharCharCharCharCharCharCharCharChar"/>
          <w:sz w:val="22"/>
          <w:szCs w:val="22"/>
        </w:rPr>
        <w:instrText>Performance Security</w:instrText>
      </w:r>
      <w:r w:rsidRPr="000952DD">
        <w:rPr>
          <w:rFonts w:ascii="Arial" w:hAnsi="Arial" w:cs="Arial"/>
        </w:rPr>
        <w:instrText xml:space="preserve">" </w:instrText>
      </w:r>
      <w:r w:rsidR="001B2D51" w:rsidRPr="000952DD">
        <w:rPr>
          <w:rFonts w:ascii="Arial" w:hAnsi="Arial" w:cs="Arial"/>
          <w:sz w:val="22"/>
          <w:szCs w:val="22"/>
          <w:lang w:val="en-GB"/>
        </w:rPr>
        <w:fldChar w:fldCharType="end"/>
      </w:r>
      <w:r w:rsidRPr="000952DD">
        <w:rPr>
          <w:rFonts w:ascii="Arial" w:hAnsi="Arial" w:cs="Arial"/>
          <w:sz w:val="22"/>
          <w:szCs w:val="22"/>
          <w:lang w:val="en-GB"/>
        </w:rPr>
        <w:t xml:space="preserve"> in the specified format  and in the amount of Tk.</w:t>
      </w:r>
      <w:r w:rsidRPr="000952DD">
        <w:rPr>
          <w:rFonts w:ascii="Arial" w:hAnsi="Arial" w:cs="Arial"/>
          <w:i/>
          <w:iCs/>
          <w:sz w:val="22"/>
          <w:szCs w:val="22"/>
          <w:lang w:val="en-GB"/>
        </w:rPr>
        <w:t>[state amount in figures and words] ,</w:t>
      </w:r>
      <w:r w:rsidRPr="000952DD">
        <w:rPr>
          <w:rFonts w:ascii="Arial" w:hAnsi="Arial" w:cs="Arial"/>
          <w:sz w:val="22"/>
          <w:szCs w:val="22"/>
          <w:lang w:val="en-GB"/>
        </w:rPr>
        <w:t xml:space="preserve">within Twenty-eight (28) days from issue of this Notification of Award but not later than </w:t>
      </w:r>
      <w:r w:rsidRPr="000952DD">
        <w:rPr>
          <w:rFonts w:ascii="Arial" w:hAnsi="Arial" w:cs="Arial"/>
          <w:i/>
          <w:iCs/>
          <w:sz w:val="22"/>
          <w:szCs w:val="22"/>
          <w:u w:val="single"/>
          <w:lang w:val="en-GB"/>
        </w:rPr>
        <w:t>(specify date),</w:t>
      </w:r>
      <w:r w:rsidRPr="000952DD">
        <w:rPr>
          <w:rFonts w:ascii="Arial" w:hAnsi="Arial" w:cs="Arial"/>
          <w:sz w:val="22"/>
          <w:szCs w:val="22"/>
          <w:lang w:val="en-GB"/>
        </w:rPr>
        <w:t xml:space="preserve"> in accordance with ITT Clause 64</w:t>
      </w:r>
      <w:r w:rsidR="008F0C33" w:rsidRPr="000952DD">
        <w:rPr>
          <w:rFonts w:ascii="Arial" w:hAnsi="Arial" w:cs="Arial"/>
          <w:sz w:val="22"/>
          <w:szCs w:val="22"/>
          <w:lang w:val="en-GB"/>
        </w:rPr>
        <w:t>.3</w:t>
      </w:r>
    </w:p>
    <w:p w:rsidR="009373BB" w:rsidRPr="000952DD" w:rsidRDefault="009373BB" w:rsidP="00F85408">
      <w:pPr>
        <w:pStyle w:val="Sub-ClauseText"/>
        <w:keepNext/>
        <w:keepLines/>
        <w:numPr>
          <w:ilvl w:val="2"/>
          <w:numId w:val="18"/>
        </w:numPr>
        <w:tabs>
          <w:tab w:val="num" w:pos="1440"/>
        </w:tabs>
        <w:spacing w:before="0" w:after="0"/>
        <w:ind w:left="1440" w:right="389" w:hanging="720"/>
        <w:rPr>
          <w:rFonts w:ascii="Arial" w:hAnsi="Arial" w:cs="Arial"/>
          <w:sz w:val="22"/>
          <w:szCs w:val="22"/>
          <w:lang w:val="en-GB"/>
        </w:rPr>
      </w:pPr>
      <w:r w:rsidRPr="000952DD">
        <w:rPr>
          <w:rFonts w:ascii="Arial" w:hAnsi="Arial" w:cs="Arial"/>
          <w:sz w:val="22"/>
          <w:szCs w:val="22"/>
          <w:lang w:val="en-GB"/>
        </w:rPr>
        <w:t xml:space="preserve">sign the Contract within twenty eight (28 ) days of issuance of this Notification of Award but not later than </w:t>
      </w:r>
      <w:r w:rsidRPr="000952DD">
        <w:rPr>
          <w:rFonts w:ascii="Arial" w:hAnsi="Arial" w:cs="Arial"/>
          <w:i/>
          <w:iCs/>
          <w:sz w:val="22"/>
          <w:szCs w:val="22"/>
          <w:u w:val="single"/>
          <w:lang w:val="en-GB"/>
        </w:rPr>
        <w:t>(specify date),</w:t>
      </w:r>
      <w:r w:rsidRPr="000952DD">
        <w:rPr>
          <w:rFonts w:ascii="Arial" w:hAnsi="Arial" w:cs="Arial"/>
          <w:sz w:val="22"/>
          <w:szCs w:val="22"/>
          <w:lang w:val="en-GB"/>
        </w:rPr>
        <w:t xml:space="preserve"> in accordance with IT</w:t>
      </w:r>
      <w:r w:rsidR="008F0C33" w:rsidRPr="000952DD">
        <w:rPr>
          <w:rFonts w:ascii="Arial" w:hAnsi="Arial" w:cs="Arial"/>
          <w:sz w:val="22"/>
          <w:szCs w:val="22"/>
          <w:lang w:val="en-GB"/>
        </w:rPr>
        <w:t>T Clause 69</w:t>
      </w:r>
      <w:r w:rsidRPr="000952DD">
        <w:rPr>
          <w:rFonts w:ascii="Arial" w:hAnsi="Arial" w:cs="Arial"/>
          <w:sz w:val="22"/>
          <w:szCs w:val="22"/>
          <w:lang w:val="en-GB"/>
        </w:rPr>
        <w:t>.2</w:t>
      </w:r>
    </w:p>
    <w:p w:rsidR="009373BB" w:rsidRPr="000952DD" w:rsidRDefault="009373BB" w:rsidP="00F85408">
      <w:pPr>
        <w:pStyle w:val="Sub-ClauseText"/>
        <w:keepNext/>
        <w:keepLines/>
        <w:tabs>
          <w:tab w:val="left" w:pos="720"/>
        </w:tabs>
        <w:spacing w:before="0" w:after="0"/>
        <w:ind w:right="389"/>
        <w:rPr>
          <w:rFonts w:ascii="Arial" w:hAnsi="Arial" w:cs="Arial"/>
          <w:sz w:val="22"/>
          <w:szCs w:val="22"/>
          <w:lang w:val="en-GB"/>
        </w:rPr>
      </w:pPr>
    </w:p>
    <w:p w:rsidR="009373BB" w:rsidRPr="000952DD" w:rsidRDefault="009373BB" w:rsidP="00F85408">
      <w:pPr>
        <w:pStyle w:val="Sub-ClauseText"/>
        <w:keepNext/>
        <w:keepLines/>
        <w:tabs>
          <w:tab w:val="left" w:pos="720"/>
        </w:tabs>
        <w:spacing w:before="0" w:after="0"/>
        <w:ind w:right="389"/>
        <w:rPr>
          <w:rFonts w:ascii="Arial" w:eastAsia="SimSun" w:hAnsi="Arial" w:cs="Arial"/>
          <w:spacing w:val="0"/>
          <w:sz w:val="22"/>
          <w:szCs w:val="22"/>
          <w:lang w:eastAsia="zh-CN"/>
        </w:rPr>
      </w:pPr>
      <w:r w:rsidRPr="000952DD">
        <w:rPr>
          <w:rFonts w:ascii="Arial" w:eastAsia="SimSun" w:hAnsi="Arial" w:cs="Arial"/>
          <w:spacing w:val="0"/>
          <w:sz w:val="22"/>
          <w:szCs w:val="22"/>
          <w:lang w:eastAsia="zh-CN"/>
        </w:rPr>
        <w:t>You may proceed with the execution of the supply of Plant and Services only upon completion of the above tasks. You may also please note that this Notification of Award shall constitute the formation of this Contract, which shall become binding upon you.</w:t>
      </w:r>
    </w:p>
    <w:p w:rsidR="009373BB" w:rsidRPr="000952DD" w:rsidRDefault="009373BB" w:rsidP="00F85408">
      <w:pPr>
        <w:ind w:right="389"/>
        <w:jc w:val="both"/>
        <w:rPr>
          <w:rFonts w:ascii="Arial" w:hAnsi="Arial" w:cs="Arial"/>
          <w:sz w:val="22"/>
          <w:szCs w:val="22"/>
        </w:rPr>
      </w:pPr>
    </w:p>
    <w:p w:rsidR="009373BB" w:rsidRPr="000952DD" w:rsidRDefault="009373BB" w:rsidP="00F85408">
      <w:pPr>
        <w:ind w:right="389"/>
        <w:jc w:val="both"/>
        <w:rPr>
          <w:rFonts w:ascii="Arial" w:hAnsi="Arial" w:cs="Arial"/>
          <w:sz w:val="22"/>
          <w:szCs w:val="22"/>
        </w:rPr>
      </w:pPr>
      <w:r w:rsidRPr="000952DD">
        <w:rPr>
          <w:rFonts w:ascii="Arial" w:hAnsi="Arial" w:cs="Arial"/>
          <w:sz w:val="22"/>
          <w:szCs w:val="22"/>
        </w:rPr>
        <w:t>We attach the draft Contract and all other documents for your perusal and signature.</w:t>
      </w:r>
    </w:p>
    <w:p w:rsidR="009373BB" w:rsidRPr="000952DD" w:rsidRDefault="009373BB" w:rsidP="00F85408">
      <w:pPr>
        <w:ind w:right="389"/>
        <w:jc w:val="both"/>
        <w:rPr>
          <w:rFonts w:ascii="Arial" w:hAnsi="Arial" w:cs="Arial"/>
          <w:sz w:val="22"/>
          <w:szCs w:val="22"/>
        </w:rPr>
      </w:pPr>
    </w:p>
    <w:p w:rsidR="009373BB" w:rsidRPr="000952DD" w:rsidRDefault="009373BB" w:rsidP="00F85408">
      <w:pPr>
        <w:ind w:right="389"/>
        <w:jc w:val="both"/>
        <w:rPr>
          <w:rFonts w:ascii="Arial" w:hAnsi="Arial" w:cs="Arial"/>
          <w:sz w:val="22"/>
          <w:szCs w:val="22"/>
        </w:rPr>
      </w:pPr>
    </w:p>
    <w:tbl>
      <w:tblPr>
        <w:tblW w:w="0" w:type="auto"/>
        <w:tblInd w:w="108" w:type="dxa"/>
        <w:tblLook w:val="01E0"/>
      </w:tblPr>
      <w:tblGrid>
        <w:gridCol w:w="4513"/>
        <w:gridCol w:w="4487"/>
      </w:tblGrid>
      <w:tr w:rsidR="009373BB" w:rsidRPr="000952DD" w:rsidTr="00D25A69">
        <w:tc>
          <w:tcPr>
            <w:tcW w:w="4513" w:type="dxa"/>
            <w:shd w:val="clear" w:color="auto" w:fill="auto"/>
          </w:tcPr>
          <w:p w:rsidR="009373BB" w:rsidRPr="000952DD" w:rsidRDefault="009373BB" w:rsidP="00F85408">
            <w:pPr>
              <w:ind w:right="389"/>
              <w:jc w:val="both"/>
              <w:rPr>
                <w:rFonts w:ascii="Arial" w:hAnsi="Arial" w:cs="Arial"/>
                <w:sz w:val="22"/>
                <w:szCs w:val="22"/>
                <w:lang w:eastAsia="en-US"/>
              </w:rPr>
            </w:pPr>
          </w:p>
        </w:tc>
        <w:tc>
          <w:tcPr>
            <w:tcW w:w="4487" w:type="dxa"/>
            <w:shd w:val="clear" w:color="auto" w:fill="auto"/>
          </w:tcPr>
          <w:p w:rsidR="009373BB" w:rsidRPr="000952DD" w:rsidRDefault="009373BB" w:rsidP="00F85408">
            <w:pPr>
              <w:ind w:right="389"/>
              <w:jc w:val="both"/>
              <w:rPr>
                <w:rFonts w:ascii="Arial" w:hAnsi="Arial" w:cs="Arial"/>
                <w:sz w:val="22"/>
                <w:szCs w:val="22"/>
                <w:lang w:eastAsia="en-US"/>
              </w:rPr>
            </w:pPr>
          </w:p>
          <w:p w:rsidR="009373BB" w:rsidRPr="000952DD" w:rsidRDefault="009373BB" w:rsidP="00F85408">
            <w:pPr>
              <w:ind w:right="389"/>
              <w:jc w:val="both"/>
              <w:rPr>
                <w:rFonts w:ascii="Arial" w:hAnsi="Arial" w:cs="Arial"/>
                <w:sz w:val="22"/>
                <w:szCs w:val="22"/>
                <w:lang w:eastAsia="en-US"/>
              </w:rPr>
            </w:pPr>
          </w:p>
          <w:p w:rsidR="009373BB" w:rsidRPr="000952DD" w:rsidRDefault="009373BB" w:rsidP="00F85408">
            <w:pPr>
              <w:ind w:right="389"/>
              <w:jc w:val="both"/>
              <w:rPr>
                <w:rFonts w:ascii="Arial" w:hAnsi="Arial" w:cs="Arial"/>
                <w:sz w:val="22"/>
                <w:szCs w:val="22"/>
                <w:lang w:eastAsia="en-US"/>
              </w:rPr>
            </w:pPr>
            <w:r w:rsidRPr="000952DD">
              <w:rPr>
                <w:rFonts w:ascii="Arial" w:hAnsi="Arial" w:cs="Arial"/>
                <w:sz w:val="22"/>
                <w:szCs w:val="22"/>
                <w:lang w:eastAsia="en-US"/>
              </w:rPr>
              <w:t>Signed</w:t>
            </w:r>
          </w:p>
        </w:tc>
      </w:tr>
      <w:tr w:rsidR="009373BB" w:rsidRPr="000952DD" w:rsidTr="00D25A69">
        <w:tc>
          <w:tcPr>
            <w:tcW w:w="4513" w:type="dxa"/>
            <w:shd w:val="clear" w:color="auto" w:fill="auto"/>
          </w:tcPr>
          <w:p w:rsidR="009373BB" w:rsidRPr="000952DD" w:rsidRDefault="009373BB" w:rsidP="00F85408">
            <w:pPr>
              <w:ind w:right="389"/>
              <w:jc w:val="both"/>
              <w:rPr>
                <w:rFonts w:ascii="Arial" w:hAnsi="Arial" w:cs="Arial"/>
                <w:sz w:val="22"/>
                <w:szCs w:val="22"/>
                <w:lang w:eastAsia="en-US"/>
              </w:rPr>
            </w:pPr>
          </w:p>
        </w:tc>
        <w:tc>
          <w:tcPr>
            <w:tcW w:w="4487" w:type="dxa"/>
            <w:shd w:val="clear" w:color="auto" w:fill="auto"/>
          </w:tcPr>
          <w:p w:rsidR="009373BB" w:rsidRPr="000952DD" w:rsidRDefault="009373BB" w:rsidP="00F85408">
            <w:pPr>
              <w:ind w:right="389"/>
              <w:jc w:val="both"/>
              <w:rPr>
                <w:rFonts w:ascii="Arial" w:hAnsi="Arial" w:cs="Arial"/>
                <w:sz w:val="22"/>
                <w:szCs w:val="22"/>
                <w:lang w:eastAsia="en-US"/>
              </w:rPr>
            </w:pPr>
          </w:p>
          <w:p w:rsidR="009373BB" w:rsidRPr="000952DD" w:rsidRDefault="009373BB" w:rsidP="00F85408">
            <w:pPr>
              <w:ind w:right="389"/>
              <w:jc w:val="both"/>
              <w:rPr>
                <w:rFonts w:ascii="Arial" w:hAnsi="Arial" w:cs="Arial"/>
                <w:sz w:val="22"/>
                <w:szCs w:val="22"/>
                <w:lang w:eastAsia="en-US"/>
              </w:rPr>
            </w:pPr>
            <w:r w:rsidRPr="000952DD">
              <w:rPr>
                <w:rFonts w:ascii="Arial" w:hAnsi="Arial" w:cs="Arial"/>
                <w:sz w:val="22"/>
                <w:szCs w:val="22"/>
                <w:lang w:eastAsia="en-US"/>
              </w:rPr>
              <w:t xml:space="preserve">Duly authorised to sign for and on behalf of </w:t>
            </w:r>
            <w:r w:rsidRPr="000952DD">
              <w:rPr>
                <w:rFonts w:ascii="Arial" w:hAnsi="Arial" w:cs="Arial"/>
                <w:i/>
                <w:iCs/>
                <w:sz w:val="22"/>
                <w:szCs w:val="22"/>
                <w:lang w:eastAsia="en-US"/>
              </w:rPr>
              <w:t>[name of Employer]</w:t>
            </w:r>
          </w:p>
        </w:tc>
      </w:tr>
      <w:tr w:rsidR="009373BB" w:rsidRPr="000952DD" w:rsidTr="00D25A69">
        <w:tc>
          <w:tcPr>
            <w:tcW w:w="4513" w:type="dxa"/>
            <w:shd w:val="clear" w:color="auto" w:fill="auto"/>
          </w:tcPr>
          <w:p w:rsidR="009373BB" w:rsidRPr="000952DD" w:rsidRDefault="009373BB" w:rsidP="00F85408">
            <w:pPr>
              <w:ind w:right="389"/>
              <w:jc w:val="both"/>
              <w:rPr>
                <w:rFonts w:ascii="Arial" w:hAnsi="Arial" w:cs="Arial"/>
                <w:sz w:val="22"/>
                <w:szCs w:val="22"/>
                <w:lang w:eastAsia="en-US"/>
              </w:rPr>
            </w:pPr>
          </w:p>
        </w:tc>
        <w:tc>
          <w:tcPr>
            <w:tcW w:w="4487" w:type="dxa"/>
            <w:shd w:val="clear" w:color="auto" w:fill="auto"/>
          </w:tcPr>
          <w:p w:rsidR="009373BB" w:rsidRPr="000952DD" w:rsidRDefault="009373BB" w:rsidP="00F85408">
            <w:pPr>
              <w:ind w:right="389"/>
              <w:jc w:val="both"/>
              <w:rPr>
                <w:rFonts w:ascii="Arial" w:hAnsi="Arial" w:cs="Arial"/>
                <w:sz w:val="22"/>
                <w:szCs w:val="22"/>
                <w:lang w:eastAsia="en-US"/>
              </w:rPr>
            </w:pPr>
          </w:p>
          <w:p w:rsidR="009373BB" w:rsidRPr="000952DD" w:rsidRDefault="009373BB" w:rsidP="00F85408">
            <w:pPr>
              <w:ind w:right="389"/>
              <w:jc w:val="both"/>
              <w:rPr>
                <w:rFonts w:ascii="Arial" w:hAnsi="Arial" w:cs="Arial"/>
                <w:sz w:val="22"/>
                <w:szCs w:val="22"/>
                <w:lang w:eastAsia="en-US"/>
              </w:rPr>
            </w:pPr>
            <w:r w:rsidRPr="000952DD">
              <w:rPr>
                <w:rFonts w:ascii="Arial" w:hAnsi="Arial" w:cs="Arial"/>
                <w:sz w:val="22"/>
                <w:szCs w:val="22"/>
                <w:lang w:eastAsia="en-US"/>
              </w:rPr>
              <w:t>Date:</w:t>
            </w:r>
          </w:p>
        </w:tc>
      </w:tr>
    </w:tbl>
    <w:p w:rsidR="009373BB" w:rsidRPr="000952DD" w:rsidRDefault="009373BB" w:rsidP="00F85408">
      <w:pPr>
        <w:jc w:val="both"/>
        <w:rPr>
          <w:rFonts w:ascii="Arial" w:hAnsi="Arial" w:cs="Arial"/>
          <w:sz w:val="22"/>
          <w:szCs w:val="22"/>
        </w:rPr>
      </w:pP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2D3A01" w:rsidRPr="000952DD" w:rsidRDefault="002D3A01" w:rsidP="00F85408">
      <w:pPr>
        <w:jc w:val="both"/>
        <w:rPr>
          <w:rFonts w:ascii="Arial" w:hAnsi="Arial" w:cs="Arial"/>
          <w:lang w:val="en-GB"/>
        </w:rPr>
      </w:pPr>
    </w:p>
    <w:p w:rsidR="002D3A01" w:rsidRPr="000952DD" w:rsidRDefault="002D3A01" w:rsidP="00F85408">
      <w:pPr>
        <w:jc w:val="both"/>
        <w:rPr>
          <w:rFonts w:ascii="Arial" w:hAnsi="Arial" w:cs="Arial"/>
          <w:lang w:val="en-GB"/>
        </w:rPr>
      </w:pPr>
    </w:p>
    <w:p w:rsidR="002D3A01" w:rsidRDefault="002D3A01" w:rsidP="00F85408">
      <w:pPr>
        <w:jc w:val="both"/>
        <w:rPr>
          <w:rFonts w:ascii="Arial" w:hAnsi="Arial" w:cs="Arial"/>
          <w:lang w:val="en-GB"/>
        </w:rPr>
      </w:pPr>
    </w:p>
    <w:p w:rsidR="003D717E" w:rsidRDefault="003D717E" w:rsidP="00F85408">
      <w:pPr>
        <w:jc w:val="both"/>
        <w:rPr>
          <w:rFonts w:ascii="Arial" w:hAnsi="Arial" w:cs="Arial"/>
          <w:lang w:val="en-GB"/>
        </w:rPr>
      </w:pPr>
    </w:p>
    <w:p w:rsidR="003D717E" w:rsidRDefault="003D717E" w:rsidP="00F85408">
      <w:pPr>
        <w:jc w:val="both"/>
        <w:rPr>
          <w:rFonts w:ascii="Arial" w:hAnsi="Arial" w:cs="Arial"/>
          <w:lang w:val="en-GB"/>
        </w:rPr>
      </w:pPr>
    </w:p>
    <w:p w:rsidR="003D717E" w:rsidRPr="000952DD" w:rsidRDefault="003D717E"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9373BB" w:rsidRPr="000952DD" w:rsidRDefault="009373BB" w:rsidP="00F85408">
      <w:pPr>
        <w:pStyle w:val="Heading4"/>
        <w:numPr>
          <w:ilvl w:val="0"/>
          <w:numId w:val="0"/>
        </w:numPr>
        <w:spacing w:before="0" w:after="0"/>
        <w:jc w:val="both"/>
        <w:rPr>
          <w:b/>
          <w:bCs/>
          <w:sz w:val="32"/>
          <w:szCs w:val="32"/>
          <w:lang w:val="en-GB"/>
        </w:rPr>
      </w:pPr>
      <w:bookmarkStart w:id="956" w:name="_Toc497765499"/>
      <w:r w:rsidRPr="000952DD">
        <w:rPr>
          <w:b/>
          <w:bCs/>
          <w:sz w:val="32"/>
          <w:szCs w:val="32"/>
          <w:lang w:val="en-GB"/>
        </w:rPr>
        <w:lastRenderedPageBreak/>
        <w:t>Contract Agreement (Form PG5A - 8)</w:t>
      </w:r>
      <w:bookmarkEnd w:id="956"/>
    </w:p>
    <w:p w:rsidR="009373BB" w:rsidRPr="000952DD" w:rsidRDefault="009373BB" w:rsidP="00F85408">
      <w:pPr>
        <w:jc w:val="both"/>
        <w:rPr>
          <w:rFonts w:ascii="Arial" w:hAnsi="Arial" w:cs="Arial"/>
          <w:lang w:val="en-GB" w:eastAsia="en-US"/>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THIS AGREEMENT made the </w:t>
      </w:r>
      <w:r w:rsidRPr="000952DD">
        <w:rPr>
          <w:rFonts w:ascii="Arial" w:hAnsi="Arial" w:cs="Arial"/>
          <w:i/>
          <w:iCs/>
          <w:sz w:val="22"/>
          <w:szCs w:val="22"/>
          <w:lang w:val="en-GB"/>
        </w:rPr>
        <w:t>[day]</w:t>
      </w:r>
      <w:r w:rsidRPr="000952DD">
        <w:rPr>
          <w:rFonts w:ascii="Arial" w:hAnsi="Arial" w:cs="Arial"/>
          <w:sz w:val="22"/>
          <w:szCs w:val="22"/>
          <w:lang w:val="en-GB"/>
        </w:rPr>
        <w:t xml:space="preserve"> day of </w:t>
      </w:r>
      <w:r w:rsidRPr="000952DD">
        <w:rPr>
          <w:rFonts w:ascii="Arial" w:hAnsi="Arial" w:cs="Arial"/>
          <w:i/>
          <w:iCs/>
          <w:sz w:val="22"/>
          <w:szCs w:val="22"/>
          <w:lang w:val="en-GB"/>
        </w:rPr>
        <w:t>[month][year]</w:t>
      </w:r>
      <w:r w:rsidRPr="000952DD">
        <w:rPr>
          <w:rFonts w:ascii="Arial" w:hAnsi="Arial" w:cs="Arial"/>
          <w:sz w:val="22"/>
          <w:szCs w:val="22"/>
          <w:lang w:val="en-GB"/>
        </w:rPr>
        <w:t xml:space="preserve"> between </w:t>
      </w:r>
      <w:r w:rsidRPr="000952DD">
        <w:rPr>
          <w:rFonts w:ascii="Arial" w:hAnsi="Arial" w:cs="Arial"/>
          <w:i/>
          <w:iCs/>
          <w:sz w:val="22"/>
          <w:szCs w:val="22"/>
          <w:lang w:val="en-GB"/>
        </w:rPr>
        <w:t>[name and address of Employer]</w:t>
      </w:r>
      <w:r w:rsidRPr="000952DD">
        <w:rPr>
          <w:rFonts w:ascii="Arial" w:hAnsi="Arial" w:cs="Arial"/>
          <w:sz w:val="22"/>
          <w:szCs w:val="22"/>
          <w:lang w:val="en-GB"/>
        </w:rPr>
        <w:t xml:space="preserve"> (hereinafter called “the Employer”) of the one part and </w:t>
      </w:r>
      <w:r w:rsidRPr="000952DD">
        <w:rPr>
          <w:rFonts w:ascii="Arial" w:hAnsi="Arial" w:cs="Arial"/>
          <w:i/>
          <w:iCs/>
          <w:sz w:val="22"/>
          <w:szCs w:val="22"/>
          <w:lang w:val="en-GB"/>
        </w:rPr>
        <w:t xml:space="preserve">[name and address of </w:t>
      </w:r>
      <w:r w:rsidRPr="000952DD">
        <w:rPr>
          <w:rFonts w:ascii="Arial" w:hAnsi="Arial" w:cs="Arial"/>
          <w:sz w:val="22"/>
          <w:szCs w:val="22"/>
          <w:lang w:val="en-GB"/>
        </w:rPr>
        <w:t>Contractor</w:t>
      </w:r>
      <w:r w:rsidRPr="000952DD">
        <w:rPr>
          <w:rFonts w:ascii="Arial" w:hAnsi="Arial" w:cs="Arial"/>
          <w:i/>
          <w:iCs/>
          <w:sz w:val="22"/>
          <w:szCs w:val="22"/>
          <w:lang w:val="en-GB"/>
        </w:rPr>
        <w:t>]</w:t>
      </w:r>
      <w:r w:rsidRPr="000952DD">
        <w:rPr>
          <w:rFonts w:ascii="Arial" w:hAnsi="Arial" w:cs="Arial"/>
          <w:sz w:val="22"/>
          <w:szCs w:val="22"/>
          <w:lang w:val="en-GB"/>
        </w:rPr>
        <w:t xml:space="preserve"> (hereinafter called “the Contractor”) of the other part:</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WHEREAS the Employer invited Tenders for certain plant and services, viz, </w:t>
      </w:r>
      <w:r w:rsidRPr="000952DD">
        <w:rPr>
          <w:rFonts w:ascii="Arial" w:hAnsi="Arial" w:cs="Arial"/>
          <w:i/>
          <w:iCs/>
          <w:sz w:val="22"/>
          <w:szCs w:val="22"/>
          <w:lang w:val="en-GB"/>
        </w:rPr>
        <w:t>[brief description of plant and services]</w:t>
      </w:r>
      <w:r w:rsidRPr="000952DD">
        <w:rPr>
          <w:rFonts w:ascii="Arial" w:hAnsi="Arial" w:cs="Arial"/>
          <w:sz w:val="22"/>
          <w:szCs w:val="22"/>
          <w:lang w:val="en-GB"/>
        </w:rPr>
        <w:t xml:space="preserve"> and has accepted a Tender by the Contractor for the supply of those plant and services in the sum of Taka </w:t>
      </w:r>
      <w:r w:rsidRPr="000952DD">
        <w:rPr>
          <w:rFonts w:ascii="Arial" w:hAnsi="Arial" w:cs="Arial"/>
          <w:i/>
          <w:iCs/>
          <w:sz w:val="22"/>
          <w:szCs w:val="22"/>
          <w:lang w:val="en-GB"/>
        </w:rPr>
        <w:t>[Contract Price in figures and in words]</w:t>
      </w:r>
      <w:r w:rsidRPr="000952DD">
        <w:rPr>
          <w:rFonts w:ascii="Arial" w:hAnsi="Arial" w:cs="Arial"/>
          <w:sz w:val="22"/>
          <w:szCs w:val="22"/>
          <w:lang w:val="en-GB"/>
        </w:rPr>
        <w:t xml:space="preserve"> (hereinafter called “the Contract Price”).</w:t>
      </w:r>
    </w:p>
    <w:p w:rsidR="009373BB" w:rsidRPr="000952DD" w:rsidRDefault="009373BB" w:rsidP="00F85408">
      <w:pPr>
        <w:tabs>
          <w:tab w:val="left" w:pos="540"/>
        </w:tabs>
        <w:jc w:val="both"/>
        <w:rPr>
          <w:rFonts w:ascii="Arial" w:hAnsi="Arial" w:cs="Arial"/>
          <w:sz w:val="22"/>
        </w:rPr>
      </w:pPr>
    </w:p>
    <w:p w:rsidR="009373BB" w:rsidRPr="000952DD" w:rsidRDefault="009373BB" w:rsidP="00F85408">
      <w:pPr>
        <w:jc w:val="both"/>
        <w:rPr>
          <w:rFonts w:ascii="Arial" w:hAnsi="Arial" w:cs="Arial"/>
          <w:b/>
          <w:lang w:val="en-GB"/>
        </w:rPr>
      </w:pPr>
      <w:r w:rsidRPr="000952DD">
        <w:rPr>
          <w:rFonts w:ascii="Arial" w:hAnsi="Arial" w:cs="Arial"/>
          <w:b/>
          <w:lang w:val="en-GB"/>
        </w:rPr>
        <w:t>NOW THIS AGREEMENT WITNESSETH AS FOLLOWS:</w:t>
      </w:r>
    </w:p>
    <w:p w:rsidR="009373BB" w:rsidRPr="000952DD" w:rsidRDefault="009373BB" w:rsidP="00F85408">
      <w:pPr>
        <w:numPr>
          <w:ilvl w:val="3"/>
          <w:numId w:val="160"/>
        </w:numPr>
        <w:tabs>
          <w:tab w:val="clear" w:pos="2880"/>
          <w:tab w:val="num" w:pos="540"/>
        </w:tabs>
        <w:ind w:left="540" w:hanging="540"/>
        <w:jc w:val="both"/>
        <w:rPr>
          <w:rFonts w:ascii="Arial" w:hAnsi="Arial" w:cs="Arial"/>
          <w:sz w:val="22"/>
          <w:szCs w:val="22"/>
          <w:lang w:val="en-GB"/>
        </w:rPr>
      </w:pPr>
      <w:r w:rsidRPr="000952DD">
        <w:rPr>
          <w:rFonts w:ascii="Arial" w:hAnsi="Arial" w:cs="Arial"/>
          <w:sz w:val="22"/>
          <w:szCs w:val="22"/>
          <w:lang w:val="en-GB"/>
        </w:rPr>
        <w:t>In this Agreement words and expressions shall have the same meanings as are respectively assigned to them in the General Conditions of Contract hereafter referred to.</w:t>
      </w:r>
    </w:p>
    <w:p w:rsidR="009373BB" w:rsidRPr="000952DD" w:rsidRDefault="009373BB" w:rsidP="00F85408">
      <w:pPr>
        <w:numPr>
          <w:ilvl w:val="3"/>
          <w:numId w:val="160"/>
        </w:numPr>
        <w:tabs>
          <w:tab w:val="clear" w:pos="2880"/>
        </w:tabs>
        <w:ind w:left="540" w:hanging="540"/>
        <w:jc w:val="both"/>
        <w:rPr>
          <w:rFonts w:ascii="Arial" w:hAnsi="Arial" w:cs="Arial"/>
          <w:sz w:val="22"/>
          <w:szCs w:val="22"/>
          <w:lang w:val="en-GB"/>
        </w:rPr>
      </w:pPr>
      <w:r w:rsidRPr="000952DD">
        <w:rPr>
          <w:rFonts w:ascii="Arial" w:hAnsi="Arial" w:cs="Arial"/>
          <w:sz w:val="22"/>
          <w:szCs w:val="22"/>
          <w:lang w:val="en-GB"/>
        </w:rPr>
        <w:t>The following documents forming the Contract shall be in the following order of precedence, namely :</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the signed Form of Contract Agreement;</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the  Notification of Award</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The Tender and the appendices to the Tender</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Particular Conditions of Contract;</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General Conditions of Contract;</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Technical Specifications;</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Drawings;</w:t>
      </w:r>
    </w:p>
    <w:p w:rsidR="009373BB" w:rsidRPr="000952DD" w:rsidRDefault="009373BB" w:rsidP="00F85408">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Price Schedules of Plant and Equipment and;</w:t>
      </w:r>
    </w:p>
    <w:p w:rsidR="009373BB" w:rsidRPr="003D717E" w:rsidRDefault="009373BB" w:rsidP="003D717E">
      <w:pPr>
        <w:numPr>
          <w:ilvl w:val="0"/>
          <w:numId w:val="159"/>
        </w:numPr>
        <w:tabs>
          <w:tab w:val="clear" w:pos="1080"/>
        </w:tabs>
        <w:ind w:left="2070" w:hanging="630"/>
        <w:jc w:val="both"/>
        <w:rPr>
          <w:rFonts w:ascii="Arial" w:hAnsi="Arial" w:cs="Arial"/>
          <w:sz w:val="22"/>
          <w:szCs w:val="22"/>
          <w:lang w:val="en-GB"/>
        </w:rPr>
      </w:pPr>
      <w:r w:rsidRPr="000952DD">
        <w:rPr>
          <w:rFonts w:ascii="Arial" w:hAnsi="Arial" w:cs="Arial"/>
          <w:sz w:val="22"/>
          <w:szCs w:val="22"/>
          <w:lang w:val="en-GB"/>
        </w:rPr>
        <w:t>other document including correspondences listed in the PCC forming part of the Contract</w:t>
      </w:r>
    </w:p>
    <w:p w:rsidR="009373BB" w:rsidRPr="000952DD" w:rsidRDefault="009373BB" w:rsidP="00F85408">
      <w:pPr>
        <w:numPr>
          <w:ilvl w:val="3"/>
          <w:numId w:val="160"/>
        </w:numPr>
        <w:tabs>
          <w:tab w:val="clear" w:pos="2880"/>
        </w:tabs>
        <w:ind w:left="540" w:hanging="540"/>
        <w:jc w:val="both"/>
        <w:rPr>
          <w:rFonts w:ascii="Arial" w:hAnsi="Arial" w:cs="Arial"/>
          <w:sz w:val="22"/>
          <w:szCs w:val="22"/>
          <w:lang w:val="en-GB"/>
        </w:rPr>
      </w:pPr>
      <w:r w:rsidRPr="000952DD">
        <w:rPr>
          <w:rFonts w:ascii="Arial" w:hAnsi="Arial" w:cs="Arial"/>
          <w:sz w:val="22"/>
          <w:szCs w:val="22"/>
          <w:lang w:val="en-GB"/>
        </w:rPr>
        <w:t>In consideration of the payments to be made by the Employer to the Contractor as hereinafter mentioned, the Contractor hereby covenants with the Employer to provide the plants and related services and to remedy any defects therein in conformity in all respects with the provisions of the Contract.</w:t>
      </w:r>
    </w:p>
    <w:p w:rsidR="009373BB" w:rsidRPr="000952DD" w:rsidRDefault="009373BB" w:rsidP="00F85408">
      <w:pPr>
        <w:ind w:left="720" w:hanging="720"/>
        <w:jc w:val="both"/>
        <w:rPr>
          <w:rFonts w:ascii="Arial" w:hAnsi="Arial" w:cs="Arial"/>
          <w:sz w:val="22"/>
          <w:szCs w:val="22"/>
          <w:lang w:val="en-GB"/>
        </w:rPr>
      </w:pPr>
    </w:p>
    <w:p w:rsidR="009373BB" w:rsidRPr="000952DD" w:rsidRDefault="009373BB" w:rsidP="00F85408">
      <w:pPr>
        <w:numPr>
          <w:ilvl w:val="3"/>
          <w:numId w:val="160"/>
        </w:numPr>
        <w:tabs>
          <w:tab w:val="clear" w:pos="2880"/>
        </w:tabs>
        <w:ind w:left="540" w:hanging="540"/>
        <w:jc w:val="both"/>
        <w:rPr>
          <w:rFonts w:ascii="Arial" w:hAnsi="Arial" w:cs="Arial"/>
          <w:sz w:val="22"/>
          <w:szCs w:val="22"/>
          <w:lang w:val="en-GB"/>
        </w:rPr>
      </w:pPr>
      <w:r w:rsidRPr="000952DD">
        <w:rPr>
          <w:rFonts w:ascii="Arial" w:hAnsi="Arial" w:cs="Arial"/>
          <w:sz w:val="22"/>
          <w:szCs w:val="22"/>
          <w:lang w:val="en-GB"/>
        </w:rPr>
        <w:t>The Employer hereby covenants to pay the Contractor in consideration of the provision of the plant and services and the remedying of defects therein, the Contract Price or such other sum as may become payable under the provisions of the Contract at the times and in the manner prescribed by the Contract.</w:t>
      </w:r>
    </w:p>
    <w:p w:rsidR="009373BB" w:rsidRPr="000952DD" w:rsidRDefault="009373BB" w:rsidP="00F85408">
      <w:pPr>
        <w:jc w:val="both"/>
        <w:rPr>
          <w:rFonts w:ascii="Arial" w:hAnsi="Arial" w:cs="Arial"/>
        </w:rPr>
      </w:pPr>
    </w:p>
    <w:p w:rsidR="009373BB" w:rsidRPr="000952DD" w:rsidRDefault="009373BB" w:rsidP="00F85408">
      <w:pPr>
        <w:numPr>
          <w:ilvl w:val="3"/>
          <w:numId w:val="160"/>
        </w:numPr>
        <w:tabs>
          <w:tab w:val="clear" w:pos="2880"/>
        </w:tabs>
        <w:ind w:left="540" w:hanging="540"/>
        <w:jc w:val="both"/>
        <w:rPr>
          <w:rFonts w:ascii="Arial" w:hAnsi="Arial" w:cs="Arial"/>
          <w:sz w:val="22"/>
          <w:szCs w:val="22"/>
          <w:lang w:val="en-GB"/>
        </w:rPr>
      </w:pPr>
      <w:r w:rsidRPr="000952DD">
        <w:rPr>
          <w:rFonts w:ascii="Arial" w:hAnsi="Arial" w:cs="Arial"/>
          <w:sz w:val="22"/>
          <w:szCs w:val="22"/>
        </w:rPr>
        <w:t>The Appendices listed in the attached List of Appendices shall be deemed to form an integral part of this Contract Agreement. Reference in the Contract to any Appendix shall mean the Appendices attached hereto, and the Contract shall be read and construed accordingly.</w:t>
      </w:r>
    </w:p>
    <w:p w:rsidR="009373BB" w:rsidRPr="000952DD" w:rsidRDefault="009373BB" w:rsidP="00F85408">
      <w:pPr>
        <w:ind w:left="360" w:right="288"/>
        <w:jc w:val="both"/>
        <w:rPr>
          <w:rFonts w:ascii="Arial" w:hAnsi="Arial" w:cs="Arial"/>
          <w:sz w:val="22"/>
          <w:szCs w:val="22"/>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IN WITNESS whereof </w:t>
      </w:r>
      <w:r w:rsidRPr="000952DD">
        <w:rPr>
          <w:rFonts w:ascii="Arial" w:hAnsi="Arial" w:cs="Arial"/>
          <w:sz w:val="22"/>
          <w:szCs w:val="22"/>
        </w:rPr>
        <w:t xml:space="preserve">the Employer and the Contractor have caused this Agreement to be duly executed by their duly authorized representatives </w:t>
      </w:r>
      <w:r w:rsidRPr="000952DD">
        <w:rPr>
          <w:rFonts w:ascii="Arial" w:hAnsi="Arial" w:cs="Arial"/>
          <w:sz w:val="22"/>
          <w:szCs w:val="22"/>
          <w:lang w:val="en-GB"/>
        </w:rPr>
        <w:t>in accordance with the laws of Bangladesh on the day, month and year first written above.</w:t>
      </w:r>
    </w:p>
    <w:p w:rsidR="009373BB" w:rsidRPr="000952DD" w:rsidRDefault="009373BB" w:rsidP="00F85408">
      <w:pPr>
        <w:ind w:right="288"/>
        <w:jc w:val="both"/>
        <w:rPr>
          <w:rFonts w:ascii="Arial" w:hAnsi="Arial" w:cs="Arial"/>
          <w:sz w:val="22"/>
          <w:szCs w:val="22"/>
        </w:rPr>
      </w:pPr>
    </w:p>
    <w:p w:rsidR="009373BB" w:rsidRDefault="009373BB" w:rsidP="00F85408">
      <w:pPr>
        <w:ind w:right="288"/>
        <w:jc w:val="both"/>
        <w:rPr>
          <w:rFonts w:ascii="Arial" w:hAnsi="Arial" w:cs="Arial"/>
          <w:sz w:val="22"/>
          <w:szCs w:val="22"/>
        </w:rPr>
      </w:pPr>
      <w:r w:rsidRPr="000952DD">
        <w:rPr>
          <w:rFonts w:ascii="Arial" w:hAnsi="Arial" w:cs="Arial"/>
          <w:sz w:val="22"/>
          <w:szCs w:val="22"/>
        </w:rPr>
        <w:t>Signed by, for and on behalf of the Employer</w:t>
      </w:r>
    </w:p>
    <w:p w:rsidR="003D717E" w:rsidRDefault="003D717E" w:rsidP="00F85408">
      <w:pPr>
        <w:ind w:right="288"/>
        <w:jc w:val="both"/>
        <w:rPr>
          <w:rFonts w:ascii="Arial" w:hAnsi="Arial" w:cs="Arial"/>
          <w:sz w:val="22"/>
          <w:szCs w:val="22"/>
        </w:rPr>
      </w:pPr>
    </w:p>
    <w:p w:rsidR="003D717E" w:rsidRDefault="003D717E" w:rsidP="00F85408">
      <w:pPr>
        <w:ind w:right="288"/>
        <w:jc w:val="both"/>
        <w:rPr>
          <w:rFonts w:ascii="Arial" w:hAnsi="Arial" w:cs="Arial"/>
          <w:sz w:val="22"/>
          <w:szCs w:val="22"/>
        </w:rPr>
      </w:pPr>
    </w:p>
    <w:p w:rsidR="003D717E" w:rsidRDefault="003D717E" w:rsidP="00F85408">
      <w:pPr>
        <w:ind w:right="288"/>
        <w:jc w:val="both"/>
        <w:rPr>
          <w:rFonts w:ascii="Arial" w:hAnsi="Arial" w:cs="Arial"/>
          <w:sz w:val="22"/>
          <w:szCs w:val="22"/>
        </w:rPr>
      </w:pPr>
    </w:p>
    <w:p w:rsidR="003D717E" w:rsidRDefault="003D717E" w:rsidP="00F85408">
      <w:pPr>
        <w:ind w:right="288"/>
        <w:jc w:val="both"/>
        <w:rPr>
          <w:rFonts w:ascii="Arial" w:hAnsi="Arial" w:cs="Arial"/>
          <w:sz w:val="22"/>
          <w:szCs w:val="22"/>
        </w:rPr>
      </w:pPr>
    </w:p>
    <w:p w:rsidR="003D717E" w:rsidRPr="000952DD" w:rsidRDefault="003D717E" w:rsidP="00F85408">
      <w:pPr>
        <w:ind w:right="288"/>
        <w:jc w:val="both"/>
        <w:rPr>
          <w:rFonts w:ascii="Arial" w:hAnsi="Arial" w:cs="Arial"/>
          <w:sz w:val="22"/>
          <w:szCs w:val="22"/>
        </w:rPr>
      </w:pPr>
    </w:p>
    <w:p w:rsidR="009373BB" w:rsidRPr="000952DD" w:rsidRDefault="009373BB" w:rsidP="00F85408">
      <w:pPr>
        <w:ind w:left="360" w:right="288"/>
        <w:jc w:val="both"/>
        <w:rPr>
          <w:rFonts w:ascii="Arial" w:hAnsi="Arial" w:cs="Arial"/>
          <w:sz w:val="22"/>
          <w:szCs w:val="22"/>
        </w:rPr>
      </w:pPr>
    </w:p>
    <w:tbl>
      <w:tblPr>
        <w:tblW w:w="0" w:type="auto"/>
        <w:tblInd w:w="108" w:type="dxa"/>
        <w:tblLook w:val="01E0"/>
      </w:tblPr>
      <w:tblGrid>
        <w:gridCol w:w="1799"/>
        <w:gridCol w:w="3667"/>
        <w:gridCol w:w="3534"/>
      </w:tblGrid>
      <w:tr w:rsidR="009373BB" w:rsidRPr="000952DD" w:rsidTr="00D25A69">
        <w:trPr>
          <w:trHeight w:val="459"/>
        </w:trPr>
        <w:tc>
          <w:tcPr>
            <w:tcW w:w="1799" w:type="dxa"/>
          </w:tcPr>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p>
        </w:tc>
        <w:tc>
          <w:tcPr>
            <w:tcW w:w="3667" w:type="dxa"/>
          </w:tcPr>
          <w:p w:rsidR="009373BB" w:rsidRPr="000952DD" w:rsidRDefault="009373BB" w:rsidP="00F85408">
            <w:pPr>
              <w:jc w:val="both"/>
              <w:rPr>
                <w:rFonts w:ascii="Arial" w:hAnsi="Arial" w:cs="Arial"/>
                <w:b/>
                <w:szCs w:val="22"/>
                <w:lang w:val="en-GB"/>
              </w:rPr>
            </w:pPr>
            <w:r w:rsidRPr="000952DD">
              <w:rPr>
                <w:rFonts w:ascii="Arial" w:hAnsi="Arial" w:cs="Arial"/>
                <w:b/>
                <w:szCs w:val="22"/>
                <w:lang w:val="en-GB"/>
              </w:rPr>
              <w:t>For the Employer:</w:t>
            </w:r>
          </w:p>
        </w:tc>
        <w:tc>
          <w:tcPr>
            <w:tcW w:w="3534" w:type="dxa"/>
          </w:tcPr>
          <w:p w:rsidR="009373BB" w:rsidRPr="000952DD" w:rsidRDefault="009373BB" w:rsidP="00F85408">
            <w:pPr>
              <w:jc w:val="both"/>
              <w:rPr>
                <w:rFonts w:ascii="Arial" w:hAnsi="Arial" w:cs="Arial"/>
                <w:b/>
                <w:szCs w:val="22"/>
                <w:lang w:val="en-GB"/>
              </w:rPr>
            </w:pPr>
            <w:r w:rsidRPr="000952DD">
              <w:rPr>
                <w:rFonts w:ascii="Arial" w:hAnsi="Arial" w:cs="Arial"/>
                <w:b/>
                <w:szCs w:val="22"/>
                <w:lang w:val="en-GB"/>
              </w:rPr>
              <w:t xml:space="preserve">For the </w:t>
            </w:r>
            <w:r w:rsidR="00590248" w:rsidRPr="000952DD">
              <w:rPr>
                <w:rFonts w:ascii="Arial" w:hAnsi="Arial" w:cs="Arial"/>
                <w:b/>
                <w:szCs w:val="22"/>
                <w:lang w:val="en-GB"/>
              </w:rPr>
              <w:t>Manufacturer:</w:t>
            </w:r>
          </w:p>
        </w:tc>
      </w:tr>
      <w:tr w:rsidR="009373BB" w:rsidRPr="000952DD" w:rsidTr="00D25A69">
        <w:trPr>
          <w:trHeight w:val="450"/>
        </w:trPr>
        <w:tc>
          <w:tcPr>
            <w:tcW w:w="1799" w:type="dxa"/>
          </w:tcPr>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Signature</w:t>
            </w:r>
          </w:p>
        </w:tc>
        <w:tc>
          <w:tcPr>
            <w:tcW w:w="3667" w:type="dxa"/>
          </w:tcPr>
          <w:p w:rsidR="009373BB" w:rsidRPr="000952DD" w:rsidRDefault="009373BB" w:rsidP="00F85408">
            <w:pPr>
              <w:jc w:val="both"/>
              <w:rPr>
                <w:rFonts w:ascii="Arial" w:hAnsi="Arial" w:cs="Arial"/>
                <w:sz w:val="22"/>
                <w:szCs w:val="22"/>
                <w:lang w:val="en-GB"/>
              </w:rPr>
            </w:pPr>
          </w:p>
        </w:tc>
        <w:tc>
          <w:tcPr>
            <w:tcW w:w="3534" w:type="dxa"/>
          </w:tcPr>
          <w:p w:rsidR="009373BB" w:rsidRPr="000952DD" w:rsidRDefault="009373BB" w:rsidP="00F85408">
            <w:pPr>
              <w:jc w:val="both"/>
              <w:rPr>
                <w:rFonts w:ascii="Arial" w:hAnsi="Arial" w:cs="Arial"/>
                <w:sz w:val="22"/>
                <w:szCs w:val="22"/>
                <w:lang w:val="en-GB"/>
              </w:rPr>
            </w:pPr>
          </w:p>
        </w:tc>
      </w:tr>
      <w:tr w:rsidR="009373BB" w:rsidRPr="000952DD" w:rsidTr="00D25A69">
        <w:tc>
          <w:tcPr>
            <w:tcW w:w="1799" w:type="dxa"/>
          </w:tcPr>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Print Name</w:t>
            </w:r>
          </w:p>
        </w:tc>
        <w:tc>
          <w:tcPr>
            <w:tcW w:w="3667" w:type="dxa"/>
          </w:tcPr>
          <w:p w:rsidR="009373BB" w:rsidRPr="000952DD" w:rsidRDefault="009373BB" w:rsidP="00F85408">
            <w:pPr>
              <w:jc w:val="both"/>
              <w:rPr>
                <w:rFonts w:ascii="Arial" w:hAnsi="Arial" w:cs="Arial"/>
                <w:sz w:val="22"/>
                <w:szCs w:val="22"/>
                <w:lang w:val="en-GB"/>
              </w:rPr>
            </w:pPr>
          </w:p>
        </w:tc>
        <w:tc>
          <w:tcPr>
            <w:tcW w:w="3534" w:type="dxa"/>
          </w:tcPr>
          <w:p w:rsidR="009373BB" w:rsidRPr="000952DD" w:rsidRDefault="009373BB" w:rsidP="00F85408">
            <w:pPr>
              <w:jc w:val="both"/>
              <w:rPr>
                <w:rFonts w:ascii="Arial" w:hAnsi="Arial" w:cs="Arial"/>
                <w:sz w:val="22"/>
                <w:szCs w:val="22"/>
                <w:lang w:val="en-GB"/>
              </w:rPr>
            </w:pPr>
          </w:p>
        </w:tc>
      </w:tr>
      <w:tr w:rsidR="009373BB" w:rsidRPr="000952DD" w:rsidTr="00D25A69">
        <w:trPr>
          <w:trHeight w:val="423"/>
        </w:trPr>
        <w:tc>
          <w:tcPr>
            <w:tcW w:w="1799" w:type="dxa"/>
          </w:tcPr>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Title</w:t>
            </w:r>
          </w:p>
          <w:p w:rsidR="009373BB" w:rsidRPr="000952DD" w:rsidRDefault="009373BB" w:rsidP="00F85408">
            <w:pPr>
              <w:jc w:val="both"/>
              <w:rPr>
                <w:rFonts w:ascii="Arial" w:hAnsi="Arial" w:cs="Arial"/>
                <w:sz w:val="22"/>
                <w:szCs w:val="22"/>
                <w:lang w:val="en-GB"/>
              </w:rPr>
            </w:pPr>
          </w:p>
        </w:tc>
        <w:tc>
          <w:tcPr>
            <w:tcW w:w="3667" w:type="dxa"/>
          </w:tcPr>
          <w:p w:rsidR="009373BB" w:rsidRPr="000952DD" w:rsidRDefault="009373BB" w:rsidP="00F85408">
            <w:pPr>
              <w:jc w:val="both"/>
              <w:rPr>
                <w:rFonts w:ascii="Arial" w:hAnsi="Arial" w:cs="Arial"/>
                <w:sz w:val="22"/>
                <w:szCs w:val="22"/>
                <w:lang w:val="en-GB"/>
              </w:rPr>
            </w:pPr>
          </w:p>
        </w:tc>
        <w:tc>
          <w:tcPr>
            <w:tcW w:w="3534" w:type="dxa"/>
          </w:tcPr>
          <w:p w:rsidR="009373BB" w:rsidRPr="000952DD" w:rsidRDefault="009373BB" w:rsidP="00F85408">
            <w:pPr>
              <w:jc w:val="both"/>
              <w:rPr>
                <w:rFonts w:ascii="Arial" w:hAnsi="Arial" w:cs="Arial"/>
                <w:sz w:val="22"/>
                <w:szCs w:val="22"/>
                <w:lang w:val="en-GB"/>
              </w:rPr>
            </w:pPr>
          </w:p>
        </w:tc>
      </w:tr>
      <w:tr w:rsidR="009373BB" w:rsidRPr="000952DD" w:rsidTr="003D717E">
        <w:trPr>
          <w:trHeight w:val="80"/>
        </w:trPr>
        <w:tc>
          <w:tcPr>
            <w:tcW w:w="1799" w:type="dxa"/>
          </w:tcPr>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In the presence of Name</w:t>
            </w:r>
          </w:p>
        </w:tc>
        <w:tc>
          <w:tcPr>
            <w:tcW w:w="3667" w:type="dxa"/>
          </w:tcPr>
          <w:p w:rsidR="009373BB" w:rsidRPr="000952DD" w:rsidRDefault="009373BB" w:rsidP="00F85408">
            <w:pPr>
              <w:jc w:val="both"/>
              <w:rPr>
                <w:rFonts w:ascii="Arial" w:hAnsi="Arial" w:cs="Arial"/>
                <w:sz w:val="22"/>
                <w:szCs w:val="22"/>
                <w:lang w:val="en-GB"/>
              </w:rPr>
            </w:pPr>
          </w:p>
        </w:tc>
        <w:tc>
          <w:tcPr>
            <w:tcW w:w="3534" w:type="dxa"/>
          </w:tcPr>
          <w:p w:rsidR="009373BB" w:rsidRPr="000952DD" w:rsidRDefault="009373BB" w:rsidP="00F85408">
            <w:pPr>
              <w:jc w:val="both"/>
              <w:rPr>
                <w:rFonts w:ascii="Arial" w:hAnsi="Arial" w:cs="Arial"/>
                <w:sz w:val="22"/>
                <w:szCs w:val="22"/>
                <w:lang w:val="en-GB"/>
              </w:rPr>
            </w:pPr>
          </w:p>
        </w:tc>
      </w:tr>
      <w:tr w:rsidR="009373BB" w:rsidRPr="000952DD" w:rsidTr="00D25A69">
        <w:tc>
          <w:tcPr>
            <w:tcW w:w="1799" w:type="dxa"/>
          </w:tcPr>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Address</w:t>
            </w:r>
          </w:p>
          <w:p w:rsidR="009373BB" w:rsidRPr="000952DD" w:rsidRDefault="009373BB" w:rsidP="00F85408">
            <w:pPr>
              <w:jc w:val="both"/>
              <w:rPr>
                <w:rFonts w:ascii="Arial" w:hAnsi="Arial" w:cs="Arial"/>
                <w:sz w:val="22"/>
                <w:szCs w:val="22"/>
                <w:lang w:val="en-GB"/>
              </w:rPr>
            </w:pPr>
          </w:p>
        </w:tc>
        <w:tc>
          <w:tcPr>
            <w:tcW w:w="3667" w:type="dxa"/>
          </w:tcPr>
          <w:p w:rsidR="009373BB" w:rsidRPr="000952DD" w:rsidRDefault="009373BB" w:rsidP="00F85408">
            <w:pPr>
              <w:jc w:val="both"/>
              <w:rPr>
                <w:rFonts w:ascii="Arial" w:hAnsi="Arial" w:cs="Arial"/>
                <w:sz w:val="22"/>
                <w:szCs w:val="22"/>
                <w:lang w:val="en-GB"/>
              </w:rPr>
            </w:pPr>
          </w:p>
        </w:tc>
        <w:tc>
          <w:tcPr>
            <w:tcW w:w="3534" w:type="dxa"/>
          </w:tcPr>
          <w:p w:rsidR="009373BB" w:rsidRPr="000952DD" w:rsidRDefault="009373BB" w:rsidP="00F85408">
            <w:pPr>
              <w:jc w:val="both"/>
              <w:rPr>
                <w:rFonts w:ascii="Arial" w:hAnsi="Arial" w:cs="Arial"/>
                <w:sz w:val="22"/>
                <w:szCs w:val="22"/>
                <w:lang w:val="en-GB"/>
              </w:rPr>
            </w:pPr>
          </w:p>
        </w:tc>
      </w:tr>
    </w:tbl>
    <w:p w:rsidR="009373BB" w:rsidRPr="000952DD" w:rsidRDefault="009373BB" w:rsidP="00F85408">
      <w:pPr>
        <w:tabs>
          <w:tab w:val="left" w:pos="7200"/>
        </w:tabs>
        <w:ind w:left="360" w:right="288"/>
        <w:jc w:val="both"/>
        <w:rPr>
          <w:rFonts w:ascii="Arial" w:hAnsi="Arial" w:cs="Arial"/>
          <w:sz w:val="22"/>
          <w:szCs w:val="22"/>
          <w:u w:val="single"/>
        </w:rPr>
      </w:pPr>
    </w:p>
    <w:p w:rsidR="009373BB" w:rsidRPr="000952DD" w:rsidRDefault="009373BB" w:rsidP="00F85408">
      <w:pPr>
        <w:ind w:right="288"/>
        <w:jc w:val="both"/>
        <w:rPr>
          <w:rFonts w:ascii="Arial" w:hAnsi="Arial" w:cs="Arial"/>
          <w:sz w:val="22"/>
          <w:szCs w:val="22"/>
        </w:rPr>
      </w:pPr>
    </w:p>
    <w:p w:rsidR="00632390" w:rsidRPr="000952DD" w:rsidRDefault="00632390" w:rsidP="00F85408">
      <w:pPr>
        <w:jc w:val="both"/>
        <w:rPr>
          <w:rFonts w:ascii="Arial" w:eastAsia="Times New Roman" w:hAnsi="Arial" w:cs="Arial"/>
          <w:b/>
          <w:bCs/>
          <w:sz w:val="34"/>
          <w:szCs w:val="34"/>
          <w:lang w:val="en-GB"/>
        </w:rPr>
      </w:pPr>
      <w:r w:rsidRPr="000952DD">
        <w:rPr>
          <w:rFonts w:ascii="Arial" w:hAnsi="Arial" w:cs="Arial"/>
          <w:sz w:val="34"/>
          <w:szCs w:val="34"/>
          <w:lang w:val="en-GB"/>
        </w:rPr>
        <w:br w:type="page"/>
      </w:r>
    </w:p>
    <w:p w:rsidR="009373BB" w:rsidRPr="000952DD" w:rsidRDefault="009373BB" w:rsidP="00F85408">
      <w:pPr>
        <w:pStyle w:val="Heading4"/>
        <w:numPr>
          <w:ilvl w:val="0"/>
          <w:numId w:val="0"/>
        </w:numPr>
        <w:spacing w:before="0" w:after="0"/>
        <w:jc w:val="both"/>
        <w:rPr>
          <w:b/>
          <w:bCs/>
          <w:sz w:val="32"/>
          <w:szCs w:val="32"/>
          <w:lang w:val="en-GB"/>
        </w:rPr>
      </w:pPr>
      <w:bookmarkStart w:id="957" w:name="_Toc497765500"/>
      <w:r w:rsidRPr="000952DD">
        <w:rPr>
          <w:b/>
          <w:bCs/>
          <w:sz w:val="32"/>
          <w:szCs w:val="32"/>
          <w:lang w:val="en-GB"/>
        </w:rPr>
        <w:lastRenderedPageBreak/>
        <w:t>Bank Guarantee for Performance Security (Form PG5A – 9)</w:t>
      </w:r>
      <w:bookmarkEnd w:id="957"/>
    </w:p>
    <w:p w:rsidR="009373BB" w:rsidRPr="000952DD" w:rsidRDefault="009373BB" w:rsidP="00F85408">
      <w:pPr>
        <w:jc w:val="both"/>
        <w:rPr>
          <w:rFonts w:ascii="Arial" w:hAnsi="Arial" w:cs="Arial"/>
          <w:sz w:val="18"/>
          <w:szCs w:val="18"/>
          <w:lang w:val="en-GB"/>
        </w:rPr>
      </w:pPr>
      <w:r w:rsidRPr="000952DD">
        <w:rPr>
          <w:rFonts w:ascii="Arial" w:hAnsi="Arial" w:cs="Arial"/>
          <w:i/>
          <w:iCs/>
          <w:sz w:val="18"/>
          <w:szCs w:val="18"/>
          <w:lang w:val="en-GB"/>
        </w:rPr>
        <w:t xml:space="preserve">[This is the format for the Performance Security to be issued by </w:t>
      </w:r>
      <w:r w:rsidRPr="000952DD">
        <w:rPr>
          <w:rFonts w:ascii="Arial" w:hAnsi="Arial" w:cs="Arial"/>
          <w:b/>
          <w:i/>
          <w:sz w:val="18"/>
          <w:szCs w:val="18"/>
        </w:rPr>
        <w:t>an internationally reputable bank and it shall have correspondent bank located in Bangladesh, to make it enforceable</w:t>
      </w:r>
      <w:r w:rsidRPr="000952DD">
        <w:rPr>
          <w:rFonts w:ascii="Arial" w:hAnsi="Arial" w:cs="Arial"/>
          <w:i/>
          <w:iCs/>
          <w:sz w:val="18"/>
          <w:szCs w:val="18"/>
          <w:lang w:val="en-GB"/>
        </w:rPr>
        <w:t>in accordance with ITT Sub-Clause 67.1</w:t>
      </w:r>
      <w:r w:rsidRPr="000952DD">
        <w:rPr>
          <w:rFonts w:ascii="Arial" w:hAnsi="Arial" w:cs="Arial"/>
          <w:i/>
          <w:sz w:val="18"/>
          <w:szCs w:val="18"/>
          <w:lang w:val="en-GB"/>
        </w:rPr>
        <w:t>pursuant to Rule 27(4) of the Public Procurement Rules, 2008</w:t>
      </w:r>
      <w:r w:rsidRPr="000952DD">
        <w:rPr>
          <w:rFonts w:ascii="Arial" w:hAnsi="Arial" w:cs="Arial"/>
          <w:i/>
          <w:sz w:val="18"/>
          <w:szCs w:val="18"/>
        </w:rPr>
        <w:t>.</w:t>
      </w:r>
      <w:r w:rsidRPr="000952DD">
        <w:rPr>
          <w:rFonts w:ascii="Arial" w:hAnsi="Arial" w:cs="Arial"/>
          <w:i/>
          <w:iCs/>
          <w:sz w:val="18"/>
          <w:szCs w:val="18"/>
          <w:lang w:val="en-GB"/>
        </w:rPr>
        <w:t>]</w:t>
      </w:r>
    </w:p>
    <w:p w:rsidR="009373BB" w:rsidRPr="000952DD" w:rsidRDefault="009373BB" w:rsidP="00F85408">
      <w:pPr>
        <w:jc w:val="both"/>
        <w:rPr>
          <w:rFonts w:ascii="Arial" w:hAnsi="Arial" w:cs="Arial"/>
          <w:lang w:val="en-GB"/>
        </w:rPr>
      </w:pPr>
    </w:p>
    <w:tbl>
      <w:tblPr>
        <w:tblW w:w="0" w:type="auto"/>
        <w:tblInd w:w="108" w:type="dxa"/>
        <w:tblLook w:val="0000"/>
      </w:tblPr>
      <w:tblGrid>
        <w:gridCol w:w="4513"/>
        <w:gridCol w:w="4487"/>
      </w:tblGrid>
      <w:tr w:rsidR="009373BB" w:rsidRPr="000952DD" w:rsidTr="00D25A69">
        <w:tc>
          <w:tcPr>
            <w:tcW w:w="4513" w:type="dxa"/>
          </w:tcPr>
          <w:p w:rsidR="009373BB" w:rsidRPr="000952DD" w:rsidRDefault="009373BB" w:rsidP="00F85408">
            <w:pPr>
              <w:jc w:val="both"/>
              <w:rPr>
                <w:rFonts w:ascii="Arial" w:hAnsi="Arial" w:cs="Arial"/>
                <w:lang w:val="en-GB"/>
              </w:rPr>
            </w:pPr>
            <w:r w:rsidRPr="000952DD">
              <w:rPr>
                <w:rFonts w:ascii="Arial" w:hAnsi="Arial" w:cs="Arial"/>
                <w:lang w:val="en-GB"/>
              </w:rPr>
              <w:t>Contract No:</w:t>
            </w:r>
          </w:p>
          <w:p w:rsidR="009373BB" w:rsidRPr="000952DD" w:rsidRDefault="009373BB" w:rsidP="00F85408">
            <w:pPr>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r w:rsidRPr="000952DD">
              <w:rPr>
                <w:rFonts w:ascii="Arial" w:hAnsi="Arial" w:cs="Arial"/>
                <w:lang w:val="en-GB"/>
              </w:rPr>
              <w:t>Date:</w:t>
            </w:r>
          </w:p>
        </w:tc>
      </w:tr>
      <w:tr w:rsidR="009373BB" w:rsidRPr="000952DD" w:rsidTr="00D25A69">
        <w:tc>
          <w:tcPr>
            <w:tcW w:w="4513" w:type="dxa"/>
          </w:tcPr>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p>
        </w:tc>
      </w:tr>
      <w:tr w:rsidR="009373BB" w:rsidRPr="000952DD" w:rsidTr="00D25A69">
        <w:tc>
          <w:tcPr>
            <w:tcW w:w="4513" w:type="dxa"/>
          </w:tcPr>
          <w:p w:rsidR="009373BB" w:rsidRPr="000952DD" w:rsidRDefault="009373BB" w:rsidP="00F85408">
            <w:pPr>
              <w:jc w:val="both"/>
              <w:rPr>
                <w:rFonts w:ascii="Arial" w:hAnsi="Arial" w:cs="Arial"/>
                <w:lang w:val="en-GB"/>
              </w:rPr>
            </w:pPr>
            <w:r w:rsidRPr="000952DD">
              <w:rPr>
                <w:rFonts w:ascii="Arial" w:hAnsi="Arial" w:cs="Arial"/>
                <w:lang w:val="en-GB"/>
              </w:rPr>
              <w:t>To:</w:t>
            </w: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bookmarkStart w:id="958" w:name="_Toc50275656"/>
            <w:r w:rsidRPr="000952DD">
              <w:rPr>
                <w:rFonts w:ascii="Arial" w:hAnsi="Arial" w:cs="Arial"/>
                <w:lang w:val="en-GB"/>
              </w:rPr>
              <w:t>[Name and address of Employer]</w:t>
            </w:r>
            <w:bookmarkEnd w:id="958"/>
          </w:p>
          <w:p w:rsidR="009373BB" w:rsidRPr="000952DD" w:rsidRDefault="009373BB" w:rsidP="00F85408">
            <w:pPr>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p>
        </w:tc>
      </w:tr>
    </w:tbl>
    <w:p w:rsidR="009373BB" w:rsidRPr="000952DD" w:rsidRDefault="009373BB" w:rsidP="00F85408">
      <w:pPr>
        <w:jc w:val="both"/>
        <w:rPr>
          <w:rFonts w:ascii="Arial" w:hAnsi="Arial" w:cs="Arial"/>
          <w:bCs/>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b/>
          <w:bCs/>
          <w:sz w:val="22"/>
          <w:szCs w:val="22"/>
          <w:lang w:val="en-GB"/>
        </w:rPr>
        <w:t xml:space="preserve">PERFORMANCE GUARANTEE No: </w:t>
      </w:r>
      <w:r w:rsidRPr="000952DD">
        <w:rPr>
          <w:rFonts w:ascii="Arial" w:hAnsi="Arial" w:cs="Arial"/>
          <w:bCs/>
          <w:i/>
          <w:sz w:val="22"/>
          <w:szCs w:val="22"/>
          <w:lang w:val="en-GB"/>
        </w:rPr>
        <w:t>[insert PerformanceGuarantee number]</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We have been informed that </w:t>
      </w:r>
      <w:r w:rsidRPr="000952DD">
        <w:rPr>
          <w:rFonts w:ascii="Arial" w:hAnsi="Arial" w:cs="Arial"/>
          <w:i/>
          <w:iCs/>
          <w:sz w:val="22"/>
          <w:szCs w:val="22"/>
          <w:lang w:val="en-GB"/>
        </w:rPr>
        <w:t xml:space="preserve">[name of </w:t>
      </w:r>
      <w:r w:rsidRPr="000952DD">
        <w:rPr>
          <w:rFonts w:ascii="Arial" w:hAnsi="Arial" w:cs="Arial"/>
          <w:sz w:val="22"/>
          <w:szCs w:val="22"/>
          <w:lang w:val="en-GB"/>
        </w:rPr>
        <w:t>Contractor</w:t>
      </w:r>
      <w:r w:rsidRPr="000952DD">
        <w:rPr>
          <w:rFonts w:ascii="Arial" w:hAnsi="Arial" w:cs="Arial"/>
          <w:i/>
          <w:iCs/>
          <w:sz w:val="22"/>
          <w:szCs w:val="22"/>
          <w:lang w:val="en-GB"/>
        </w:rPr>
        <w:t>]</w:t>
      </w:r>
      <w:r w:rsidRPr="000952DD">
        <w:rPr>
          <w:rFonts w:ascii="Arial" w:hAnsi="Arial" w:cs="Arial"/>
          <w:sz w:val="22"/>
          <w:szCs w:val="22"/>
          <w:lang w:val="en-GB"/>
        </w:rPr>
        <w:t xml:space="preserve"> (hereinafter called “the Contractor”) has undertaken, pursuant to Contract No </w:t>
      </w:r>
      <w:r w:rsidRPr="000952DD">
        <w:rPr>
          <w:rFonts w:ascii="Arial" w:hAnsi="Arial" w:cs="Arial"/>
          <w:i/>
          <w:iCs/>
          <w:sz w:val="22"/>
          <w:szCs w:val="22"/>
          <w:lang w:val="en-GB"/>
        </w:rPr>
        <w:t>[reference number of Contract]</w:t>
      </w:r>
      <w:r w:rsidRPr="000952DD">
        <w:rPr>
          <w:rFonts w:ascii="Arial" w:hAnsi="Arial" w:cs="Arial"/>
          <w:sz w:val="22"/>
          <w:szCs w:val="22"/>
          <w:lang w:val="en-GB"/>
        </w:rPr>
        <w:t xml:space="preserve"> dated </w:t>
      </w:r>
      <w:r w:rsidRPr="000952DD">
        <w:rPr>
          <w:rFonts w:ascii="Arial" w:hAnsi="Arial" w:cs="Arial"/>
          <w:i/>
          <w:iCs/>
          <w:sz w:val="22"/>
          <w:szCs w:val="22"/>
          <w:lang w:val="en-GB"/>
        </w:rPr>
        <w:t>[date of Contract]</w:t>
      </w:r>
      <w:r w:rsidRPr="000952DD">
        <w:rPr>
          <w:rFonts w:ascii="Arial" w:hAnsi="Arial" w:cs="Arial"/>
          <w:sz w:val="22"/>
          <w:szCs w:val="22"/>
          <w:lang w:val="en-GB"/>
        </w:rPr>
        <w:t xml:space="preserve"> (hereinafter called “the Contract”) for the supply and installation of </w:t>
      </w:r>
      <w:r w:rsidRPr="000952DD">
        <w:rPr>
          <w:rFonts w:ascii="Arial" w:hAnsi="Arial" w:cs="Arial"/>
          <w:i/>
          <w:iCs/>
          <w:sz w:val="22"/>
          <w:szCs w:val="22"/>
          <w:lang w:val="en-GB"/>
        </w:rPr>
        <w:t>[description of plant and services]</w:t>
      </w:r>
      <w:r w:rsidRPr="000952DD">
        <w:rPr>
          <w:rFonts w:ascii="Arial" w:hAnsi="Arial" w:cs="Arial"/>
          <w:sz w:val="22"/>
          <w:szCs w:val="22"/>
          <w:lang w:val="en-GB"/>
        </w:rPr>
        <w:t xml:space="preserve"> under the Contract.</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Furthermore, we understand that, according to your conditions, Contracts must be supported by a performance guarantee.</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At the request of the Contractor, we </w:t>
      </w:r>
      <w:r w:rsidRPr="000952DD">
        <w:rPr>
          <w:rFonts w:ascii="Arial" w:hAnsi="Arial" w:cs="Arial"/>
          <w:i/>
          <w:iCs/>
          <w:sz w:val="22"/>
          <w:szCs w:val="22"/>
          <w:lang w:val="en-GB"/>
        </w:rPr>
        <w:t>[name of bank]</w:t>
      </w:r>
      <w:r w:rsidRPr="000952DD">
        <w:rPr>
          <w:rFonts w:ascii="Arial" w:hAnsi="Arial" w:cs="Arial"/>
          <w:sz w:val="22"/>
          <w:szCs w:val="22"/>
          <w:lang w:val="en-GB"/>
        </w:rPr>
        <w:t xml:space="preserve"> hereby irrevocably and unconditionally undertake to pay you, without cavil or argument, any sum or sums not exceeding in total an amount of Tk.</w:t>
      </w:r>
      <w:r w:rsidRPr="000952DD">
        <w:rPr>
          <w:rFonts w:ascii="Arial" w:hAnsi="Arial" w:cs="Arial"/>
          <w:i/>
          <w:iCs/>
          <w:sz w:val="22"/>
          <w:szCs w:val="22"/>
          <w:lang w:val="en-GB"/>
        </w:rPr>
        <w:t>[insert amount in figures and in words]</w:t>
      </w:r>
      <w:r w:rsidRPr="000952DD">
        <w:rPr>
          <w:rFonts w:ascii="Arial" w:hAnsi="Arial" w:cs="Arial"/>
          <w:sz w:val="22"/>
          <w:szCs w:val="22"/>
          <w:lang w:val="en-GB"/>
        </w:rPr>
        <w:t xml:space="preserve"> upon receipt by us of your first written demand accompanied by a written statement that the Supplier is in breach of its obligation(s) under the Contract conditions, without you needing to prove or show grounds or reasons for your demand of the sum specified therein.</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This guarantee is valid until </w:t>
      </w:r>
      <w:r w:rsidRPr="000952DD">
        <w:rPr>
          <w:rFonts w:ascii="Arial" w:hAnsi="Arial" w:cs="Arial"/>
          <w:i/>
          <w:iCs/>
          <w:sz w:val="22"/>
          <w:szCs w:val="22"/>
          <w:lang w:val="en-GB"/>
        </w:rPr>
        <w:t>[date of validity of guarantee]</w:t>
      </w:r>
      <w:r w:rsidRPr="000952DD">
        <w:rPr>
          <w:rFonts w:ascii="Arial" w:hAnsi="Arial" w:cs="Arial"/>
          <w:sz w:val="22"/>
          <w:szCs w:val="22"/>
          <w:lang w:val="en-GB"/>
        </w:rPr>
        <w:t>, consequently, we must receive at the above-mentioned office any demand for payment under this guarantee on or before that date.</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p>
    <w:p w:rsidR="009373BB" w:rsidRPr="000952DD" w:rsidRDefault="009373BB" w:rsidP="00F85408">
      <w:pPr>
        <w:pStyle w:val="FootnoteText"/>
        <w:jc w:val="both"/>
        <w:rPr>
          <w:rFonts w:ascii="Arial" w:hAnsi="Arial" w:cs="Arial"/>
          <w:i/>
          <w:sz w:val="22"/>
          <w:szCs w:val="22"/>
          <w:lang w:val="en-GB"/>
        </w:rPr>
      </w:pPr>
      <w:r w:rsidRPr="000952DD">
        <w:rPr>
          <w:rFonts w:ascii="Arial" w:hAnsi="Arial" w:cs="Arial"/>
          <w:i/>
          <w:sz w:val="22"/>
          <w:szCs w:val="22"/>
          <w:lang w:val="en-GB"/>
        </w:rPr>
        <w:t>[Signatures of authorized representatives of the bank]</w:t>
      </w:r>
    </w:p>
    <w:p w:rsidR="009373BB" w:rsidRPr="000952DD" w:rsidRDefault="009373BB" w:rsidP="00F85408">
      <w:pPr>
        <w:pStyle w:val="FootnoteText"/>
        <w:jc w:val="both"/>
        <w:rPr>
          <w:rFonts w:ascii="Arial" w:hAnsi="Arial" w:cs="Arial"/>
          <w:sz w:val="22"/>
          <w:szCs w:val="22"/>
          <w:lang w:val="en-GB"/>
        </w:rPr>
      </w:pPr>
    </w:p>
    <w:tbl>
      <w:tblPr>
        <w:tblW w:w="0" w:type="auto"/>
        <w:tblInd w:w="108" w:type="dxa"/>
        <w:tblLook w:val="0000"/>
      </w:tblPr>
      <w:tblGrid>
        <w:gridCol w:w="4513"/>
        <w:gridCol w:w="4487"/>
      </w:tblGrid>
      <w:tr w:rsidR="009373BB" w:rsidRPr="000952DD" w:rsidTr="00D25A69">
        <w:tc>
          <w:tcPr>
            <w:tcW w:w="4513" w:type="dxa"/>
          </w:tcPr>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Signature</w:t>
            </w:r>
          </w:p>
        </w:tc>
        <w:tc>
          <w:tcPr>
            <w:tcW w:w="4487" w:type="dxa"/>
          </w:tcPr>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Seal</w:t>
            </w:r>
          </w:p>
        </w:tc>
      </w:tr>
    </w:tbl>
    <w:p w:rsidR="009373BB" w:rsidRPr="000952DD" w:rsidRDefault="009373BB" w:rsidP="00F85408">
      <w:pPr>
        <w:jc w:val="both"/>
        <w:rPr>
          <w:rFonts w:ascii="Arial" w:hAnsi="Arial" w:cs="Arial"/>
          <w:lang w:val="en-GB"/>
        </w:rPr>
      </w:pPr>
    </w:p>
    <w:p w:rsidR="009373BB" w:rsidRPr="000952DD" w:rsidRDefault="009373BB" w:rsidP="00F85408">
      <w:pPr>
        <w:pStyle w:val="Heading4"/>
        <w:numPr>
          <w:ilvl w:val="0"/>
          <w:numId w:val="0"/>
        </w:numPr>
        <w:spacing w:before="0" w:after="0"/>
        <w:jc w:val="both"/>
        <w:rPr>
          <w:b/>
          <w:bCs/>
          <w:sz w:val="32"/>
          <w:szCs w:val="32"/>
          <w:lang w:val="en-GB"/>
        </w:rPr>
      </w:pPr>
      <w:r w:rsidRPr="000952DD">
        <w:rPr>
          <w:sz w:val="20"/>
          <w:lang w:val="en-GB"/>
        </w:rPr>
        <w:br w:type="page"/>
      </w:r>
      <w:bookmarkStart w:id="959" w:name="_Toc50275657"/>
      <w:bookmarkStart w:id="960" w:name="_Toc240339837"/>
      <w:bookmarkStart w:id="961" w:name="_Toc497765501"/>
      <w:r w:rsidRPr="000952DD">
        <w:rPr>
          <w:b/>
          <w:bCs/>
          <w:sz w:val="32"/>
          <w:szCs w:val="32"/>
          <w:lang w:val="en-GB"/>
        </w:rPr>
        <w:lastRenderedPageBreak/>
        <w:t>Bank Guarantee for Advance Payment (Form PG5A – 10)</w:t>
      </w:r>
      <w:bookmarkEnd w:id="959"/>
      <w:bookmarkEnd w:id="960"/>
      <w:bookmarkEnd w:id="961"/>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r w:rsidRPr="000952DD">
        <w:rPr>
          <w:rFonts w:ascii="Arial" w:hAnsi="Arial" w:cs="Arial"/>
          <w:i/>
          <w:iCs/>
          <w:lang w:val="en-GB"/>
        </w:rPr>
        <w:t xml:space="preserve">[this is the format for the Advance Payment Security to be issued by </w:t>
      </w:r>
      <w:r w:rsidRPr="000952DD">
        <w:rPr>
          <w:rFonts w:ascii="Arial" w:hAnsi="Arial" w:cs="Arial"/>
          <w:b/>
          <w:i/>
          <w:sz w:val="22"/>
          <w:szCs w:val="22"/>
        </w:rPr>
        <w:t>an internationally reputable bank and it shall have correspondent bank located in Bangladesh, to make it enforceable</w:t>
      </w:r>
      <w:r w:rsidRPr="000952DD">
        <w:rPr>
          <w:rFonts w:ascii="Arial" w:hAnsi="Arial" w:cs="Arial"/>
          <w:i/>
          <w:iCs/>
          <w:lang w:val="en-GB"/>
        </w:rPr>
        <w:t xml:space="preserve"> in accordance with GCC Clause 57.1]</w:t>
      </w: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tbl>
      <w:tblPr>
        <w:tblW w:w="0" w:type="auto"/>
        <w:tblInd w:w="108" w:type="dxa"/>
        <w:tblLook w:val="0000"/>
      </w:tblPr>
      <w:tblGrid>
        <w:gridCol w:w="4513"/>
        <w:gridCol w:w="4487"/>
      </w:tblGrid>
      <w:tr w:rsidR="009373BB" w:rsidRPr="000952DD" w:rsidTr="00D25A69">
        <w:tc>
          <w:tcPr>
            <w:tcW w:w="4513" w:type="dxa"/>
          </w:tcPr>
          <w:p w:rsidR="009373BB" w:rsidRPr="000952DD" w:rsidRDefault="009373BB" w:rsidP="00F85408">
            <w:pPr>
              <w:jc w:val="both"/>
              <w:rPr>
                <w:rFonts w:ascii="Arial" w:hAnsi="Arial" w:cs="Arial"/>
                <w:lang w:val="en-GB"/>
              </w:rPr>
            </w:pPr>
            <w:r w:rsidRPr="000952DD">
              <w:rPr>
                <w:rFonts w:ascii="Arial" w:hAnsi="Arial" w:cs="Arial"/>
                <w:lang w:val="en-GB"/>
              </w:rPr>
              <w:t>Contract No:</w:t>
            </w:r>
          </w:p>
          <w:p w:rsidR="009373BB" w:rsidRPr="000952DD" w:rsidRDefault="009373BB" w:rsidP="00F85408">
            <w:pPr>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r w:rsidRPr="000952DD">
              <w:rPr>
                <w:rFonts w:ascii="Arial" w:hAnsi="Arial" w:cs="Arial"/>
                <w:lang w:val="en-GB"/>
              </w:rPr>
              <w:t>Date:</w:t>
            </w:r>
          </w:p>
        </w:tc>
      </w:tr>
      <w:tr w:rsidR="009373BB" w:rsidRPr="000952DD" w:rsidTr="00D25A69">
        <w:tc>
          <w:tcPr>
            <w:tcW w:w="4513" w:type="dxa"/>
          </w:tcPr>
          <w:p w:rsidR="009373BB" w:rsidRPr="000952DD" w:rsidRDefault="009373BB" w:rsidP="00F85408">
            <w:pPr>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p>
        </w:tc>
      </w:tr>
      <w:tr w:rsidR="009373BB" w:rsidRPr="000952DD" w:rsidTr="00D25A69">
        <w:tc>
          <w:tcPr>
            <w:tcW w:w="4513" w:type="dxa"/>
          </w:tcPr>
          <w:p w:rsidR="009373BB" w:rsidRPr="000952DD" w:rsidRDefault="009373BB" w:rsidP="00F85408">
            <w:pPr>
              <w:jc w:val="both"/>
              <w:rPr>
                <w:rFonts w:ascii="Arial" w:hAnsi="Arial" w:cs="Arial"/>
                <w:lang w:val="en-GB"/>
              </w:rPr>
            </w:pPr>
            <w:r w:rsidRPr="000952DD">
              <w:rPr>
                <w:rFonts w:ascii="Arial" w:hAnsi="Arial" w:cs="Arial"/>
                <w:lang w:val="en-GB"/>
              </w:rPr>
              <w:t>To:</w:t>
            </w: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bookmarkStart w:id="962" w:name="_Toc50275658"/>
            <w:r w:rsidRPr="000952DD">
              <w:rPr>
                <w:rFonts w:ascii="Arial" w:hAnsi="Arial" w:cs="Arial"/>
                <w:lang w:val="en-GB"/>
              </w:rPr>
              <w:t>[Name and address of Employer]</w:t>
            </w:r>
            <w:bookmarkEnd w:id="962"/>
          </w:p>
          <w:p w:rsidR="009373BB" w:rsidRPr="000952DD" w:rsidRDefault="009373BB" w:rsidP="00F85408">
            <w:pPr>
              <w:pStyle w:val="FootnoteText"/>
              <w:jc w:val="both"/>
              <w:rPr>
                <w:rFonts w:ascii="Arial" w:hAnsi="Arial" w:cs="Arial"/>
                <w:lang w:val="en-GB"/>
              </w:rPr>
            </w:pPr>
          </w:p>
        </w:tc>
        <w:tc>
          <w:tcPr>
            <w:tcW w:w="4487" w:type="dxa"/>
          </w:tcPr>
          <w:p w:rsidR="009373BB" w:rsidRPr="000952DD" w:rsidRDefault="009373BB" w:rsidP="00F85408">
            <w:pPr>
              <w:jc w:val="both"/>
              <w:rPr>
                <w:rFonts w:ascii="Arial" w:hAnsi="Arial" w:cs="Arial"/>
                <w:lang w:val="en-GB"/>
              </w:rPr>
            </w:pPr>
          </w:p>
        </w:tc>
      </w:tr>
    </w:tbl>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b/>
          <w:bCs/>
          <w:lang w:val="en-GB"/>
        </w:rPr>
      </w:pPr>
    </w:p>
    <w:p w:rsidR="009373BB" w:rsidRPr="000952DD" w:rsidRDefault="009373BB" w:rsidP="00F85408">
      <w:pPr>
        <w:jc w:val="both"/>
        <w:rPr>
          <w:rFonts w:ascii="Arial" w:hAnsi="Arial" w:cs="Arial"/>
          <w:lang w:val="en-GB"/>
        </w:rPr>
      </w:pPr>
      <w:r w:rsidRPr="000952DD">
        <w:rPr>
          <w:rFonts w:ascii="Arial" w:hAnsi="Arial" w:cs="Arial"/>
          <w:b/>
          <w:bCs/>
          <w:lang w:val="en-GB"/>
        </w:rPr>
        <w:t>ADVANCE PAYMENT GUARANTEE No.:</w:t>
      </w: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We have been informed that </w:t>
      </w:r>
      <w:r w:rsidRPr="000952DD">
        <w:rPr>
          <w:rFonts w:ascii="Arial" w:hAnsi="Arial" w:cs="Arial"/>
          <w:i/>
          <w:iCs/>
          <w:sz w:val="22"/>
          <w:szCs w:val="22"/>
          <w:lang w:val="en-GB"/>
        </w:rPr>
        <w:t xml:space="preserve">[name of </w:t>
      </w:r>
      <w:r w:rsidRPr="000952DD">
        <w:rPr>
          <w:rFonts w:ascii="Arial" w:hAnsi="Arial" w:cs="Arial"/>
          <w:sz w:val="22"/>
          <w:szCs w:val="22"/>
          <w:lang w:val="en-GB"/>
        </w:rPr>
        <w:t>Contractor</w:t>
      </w:r>
      <w:r w:rsidRPr="000952DD">
        <w:rPr>
          <w:rFonts w:ascii="Arial" w:hAnsi="Arial" w:cs="Arial"/>
          <w:i/>
          <w:iCs/>
          <w:sz w:val="22"/>
          <w:szCs w:val="22"/>
          <w:lang w:val="en-GB"/>
        </w:rPr>
        <w:t>]</w:t>
      </w:r>
      <w:r w:rsidRPr="000952DD">
        <w:rPr>
          <w:rFonts w:ascii="Arial" w:hAnsi="Arial" w:cs="Arial"/>
          <w:sz w:val="22"/>
          <w:szCs w:val="22"/>
          <w:lang w:val="en-GB"/>
        </w:rPr>
        <w:t xml:space="preserve"> (hereinafter called “the Contractor”) has undertaken, pursuant to Contract No </w:t>
      </w:r>
      <w:r w:rsidRPr="000952DD">
        <w:rPr>
          <w:rFonts w:ascii="Arial" w:hAnsi="Arial" w:cs="Arial"/>
          <w:i/>
          <w:iCs/>
          <w:sz w:val="22"/>
          <w:szCs w:val="22"/>
          <w:lang w:val="en-GB"/>
        </w:rPr>
        <w:t>[reference number of Contract]</w:t>
      </w:r>
      <w:r w:rsidRPr="000952DD">
        <w:rPr>
          <w:rFonts w:ascii="Arial" w:hAnsi="Arial" w:cs="Arial"/>
          <w:sz w:val="22"/>
          <w:szCs w:val="22"/>
          <w:lang w:val="en-GB"/>
        </w:rPr>
        <w:t xml:space="preserve"> dated </w:t>
      </w:r>
      <w:r w:rsidRPr="000952DD">
        <w:rPr>
          <w:rFonts w:ascii="Arial" w:hAnsi="Arial" w:cs="Arial"/>
          <w:i/>
          <w:iCs/>
          <w:sz w:val="22"/>
          <w:szCs w:val="22"/>
          <w:lang w:val="en-GB"/>
        </w:rPr>
        <w:t>[date of Contract]</w:t>
      </w:r>
      <w:r w:rsidRPr="000952DD">
        <w:rPr>
          <w:rFonts w:ascii="Arial" w:hAnsi="Arial" w:cs="Arial"/>
          <w:sz w:val="22"/>
          <w:szCs w:val="22"/>
          <w:lang w:val="en-GB"/>
        </w:rPr>
        <w:t xml:space="preserve"> (hereinafter called “the Contract”) for the supply and installation of </w:t>
      </w:r>
      <w:r w:rsidRPr="000952DD">
        <w:rPr>
          <w:rFonts w:ascii="Arial" w:hAnsi="Arial" w:cs="Arial"/>
          <w:i/>
          <w:iCs/>
          <w:sz w:val="22"/>
          <w:szCs w:val="22"/>
          <w:lang w:val="en-GB"/>
        </w:rPr>
        <w:t>[description of plant and services]</w:t>
      </w:r>
      <w:r w:rsidRPr="000952DD">
        <w:rPr>
          <w:rFonts w:ascii="Arial" w:hAnsi="Arial" w:cs="Arial"/>
          <w:sz w:val="22"/>
          <w:szCs w:val="22"/>
          <w:lang w:val="en-GB"/>
        </w:rPr>
        <w:t xml:space="preserve"> under the Contract.</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Furthermore, we understand that, according to your Particular Conditions of Contract Clause 26.1, Advance Payment(s) on Contracts must be supported by a bank guarantee.</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At the request of the Contractor, we </w:t>
      </w:r>
      <w:r w:rsidRPr="000952DD">
        <w:rPr>
          <w:rFonts w:ascii="Arial" w:hAnsi="Arial" w:cs="Arial"/>
          <w:i/>
          <w:iCs/>
          <w:sz w:val="22"/>
          <w:szCs w:val="22"/>
          <w:lang w:val="en-GB"/>
        </w:rPr>
        <w:t>[name of bank]</w:t>
      </w:r>
      <w:r w:rsidRPr="000952DD">
        <w:rPr>
          <w:rFonts w:ascii="Arial" w:hAnsi="Arial" w:cs="Arial"/>
          <w:sz w:val="22"/>
          <w:szCs w:val="22"/>
          <w:lang w:val="en-GB"/>
        </w:rPr>
        <w:t xml:space="preserve"> hereby irrevocably unconditionally undertake to pay you, without cavil or argument, any sum or sums not exceeding in total an amount of Tk.</w:t>
      </w:r>
      <w:r w:rsidRPr="000952DD">
        <w:rPr>
          <w:rFonts w:ascii="Arial" w:hAnsi="Arial" w:cs="Arial"/>
          <w:i/>
          <w:iCs/>
          <w:sz w:val="22"/>
          <w:szCs w:val="22"/>
          <w:lang w:val="en-GB"/>
        </w:rPr>
        <w:t>[insert amount in figures and in words]</w:t>
      </w:r>
      <w:r w:rsidRPr="000952DD">
        <w:rPr>
          <w:rFonts w:ascii="Arial" w:hAnsi="Arial" w:cs="Arial"/>
          <w:sz w:val="22"/>
          <w:szCs w:val="22"/>
          <w:lang w:val="en-GB"/>
        </w:rPr>
        <w:t xml:space="preserve"> upon receipt by us of your first written demand accompanied by a written statement that the Contractor is in breach of its obligation(s) under the Contract conditions, without you needing to prove or show grounds or reasons for your demand of the sum specified therein.</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We further agree that no change, addition or other modification of the terms of the Contract to be performed, or of any of the Contract documents which may be made between the Employer and the Contractor, shall in any way release us from any liability under this guarantee, and we hereby waive notice of any such change, addition or modification.</w:t>
      </w:r>
    </w:p>
    <w:p w:rsidR="009373BB" w:rsidRPr="000952DD" w:rsidRDefault="009373BB" w:rsidP="00F85408">
      <w:pPr>
        <w:jc w:val="both"/>
        <w:rPr>
          <w:rFonts w:ascii="Arial" w:hAnsi="Arial" w:cs="Arial"/>
          <w:sz w:val="22"/>
          <w:szCs w:val="22"/>
          <w:lang w:val="en-GB"/>
        </w:rPr>
      </w:pPr>
    </w:p>
    <w:p w:rsidR="009373BB" w:rsidRPr="000952DD" w:rsidRDefault="009373BB" w:rsidP="00F85408">
      <w:pPr>
        <w:jc w:val="both"/>
        <w:rPr>
          <w:rFonts w:ascii="Arial" w:hAnsi="Arial" w:cs="Arial"/>
          <w:sz w:val="22"/>
          <w:szCs w:val="22"/>
          <w:lang w:val="en-GB"/>
        </w:rPr>
      </w:pPr>
      <w:r w:rsidRPr="000952DD">
        <w:rPr>
          <w:rFonts w:ascii="Arial" w:hAnsi="Arial" w:cs="Arial"/>
          <w:sz w:val="22"/>
          <w:szCs w:val="22"/>
          <w:lang w:val="en-GB"/>
        </w:rPr>
        <w:t xml:space="preserve">This guarantee is valid until </w:t>
      </w:r>
      <w:r w:rsidRPr="000952DD">
        <w:rPr>
          <w:rFonts w:ascii="Arial" w:hAnsi="Arial" w:cs="Arial"/>
          <w:i/>
          <w:iCs/>
          <w:sz w:val="22"/>
          <w:szCs w:val="22"/>
          <w:lang w:val="en-GB"/>
        </w:rPr>
        <w:t>[date of validity of guarantee]</w:t>
      </w:r>
      <w:r w:rsidRPr="000952DD">
        <w:rPr>
          <w:rFonts w:ascii="Arial" w:hAnsi="Arial" w:cs="Arial"/>
          <w:sz w:val="22"/>
          <w:szCs w:val="22"/>
          <w:lang w:val="en-GB"/>
        </w:rPr>
        <w:t>, consequently, we must receive at the above-mentioned office any demand for payment under this guarantee on or before that date.</w:t>
      </w: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9373BB" w:rsidRPr="000952DD" w:rsidRDefault="009373BB" w:rsidP="00F85408">
      <w:pPr>
        <w:pStyle w:val="FootnoteText"/>
        <w:jc w:val="both"/>
        <w:rPr>
          <w:rFonts w:ascii="Arial" w:hAnsi="Arial" w:cs="Arial"/>
          <w:i/>
          <w:lang w:val="en-GB"/>
        </w:rPr>
      </w:pPr>
      <w:r w:rsidRPr="000952DD">
        <w:rPr>
          <w:rFonts w:ascii="Arial" w:hAnsi="Arial" w:cs="Arial"/>
          <w:i/>
          <w:lang w:val="en-GB"/>
        </w:rPr>
        <w:t>[Signatures of authorized representatives of the bank]</w:t>
      </w:r>
    </w:p>
    <w:p w:rsidR="009373BB" w:rsidRPr="000952DD" w:rsidRDefault="009373BB" w:rsidP="00F85408">
      <w:pPr>
        <w:jc w:val="both"/>
        <w:rPr>
          <w:rFonts w:ascii="Arial" w:hAnsi="Arial" w:cs="Arial"/>
          <w:lang w:val="en-GB"/>
        </w:rPr>
      </w:pPr>
    </w:p>
    <w:tbl>
      <w:tblPr>
        <w:tblW w:w="0" w:type="auto"/>
        <w:tblInd w:w="108" w:type="dxa"/>
        <w:tblLook w:val="0000"/>
      </w:tblPr>
      <w:tblGrid>
        <w:gridCol w:w="4513"/>
        <w:gridCol w:w="4487"/>
      </w:tblGrid>
      <w:tr w:rsidR="009373BB" w:rsidRPr="000952DD" w:rsidTr="00D25A69">
        <w:tc>
          <w:tcPr>
            <w:tcW w:w="4513" w:type="dxa"/>
          </w:tcPr>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en-GB"/>
              </w:rPr>
            </w:pPr>
          </w:p>
          <w:p w:rsidR="009373BB" w:rsidRPr="000952DD" w:rsidRDefault="009373BB" w:rsidP="00F85408">
            <w:pPr>
              <w:jc w:val="both"/>
              <w:rPr>
                <w:rFonts w:ascii="Arial" w:hAnsi="Arial" w:cs="Arial"/>
                <w:lang w:val="fr-FR"/>
              </w:rPr>
            </w:pPr>
            <w:r w:rsidRPr="000952DD">
              <w:rPr>
                <w:rFonts w:ascii="Arial" w:hAnsi="Arial" w:cs="Arial"/>
                <w:lang w:val="fr-FR"/>
              </w:rPr>
              <w:t>Signature</w:t>
            </w:r>
          </w:p>
        </w:tc>
        <w:tc>
          <w:tcPr>
            <w:tcW w:w="4487" w:type="dxa"/>
          </w:tcPr>
          <w:p w:rsidR="009373BB" w:rsidRPr="000952DD" w:rsidRDefault="009373BB" w:rsidP="00F85408">
            <w:pPr>
              <w:jc w:val="both"/>
              <w:rPr>
                <w:rFonts w:ascii="Arial" w:hAnsi="Arial" w:cs="Arial"/>
                <w:lang w:val="fr-FR"/>
              </w:rPr>
            </w:pPr>
          </w:p>
          <w:p w:rsidR="009373BB" w:rsidRPr="000952DD" w:rsidRDefault="009373BB" w:rsidP="00F85408">
            <w:pPr>
              <w:jc w:val="both"/>
              <w:rPr>
                <w:rFonts w:ascii="Arial" w:hAnsi="Arial" w:cs="Arial"/>
                <w:lang w:val="fr-FR"/>
              </w:rPr>
            </w:pPr>
          </w:p>
          <w:p w:rsidR="009373BB" w:rsidRPr="000952DD" w:rsidRDefault="009373BB" w:rsidP="00F85408">
            <w:pPr>
              <w:jc w:val="both"/>
              <w:rPr>
                <w:rFonts w:ascii="Arial" w:hAnsi="Arial" w:cs="Arial"/>
                <w:lang w:val="fr-FR"/>
              </w:rPr>
            </w:pPr>
            <w:r w:rsidRPr="000952DD">
              <w:rPr>
                <w:rFonts w:ascii="Arial" w:hAnsi="Arial" w:cs="Arial"/>
                <w:lang w:val="fr-FR"/>
              </w:rPr>
              <w:t>Seal</w:t>
            </w:r>
          </w:p>
        </w:tc>
      </w:tr>
    </w:tbl>
    <w:p w:rsidR="009373BB" w:rsidRPr="000952DD" w:rsidRDefault="009373BB" w:rsidP="00F85408">
      <w:pPr>
        <w:jc w:val="both"/>
        <w:rPr>
          <w:rFonts w:ascii="Arial" w:hAnsi="Arial" w:cs="Arial"/>
          <w:lang w:val="fr-FR" w:eastAsia="en-US"/>
        </w:rPr>
      </w:pPr>
    </w:p>
    <w:p w:rsidR="009373BB" w:rsidRPr="000952DD" w:rsidRDefault="009373BB" w:rsidP="00F85408">
      <w:pPr>
        <w:ind w:right="288"/>
        <w:jc w:val="both"/>
        <w:rPr>
          <w:rFonts w:ascii="Arial" w:hAnsi="Arial" w:cs="Arial"/>
          <w:sz w:val="22"/>
          <w:szCs w:val="22"/>
        </w:rPr>
      </w:pPr>
    </w:p>
    <w:p w:rsidR="009373BB" w:rsidRPr="000952DD" w:rsidRDefault="009373BB" w:rsidP="00F85408">
      <w:pPr>
        <w:ind w:right="288"/>
        <w:jc w:val="both"/>
        <w:rPr>
          <w:rFonts w:ascii="Arial" w:hAnsi="Arial" w:cs="Arial"/>
          <w:sz w:val="22"/>
          <w:szCs w:val="22"/>
        </w:rPr>
      </w:pPr>
    </w:p>
    <w:tbl>
      <w:tblPr>
        <w:tblW w:w="0" w:type="auto"/>
        <w:tblLayout w:type="fixed"/>
        <w:tblLook w:val="0000"/>
      </w:tblPr>
      <w:tblGrid>
        <w:gridCol w:w="9198"/>
      </w:tblGrid>
      <w:tr w:rsidR="009373BB" w:rsidRPr="000952DD" w:rsidTr="00D25A69">
        <w:trPr>
          <w:trHeight w:val="900"/>
        </w:trPr>
        <w:tc>
          <w:tcPr>
            <w:tcW w:w="9198" w:type="dxa"/>
            <w:vAlign w:val="center"/>
          </w:tcPr>
          <w:p w:rsidR="009373BB" w:rsidRPr="000952DD" w:rsidRDefault="009373BB" w:rsidP="00F85408">
            <w:pPr>
              <w:pStyle w:val="Heading4"/>
              <w:numPr>
                <w:ilvl w:val="0"/>
                <w:numId w:val="0"/>
              </w:numPr>
              <w:spacing w:before="0" w:after="0"/>
              <w:jc w:val="both"/>
              <w:rPr>
                <w:b/>
                <w:bCs/>
                <w:sz w:val="32"/>
                <w:szCs w:val="32"/>
                <w:lang w:val="en-GB"/>
              </w:rPr>
            </w:pPr>
            <w:bookmarkStart w:id="963" w:name="_Toc313799967"/>
            <w:bookmarkStart w:id="964" w:name="_Toc497765502"/>
            <w:r w:rsidRPr="000952DD">
              <w:rPr>
                <w:b/>
                <w:bCs/>
                <w:sz w:val="32"/>
                <w:szCs w:val="32"/>
                <w:lang w:val="en-GB"/>
              </w:rPr>
              <w:lastRenderedPageBreak/>
              <w:t xml:space="preserve">Bank Guarantee for Retention Money </w:t>
            </w:r>
            <w:r w:rsidR="00A72D2E" w:rsidRPr="000952DD">
              <w:rPr>
                <w:b/>
                <w:bCs/>
                <w:sz w:val="32"/>
                <w:szCs w:val="32"/>
                <w:lang w:val="en-GB"/>
              </w:rPr>
              <w:t>Security (</w:t>
            </w:r>
            <w:r w:rsidRPr="000952DD">
              <w:rPr>
                <w:b/>
                <w:bCs/>
                <w:sz w:val="32"/>
                <w:szCs w:val="32"/>
                <w:lang w:val="en-GB"/>
              </w:rPr>
              <w:t>Form PG5A-11)</w:t>
            </w:r>
            <w:bookmarkEnd w:id="963"/>
            <w:bookmarkEnd w:id="964"/>
          </w:p>
          <w:p w:rsidR="009373BB" w:rsidRPr="000952DD" w:rsidRDefault="009373BB" w:rsidP="00F85408">
            <w:pPr>
              <w:jc w:val="both"/>
              <w:rPr>
                <w:rFonts w:ascii="Arial" w:hAnsi="Arial" w:cs="Arial"/>
                <w:lang w:val="en-GB"/>
              </w:rPr>
            </w:pPr>
            <w:r w:rsidRPr="000952DD">
              <w:rPr>
                <w:rFonts w:ascii="Arial" w:hAnsi="Arial" w:cs="Arial"/>
                <w:i/>
                <w:iCs/>
                <w:sz w:val="18"/>
                <w:szCs w:val="18"/>
                <w:lang w:val="en-GB"/>
              </w:rPr>
              <w:t>[This is the format for the Retention Money Guarantee to be issued by any  scheduled Bank of Bangladesh in accordance with GCC  Clause 57]</w:t>
            </w:r>
          </w:p>
        </w:tc>
      </w:tr>
    </w:tbl>
    <w:p w:rsidR="009373BB" w:rsidRPr="000952DD" w:rsidRDefault="009373BB" w:rsidP="00F85408">
      <w:pPr>
        <w:jc w:val="both"/>
        <w:rPr>
          <w:rFonts w:ascii="Arial" w:hAnsi="Arial" w:cs="Arial"/>
        </w:rPr>
      </w:pPr>
    </w:p>
    <w:p w:rsidR="009373BB" w:rsidRPr="000952DD" w:rsidRDefault="009373BB" w:rsidP="00F85408">
      <w:pPr>
        <w:jc w:val="both"/>
        <w:rPr>
          <w:rFonts w:ascii="Arial" w:hAnsi="Arial" w:cs="Arial"/>
        </w:rPr>
      </w:pPr>
      <w:r w:rsidRPr="000952DD">
        <w:rPr>
          <w:rFonts w:ascii="Arial" w:hAnsi="Arial" w:cs="Arial"/>
          <w:b/>
        </w:rPr>
        <w:t>Demand Guarantee</w:t>
      </w:r>
    </w:p>
    <w:p w:rsidR="009373BB" w:rsidRPr="000952DD" w:rsidRDefault="009373BB" w:rsidP="00F85408">
      <w:pPr>
        <w:pStyle w:val="NormalWeb"/>
        <w:spacing w:before="0" w:beforeAutospacing="0" w:after="0" w:afterAutospacing="0"/>
        <w:jc w:val="both"/>
        <w:rPr>
          <w:rFonts w:ascii="Arial" w:hAnsi="Arial" w:cs="Arial"/>
          <w:sz w:val="20"/>
        </w:rPr>
      </w:pPr>
      <w:r w:rsidRPr="000952DD">
        <w:rPr>
          <w:rFonts w:ascii="Arial" w:hAnsi="Arial" w:cs="Arial"/>
          <w:sz w:val="20"/>
        </w:rPr>
        <w:t>[Bank’s Name, and Address of Issuing Branch or Office]</w:t>
      </w:r>
    </w:p>
    <w:p w:rsidR="009373BB" w:rsidRPr="000952DD" w:rsidRDefault="009373BB" w:rsidP="00F85408">
      <w:pPr>
        <w:pStyle w:val="NormalWeb"/>
        <w:spacing w:before="0" w:beforeAutospacing="0" w:after="0" w:afterAutospacing="0"/>
        <w:jc w:val="both"/>
        <w:rPr>
          <w:rFonts w:ascii="Arial" w:hAnsi="Arial" w:cs="Arial"/>
          <w:i/>
        </w:rPr>
      </w:pPr>
      <w:r w:rsidRPr="000952DD">
        <w:rPr>
          <w:rFonts w:ascii="Arial" w:hAnsi="Arial" w:cs="Arial"/>
          <w:b/>
        </w:rPr>
        <w:t xml:space="preserve">Beneficiary: </w:t>
      </w:r>
      <w:r w:rsidRPr="000952DD">
        <w:rPr>
          <w:rFonts w:ascii="Arial" w:hAnsi="Arial" w:cs="Arial"/>
          <w:sz w:val="20"/>
        </w:rPr>
        <w:t>[insert Name and Address of the Procuring Entity]</w:t>
      </w:r>
    </w:p>
    <w:p w:rsidR="009373BB" w:rsidRPr="000952DD" w:rsidRDefault="009373BB" w:rsidP="00F85408">
      <w:pPr>
        <w:pStyle w:val="NormalWeb"/>
        <w:spacing w:before="0" w:beforeAutospacing="0" w:after="0" w:afterAutospacing="0"/>
        <w:jc w:val="both"/>
        <w:rPr>
          <w:rFonts w:ascii="Arial" w:hAnsi="Arial" w:cs="Arial"/>
        </w:rPr>
      </w:pPr>
      <w:r w:rsidRPr="000952DD">
        <w:rPr>
          <w:rFonts w:ascii="Arial" w:hAnsi="Arial" w:cs="Arial"/>
          <w:b/>
        </w:rPr>
        <w:t>Date:</w:t>
      </w:r>
      <w:r w:rsidRPr="000952DD">
        <w:rPr>
          <w:rFonts w:ascii="Arial" w:hAnsi="Arial" w:cs="Arial"/>
        </w:rPr>
        <w:tab/>
        <w:t xml:space="preserve">     [insert date]</w:t>
      </w:r>
    </w:p>
    <w:p w:rsidR="009373BB" w:rsidRPr="000952DD" w:rsidRDefault="009373BB" w:rsidP="00F85408">
      <w:pPr>
        <w:pStyle w:val="NormalWeb"/>
        <w:spacing w:before="0" w:beforeAutospacing="0" w:after="0" w:afterAutospacing="0"/>
        <w:jc w:val="both"/>
        <w:rPr>
          <w:rFonts w:ascii="Arial" w:hAnsi="Arial" w:cs="Arial"/>
        </w:rPr>
      </w:pPr>
      <w:r w:rsidRPr="000952DD">
        <w:rPr>
          <w:rFonts w:ascii="Arial" w:hAnsi="Arial" w:cs="Arial"/>
          <w:b/>
        </w:rPr>
        <w:t>RETENTION MONEY GUARANTEE No.: [insert number]</w:t>
      </w:r>
    </w:p>
    <w:p w:rsidR="009373BB" w:rsidRPr="000952DD" w:rsidRDefault="009373BB" w:rsidP="00F85408">
      <w:pPr>
        <w:pStyle w:val="NormalWeb"/>
        <w:spacing w:before="0" w:beforeAutospacing="0" w:after="0" w:afterAutospacing="0"/>
        <w:jc w:val="both"/>
        <w:rPr>
          <w:rFonts w:ascii="Arial" w:hAnsi="Arial" w:cs="Arial"/>
        </w:rPr>
      </w:pP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r w:rsidRPr="000952DD">
        <w:rPr>
          <w:rFonts w:ascii="Arial" w:eastAsia="SimSun" w:hAnsi="Arial" w:cs="Arial"/>
          <w:sz w:val="20"/>
          <w:lang w:eastAsia="zh-CN"/>
        </w:rPr>
        <w:t>We have been informed that [insert name of Contractor] (hereinafter called "the Contractor") has entered into Contract Number [insert reference number of the Contract] dated [insert date] with you, for the execution of  [insert name of Contract and brief description of Works] (hereinafter called "the Contract").</w:t>
      </w: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r w:rsidRPr="000952DD">
        <w:rPr>
          <w:rFonts w:ascii="Arial" w:eastAsia="SimSun" w:hAnsi="Arial" w:cs="Arial"/>
          <w:sz w:val="20"/>
          <w:lang w:eastAsia="zh-CN"/>
        </w:rPr>
        <w:t>Furthermore, we understand that, according to the conditions of the Contract, when the Taking-Over Certificate has been issued for the Works and the first half of the Retention Money has been certified for payment, payment of Tk. [insert the amount of the second half of the Retention Money] which becomes due after the Defects Liability Period has passed and certified in the form of Defects Correction Certificate, is to be made against a Retention Money Guarantee.</w:t>
      </w: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r w:rsidRPr="000952DD">
        <w:rPr>
          <w:rFonts w:ascii="Arial" w:eastAsia="SimSun" w:hAnsi="Arial" w:cs="Arial"/>
          <w:sz w:val="20"/>
          <w:lang w:eastAsia="zh-CN"/>
        </w:rPr>
        <w:t>At the request of the Contractor, we [insert name of Bank] hereby irrevocably unconditionally undertake to pay you any sum or sums not exceeding in total an amount of Tk. [insert amount in figures] (Taka [insert amount in words]) upon receipt by us of your first demand in writing accompanied by a written statement stating that the Contractor is in breach of its obligation under the Contract because the Contractor failed to properly correct the defects duly notified in respect of the Supply and Installation of Plant &amp; Equipment.</w:t>
      </w: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r w:rsidRPr="000952DD">
        <w:rPr>
          <w:rFonts w:ascii="Arial" w:eastAsia="SimSun" w:hAnsi="Arial" w:cs="Arial"/>
          <w:sz w:val="20"/>
          <w:lang w:eastAsia="zh-CN"/>
        </w:rPr>
        <w:t>It is a condition for any claim and payment under this guarantee to be made that the payment of the second half of the Retention Money referred to above must have been received by the Contractor on its account number[insert A/C no] at [name and address of Bank].</w:t>
      </w:r>
    </w:p>
    <w:p w:rsidR="009373BB" w:rsidRPr="000952DD" w:rsidRDefault="009373BB" w:rsidP="00F85408">
      <w:pPr>
        <w:pStyle w:val="NormalWeb"/>
        <w:spacing w:before="0" w:beforeAutospacing="0" w:after="0" w:afterAutospacing="0"/>
        <w:jc w:val="both"/>
        <w:rPr>
          <w:rFonts w:ascii="Arial" w:eastAsia="SimSun" w:hAnsi="Arial" w:cs="Arial"/>
          <w:sz w:val="20"/>
          <w:lang w:eastAsia="zh-CN"/>
        </w:rPr>
      </w:pPr>
    </w:p>
    <w:p w:rsidR="009373BB" w:rsidRPr="000952DD" w:rsidRDefault="009373BB" w:rsidP="00F85408">
      <w:pPr>
        <w:jc w:val="both"/>
        <w:rPr>
          <w:rFonts w:ascii="Arial" w:hAnsi="Arial" w:cs="Arial"/>
          <w:sz w:val="21"/>
          <w:szCs w:val="21"/>
          <w:lang w:val="en-GB"/>
        </w:rPr>
      </w:pPr>
      <w:r w:rsidRPr="000952DD">
        <w:rPr>
          <w:rFonts w:ascii="Arial" w:hAnsi="Arial" w:cs="Arial"/>
          <w:sz w:val="21"/>
          <w:szCs w:val="21"/>
          <w:lang w:val="en-GB"/>
        </w:rPr>
        <w:t xml:space="preserve">This guarantee is valid until </w:t>
      </w:r>
      <w:r w:rsidRPr="000952DD">
        <w:rPr>
          <w:rFonts w:ascii="Arial" w:hAnsi="Arial" w:cs="Arial"/>
          <w:iCs/>
          <w:sz w:val="21"/>
          <w:szCs w:val="21"/>
          <w:lang w:val="en-GB"/>
        </w:rPr>
        <w:t>[insert the date of validity of Guarantee that being twenty-eight (28) days beyond the Defects Liability Period]</w:t>
      </w:r>
      <w:r w:rsidRPr="000952DD">
        <w:rPr>
          <w:rFonts w:ascii="Arial" w:hAnsi="Arial" w:cs="Arial"/>
          <w:sz w:val="21"/>
          <w:szCs w:val="21"/>
          <w:lang w:val="en-GB"/>
        </w:rPr>
        <w:t>. Consequently, we must receive at the above-mentioned office any demand for payment under this guarantee on or before that date.</w:t>
      </w:r>
    </w:p>
    <w:p w:rsidR="00F7156D" w:rsidRPr="000952DD" w:rsidRDefault="00F7156D" w:rsidP="00F85408">
      <w:pPr>
        <w:jc w:val="both"/>
        <w:rPr>
          <w:rFonts w:ascii="Arial" w:hAnsi="Arial" w:cs="Arial"/>
        </w:rPr>
      </w:pPr>
    </w:p>
    <w:tbl>
      <w:tblPr>
        <w:tblW w:w="0" w:type="auto"/>
        <w:tblLayout w:type="fixed"/>
        <w:tblLook w:val="0000"/>
      </w:tblPr>
      <w:tblGrid>
        <w:gridCol w:w="9198"/>
      </w:tblGrid>
      <w:tr w:rsidR="00F7156D" w:rsidRPr="000952DD" w:rsidTr="00EC7591">
        <w:trPr>
          <w:trHeight w:val="800"/>
        </w:trPr>
        <w:tc>
          <w:tcPr>
            <w:tcW w:w="9198" w:type="dxa"/>
            <w:tcBorders>
              <w:top w:val="single" w:sz="4" w:space="0" w:color="auto"/>
              <w:left w:val="single" w:sz="4" w:space="0" w:color="auto"/>
              <w:bottom w:val="single" w:sz="4" w:space="0" w:color="auto"/>
              <w:right w:val="single" w:sz="4" w:space="0" w:color="auto"/>
            </w:tcBorders>
            <w:vAlign w:val="center"/>
          </w:tcPr>
          <w:p w:rsidR="00F7156D" w:rsidRPr="000952DD" w:rsidRDefault="00F7156D" w:rsidP="00F85408">
            <w:pPr>
              <w:pStyle w:val="Heading1"/>
              <w:jc w:val="both"/>
              <w:rPr>
                <w:rFonts w:cs="Arial"/>
              </w:rPr>
            </w:pPr>
            <w:bookmarkStart w:id="965" w:name="_Toc478244218"/>
            <w:bookmarkStart w:id="966" w:name="_Toc438954449"/>
            <w:bookmarkStart w:id="967" w:name="_Toc41971246"/>
            <w:bookmarkStart w:id="968" w:name="_Toc125954071"/>
            <w:bookmarkStart w:id="969" w:name="_Toc197840926"/>
            <w:bookmarkStart w:id="970" w:name="_Toc497765503"/>
            <w:bookmarkStart w:id="971" w:name="_Toc18741443"/>
            <w:bookmarkEnd w:id="965"/>
            <w:r w:rsidRPr="000952DD">
              <w:rPr>
                <w:rFonts w:cs="Arial"/>
              </w:rPr>
              <w:t xml:space="preserve">Section 6.  </w:t>
            </w:r>
            <w:bookmarkEnd w:id="966"/>
            <w:r w:rsidRPr="000952DD">
              <w:rPr>
                <w:rFonts w:cs="Arial"/>
              </w:rPr>
              <w:t>Employer’s Requirements</w:t>
            </w:r>
            <w:bookmarkEnd w:id="967"/>
            <w:bookmarkEnd w:id="968"/>
            <w:bookmarkEnd w:id="969"/>
            <w:bookmarkEnd w:id="970"/>
            <w:bookmarkEnd w:id="971"/>
          </w:p>
        </w:tc>
      </w:tr>
    </w:tbl>
    <w:p w:rsidR="00F7156D" w:rsidRPr="000952DD" w:rsidRDefault="00F7156D" w:rsidP="00F85408">
      <w:pPr>
        <w:autoSpaceDE w:val="0"/>
        <w:autoSpaceDN w:val="0"/>
        <w:adjustRightInd w:val="0"/>
        <w:jc w:val="both"/>
        <w:rPr>
          <w:rFonts w:ascii="Arial" w:hAnsi="Arial" w:cs="Arial"/>
          <w:b/>
          <w:bCs/>
        </w:rPr>
      </w:pPr>
    </w:p>
    <w:tbl>
      <w:tblPr>
        <w:tblStyle w:val="TableGrid"/>
        <w:tblW w:w="9198" w:type="dxa"/>
        <w:tblLayout w:type="fixed"/>
        <w:tblLook w:val="04A0"/>
      </w:tblPr>
      <w:tblGrid>
        <w:gridCol w:w="1075"/>
        <w:gridCol w:w="6683"/>
        <w:gridCol w:w="1440"/>
      </w:tblGrid>
      <w:tr w:rsidR="00F7156D" w:rsidRPr="000952DD" w:rsidTr="000D2A67">
        <w:trPr>
          <w:trHeight w:val="354"/>
        </w:trPr>
        <w:tc>
          <w:tcPr>
            <w:tcW w:w="9198" w:type="dxa"/>
            <w:gridSpan w:val="3"/>
          </w:tcPr>
          <w:p w:rsidR="00F7156D" w:rsidRPr="000952DD" w:rsidRDefault="00F7156D" w:rsidP="00F85408">
            <w:pPr>
              <w:jc w:val="both"/>
              <w:rPr>
                <w:rFonts w:ascii="Arial" w:hAnsi="Arial" w:cs="Arial"/>
                <w:b/>
                <w:sz w:val="20"/>
                <w:szCs w:val="20"/>
                <w:lang w:val="en-GB"/>
              </w:rPr>
            </w:pPr>
            <w:r w:rsidRPr="000952DD">
              <w:rPr>
                <w:rFonts w:ascii="Arial" w:hAnsi="Arial" w:cs="Arial"/>
                <w:b/>
                <w:sz w:val="32"/>
                <w:szCs w:val="20"/>
              </w:rPr>
              <w:t>Table of Contents</w:t>
            </w:r>
          </w:p>
        </w:tc>
      </w:tr>
      <w:tr w:rsidR="00F7156D" w:rsidRPr="000952DD" w:rsidTr="000D2A67">
        <w:trPr>
          <w:trHeight w:val="247"/>
        </w:trPr>
        <w:tc>
          <w:tcPr>
            <w:tcW w:w="7758" w:type="dxa"/>
            <w:gridSpan w:val="2"/>
          </w:tcPr>
          <w:p w:rsidR="00F7156D" w:rsidRPr="000952DD" w:rsidRDefault="00204820" w:rsidP="00F85408">
            <w:pPr>
              <w:jc w:val="both"/>
              <w:rPr>
                <w:rFonts w:ascii="Arial" w:hAnsi="Arial" w:cs="Arial"/>
                <w:b/>
                <w:sz w:val="22"/>
                <w:szCs w:val="20"/>
                <w:lang w:val="en-GB"/>
              </w:rPr>
            </w:pPr>
            <w:r w:rsidRPr="00520BD2">
              <w:rPr>
                <w:rFonts w:ascii="Arial" w:hAnsi="Arial" w:cs="Arial"/>
                <w:b/>
                <w:sz w:val="20"/>
                <w:szCs w:val="20"/>
                <w:lang w:val="en-GB"/>
              </w:rPr>
              <w:t xml:space="preserve">6.1 </w:t>
            </w:r>
            <w:r w:rsidR="00F7156D" w:rsidRPr="00520BD2">
              <w:rPr>
                <w:rFonts w:ascii="Arial" w:hAnsi="Arial" w:cs="Arial"/>
                <w:b/>
                <w:sz w:val="20"/>
                <w:szCs w:val="20"/>
                <w:lang w:val="en-GB"/>
              </w:rPr>
              <w:t>Scope of Supply of Plant and Installation Services by the Contractor</w:t>
            </w:r>
          </w:p>
        </w:tc>
        <w:tc>
          <w:tcPr>
            <w:tcW w:w="1440" w:type="dxa"/>
          </w:tcPr>
          <w:p w:rsidR="00F7156D" w:rsidRPr="000952DD" w:rsidRDefault="00204820" w:rsidP="00F85408">
            <w:pPr>
              <w:jc w:val="both"/>
              <w:rPr>
                <w:rFonts w:ascii="Arial" w:hAnsi="Arial" w:cs="Arial"/>
                <w:b/>
                <w:sz w:val="22"/>
                <w:szCs w:val="20"/>
                <w:lang w:val="en-GB"/>
              </w:rPr>
            </w:pPr>
            <w:r w:rsidRPr="000952DD">
              <w:rPr>
                <w:rFonts w:ascii="Arial" w:hAnsi="Arial" w:cs="Arial"/>
                <w:sz w:val="18"/>
                <w:szCs w:val="18"/>
                <w:lang w:val="en-GB"/>
              </w:rPr>
              <w:t>inset page #]</w:t>
            </w:r>
          </w:p>
        </w:tc>
      </w:tr>
      <w:tr w:rsidR="00F7156D" w:rsidRPr="000952DD" w:rsidTr="000D2A67">
        <w:trPr>
          <w:trHeight w:val="305"/>
        </w:trPr>
        <w:tc>
          <w:tcPr>
            <w:tcW w:w="7758" w:type="dxa"/>
            <w:gridSpan w:val="2"/>
          </w:tcPr>
          <w:p w:rsidR="00F7156D" w:rsidRPr="000952DD" w:rsidRDefault="00204820" w:rsidP="00F85408">
            <w:pPr>
              <w:jc w:val="both"/>
              <w:rPr>
                <w:rFonts w:ascii="Arial" w:hAnsi="Arial" w:cs="Arial"/>
                <w:b/>
                <w:sz w:val="20"/>
                <w:szCs w:val="20"/>
                <w:lang w:val="en-GB"/>
              </w:rPr>
            </w:pPr>
            <w:r w:rsidRPr="000952DD">
              <w:rPr>
                <w:rFonts w:ascii="Arial" w:hAnsi="Arial" w:cs="Arial"/>
                <w:b/>
                <w:sz w:val="20"/>
                <w:szCs w:val="20"/>
                <w:lang w:val="en-GB"/>
              </w:rPr>
              <w:t xml:space="preserve">6.2 </w:t>
            </w:r>
            <w:r w:rsidR="00F7156D" w:rsidRPr="000952DD">
              <w:rPr>
                <w:rFonts w:ascii="Arial" w:hAnsi="Arial" w:cs="Arial"/>
                <w:b/>
                <w:sz w:val="20"/>
                <w:szCs w:val="20"/>
                <w:lang w:val="en-GB"/>
              </w:rPr>
              <w:t>Specification</w:t>
            </w:r>
          </w:p>
        </w:tc>
        <w:tc>
          <w:tcPr>
            <w:tcW w:w="1440" w:type="dxa"/>
          </w:tcPr>
          <w:p w:rsidR="00F7156D" w:rsidRPr="000952DD" w:rsidRDefault="000D2A67" w:rsidP="00F85408">
            <w:pPr>
              <w:jc w:val="both"/>
              <w:rPr>
                <w:rFonts w:ascii="Arial" w:hAnsi="Arial" w:cs="Arial"/>
                <w:sz w:val="20"/>
                <w:szCs w:val="20"/>
                <w:lang w:val="en-GB"/>
              </w:rPr>
            </w:pPr>
            <w:r w:rsidRPr="000952DD">
              <w:rPr>
                <w:rFonts w:ascii="Arial" w:hAnsi="Arial" w:cs="Arial"/>
                <w:sz w:val="18"/>
                <w:szCs w:val="18"/>
                <w:lang w:val="en-GB"/>
              </w:rPr>
              <w:t>[inset page #]</w:t>
            </w:r>
          </w:p>
        </w:tc>
      </w:tr>
      <w:tr w:rsidR="003E1852" w:rsidRPr="000952DD" w:rsidTr="00D25A69">
        <w:trPr>
          <w:trHeight w:val="220"/>
        </w:trPr>
        <w:tc>
          <w:tcPr>
            <w:tcW w:w="7758" w:type="dxa"/>
            <w:gridSpan w:val="2"/>
          </w:tcPr>
          <w:p w:rsidR="003E1852" w:rsidRPr="000952DD" w:rsidRDefault="00A90345" w:rsidP="00F85408">
            <w:pPr>
              <w:jc w:val="both"/>
              <w:rPr>
                <w:rFonts w:ascii="Arial" w:hAnsi="Arial" w:cs="Arial"/>
                <w:b/>
                <w:sz w:val="20"/>
                <w:szCs w:val="20"/>
                <w:lang w:val="en-GB"/>
              </w:rPr>
            </w:pPr>
            <w:r w:rsidRPr="000952DD">
              <w:rPr>
                <w:rFonts w:ascii="Arial" w:hAnsi="Arial" w:cs="Arial"/>
                <w:b/>
                <w:sz w:val="20"/>
                <w:szCs w:val="20"/>
                <w:lang w:val="en-GB"/>
              </w:rPr>
              <w:t>6.3</w:t>
            </w:r>
            <w:r w:rsidR="003E1852" w:rsidRPr="000952DD">
              <w:rPr>
                <w:rFonts w:ascii="Arial" w:hAnsi="Arial" w:cs="Arial"/>
                <w:b/>
                <w:sz w:val="20"/>
                <w:szCs w:val="20"/>
                <w:lang w:val="en-GB"/>
              </w:rPr>
              <w:t xml:space="preserve"> Form of Completion Certificate</w:t>
            </w:r>
          </w:p>
        </w:tc>
        <w:tc>
          <w:tcPr>
            <w:tcW w:w="1440" w:type="dxa"/>
          </w:tcPr>
          <w:p w:rsidR="003E1852" w:rsidRPr="000952DD" w:rsidRDefault="003E1852" w:rsidP="00F85408">
            <w:pPr>
              <w:jc w:val="both"/>
              <w:rPr>
                <w:rFonts w:ascii="Arial" w:hAnsi="Arial" w:cs="Arial"/>
                <w:sz w:val="18"/>
                <w:szCs w:val="18"/>
              </w:rPr>
            </w:pPr>
            <w:r w:rsidRPr="000952DD">
              <w:rPr>
                <w:rFonts w:ascii="Arial" w:hAnsi="Arial" w:cs="Arial"/>
                <w:sz w:val="18"/>
                <w:szCs w:val="18"/>
                <w:lang w:val="en-GB"/>
              </w:rPr>
              <w:t>[inset page #]</w:t>
            </w:r>
          </w:p>
        </w:tc>
      </w:tr>
      <w:tr w:rsidR="003E1852" w:rsidRPr="000952DD" w:rsidTr="00D25A69">
        <w:trPr>
          <w:trHeight w:val="220"/>
        </w:trPr>
        <w:tc>
          <w:tcPr>
            <w:tcW w:w="7758" w:type="dxa"/>
            <w:gridSpan w:val="2"/>
          </w:tcPr>
          <w:p w:rsidR="003E1852" w:rsidRPr="000952DD" w:rsidRDefault="00A90345" w:rsidP="00F85408">
            <w:pPr>
              <w:jc w:val="both"/>
              <w:rPr>
                <w:rFonts w:ascii="Arial" w:hAnsi="Arial" w:cs="Arial"/>
                <w:b/>
                <w:sz w:val="20"/>
                <w:szCs w:val="20"/>
                <w:lang w:val="en-GB"/>
              </w:rPr>
            </w:pPr>
            <w:r w:rsidRPr="000952DD">
              <w:rPr>
                <w:rFonts w:ascii="Arial" w:hAnsi="Arial" w:cs="Arial"/>
                <w:b/>
                <w:sz w:val="20"/>
                <w:szCs w:val="20"/>
                <w:lang w:val="en-GB"/>
              </w:rPr>
              <w:t>6.4</w:t>
            </w:r>
            <w:r w:rsidR="003E1852" w:rsidRPr="000952DD">
              <w:rPr>
                <w:rFonts w:ascii="Arial" w:hAnsi="Arial" w:cs="Arial"/>
                <w:b/>
                <w:sz w:val="20"/>
                <w:szCs w:val="20"/>
                <w:lang w:val="en-GB"/>
              </w:rPr>
              <w:t xml:space="preserve"> Form of Operational Acceptance Certificate</w:t>
            </w:r>
          </w:p>
        </w:tc>
        <w:tc>
          <w:tcPr>
            <w:tcW w:w="1440" w:type="dxa"/>
          </w:tcPr>
          <w:p w:rsidR="003E1852" w:rsidRPr="000952DD" w:rsidRDefault="003E1852" w:rsidP="00F85408">
            <w:pPr>
              <w:jc w:val="both"/>
              <w:rPr>
                <w:rFonts w:ascii="Arial" w:hAnsi="Arial" w:cs="Arial"/>
                <w:sz w:val="18"/>
                <w:szCs w:val="18"/>
              </w:rPr>
            </w:pPr>
            <w:r w:rsidRPr="000952DD">
              <w:rPr>
                <w:rFonts w:ascii="Arial" w:hAnsi="Arial" w:cs="Arial"/>
                <w:sz w:val="18"/>
                <w:szCs w:val="18"/>
                <w:lang w:val="en-GB"/>
              </w:rPr>
              <w:t>[inset page #]</w:t>
            </w:r>
          </w:p>
        </w:tc>
      </w:tr>
      <w:tr w:rsidR="003E1852" w:rsidRPr="000952DD" w:rsidTr="00D25A69">
        <w:trPr>
          <w:trHeight w:val="230"/>
        </w:trPr>
        <w:tc>
          <w:tcPr>
            <w:tcW w:w="7758" w:type="dxa"/>
            <w:gridSpan w:val="2"/>
          </w:tcPr>
          <w:p w:rsidR="003E1852" w:rsidRPr="000952DD" w:rsidRDefault="00A90345" w:rsidP="00F85408">
            <w:pPr>
              <w:jc w:val="both"/>
              <w:rPr>
                <w:rFonts w:ascii="Arial" w:hAnsi="Arial" w:cs="Arial"/>
                <w:b/>
                <w:sz w:val="20"/>
                <w:szCs w:val="20"/>
                <w:lang w:val="en-GB"/>
              </w:rPr>
            </w:pPr>
            <w:r w:rsidRPr="000952DD">
              <w:rPr>
                <w:rFonts w:ascii="Arial" w:hAnsi="Arial" w:cs="Arial"/>
                <w:b/>
                <w:sz w:val="20"/>
                <w:szCs w:val="20"/>
                <w:lang w:val="en-GB"/>
              </w:rPr>
              <w:t>6.5</w:t>
            </w:r>
            <w:r w:rsidR="003E1852" w:rsidRPr="000952DD">
              <w:rPr>
                <w:rFonts w:ascii="Arial" w:hAnsi="Arial" w:cs="Arial"/>
                <w:b/>
                <w:sz w:val="20"/>
                <w:szCs w:val="20"/>
                <w:lang w:val="en-GB"/>
              </w:rPr>
              <w:t xml:space="preserve"> Change Order Procedure and Forms</w:t>
            </w:r>
          </w:p>
        </w:tc>
        <w:tc>
          <w:tcPr>
            <w:tcW w:w="1440" w:type="dxa"/>
          </w:tcPr>
          <w:p w:rsidR="003E1852" w:rsidRPr="000952DD" w:rsidRDefault="003E1852"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1. Request for Change Proposal</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2. Estimate or Change Proposal</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3. Acceptance of Estimate</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4. Change Proposal</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5. Change Order</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6. Pending Agreement Change Order</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1075" w:type="dxa"/>
          </w:tcPr>
          <w:p w:rsidR="000D2A67" w:rsidRPr="000952DD" w:rsidRDefault="000D2A67" w:rsidP="00F85408">
            <w:pPr>
              <w:jc w:val="both"/>
              <w:rPr>
                <w:rFonts w:ascii="Arial" w:hAnsi="Arial" w:cs="Arial"/>
                <w:sz w:val="20"/>
                <w:szCs w:val="20"/>
                <w:lang w:val="en-GB"/>
              </w:rPr>
            </w:pPr>
          </w:p>
        </w:tc>
        <w:tc>
          <w:tcPr>
            <w:tcW w:w="6683" w:type="dxa"/>
          </w:tcPr>
          <w:p w:rsidR="000D2A67" w:rsidRPr="000952DD" w:rsidRDefault="000D2A67" w:rsidP="00F85408">
            <w:pPr>
              <w:jc w:val="both"/>
              <w:rPr>
                <w:rFonts w:ascii="Arial" w:hAnsi="Arial" w:cs="Arial"/>
                <w:sz w:val="20"/>
                <w:szCs w:val="20"/>
                <w:lang w:val="en-GB"/>
              </w:rPr>
            </w:pPr>
            <w:r w:rsidRPr="000952DD">
              <w:rPr>
                <w:rFonts w:ascii="Arial" w:hAnsi="Arial" w:cs="Arial"/>
                <w:sz w:val="20"/>
                <w:szCs w:val="20"/>
                <w:lang w:val="en-GB"/>
              </w:rPr>
              <w:t>Annex 7. Application for Change Proposal</w:t>
            </w:r>
          </w:p>
        </w:tc>
        <w:tc>
          <w:tcPr>
            <w:tcW w:w="1440" w:type="dxa"/>
          </w:tcPr>
          <w:p w:rsidR="000D2A67" w:rsidRPr="000952DD" w:rsidRDefault="000D2A67" w:rsidP="00F85408">
            <w:pPr>
              <w:jc w:val="both"/>
              <w:rPr>
                <w:rFonts w:ascii="Arial" w:hAnsi="Arial" w:cs="Arial"/>
                <w:sz w:val="18"/>
                <w:szCs w:val="18"/>
              </w:rPr>
            </w:pPr>
            <w:r w:rsidRPr="000952DD">
              <w:rPr>
                <w:rFonts w:ascii="Arial" w:hAnsi="Arial" w:cs="Arial"/>
                <w:sz w:val="18"/>
                <w:szCs w:val="18"/>
                <w:lang w:val="en-GB"/>
              </w:rPr>
              <w:t>[inset page #]</w:t>
            </w:r>
          </w:p>
        </w:tc>
      </w:tr>
      <w:tr w:rsidR="000D2A67" w:rsidRPr="000952DD" w:rsidTr="000D2A67">
        <w:trPr>
          <w:trHeight w:val="230"/>
        </w:trPr>
        <w:tc>
          <w:tcPr>
            <w:tcW w:w="7758" w:type="dxa"/>
            <w:gridSpan w:val="2"/>
          </w:tcPr>
          <w:p w:rsidR="000D2A67" w:rsidRPr="000952DD" w:rsidRDefault="003E1852" w:rsidP="00F85408">
            <w:pPr>
              <w:jc w:val="both"/>
              <w:rPr>
                <w:rFonts w:ascii="Arial" w:hAnsi="Arial" w:cs="Arial"/>
                <w:sz w:val="20"/>
                <w:szCs w:val="20"/>
                <w:lang w:val="en-GB"/>
              </w:rPr>
            </w:pPr>
            <w:r w:rsidRPr="000952DD">
              <w:rPr>
                <w:rFonts w:ascii="Arial" w:hAnsi="Arial" w:cs="Arial"/>
                <w:b/>
                <w:sz w:val="20"/>
                <w:szCs w:val="20"/>
                <w:lang w:val="en-GB"/>
              </w:rPr>
              <w:t>6.</w:t>
            </w:r>
            <w:r w:rsidR="00A24740" w:rsidRPr="000952DD">
              <w:rPr>
                <w:rFonts w:ascii="Arial" w:hAnsi="Arial" w:cs="Arial"/>
                <w:b/>
                <w:sz w:val="20"/>
                <w:szCs w:val="20"/>
                <w:lang w:val="en-GB"/>
              </w:rPr>
              <w:t>6</w:t>
            </w:r>
            <w:r w:rsidR="000D2A67" w:rsidRPr="000952DD">
              <w:rPr>
                <w:rFonts w:ascii="Arial" w:hAnsi="Arial" w:cs="Arial"/>
                <w:b/>
                <w:sz w:val="20"/>
                <w:szCs w:val="20"/>
                <w:lang w:val="en-GB"/>
              </w:rPr>
              <w:t>Supplementary Information</w:t>
            </w:r>
          </w:p>
        </w:tc>
        <w:tc>
          <w:tcPr>
            <w:tcW w:w="1440" w:type="dxa"/>
          </w:tcPr>
          <w:p w:rsidR="000D2A67" w:rsidRPr="000952DD" w:rsidRDefault="000D2A67" w:rsidP="00F85408">
            <w:pPr>
              <w:jc w:val="both"/>
              <w:rPr>
                <w:rFonts w:ascii="Arial" w:hAnsi="Arial" w:cs="Arial"/>
                <w:sz w:val="18"/>
                <w:szCs w:val="18"/>
                <w:lang w:val="en-GB"/>
              </w:rPr>
            </w:pPr>
            <w:r w:rsidRPr="000952DD">
              <w:rPr>
                <w:rFonts w:ascii="Arial" w:hAnsi="Arial" w:cs="Arial"/>
                <w:sz w:val="18"/>
                <w:szCs w:val="18"/>
                <w:lang w:val="en-GB"/>
              </w:rPr>
              <w:t>?</w:t>
            </w:r>
          </w:p>
        </w:tc>
      </w:tr>
    </w:tbl>
    <w:p w:rsidR="00F7156D" w:rsidRPr="000D6EAD" w:rsidRDefault="00F7156D" w:rsidP="00F85408">
      <w:pPr>
        <w:pStyle w:val="SecVI-Header1"/>
        <w:numPr>
          <w:ilvl w:val="1"/>
          <w:numId w:val="168"/>
        </w:numPr>
        <w:jc w:val="both"/>
        <w:rPr>
          <w:rFonts w:ascii="Arial" w:hAnsi="Arial" w:cs="Arial"/>
          <w:sz w:val="24"/>
        </w:rPr>
      </w:pPr>
      <w:bookmarkStart w:id="972" w:name="_Toc125874274"/>
      <w:bookmarkStart w:id="973" w:name="_Toc190498603"/>
      <w:bookmarkStart w:id="974" w:name="_Toc190498778"/>
      <w:r w:rsidRPr="000D6EAD">
        <w:rPr>
          <w:rFonts w:ascii="Arial" w:hAnsi="Arial" w:cs="Arial"/>
          <w:sz w:val="24"/>
        </w:rPr>
        <w:lastRenderedPageBreak/>
        <w:t xml:space="preserve">Scope of Supply of Plant and Installation Services by the </w:t>
      </w:r>
      <w:r w:rsidR="00A72D2E" w:rsidRPr="000D6EAD">
        <w:rPr>
          <w:rFonts w:ascii="Arial" w:hAnsi="Arial" w:cs="Arial"/>
          <w:sz w:val="24"/>
        </w:rPr>
        <w:t>Manufacturer</w:t>
      </w:r>
      <w:bookmarkEnd w:id="972"/>
      <w:bookmarkEnd w:id="973"/>
      <w:bookmarkEnd w:id="974"/>
      <w:r w:rsidR="00A72D2E" w:rsidRPr="000D6EAD">
        <w:rPr>
          <w:rFonts w:ascii="Arial" w:hAnsi="Arial" w:cs="Arial"/>
          <w:sz w:val="24"/>
        </w:rPr>
        <w:t>:</w:t>
      </w:r>
    </w:p>
    <w:p w:rsidR="003231A5" w:rsidRPr="000D6EAD" w:rsidRDefault="003231A5" w:rsidP="00F85408">
      <w:pPr>
        <w:pStyle w:val="SecVI-Header1"/>
        <w:ind w:left="360"/>
        <w:jc w:val="both"/>
        <w:rPr>
          <w:rFonts w:ascii="Arial" w:hAnsi="Arial" w:cs="Arial"/>
          <w:sz w:val="24"/>
        </w:rPr>
      </w:pPr>
      <w:r w:rsidRPr="000D6EAD">
        <w:rPr>
          <w:rFonts w:ascii="Arial" w:hAnsi="Arial" w:cs="Arial"/>
          <w:sz w:val="24"/>
        </w:rPr>
        <w:t>&amp;</w:t>
      </w:r>
    </w:p>
    <w:p w:rsidR="00E37BF0" w:rsidRPr="000D6EAD" w:rsidRDefault="00E37BF0" w:rsidP="00F85408">
      <w:pPr>
        <w:pStyle w:val="SecVI-Header1"/>
        <w:numPr>
          <w:ilvl w:val="1"/>
          <w:numId w:val="168"/>
        </w:numPr>
        <w:jc w:val="both"/>
        <w:rPr>
          <w:rFonts w:ascii="Arial" w:hAnsi="Arial" w:cs="Arial"/>
          <w:sz w:val="24"/>
        </w:rPr>
      </w:pPr>
      <w:r w:rsidRPr="000D6EAD">
        <w:rPr>
          <w:rFonts w:ascii="Arial" w:hAnsi="Arial" w:cs="Arial"/>
          <w:sz w:val="24"/>
        </w:rPr>
        <w:t>Specification</w:t>
      </w:r>
      <w:r w:rsidR="003231A5" w:rsidRPr="000D6EAD">
        <w:rPr>
          <w:rFonts w:ascii="Arial" w:hAnsi="Arial" w:cs="Arial"/>
          <w:sz w:val="24"/>
        </w:rPr>
        <w:t>:</w:t>
      </w:r>
    </w:p>
    <w:p w:rsidR="00F7156D" w:rsidRPr="000952DD" w:rsidRDefault="00F7156D" w:rsidP="00F85408">
      <w:pPr>
        <w:pStyle w:val="SectionVHeader"/>
        <w:jc w:val="both"/>
        <w:rPr>
          <w:rFonts w:ascii="Arial" w:hAnsi="Arial" w:cs="Arial"/>
          <w:b w:val="0"/>
          <w:sz w:val="22"/>
          <w:szCs w:val="22"/>
        </w:rPr>
      </w:pPr>
      <w:r w:rsidRPr="000952DD">
        <w:rPr>
          <w:rFonts w:ascii="Arial" w:hAnsi="Arial" w:cs="Arial"/>
          <w:b w:val="0"/>
          <w:sz w:val="22"/>
          <w:szCs w:val="22"/>
        </w:rPr>
        <w:t>[Outlines of Employer’s requirement should be providedbelow:]</w:t>
      </w:r>
    </w:p>
    <w:p w:rsidR="00F7156D" w:rsidRPr="000952DD" w:rsidRDefault="00F7156D" w:rsidP="00F85408">
      <w:pPr>
        <w:pStyle w:val="SectionVHeader"/>
        <w:jc w:val="both"/>
        <w:rPr>
          <w:rFonts w:ascii="Arial" w:hAnsi="Arial" w:cs="Arial"/>
          <w:b w:val="0"/>
          <w:sz w:val="22"/>
          <w:szCs w:val="22"/>
        </w:rPr>
      </w:pPr>
    </w:p>
    <w:p w:rsidR="00F7156D" w:rsidRPr="000952DD" w:rsidRDefault="00F7156D" w:rsidP="00F85408">
      <w:pPr>
        <w:pStyle w:val="SectionVHeader"/>
        <w:jc w:val="both"/>
        <w:rPr>
          <w:rFonts w:ascii="Arial" w:hAnsi="Arial" w:cs="Arial"/>
          <w:b w:val="0"/>
          <w:sz w:val="22"/>
          <w:szCs w:val="22"/>
        </w:rPr>
      </w:pPr>
    </w:p>
    <w:p w:rsidR="00E37BF0" w:rsidRPr="000952DD" w:rsidRDefault="00E37BF0" w:rsidP="00F85408">
      <w:pPr>
        <w:autoSpaceDE w:val="0"/>
        <w:autoSpaceDN w:val="0"/>
        <w:adjustRightInd w:val="0"/>
        <w:jc w:val="center"/>
        <w:rPr>
          <w:rFonts w:ascii="Arial" w:hAnsi="Arial" w:cs="Arial"/>
          <w:b/>
          <w:bCs/>
          <w:color w:val="0070C0"/>
          <w:sz w:val="36"/>
          <w:szCs w:val="32"/>
        </w:rPr>
      </w:pPr>
      <w:r w:rsidRPr="000952DD">
        <w:rPr>
          <w:rFonts w:ascii="Arial" w:hAnsi="Arial" w:cs="Arial"/>
          <w:b/>
          <w:bCs/>
          <w:color w:val="0070C0"/>
          <w:sz w:val="36"/>
          <w:szCs w:val="32"/>
        </w:rPr>
        <w:t>Bangladesh Sugar and Food Industries Corporation (BSFIC)</w:t>
      </w:r>
    </w:p>
    <w:p w:rsidR="00E37BF0" w:rsidRPr="000952DD" w:rsidRDefault="00E37BF0" w:rsidP="00F85408">
      <w:pPr>
        <w:autoSpaceDE w:val="0"/>
        <w:autoSpaceDN w:val="0"/>
        <w:adjustRightInd w:val="0"/>
        <w:rPr>
          <w:rFonts w:ascii="Arial" w:hAnsi="Arial" w:cs="Arial"/>
          <w:b/>
          <w:bCs/>
          <w:color w:val="000000"/>
          <w:sz w:val="28"/>
          <w:szCs w:val="28"/>
        </w:rPr>
      </w:pPr>
    </w:p>
    <w:p w:rsidR="00E37BF0" w:rsidRPr="000952DD" w:rsidRDefault="00E37BF0" w:rsidP="00F85408">
      <w:pPr>
        <w:autoSpaceDE w:val="0"/>
        <w:autoSpaceDN w:val="0"/>
        <w:adjustRightInd w:val="0"/>
        <w:jc w:val="center"/>
        <w:rPr>
          <w:rFonts w:ascii="Arial" w:hAnsi="Arial" w:cs="Arial"/>
          <w:b/>
          <w:bCs/>
          <w:color w:val="000000"/>
          <w:sz w:val="28"/>
          <w:szCs w:val="28"/>
        </w:rPr>
      </w:pPr>
    </w:p>
    <w:p w:rsidR="00E37BF0" w:rsidRPr="000952DD" w:rsidRDefault="00E37BF0" w:rsidP="00F85408">
      <w:pPr>
        <w:jc w:val="center"/>
        <w:rPr>
          <w:rFonts w:ascii="Arial" w:hAnsi="Arial" w:cs="Arial"/>
          <w:b/>
          <w:bCs/>
          <w:color w:val="00B050"/>
          <w:sz w:val="28"/>
          <w:szCs w:val="28"/>
        </w:rPr>
      </w:pPr>
    </w:p>
    <w:p w:rsidR="00E37BF0" w:rsidRPr="000952DD" w:rsidRDefault="00E37BF0" w:rsidP="00F85408">
      <w:pPr>
        <w:jc w:val="center"/>
        <w:rPr>
          <w:rFonts w:ascii="Arial" w:hAnsi="Arial" w:cs="Arial"/>
          <w:b/>
          <w:bCs/>
          <w:color w:val="00B050"/>
          <w:sz w:val="28"/>
          <w:szCs w:val="28"/>
        </w:rPr>
      </w:pPr>
    </w:p>
    <w:p w:rsidR="00E37BF0" w:rsidRPr="000952DD" w:rsidRDefault="00E37BF0" w:rsidP="00F85408">
      <w:pPr>
        <w:jc w:val="center"/>
        <w:rPr>
          <w:rFonts w:ascii="Arial" w:hAnsi="Arial" w:cs="Arial"/>
          <w:b/>
          <w:bCs/>
          <w:color w:val="00B050"/>
          <w:sz w:val="28"/>
          <w:szCs w:val="28"/>
        </w:rPr>
      </w:pPr>
    </w:p>
    <w:p w:rsidR="00E37BF0" w:rsidRPr="000952DD" w:rsidRDefault="00E37BF0" w:rsidP="00F85408">
      <w:pPr>
        <w:jc w:val="center"/>
        <w:rPr>
          <w:rFonts w:ascii="Arial" w:hAnsi="Arial" w:cs="Arial"/>
          <w:b/>
          <w:bCs/>
          <w:color w:val="00B050"/>
          <w:sz w:val="36"/>
          <w:szCs w:val="28"/>
        </w:rPr>
      </w:pPr>
      <w:r w:rsidRPr="000952DD">
        <w:rPr>
          <w:rFonts w:ascii="Arial" w:hAnsi="Arial" w:cs="Arial"/>
          <w:b/>
          <w:bCs/>
          <w:color w:val="00B050"/>
          <w:sz w:val="36"/>
          <w:szCs w:val="28"/>
        </w:rPr>
        <w:t xml:space="preserve">PROPOSED EFFLUENT TREATMENT PLANT ( ETP) </w:t>
      </w:r>
    </w:p>
    <w:p w:rsidR="00E37BF0" w:rsidRPr="000952DD" w:rsidRDefault="00E37BF0" w:rsidP="00F85408">
      <w:pPr>
        <w:jc w:val="center"/>
        <w:rPr>
          <w:rFonts w:ascii="Arial" w:hAnsi="Arial" w:cs="Arial"/>
          <w:b/>
          <w:bCs/>
          <w:color w:val="00B050"/>
          <w:sz w:val="36"/>
          <w:szCs w:val="28"/>
        </w:rPr>
      </w:pPr>
      <w:r w:rsidRPr="000952DD">
        <w:rPr>
          <w:rFonts w:ascii="Arial" w:hAnsi="Arial" w:cs="Arial"/>
          <w:b/>
          <w:bCs/>
          <w:color w:val="00B050"/>
          <w:sz w:val="36"/>
          <w:szCs w:val="28"/>
        </w:rPr>
        <w:t>AT 14 SUGAR MILLS UNDER BSFIC</w:t>
      </w:r>
    </w:p>
    <w:p w:rsidR="00E37BF0" w:rsidRPr="000952DD" w:rsidRDefault="00E37BF0" w:rsidP="00F85408">
      <w:pPr>
        <w:jc w:val="center"/>
        <w:rPr>
          <w:rFonts w:ascii="Arial" w:hAnsi="Arial" w:cs="Arial"/>
          <w:sz w:val="30"/>
        </w:rPr>
      </w:pPr>
    </w:p>
    <w:p w:rsidR="00E37BF0" w:rsidRPr="000952DD" w:rsidRDefault="00E37BF0" w:rsidP="00F85408">
      <w:pPr>
        <w:pStyle w:val="BankNormal"/>
        <w:spacing w:after="0"/>
        <w:jc w:val="center"/>
        <w:rPr>
          <w:rFonts w:ascii="Arial" w:hAnsi="Arial" w:cs="Arial"/>
        </w:rPr>
      </w:pPr>
      <w:r w:rsidRPr="000952DD">
        <w:rPr>
          <w:rFonts w:ascii="Arial" w:hAnsi="Arial" w:cs="Arial"/>
        </w:rPr>
        <w:t xml:space="preserve">DESIGN PARAMETERS &amp; TECHNICAL SPECIFICATION </w:t>
      </w:r>
    </w:p>
    <w:p w:rsidR="00E37BF0" w:rsidRPr="000952DD" w:rsidRDefault="00E37BF0" w:rsidP="00F85408">
      <w:pPr>
        <w:rPr>
          <w:rFonts w:ascii="Arial" w:hAnsi="Arial" w:cs="Arial"/>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rPr>
          <w:rFonts w:ascii="Arial" w:hAnsi="Arial" w:cs="Arial"/>
          <w:sz w:val="16"/>
        </w:rPr>
      </w:pPr>
    </w:p>
    <w:p w:rsidR="00E37BF0" w:rsidRPr="000952DD" w:rsidRDefault="00E37BF0" w:rsidP="00F85408">
      <w:pPr>
        <w:jc w:val="center"/>
        <w:rPr>
          <w:rFonts w:ascii="Arial" w:hAnsi="Arial" w:cs="Arial"/>
        </w:rPr>
      </w:pPr>
      <w:r w:rsidRPr="000952DD">
        <w:rPr>
          <w:rFonts w:ascii="Arial" w:hAnsi="Arial" w:cs="Arial"/>
          <w:noProof/>
          <w:lang w:eastAsia="en-US"/>
        </w:rPr>
        <w:drawing>
          <wp:inline distT="0" distB="0" distL="0" distR="0">
            <wp:extent cx="940435" cy="94043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940435" cy="940435"/>
                    </a:xfrm>
                    <a:prstGeom prst="rect">
                      <a:avLst/>
                    </a:prstGeom>
                    <a:noFill/>
                    <a:ln w="9525">
                      <a:noFill/>
                      <a:miter lim="800000"/>
                      <a:headEnd/>
                      <a:tailEnd/>
                    </a:ln>
                  </pic:spPr>
                </pic:pic>
              </a:graphicData>
            </a:graphic>
          </wp:inline>
        </w:drawing>
      </w:r>
    </w:p>
    <w:p w:rsidR="00E37BF0" w:rsidRPr="000952DD" w:rsidRDefault="00E37BF0" w:rsidP="00F85408">
      <w:pPr>
        <w:autoSpaceDE w:val="0"/>
        <w:autoSpaceDN w:val="0"/>
        <w:adjustRightInd w:val="0"/>
        <w:jc w:val="center"/>
        <w:rPr>
          <w:rFonts w:ascii="Arial" w:hAnsi="Arial" w:cs="Arial"/>
          <w:b/>
          <w:bCs/>
          <w:color w:val="0070C0"/>
          <w:sz w:val="28"/>
          <w:szCs w:val="30"/>
        </w:rPr>
      </w:pPr>
      <w:r w:rsidRPr="000952DD">
        <w:rPr>
          <w:rFonts w:ascii="Arial" w:hAnsi="Arial" w:cs="Arial"/>
          <w:b/>
          <w:bCs/>
          <w:color w:val="0070C0"/>
          <w:sz w:val="28"/>
          <w:szCs w:val="30"/>
        </w:rPr>
        <w:t>Bureau of Research, Testing and Consultation (BRTC)</w:t>
      </w:r>
    </w:p>
    <w:p w:rsidR="00E37BF0" w:rsidRPr="000952DD" w:rsidRDefault="00E37BF0" w:rsidP="00F85408">
      <w:pPr>
        <w:autoSpaceDE w:val="0"/>
        <w:autoSpaceDN w:val="0"/>
        <w:adjustRightInd w:val="0"/>
        <w:jc w:val="center"/>
        <w:rPr>
          <w:rFonts w:ascii="Arial" w:hAnsi="Arial" w:cs="Arial"/>
          <w:b/>
          <w:bCs/>
          <w:color w:val="0070C0"/>
          <w:sz w:val="28"/>
          <w:szCs w:val="30"/>
        </w:rPr>
      </w:pPr>
      <w:r w:rsidRPr="000952DD">
        <w:rPr>
          <w:rFonts w:ascii="Arial" w:hAnsi="Arial" w:cs="Arial"/>
          <w:b/>
          <w:bCs/>
          <w:color w:val="0070C0"/>
          <w:sz w:val="28"/>
          <w:szCs w:val="30"/>
        </w:rPr>
        <w:t>Department of Civil Engineering</w:t>
      </w:r>
    </w:p>
    <w:p w:rsidR="00E37BF0" w:rsidRPr="000952DD" w:rsidRDefault="00E37BF0" w:rsidP="00F85408">
      <w:pPr>
        <w:autoSpaceDE w:val="0"/>
        <w:autoSpaceDN w:val="0"/>
        <w:adjustRightInd w:val="0"/>
        <w:jc w:val="center"/>
        <w:rPr>
          <w:rFonts w:ascii="Arial" w:hAnsi="Arial" w:cs="Arial"/>
          <w:b/>
          <w:bCs/>
          <w:color w:val="0070C0"/>
          <w:sz w:val="28"/>
          <w:szCs w:val="30"/>
        </w:rPr>
      </w:pPr>
      <w:r w:rsidRPr="000952DD">
        <w:rPr>
          <w:rFonts w:ascii="Arial" w:hAnsi="Arial" w:cs="Arial"/>
          <w:b/>
          <w:bCs/>
          <w:color w:val="0070C0"/>
          <w:sz w:val="28"/>
          <w:szCs w:val="30"/>
        </w:rPr>
        <w:t>Bangladesh University of Engineering and Technology (BUET)</w:t>
      </w:r>
    </w:p>
    <w:p w:rsidR="00E37BF0" w:rsidRPr="000952DD" w:rsidRDefault="00E37BF0" w:rsidP="00F85408">
      <w:pPr>
        <w:autoSpaceDE w:val="0"/>
        <w:autoSpaceDN w:val="0"/>
        <w:adjustRightInd w:val="0"/>
        <w:jc w:val="center"/>
        <w:rPr>
          <w:rFonts w:ascii="Arial" w:hAnsi="Arial" w:cs="Arial"/>
          <w:b/>
          <w:bCs/>
          <w:color w:val="0070C0"/>
          <w:sz w:val="28"/>
          <w:szCs w:val="30"/>
        </w:rPr>
      </w:pPr>
      <w:r w:rsidRPr="000952DD">
        <w:rPr>
          <w:rFonts w:ascii="Arial" w:hAnsi="Arial" w:cs="Arial"/>
          <w:b/>
          <w:bCs/>
          <w:color w:val="0070C0"/>
          <w:sz w:val="28"/>
          <w:szCs w:val="30"/>
        </w:rPr>
        <w:t>Dhaka</w:t>
      </w:r>
    </w:p>
    <w:p w:rsidR="00E37BF0" w:rsidRPr="000952DD" w:rsidRDefault="00E37BF0" w:rsidP="00F85408">
      <w:pPr>
        <w:jc w:val="center"/>
        <w:rPr>
          <w:rFonts w:ascii="Arial" w:hAnsi="Arial" w:cs="Arial"/>
          <w:b/>
          <w:bCs/>
          <w:sz w:val="18"/>
          <w:szCs w:val="28"/>
        </w:rPr>
      </w:pPr>
    </w:p>
    <w:p w:rsidR="00E37BF0" w:rsidRPr="000952DD" w:rsidRDefault="00E37BF0" w:rsidP="00F85408">
      <w:pPr>
        <w:jc w:val="center"/>
        <w:rPr>
          <w:rFonts w:ascii="Arial" w:hAnsi="Arial" w:cs="Arial"/>
          <w:b/>
          <w:bCs/>
          <w:color w:val="C00000"/>
          <w:sz w:val="28"/>
          <w:szCs w:val="28"/>
        </w:rPr>
      </w:pPr>
      <w:r w:rsidRPr="000952DD">
        <w:rPr>
          <w:rFonts w:ascii="Arial" w:hAnsi="Arial" w:cs="Arial"/>
          <w:b/>
          <w:bCs/>
          <w:color w:val="C00000"/>
          <w:sz w:val="28"/>
          <w:szCs w:val="28"/>
        </w:rPr>
        <w:t>May 2019</w:t>
      </w:r>
    </w:p>
    <w:p w:rsidR="00E37BF0" w:rsidRPr="000952DD" w:rsidRDefault="00E37BF0" w:rsidP="00F85408">
      <w:pPr>
        <w:jc w:val="center"/>
        <w:rPr>
          <w:rFonts w:ascii="Arial" w:hAnsi="Arial" w:cs="Arial"/>
          <w:b/>
        </w:rPr>
      </w:pPr>
      <w:r w:rsidRPr="000952DD">
        <w:rPr>
          <w:rFonts w:ascii="Arial" w:hAnsi="Arial" w:cs="Arial"/>
          <w:b/>
        </w:rPr>
        <w:br w:type="page"/>
      </w:r>
      <w:r w:rsidRPr="000952DD">
        <w:rPr>
          <w:rFonts w:ascii="Arial" w:hAnsi="Arial" w:cs="Arial"/>
          <w:b/>
        </w:rPr>
        <w:lastRenderedPageBreak/>
        <w:t>Table of Contents</w:t>
      </w:r>
    </w:p>
    <w:p w:rsidR="00E37BF0" w:rsidRPr="000952DD" w:rsidRDefault="00E37BF0" w:rsidP="00F85408">
      <w:pPr>
        <w:tabs>
          <w:tab w:val="right" w:pos="8820"/>
        </w:tabs>
        <w:ind w:left="720" w:hanging="720"/>
        <w:rPr>
          <w:rFonts w:ascii="Arial" w:hAnsi="Arial" w:cs="Arial"/>
          <w:b/>
        </w:rPr>
      </w:pPr>
      <w:r w:rsidRPr="000952DD">
        <w:rPr>
          <w:rFonts w:ascii="Arial" w:hAnsi="Arial" w:cs="Arial"/>
          <w:b/>
        </w:rPr>
        <w:tab/>
      </w:r>
      <w:r w:rsidRPr="000952DD">
        <w:rPr>
          <w:rFonts w:ascii="Arial" w:hAnsi="Arial" w:cs="Arial"/>
          <w:b/>
        </w:rPr>
        <w:tab/>
        <w:t>Page</w:t>
      </w:r>
    </w:p>
    <w:p w:rsidR="00E37BF0" w:rsidRPr="000952DD" w:rsidRDefault="00E37BF0" w:rsidP="00F85408">
      <w:pPr>
        <w:tabs>
          <w:tab w:val="right" w:pos="8820"/>
        </w:tabs>
        <w:ind w:left="720" w:hanging="720"/>
        <w:rPr>
          <w:rFonts w:ascii="Arial" w:hAnsi="Arial" w:cs="Arial"/>
        </w:rPr>
      </w:pPr>
      <w:r w:rsidRPr="000952DD">
        <w:rPr>
          <w:rFonts w:ascii="Arial" w:hAnsi="Arial" w:cs="Arial"/>
        </w:rPr>
        <w:t>1.</w:t>
      </w:r>
      <w:r w:rsidRPr="000952DD">
        <w:rPr>
          <w:rFonts w:ascii="Arial" w:hAnsi="Arial" w:cs="Arial"/>
        </w:rPr>
        <w:tab/>
        <w:t>BACKGROUND</w:t>
      </w:r>
      <w:r w:rsidRPr="000952DD">
        <w:rPr>
          <w:rFonts w:ascii="Arial" w:hAnsi="Arial" w:cs="Arial"/>
        </w:rPr>
        <w:tab/>
        <w:t>1</w:t>
      </w:r>
    </w:p>
    <w:p w:rsidR="00E37BF0" w:rsidRPr="000952DD" w:rsidRDefault="00E37BF0" w:rsidP="00F85408">
      <w:pPr>
        <w:tabs>
          <w:tab w:val="right" w:pos="8820"/>
        </w:tabs>
        <w:ind w:left="720" w:hanging="720"/>
        <w:rPr>
          <w:rFonts w:ascii="Arial" w:hAnsi="Arial" w:cs="Arial"/>
        </w:rPr>
      </w:pPr>
      <w:r w:rsidRPr="000952DD">
        <w:rPr>
          <w:rFonts w:ascii="Arial" w:hAnsi="Arial" w:cs="Arial"/>
        </w:rPr>
        <w:t>2.</w:t>
      </w:r>
      <w:r w:rsidRPr="000952DD">
        <w:rPr>
          <w:rFonts w:ascii="Arial" w:hAnsi="Arial" w:cs="Arial"/>
        </w:rPr>
        <w:tab/>
        <w:t>SCOPE OF WORKS</w:t>
      </w:r>
      <w:r w:rsidRPr="000952DD">
        <w:rPr>
          <w:rFonts w:ascii="Arial" w:hAnsi="Arial" w:cs="Arial"/>
        </w:rPr>
        <w:tab/>
        <w:t>3</w:t>
      </w:r>
    </w:p>
    <w:p w:rsidR="00E37BF0" w:rsidRPr="000952DD" w:rsidRDefault="00E37BF0" w:rsidP="00F85408">
      <w:pPr>
        <w:tabs>
          <w:tab w:val="right" w:pos="8820"/>
        </w:tabs>
        <w:ind w:left="720" w:hanging="720"/>
        <w:rPr>
          <w:rFonts w:ascii="Arial" w:hAnsi="Arial" w:cs="Arial"/>
        </w:rPr>
      </w:pPr>
      <w:r w:rsidRPr="000952DD">
        <w:rPr>
          <w:rFonts w:ascii="Arial" w:hAnsi="Arial" w:cs="Arial"/>
        </w:rPr>
        <w:t>3.</w:t>
      </w:r>
      <w:r w:rsidRPr="000952DD">
        <w:rPr>
          <w:rFonts w:ascii="Arial" w:hAnsi="Arial" w:cs="Arial"/>
        </w:rPr>
        <w:tab/>
        <w:t>BASIC INFORMATION OF A TYPICAL SUGAR MILL</w:t>
      </w:r>
      <w:r w:rsidRPr="000952DD">
        <w:rPr>
          <w:rFonts w:ascii="Arial" w:hAnsi="Arial" w:cs="Arial"/>
        </w:rPr>
        <w:tab/>
        <w:t>3</w:t>
      </w:r>
    </w:p>
    <w:p w:rsidR="00E37BF0" w:rsidRPr="000952DD" w:rsidRDefault="00E37BF0" w:rsidP="00F85408">
      <w:pPr>
        <w:tabs>
          <w:tab w:val="right" w:pos="8820"/>
        </w:tabs>
        <w:ind w:left="720" w:hanging="720"/>
        <w:rPr>
          <w:rFonts w:ascii="Arial" w:hAnsi="Arial" w:cs="Arial"/>
        </w:rPr>
      </w:pPr>
      <w:r w:rsidRPr="000952DD">
        <w:rPr>
          <w:rFonts w:ascii="Arial" w:hAnsi="Arial" w:cs="Arial"/>
        </w:rPr>
        <w:t>4.</w:t>
      </w:r>
      <w:r w:rsidRPr="000952DD">
        <w:rPr>
          <w:rFonts w:ascii="Arial" w:hAnsi="Arial" w:cs="Arial"/>
        </w:rPr>
        <w:tab/>
        <w:t>SAMPLE COLLECTION AND ANALYSIS</w:t>
      </w:r>
      <w:r w:rsidRPr="000952DD">
        <w:rPr>
          <w:rFonts w:ascii="Arial" w:hAnsi="Arial" w:cs="Arial"/>
        </w:rPr>
        <w:tab/>
        <w:t>3</w:t>
      </w:r>
    </w:p>
    <w:p w:rsidR="00E37BF0" w:rsidRPr="000952DD" w:rsidRDefault="00E37BF0" w:rsidP="00F85408">
      <w:pPr>
        <w:tabs>
          <w:tab w:val="right" w:pos="8820"/>
        </w:tabs>
        <w:ind w:left="720" w:hanging="720"/>
        <w:rPr>
          <w:rFonts w:ascii="Arial" w:hAnsi="Arial" w:cs="Arial"/>
        </w:rPr>
      </w:pPr>
      <w:r w:rsidRPr="000952DD">
        <w:rPr>
          <w:rFonts w:ascii="Arial" w:hAnsi="Arial" w:cs="Arial"/>
        </w:rPr>
        <w:t>5.</w:t>
      </w:r>
      <w:r w:rsidRPr="000952DD">
        <w:rPr>
          <w:rFonts w:ascii="Arial" w:hAnsi="Arial" w:cs="Arial"/>
        </w:rPr>
        <w:tab/>
        <w:t>CATEGORIZATION OF SUGAR MILLS</w:t>
      </w:r>
      <w:r w:rsidRPr="000952DD">
        <w:rPr>
          <w:rFonts w:ascii="Arial" w:hAnsi="Arial" w:cs="Arial"/>
        </w:rPr>
        <w:tab/>
        <w:t>4</w:t>
      </w:r>
    </w:p>
    <w:p w:rsidR="00E37BF0" w:rsidRPr="000952DD" w:rsidRDefault="00E37BF0" w:rsidP="00F85408">
      <w:pPr>
        <w:tabs>
          <w:tab w:val="right" w:pos="8820"/>
        </w:tabs>
        <w:ind w:left="720" w:hanging="720"/>
        <w:rPr>
          <w:rFonts w:ascii="Arial" w:hAnsi="Arial" w:cs="Arial"/>
        </w:rPr>
      </w:pPr>
      <w:r w:rsidRPr="000952DD">
        <w:rPr>
          <w:rFonts w:ascii="Arial" w:hAnsi="Arial" w:cs="Arial"/>
        </w:rPr>
        <w:t>6.</w:t>
      </w:r>
      <w:r w:rsidRPr="000952DD">
        <w:rPr>
          <w:rFonts w:ascii="Arial" w:hAnsi="Arial" w:cs="Arial"/>
        </w:rPr>
        <w:tab/>
        <w:t>DESIGN CONSIDERATION OF TREATMENT PLANT</w:t>
      </w:r>
      <w:r w:rsidRPr="000952DD">
        <w:rPr>
          <w:rFonts w:ascii="Arial" w:hAnsi="Arial" w:cs="Arial"/>
        </w:rPr>
        <w:tab/>
        <w:t>4</w:t>
      </w:r>
    </w:p>
    <w:p w:rsidR="00E37BF0" w:rsidRPr="000952DD" w:rsidRDefault="00E37BF0" w:rsidP="00F85408">
      <w:pPr>
        <w:tabs>
          <w:tab w:val="right" w:pos="8820"/>
        </w:tabs>
        <w:ind w:left="720" w:hanging="720"/>
        <w:rPr>
          <w:rFonts w:ascii="Arial" w:hAnsi="Arial" w:cs="Arial"/>
        </w:rPr>
      </w:pPr>
      <w:r w:rsidRPr="000952DD">
        <w:rPr>
          <w:rFonts w:ascii="Arial" w:hAnsi="Arial" w:cs="Arial"/>
        </w:rPr>
        <w:t>7.</w:t>
      </w:r>
      <w:r w:rsidRPr="000952DD">
        <w:rPr>
          <w:rFonts w:ascii="Arial" w:hAnsi="Arial" w:cs="Arial"/>
        </w:rPr>
        <w:tab/>
        <w:t>TREATMENT SCHEME CONSISTS OF THE FOLLOWING STEPS</w:t>
      </w:r>
      <w:r w:rsidRPr="000952DD">
        <w:rPr>
          <w:rFonts w:ascii="Arial" w:hAnsi="Arial" w:cs="Arial"/>
        </w:rPr>
        <w:tab/>
        <w:t>5</w:t>
      </w:r>
    </w:p>
    <w:p w:rsidR="00E37BF0" w:rsidRPr="000952DD" w:rsidRDefault="00E37BF0" w:rsidP="00F85408">
      <w:pPr>
        <w:tabs>
          <w:tab w:val="right" w:pos="8820"/>
        </w:tabs>
        <w:ind w:left="720" w:hanging="720"/>
        <w:rPr>
          <w:rFonts w:ascii="Arial" w:hAnsi="Arial" w:cs="Arial"/>
        </w:rPr>
      </w:pPr>
      <w:r w:rsidRPr="000952DD">
        <w:rPr>
          <w:rFonts w:ascii="Arial" w:hAnsi="Arial" w:cs="Arial"/>
        </w:rPr>
        <w:t>8.</w:t>
      </w:r>
      <w:r w:rsidRPr="000952DD">
        <w:rPr>
          <w:rFonts w:ascii="Arial" w:hAnsi="Arial" w:cs="Arial"/>
        </w:rPr>
        <w:tab/>
        <w:t>FLOW IN THE ETP</w:t>
      </w:r>
      <w:r w:rsidRPr="000952DD">
        <w:rPr>
          <w:rFonts w:ascii="Arial" w:hAnsi="Arial" w:cs="Arial"/>
        </w:rPr>
        <w:tab/>
        <w:t>5</w:t>
      </w:r>
    </w:p>
    <w:p w:rsidR="00E37BF0" w:rsidRPr="000952DD" w:rsidRDefault="00E37BF0" w:rsidP="00F85408">
      <w:pPr>
        <w:tabs>
          <w:tab w:val="right" w:pos="8820"/>
        </w:tabs>
        <w:ind w:left="720" w:hanging="720"/>
        <w:rPr>
          <w:rFonts w:ascii="Arial" w:hAnsi="Arial" w:cs="Arial"/>
        </w:rPr>
      </w:pPr>
      <w:r w:rsidRPr="000952DD">
        <w:rPr>
          <w:rFonts w:ascii="Arial" w:hAnsi="Arial" w:cs="Arial"/>
        </w:rPr>
        <w:t>9.</w:t>
      </w:r>
      <w:r w:rsidRPr="000952DD">
        <w:rPr>
          <w:rFonts w:ascii="Arial" w:hAnsi="Arial" w:cs="Arial"/>
        </w:rPr>
        <w:tab/>
        <w:t>DESIGN PARAMETERS</w:t>
      </w:r>
      <w:r w:rsidRPr="000952DD">
        <w:rPr>
          <w:rFonts w:ascii="Arial" w:hAnsi="Arial" w:cs="Arial"/>
        </w:rPr>
        <w:tab/>
        <w:t>6</w:t>
      </w:r>
    </w:p>
    <w:p w:rsidR="00E37BF0" w:rsidRPr="000952DD" w:rsidRDefault="00E37BF0" w:rsidP="00F85408">
      <w:pPr>
        <w:tabs>
          <w:tab w:val="right" w:pos="8820"/>
        </w:tabs>
        <w:ind w:left="720" w:hanging="720"/>
        <w:rPr>
          <w:rFonts w:ascii="Arial" w:hAnsi="Arial" w:cs="Arial"/>
        </w:rPr>
      </w:pPr>
      <w:r w:rsidRPr="000952DD">
        <w:rPr>
          <w:rFonts w:ascii="Arial" w:hAnsi="Arial" w:cs="Arial"/>
        </w:rPr>
        <w:t>10.</w:t>
      </w:r>
      <w:r w:rsidRPr="000952DD">
        <w:rPr>
          <w:rFonts w:ascii="Arial" w:hAnsi="Arial" w:cs="Arial"/>
        </w:rPr>
        <w:tab/>
        <w:t>PROCEDURE TO RUN ACTIVATED SLUDGE PROCESS (SBR)</w:t>
      </w:r>
      <w:r w:rsidRPr="000952DD">
        <w:rPr>
          <w:rFonts w:ascii="Arial" w:hAnsi="Arial" w:cs="Arial"/>
        </w:rPr>
        <w:tab/>
        <w:t>7</w:t>
      </w: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b/>
        </w:rPr>
      </w:pPr>
      <w:r w:rsidRPr="000952DD">
        <w:rPr>
          <w:rFonts w:ascii="Arial" w:hAnsi="Arial" w:cs="Arial"/>
          <w:b/>
        </w:rPr>
        <w:t>ANNEXES</w:t>
      </w:r>
    </w:p>
    <w:p w:rsidR="00E37BF0" w:rsidRPr="000952DD" w:rsidRDefault="00E37BF0" w:rsidP="00F85408">
      <w:pPr>
        <w:tabs>
          <w:tab w:val="right" w:pos="8820"/>
        </w:tabs>
        <w:ind w:left="720" w:hanging="720"/>
        <w:rPr>
          <w:rFonts w:ascii="Arial" w:hAnsi="Arial" w:cs="Arial"/>
        </w:rPr>
      </w:pPr>
      <w:r w:rsidRPr="000952DD">
        <w:rPr>
          <w:rFonts w:ascii="Arial" w:hAnsi="Arial" w:cs="Arial"/>
        </w:rPr>
        <w:t>Annexure-1: Correspondence</w:t>
      </w:r>
    </w:p>
    <w:p w:rsidR="00E37BF0" w:rsidRPr="000952DD" w:rsidRDefault="00E37BF0" w:rsidP="00F85408">
      <w:pPr>
        <w:tabs>
          <w:tab w:val="right" w:pos="8820"/>
        </w:tabs>
        <w:ind w:left="720" w:hanging="720"/>
        <w:rPr>
          <w:rFonts w:ascii="Arial" w:hAnsi="Arial" w:cs="Arial"/>
        </w:rPr>
      </w:pPr>
      <w:r w:rsidRPr="000952DD">
        <w:rPr>
          <w:rFonts w:ascii="Arial" w:hAnsi="Arial" w:cs="Arial"/>
        </w:rPr>
        <w:t>Annexure-2: Basic Information of Typical Sugar Mills</w:t>
      </w:r>
    </w:p>
    <w:p w:rsidR="00E37BF0" w:rsidRPr="000952DD" w:rsidRDefault="00E37BF0" w:rsidP="00F85408">
      <w:pPr>
        <w:tabs>
          <w:tab w:val="right" w:pos="8820"/>
        </w:tabs>
        <w:ind w:left="720" w:hanging="720"/>
        <w:rPr>
          <w:rFonts w:ascii="Arial" w:hAnsi="Arial" w:cs="Arial"/>
        </w:rPr>
      </w:pPr>
      <w:r w:rsidRPr="000952DD">
        <w:rPr>
          <w:rFonts w:ascii="Arial" w:hAnsi="Arial" w:cs="Arial"/>
        </w:rPr>
        <w:t>Annexure-3: Characteristics of Raw Sewage of Sugar Mills of Bangladesh</w:t>
      </w:r>
    </w:p>
    <w:p w:rsidR="00E37BF0" w:rsidRPr="000952DD" w:rsidRDefault="00E37BF0" w:rsidP="00F85408">
      <w:pPr>
        <w:tabs>
          <w:tab w:val="right" w:pos="8820"/>
        </w:tabs>
        <w:ind w:left="720" w:hanging="720"/>
        <w:rPr>
          <w:rFonts w:ascii="Arial" w:hAnsi="Arial" w:cs="Arial"/>
        </w:rPr>
      </w:pPr>
      <w:r w:rsidRPr="000952DD">
        <w:rPr>
          <w:rFonts w:ascii="Arial" w:hAnsi="Arial" w:cs="Arial"/>
        </w:rPr>
        <w:t>Annexure-4: Findings of Laboratory Model Run</w:t>
      </w: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F226F6" w:rsidRDefault="00E37BF0" w:rsidP="00F226F6">
      <w:pPr>
        <w:rPr>
          <w:rFonts w:ascii="Arial" w:hAnsi="Arial" w:cs="Arial"/>
          <w:b/>
        </w:rPr>
      </w:pPr>
      <w:r w:rsidRPr="00F226F6">
        <w:rPr>
          <w:rFonts w:ascii="Arial" w:hAnsi="Arial" w:cs="Arial"/>
          <w:b/>
        </w:rPr>
        <w:lastRenderedPageBreak/>
        <w:t>BACKGROUND</w:t>
      </w:r>
    </w:p>
    <w:p w:rsidR="00F226F6" w:rsidRPr="00F226F6" w:rsidRDefault="00F226F6" w:rsidP="00F226F6">
      <w:pPr>
        <w:pStyle w:val="ListParagraph"/>
        <w:ind w:left="3240"/>
        <w:jc w:val="both"/>
        <w:rPr>
          <w:rFonts w:ascii="Arial" w:hAnsi="Arial" w:cs="Arial"/>
          <w:b/>
        </w:rPr>
      </w:pPr>
    </w:p>
    <w:p w:rsidR="00E37BF0" w:rsidRDefault="00E37BF0" w:rsidP="00F85408">
      <w:pPr>
        <w:jc w:val="both"/>
        <w:rPr>
          <w:rFonts w:ascii="Arial" w:hAnsi="Arial" w:cs="Arial"/>
        </w:rPr>
      </w:pPr>
      <w:r w:rsidRPr="000952DD">
        <w:rPr>
          <w:rFonts w:ascii="Arial" w:hAnsi="Arial" w:cs="Arial"/>
        </w:rPr>
        <w:t xml:space="preserve">The Bangladesh Sugar &amp; Food Industries Corporation (BSFIC)requested the consultation servicesof BRTC, BUET to design Effluent Treatment Plants (ETP) for 14 of its sugar mills currently under operation (Ref. # BSFIC/P&amp;E/Prodduction-43/2013-14/508 dated 14.07.2014). On 22.07.2014 the Department of Civil Engineering, BUET on behalf of BRTC, BUET requested the BSFIC to arrange a field visit of two typical sugar mills to identify the scope of works (Memo. No. CEB/3499/10240).  Accordingly, BUET Team of Consultants visited the Joypurhat and North Bengal Sugar Mills accompanied by the representatives of BSFIC. Subsequently, a Memorandum of Understanding (MoU) was signed between BSFIC and BRTC, BUET on 30.09.2014 for providing consultation service on preparing proposed ETPs. </w:t>
      </w:r>
    </w:p>
    <w:p w:rsidR="00F226F6" w:rsidRPr="000952DD" w:rsidRDefault="00F226F6" w:rsidP="00F85408">
      <w:pPr>
        <w:jc w:val="both"/>
        <w:rPr>
          <w:rFonts w:ascii="Arial" w:hAnsi="Arial" w:cs="Arial"/>
        </w:rPr>
      </w:pPr>
    </w:p>
    <w:p w:rsidR="00E37BF0" w:rsidRDefault="00E37BF0" w:rsidP="00F85408">
      <w:pPr>
        <w:jc w:val="both"/>
        <w:rPr>
          <w:rFonts w:ascii="Arial" w:hAnsi="Arial" w:cs="Arial"/>
        </w:rPr>
      </w:pPr>
      <w:r w:rsidRPr="000952DD">
        <w:rPr>
          <w:rFonts w:ascii="Arial" w:hAnsi="Arial" w:cs="Arial"/>
        </w:rPr>
        <w:t xml:space="preserve">The Team of Consultants embarked on the assignment by preparing and conveying the scope of works for conducting a feasibility study which included baseline information collection on the production system, processes, capacity, existing effluent treatment and disposal systems and water quality of the receiving water bodies; characteristics of the wastewater of the 14 sugar mills to be grouped in 3-4 clusters; possible treatment options; model analysis to select treatment option; cost estimation; and environmental assessment for fee of BDT 1,00,00,000/- (Memo No. CEB/3499/10441 dated 21.10.2014).  On 03.11.2014 BRTC, BUET provided a financial proposal for design, tender document preparation, and top supervision of all ETPs for all 14 sugar mills (into 3-4 groups) through a letter for a fee of BDT 4,84,92,063/- (Memo No. CEB/3499/10483 dated 03.11.2014). Upon receiving the offer the BSFIC requested BRTC, BUET to re-evaluate the offer with modification of scope of works (Ref. No. BSFIC/P&amp;E/Prduction-1/2014-15/553 dated 23.11.2014). Subsequently, BRTC, BUET submitted a revised offer amounting to BDT 4,50,00,000/-for kind consideration  of BSFIC (Memo. No. CEB/3499/10566 dated 24.11.2014). Considering the urgency of the project and the impending seasonal activities BRTC, BUET urged BSFIC to commence the feasibility study at the earliest (Memo Nos. CEB/3499/10566 dated 07.12.2014 and Memo No. CEB/3499/10598 dated 22.12.2014). </w:t>
      </w:r>
    </w:p>
    <w:p w:rsidR="00F226F6" w:rsidRPr="000952DD" w:rsidRDefault="00F226F6" w:rsidP="00F85408">
      <w:pPr>
        <w:jc w:val="both"/>
        <w:rPr>
          <w:rFonts w:ascii="Arial" w:hAnsi="Arial" w:cs="Arial"/>
        </w:rPr>
      </w:pPr>
    </w:p>
    <w:p w:rsidR="00E37BF0" w:rsidRPr="000952DD" w:rsidRDefault="00E37BF0" w:rsidP="00F85408">
      <w:pPr>
        <w:jc w:val="both"/>
        <w:rPr>
          <w:rFonts w:ascii="Arial" w:hAnsi="Arial" w:cs="Arial"/>
        </w:rPr>
      </w:pPr>
      <w:r w:rsidRPr="000952DD">
        <w:rPr>
          <w:rFonts w:ascii="Arial" w:hAnsi="Arial" w:cs="Arial"/>
        </w:rPr>
        <w:t xml:space="preserve">Meanwhile, BSFIC personnel collected wastewater samples from 14 sugar mills and delivered those to the Environmental Engineering Laboratory of the Department of Civil Engineering, BUET for characterization and model analysis. Following the assurance of payment from the BSFIC the consultants conducted characterization and modeling analysis on the supplied samples to identify and select appropriate treatment processes as per the scope of the works of the proposed feasibility study. The Head of the Department of Civil Engineering, BUET informed the Director (P &amp; D) of BSFIC of the works conducted by the Team of Consultants and requested payments for the same through a letter (Memo. No. CEB/3499/10740 dated 24.02.2015). A negotiation meeting was called by BSFIC on 28.05.2015 to set the ToR for the consulting services requested from BRTC, BUET (Ref. # BSFIC/ P&amp;E/Production-43/2015/680 dated 24.05.2015). Following lengthy discussion on the MoU and the ToR it was decided that an agreement would be signed between BRTC, BUET and BSFIC with the agreed upon scope of works. Based on the decisions taken on that meeting BRTC, BUET conducted thorough analysis of the wastewater samples supplied from 14 sugar mills by the BSFIC personnel. Progress </w:t>
      </w:r>
      <w:r w:rsidRPr="000952DD">
        <w:rPr>
          <w:rFonts w:ascii="Arial" w:hAnsi="Arial" w:cs="Arial"/>
        </w:rPr>
        <w:lastRenderedPageBreak/>
        <w:t>of work and need for signing the contract agreement was stressed by the BRTC, BUET through a letter on 01.10.2015 (Memo No. CEB/3499/11172). Unfortunately, there was lack of response from the BSFIC resulting in lengthy delay extending over more than two years. Meanwhile, Director, BRTC, BUET sent letter to the Chairman of BSFIC to resolve the issues on deadlock and provide his guidance towards fruitful completion of the works (BRTC Letter No. 01/17-18 dated 03.07.2017).</w:t>
      </w:r>
    </w:p>
    <w:p w:rsidR="00E37BF0" w:rsidRPr="000952DD" w:rsidRDefault="00E37BF0" w:rsidP="00F85408">
      <w:pPr>
        <w:jc w:val="both"/>
        <w:rPr>
          <w:rFonts w:ascii="Arial" w:hAnsi="Arial" w:cs="Arial"/>
        </w:rPr>
      </w:pPr>
      <w:r w:rsidRPr="000952DD">
        <w:rPr>
          <w:rFonts w:ascii="Arial" w:hAnsi="Arial" w:cs="Arial"/>
        </w:rPr>
        <w:t>BSFIC sent a new request for proposal from BRTC, BUET to provide consultancy service for proposed ETPs for 14 sugar mills grouped into two types, namely 1000 TCD and 1500 TCD capacity mills. The scope of works also included required sample analysis for characterization of wastewater; structural, electromechanical, utility, etc. development; and any other consultancy services related to the project (Ref. No. 36.04.0000.030.20.101.18/56 dated 04.12.2018). BRTC, BUET sent a response letter informing the details behind the said projects and proposed to extend its consultation services for only one ETP based on the sample analysis and the model tests performed on the samples delivered by the BSFIC personnel on earlier dates. Accordingly a contract agreement was drawn between the BRTC, BUET and BSFIC to prepare a detailed design for one ETP with electromechanical and ancillary facilities. Copies of all the communications listed above have been provided in Annex 1.</w:t>
      </w:r>
    </w:p>
    <w:p w:rsidR="00E37BF0" w:rsidRPr="000952DD" w:rsidRDefault="00E37BF0" w:rsidP="00F85408">
      <w:pPr>
        <w:jc w:val="both"/>
        <w:rPr>
          <w:rFonts w:ascii="Arial" w:hAnsi="Arial" w:cs="Arial"/>
        </w:rPr>
      </w:pPr>
    </w:p>
    <w:p w:rsidR="00E37BF0" w:rsidRPr="000952DD" w:rsidRDefault="00E37BF0" w:rsidP="00F85408">
      <w:pPr>
        <w:jc w:val="both"/>
        <w:rPr>
          <w:rFonts w:ascii="Arial" w:hAnsi="Arial" w:cs="Arial"/>
          <w:b/>
        </w:rPr>
      </w:pPr>
      <w:r w:rsidRPr="000952DD">
        <w:rPr>
          <w:rFonts w:ascii="Arial" w:hAnsi="Arial" w:cs="Arial"/>
          <w:b/>
        </w:rPr>
        <w:t>2.</w:t>
      </w:r>
      <w:r w:rsidRPr="000952DD">
        <w:rPr>
          <w:rFonts w:ascii="Arial" w:hAnsi="Arial" w:cs="Arial"/>
          <w:b/>
        </w:rPr>
        <w:tab/>
        <w:t>SCOPE OF WORKS</w:t>
      </w:r>
    </w:p>
    <w:p w:rsidR="00E37BF0" w:rsidRPr="000952DD" w:rsidRDefault="00E37BF0" w:rsidP="00F85408">
      <w:pPr>
        <w:jc w:val="both"/>
        <w:rPr>
          <w:rFonts w:ascii="Arial" w:hAnsi="Arial" w:cs="Arial"/>
        </w:rPr>
      </w:pPr>
      <w:r w:rsidRPr="000952DD">
        <w:rPr>
          <w:rFonts w:ascii="Arial" w:hAnsi="Arial" w:cs="Arial"/>
        </w:rPr>
        <w:t>Following is a list of scope of works as agreed upon by both the parties:</w:t>
      </w:r>
    </w:p>
    <w:p w:rsidR="00E37BF0" w:rsidRPr="000952DD" w:rsidRDefault="00E37BF0" w:rsidP="00F85408">
      <w:pPr>
        <w:pStyle w:val="ListParagraph"/>
        <w:numPr>
          <w:ilvl w:val="0"/>
          <w:numId w:val="199"/>
        </w:numPr>
        <w:contextualSpacing/>
        <w:jc w:val="both"/>
        <w:rPr>
          <w:rFonts w:ascii="Arial" w:hAnsi="Arial" w:cs="Arial"/>
        </w:rPr>
      </w:pPr>
      <w:r w:rsidRPr="000952DD">
        <w:rPr>
          <w:rFonts w:ascii="Arial" w:hAnsi="Arial" w:cs="Arial"/>
        </w:rPr>
        <w:t>Conducting detail investigation on the quantity and quality of raw effluent and performing required Laboratory Model Studies for selection of treatment unit operations (5 categories /BOD levels) and processes and determination of design parameters for optimizing performance of the effluent treatment plant (ETP). Effluent samples are to be supplied to BUET Environmental laboratory by the Client as and when requested by the Consultants.</w:t>
      </w:r>
    </w:p>
    <w:p w:rsidR="00E37BF0" w:rsidRPr="000952DD" w:rsidRDefault="00E37BF0" w:rsidP="00F85408">
      <w:pPr>
        <w:pStyle w:val="ListParagraph"/>
        <w:numPr>
          <w:ilvl w:val="0"/>
          <w:numId w:val="199"/>
        </w:numPr>
        <w:contextualSpacing/>
        <w:jc w:val="both"/>
        <w:rPr>
          <w:rFonts w:ascii="Arial" w:hAnsi="Arial" w:cs="Arial"/>
        </w:rPr>
      </w:pPr>
      <w:r w:rsidRPr="000952DD">
        <w:rPr>
          <w:rFonts w:ascii="Arial" w:hAnsi="Arial" w:cs="Arial"/>
        </w:rPr>
        <w:t>Geometric, Hydraulic and electro-mechanical design to the unit operations and processes of the ETP satisfying disposal standard for inland water bodies.</w:t>
      </w:r>
    </w:p>
    <w:p w:rsidR="00E37BF0" w:rsidRPr="000952DD" w:rsidRDefault="00E37BF0" w:rsidP="00F85408">
      <w:pPr>
        <w:pStyle w:val="ListParagraph"/>
        <w:numPr>
          <w:ilvl w:val="0"/>
          <w:numId w:val="199"/>
        </w:numPr>
        <w:contextualSpacing/>
        <w:jc w:val="both"/>
        <w:rPr>
          <w:rFonts w:ascii="Arial" w:hAnsi="Arial" w:cs="Arial"/>
        </w:rPr>
      </w:pPr>
      <w:r w:rsidRPr="000952DD">
        <w:rPr>
          <w:rFonts w:ascii="Arial" w:hAnsi="Arial" w:cs="Arial"/>
        </w:rPr>
        <w:t>Checking of structural components and slope stability analysis of units within the ETP.</w:t>
      </w:r>
    </w:p>
    <w:p w:rsidR="00E37BF0" w:rsidRPr="000952DD" w:rsidRDefault="00E37BF0" w:rsidP="00F85408">
      <w:pPr>
        <w:pStyle w:val="ListParagraph"/>
        <w:numPr>
          <w:ilvl w:val="0"/>
          <w:numId w:val="199"/>
        </w:numPr>
        <w:contextualSpacing/>
        <w:jc w:val="both"/>
        <w:rPr>
          <w:rFonts w:ascii="Arial" w:hAnsi="Arial" w:cs="Arial"/>
        </w:rPr>
      </w:pPr>
      <w:r w:rsidRPr="000952DD">
        <w:rPr>
          <w:rFonts w:ascii="Arial" w:hAnsi="Arial" w:cs="Arial"/>
        </w:rPr>
        <w:t>Designing of raw effluent collection system and treated effluent disposal system.</w:t>
      </w:r>
    </w:p>
    <w:p w:rsidR="00E37BF0" w:rsidRDefault="00E37BF0" w:rsidP="00F85408">
      <w:pPr>
        <w:pStyle w:val="ListParagraph"/>
        <w:numPr>
          <w:ilvl w:val="0"/>
          <w:numId w:val="199"/>
        </w:numPr>
        <w:contextualSpacing/>
        <w:jc w:val="both"/>
        <w:rPr>
          <w:rFonts w:ascii="Arial" w:hAnsi="Arial" w:cs="Arial"/>
        </w:rPr>
      </w:pPr>
      <w:r w:rsidRPr="000952DD">
        <w:rPr>
          <w:rFonts w:ascii="Arial" w:hAnsi="Arial" w:cs="Arial"/>
        </w:rPr>
        <w:t>Three (3) field visits during construction and commissioning of the treatment plant by the consultant (Additional field visits will be require supplementary charges by the clients).</w:t>
      </w:r>
    </w:p>
    <w:p w:rsidR="00F226F6" w:rsidRPr="000952DD" w:rsidRDefault="00F226F6" w:rsidP="00F226F6">
      <w:pPr>
        <w:pStyle w:val="ListParagraph"/>
        <w:contextualSpacing/>
        <w:jc w:val="both"/>
        <w:rPr>
          <w:rFonts w:ascii="Arial" w:hAnsi="Arial" w:cs="Arial"/>
        </w:rPr>
      </w:pPr>
    </w:p>
    <w:p w:rsidR="00E37BF0" w:rsidRPr="000952DD" w:rsidRDefault="00E37BF0" w:rsidP="00F85408">
      <w:pPr>
        <w:jc w:val="both"/>
        <w:rPr>
          <w:rFonts w:ascii="Arial" w:hAnsi="Arial" w:cs="Arial"/>
          <w:b/>
        </w:rPr>
      </w:pPr>
      <w:r w:rsidRPr="000952DD">
        <w:rPr>
          <w:rFonts w:ascii="Arial" w:hAnsi="Arial" w:cs="Arial"/>
          <w:b/>
        </w:rPr>
        <w:t>3.</w:t>
      </w:r>
      <w:r w:rsidRPr="000952DD">
        <w:rPr>
          <w:rFonts w:ascii="Arial" w:hAnsi="Arial" w:cs="Arial"/>
          <w:b/>
        </w:rPr>
        <w:tab/>
        <w:t>BASIC INFORMATION OF A TYPICAL SUGAR MILL</w:t>
      </w:r>
    </w:p>
    <w:p w:rsidR="00E37BF0" w:rsidRDefault="00E37BF0" w:rsidP="00F85408">
      <w:pPr>
        <w:jc w:val="both"/>
        <w:rPr>
          <w:rFonts w:ascii="Arial" w:hAnsi="Arial" w:cs="Arial"/>
        </w:rPr>
      </w:pPr>
      <w:r w:rsidRPr="000952DD">
        <w:rPr>
          <w:rFonts w:ascii="Arial" w:hAnsi="Arial" w:cs="Arial"/>
        </w:rPr>
        <w:t>The BSFIC supplied the basic information of a typical sugar mill which is provided in Annex 2. The average crushing capacity of a typical sugar mill is 1500 TCD. However, the crushing capacity ranges from 1000/1200/1500 M. Tons per day and operate for maximum 3 – 5 months starting from November of each year depending on the crop availability. Minimum amount of water required every day during the production period is 166.5 – 200 m</w:t>
      </w:r>
      <w:r w:rsidRPr="000952DD">
        <w:rPr>
          <w:rFonts w:ascii="Arial" w:hAnsi="Arial" w:cs="Arial"/>
          <w:vertAlign w:val="superscript"/>
        </w:rPr>
        <w:t>3</w:t>
      </w:r>
      <w:r w:rsidRPr="000952DD">
        <w:rPr>
          <w:rFonts w:ascii="Arial" w:hAnsi="Arial" w:cs="Arial"/>
        </w:rPr>
        <w:t>/hr. The average effluent produced per day from a typical sugar mill during the production period is 100 m</w:t>
      </w:r>
      <w:r w:rsidRPr="000952DD">
        <w:rPr>
          <w:rFonts w:ascii="Arial" w:hAnsi="Arial" w:cs="Arial"/>
          <w:vertAlign w:val="superscript"/>
        </w:rPr>
        <w:t>3</w:t>
      </w:r>
      <w:r w:rsidRPr="000952DD">
        <w:rPr>
          <w:rFonts w:ascii="Arial" w:hAnsi="Arial" w:cs="Arial"/>
        </w:rPr>
        <w:t>/hr, which is discharged into canals, rivers or open ditches.</w:t>
      </w:r>
    </w:p>
    <w:p w:rsidR="00F226F6" w:rsidRPr="000952DD" w:rsidRDefault="00F226F6" w:rsidP="00F85408">
      <w:pPr>
        <w:jc w:val="both"/>
        <w:rPr>
          <w:rFonts w:ascii="Arial" w:hAnsi="Arial" w:cs="Arial"/>
        </w:rPr>
      </w:pPr>
    </w:p>
    <w:p w:rsidR="00E37BF0" w:rsidRPr="000952DD" w:rsidRDefault="00E37BF0" w:rsidP="00F85408">
      <w:pPr>
        <w:jc w:val="both"/>
        <w:rPr>
          <w:rFonts w:ascii="Arial" w:hAnsi="Arial" w:cs="Arial"/>
          <w:b/>
        </w:rPr>
      </w:pPr>
      <w:r w:rsidRPr="000952DD">
        <w:rPr>
          <w:rFonts w:ascii="Arial" w:hAnsi="Arial" w:cs="Arial"/>
          <w:b/>
        </w:rPr>
        <w:t>4.</w:t>
      </w:r>
      <w:r w:rsidRPr="000952DD">
        <w:rPr>
          <w:rFonts w:ascii="Arial" w:hAnsi="Arial" w:cs="Arial"/>
          <w:b/>
        </w:rPr>
        <w:tab/>
        <w:t>SAMPLE COLLECTION AND ANALYSIS</w:t>
      </w:r>
    </w:p>
    <w:p w:rsidR="00E37BF0" w:rsidRPr="000952DD" w:rsidRDefault="00E37BF0" w:rsidP="00F85408">
      <w:pPr>
        <w:jc w:val="both"/>
        <w:rPr>
          <w:rFonts w:ascii="Arial" w:hAnsi="Arial" w:cs="Arial"/>
        </w:rPr>
      </w:pPr>
      <w:r w:rsidRPr="000952DD">
        <w:rPr>
          <w:rFonts w:ascii="Arial" w:hAnsi="Arial" w:cs="Arial"/>
        </w:rPr>
        <w:lastRenderedPageBreak/>
        <w:t>Total 25 wastewater samples were collected from 14 sugar mills of Bangladesh during7/12/2014 to 2/3/2015 by client under the guidance of the consultant. The samples were then transported to the Environmental Engineering Laboratory of the Department of Civil Engineering, BUET, Dhaka for analysis.Subsequently, laboratory model analysis were performed using the results of these analyses. The characteristics of wastewater are given in Annex 3.</w:t>
      </w:r>
    </w:p>
    <w:p w:rsidR="00E37BF0" w:rsidRPr="000952DD" w:rsidRDefault="00E37BF0" w:rsidP="00F85408">
      <w:pPr>
        <w:jc w:val="both"/>
        <w:rPr>
          <w:rFonts w:ascii="Arial" w:hAnsi="Arial" w:cs="Arial"/>
          <w:b/>
        </w:rPr>
      </w:pPr>
      <w:r w:rsidRPr="000952DD">
        <w:rPr>
          <w:rFonts w:ascii="Arial" w:hAnsi="Arial" w:cs="Arial"/>
          <w:b/>
        </w:rPr>
        <w:t>5.</w:t>
      </w:r>
      <w:r w:rsidRPr="000952DD">
        <w:rPr>
          <w:rFonts w:ascii="Arial" w:hAnsi="Arial" w:cs="Arial"/>
          <w:b/>
        </w:rPr>
        <w:tab/>
        <w:t>CATEGORIZATION OF SUGAR MILLS</w:t>
      </w:r>
    </w:p>
    <w:p w:rsidR="00E37BF0" w:rsidRDefault="00E37BF0" w:rsidP="00F85408">
      <w:pPr>
        <w:jc w:val="both"/>
        <w:rPr>
          <w:rFonts w:ascii="Arial" w:hAnsi="Arial" w:cs="Arial"/>
        </w:rPr>
      </w:pPr>
      <w:r w:rsidRPr="000952DD">
        <w:rPr>
          <w:rFonts w:ascii="Arial" w:hAnsi="Arial" w:cs="Arial"/>
        </w:rPr>
        <w:t>It is imperative that a systematic approach is adopted in selecting the treatment options for these 14 Sugar Mills. In order to do that, results of the analysis of the wastewater samples were categorized into 5 groups based on the ranges of COD obtained. Since COD of a wastewater is higher than the BOD, classifying the wastewater from the sugar mills using COD will be a conservative approach. The sugar mills falling into each category are given in the following Table 1.</w:t>
      </w:r>
    </w:p>
    <w:p w:rsidR="00F226F6" w:rsidRPr="000952DD" w:rsidRDefault="00F226F6" w:rsidP="00F85408">
      <w:pPr>
        <w:jc w:val="both"/>
        <w:rPr>
          <w:rFonts w:ascii="Arial" w:hAnsi="Arial" w:cs="Arial"/>
        </w:rPr>
      </w:pPr>
    </w:p>
    <w:p w:rsidR="00E37BF0" w:rsidRPr="000952DD" w:rsidRDefault="00E37BF0" w:rsidP="00F85408">
      <w:pPr>
        <w:jc w:val="both"/>
        <w:rPr>
          <w:rFonts w:ascii="Arial" w:hAnsi="Arial" w:cs="Arial"/>
        </w:rPr>
      </w:pPr>
      <w:r w:rsidRPr="000952DD">
        <w:rPr>
          <w:rFonts w:ascii="Arial" w:hAnsi="Arial" w:cs="Arial"/>
        </w:rPr>
        <w:t>Table 1:</w:t>
      </w:r>
      <w:r w:rsidRPr="000952DD">
        <w:rPr>
          <w:rFonts w:ascii="Arial" w:hAnsi="Arial" w:cs="Arial"/>
        </w:rPr>
        <w:tab/>
        <w:t>Categorization of Sugar Mills based on COD</w:t>
      </w:r>
    </w:p>
    <w:tbl>
      <w:tblPr>
        <w:tblStyle w:val="TableGrid"/>
        <w:tblW w:w="0" w:type="auto"/>
        <w:tblLook w:val="04A0"/>
      </w:tblPr>
      <w:tblGrid>
        <w:gridCol w:w="982"/>
        <w:gridCol w:w="2328"/>
        <w:gridCol w:w="2329"/>
        <w:gridCol w:w="3577"/>
      </w:tblGrid>
      <w:tr w:rsidR="00E37BF0" w:rsidRPr="000952DD" w:rsidTr="006075C0">
        <w:tc>
          <w:tcPr>
            <w:tcW w:w="996" w:type="dxa"/>
          </w:tcPr>
          <w:p w:rsidR="00E37BF0" w:rsidRPr="000952DD" w:rsidRDefault="00E37BF0" w:rsidP="00F85408">
            <w:pPr>
              <w:jc w:val="center"/>
              <w:rPr>
                <w:rFonts w:ascii="Arial" w:hAnsi="Arial" w:cs="Arial"/>
                <w:b/>
              </w:rPr>
            </w:pPr>
            <w:r w:rsidRPr="000952DD">
              <w:rPr>
                <w:rFonts w:ascii="Arial" w:hAnsi="Arial" w:cs="Arial"/>
                <w:b/>
              </w:rPr>
              <w:t>Sl #</w:t>
            </w:r>
          </w:p>
        </w:tc>
        <w:tc>
          <w:tcPr>
            <w:tcW w:w="2363" w:type="dxa"/>
          </w:tcPr>
          <w:p w:rsidR="00E37BF0" w:rsidRPr="000952DD" w:rsidRDefault="00E37BF0" w:rsidP="00F85408">
            <w:pPr>
              <w:jc w:val="center"/>
              <w:rPr>
                <w:rFonts w:ascii="Arial" w:hAnsi="Arial" w:cs="Arial"/>
                <w:b/>
              </w:rPr>
            </w:pPr>
            <w:r w:rsidRPr="000952DD">
              <w:rPr>
                <w:rFonts w:ascii="Arial" w:hAnsi="Arial" w:cs="Arial"/>
                <w:b/>
              </w:rPr>
              <w:t>Group No.</w:t>
            </w:r>
          </w:p>
        </w:tc>
        <w:tc>
          <w:tcPr>
            <w:tcW w:w="2364" w:type="dxa"/>
          </w:tcPr>
          <w:p w:rsidR="00E37BF0" w:rsidRPr="000952DD" w:rsidRDefault="00E37BF0" w:rsidP="00F85408">
            <w:pPr>
              <w:jc w:val="center"/>
              <w:rPr>
                <w:rFonts w:ascii="Arial" w:hAnsi="Arial" w:cs="Arial"/>
                <w:b/>
              </w:rPr>
            </w:pPr>
            <w:r w:rsidRPr="000952DD">
              <w:rPr>
                <w:rFonts w:ascii="Arial" w:hAnsi="Arial" w:cs="Arial"/>
                <w:b/>
              </w:rPr>
              <w:t>COD range (mg/L)</w:t>
            </w:r>
          </w:p>
        </w:tc>
        <w:tc>
          <w:tcPr>
            <w:tcW w:w="3627" w:type="dxa"/>
          </w:tcPr>
          <w:p w:rsidR="00E37BF0" w:rsidRPr="000952DD" w:rsidRDefault="00E37BF0" w:rsidP="00F85408">
            <w:pPr>
              <w:jc w:val="center"/>
              <w:rPr>
                <w:rFonts w:ascii="Arial" w:hAnsi="Arial" w:cs="Arial"/>
                <w:b/>
              </w:rPr>
            </w:pPr>
            <w:r w:rsidRPr="000952DD">
              <w:rPr>
                <w:rFonts w:ascii="Arial" w:hAnsi="Arial" w:cs="Arial"/>
                <w:b/>
              </w:rPr>
              <w:t>Sugar Mills</w:t>
            </w:r>
          </w:p>
        </w:tc>
      </w:tr>
      <w:tr w:rsidR="00E37BF0" w:rsidRPr="000952DD" w:rsidTr="006075C0">
        <w:tc>
          <w:tcPr>
            <w:tcW w:w="996" w:type="dxa"/>
          </w:tcPr>
          <w:p w:rsidR="00E37BF0" w:rsidRPr="000952DD" w:rsidRDefault="00E37BF0" w:rsidP="00F85408">
            <w:pPr>
              <w:jc w:val="center"/>
              <w:rPr>
                <w:rFonts w:ascii="Arial" w:hAnsi="Arial" w:cs="Arial"/>
              </w:rPr>
            </w:pPr>
            <w:r w:rsidRPr="000952DD">
              <w:rPr>
                <w:rFonts w:ascii="Arial" w:hAnsi="Arial" w:cs="Arial"/>
              </w:rPr>
              <w:t>1</w:t>
            </w:r>
          </w:p>
        </w:tc>
        <w:tc>
          <w:tcPr>
            <w:tcW w:w="2363" w:type="dxa"/>
          </w:tcPr>
          <w:p w:rsidR="00E37BF0" w:rsidRPr="000952DD" w:rsidRDefault="00E37BF0" w:rsidP="00F85408">
            <w:pPr>
              <w:jc w:val="center"/>
              <w:rPr>
                <w:rFonts w:ascii="Arial" w:hAnsi="Arial" w:cs="Arial"/>
              </w:rPr>
            </w:pPr>
            <w:r w:rsidRPr="000952DD">
              <w:rPr>
                <w:rFonts w:ascii="Arial" w:hAnsi="Arial" w:cs="Arial"/>
              </w:rPr>
              <w:t>E-1</w:t>
            </w:r>
          </w:p>
        </w:tc>
        <w:tc>
          <w:tcPr>
            <w:tcW w:w="2364" w:type="dxa"/>
          </w:tcPr>
          <w:p w:rsidR="00E37BF0" w:rsidRPr="000952DD" w:rsidRDefault="00E37BF0" w:rsidP="00F85408">
            <w:pPr>
              <w:jc w:val="center"/>
              <w:rPr>
                <w:rFonts w:ascii="Arial" w:hAnsi="Arial" w:cs="Arial"/>
              </w:rPr>
            </w:pPr>
            <w:r w:rsidRPr="000952DD">
              <w:rPr>
                <w:rFonts w:ascii="Arial" w:hAnsi="Arial" w:cs="Arial"/>
              </w:rPr>
              <w:t>500 - &lt; 900</w:t>
            </w:r>
          </w:p>
        </w:tc>
        <w:tc>
          <w:tcPr>
            <w:tcW w:w="3627" w:type="dxa"/>
          </w:tcPr>
          <w:p w:rsidR="00E37BF0" w:rsidRPr="000952DD" w:rsidRDefault="00E37BF0" w:rsidP="00F85408">
            <w:pPr>
              <w:rPr>
                <w:rFonts w:ascii="Arial" w:hAnsi="Arial" w:cs="Arial"/>
              </w:rPr>
            </w:pPr>
            <w:r w:rsidRPr="000952DD">
              <w:rPr>
                <w:rFonts w:ascii="Arial" w:hAnsi="Arial" w:cs="Arial"/>
              </w:rPr>
              <w:t>Jhilbangla &amp; Mobarakganj</w:t>
            </w:r>
          </w:p>
        </w:tc>
      </w:tr>
      <w:tr w:rsidR="00E37BF0" w:rsidRPr="000952DD" w:rsidTr="006075C0">
        <w:tc>
          <w:tcPr>
            <w:tcW w:w="996" w:type="dxa"/>
          </w:tcPr>
          <w:p w:rsidR="00E37BF0" w:rsidRPr="000952DD" w:rsidRDefault="00E37BF0" w:rsidP="00F85408">
            <w:pPr>
              <w:jc w:val="center"/>
              <w:rPr>
                <w:rFonts w:ascii="Arial" w:hAnsi="Arial" w:cs="Arial"/>
              </w:rPr>
            </w:pPr>
            <w:r w:rsidRPr="000952DD">
              <w:rPr>
                <w:rFonts w:ascii="Arial" w:hAnsi="Arial" w:cs="Arial"/>
              </w:rPr>
              <w:t>2</w:t>
            </w:r>
          </w:p>
        </w:tc>
        <w:tc>
          <w:tcPr>
            <w:tcW w:w="2363" w:type="dxa"/>
          </w:tcPr>
          <w:p w:rsidR="00E37BF0" w:rsidRPr="000952DD" w:rsidRDefault="00E37BF0" w:rsidP="00F85408">
            <w:pPr>
              <w:jc w:val="center"/>
              <w:rPr>
                <w:rFonts w:ascii="Arial" w:hAnsi="Arial" w:cs="Arial"/>
              </w:rPr>
            </w:pPr>
            <w:r w:rsidRPr="000952DD">
              <w:rPr>
                <w:rFonts w:ascii="Arial" w:hAnsi="Arial" w:cs="Arial"/>
              </w:rPr>
              <w:t>E-2</w:t>
            </w:r>
          </w:p>
        </w:tc>
        <w:tc>
          <w:tcPr>
            <w:tcW w:w="2364" w:type="dxa"/>
          </w:tcPr>
          <w:p w:rsidR="00E37BF0" w:rsidRPr="000952DD" w:rsidRDefault="00E37BF0" w:rsidP="00F85408">
            <w:pPr>
              <w:jc w:val="center"/>
              <w:rPr>
                <w:rFonts w:ascii="Arial" w:hAnsi="Arial" w:cs="Arial"/>
              </w:rPr>
            </w:pPr>
            <w:r w:rsidRPr="000952DD">
              <w:rPr>
                <w:rFonts w:ascii="Arial" w:hAnsi="Arial" w:cs="Arial"/>
              </w:rPr>
              <w:t>900 - &lt; 1,350</w:t>
            </w:r>
          </w:p>
        </w:tc>
        <w:tc>
          <w:tcPr>
            <w:tcW w:w="3627" w:type="dxa"/>
          </w:tcPr>
          <w:p w:rsidR="00E37BF0" w:rsidRPr="000952DD" w:rsidRDefault="00E37BF0" w:rsidP="00F85408">
            <w:pPr>
              <w:rPr>
                <w:rFonts w:ascii="Arial" w:hAnsi="Arial" w:cs="Arial"/>
              </w:rPr>
            </w:pPr>
            <w:r w:rsidRPr="000952DD">
              <w:rPr>
                <w:rFonts w:ascii="Arial" w:hAnsi="Arial" w:cs="Arial"/>
              </w:rPr>
              <w:t>North Bengal, Faridpur, Kushtia, Joypurhat &amp; Panchagar</w:t>
            </w:r>
          </w:p>
        </w:tc>
      </w:tr>
      <w:tr w:rsidR="00E37BF0" w:rsidRPr="000952DD" w:rsidTr="006075C0">
        <w:tc>
          <w:tcPr>
            <w:tcW w:w="996" w:type="dxa"/>
          </w:tcPr>
          <w:p w:rsidR="00E37BF0" w:rsidRPr="000952DD" w:rsidRDefault="00E37BF0" w:rsidP="00F85408">
            <w:pPr>
              <w:jc w:val="center"/>
              <w:rPr>
                <w:rFonts w:ascii="Arial" w:hAnsi="Arial" w:cs="Arial"/>
              </w:rPr>
            </w:pPr>
            <w:r w:rsidRPr="000952DD">
              <w:rPr>
                <w:rFonts w:ascii="Arial" w:hAnsi="Arial" w:cs="Arial"/>
              </w:rPr>
              <w:t>3</w:t>
            </w:r>
          </w:p>
        </w:tc>
        <w:tc>
          <w:tcPr>
            <w:tcW w:w="2363" w:type="dxa"/>
          </w:tcPr>
          <w:p w:rsidR="00E37BF0" w:rsidRPr="000952DD" w:rsidRDefault="00E37BF0" w:rsidP="00F85408">
            <w:pPr>
              <w:jc w:val="center"/>
              <w:rPr>
                <w:rFonts w:ascii="Arial" w:hAnsi="Arial" w:cs="Arial"/>
              </w:rPr>
            </w:pPr>
            <w:r w:rsidRPr="000952DD">
              <w:rPr>
                <w:rFonts w:ascii="Arial" w:hAnsi="Arial" w:cs="Arial"/>
              </w:rPr>
              <w:t>E-3</w:t>
            </w:r>
          </w:p>
        </w:tc>
        <w:tc>
          <w:tcPr>
            <w:tcW w:w="2364" w:type="dxa"/>
          </w:tcPr>
          <w:p w:rsidR="00E37BF0" w:rsidRPr="000952DD" w:rsidRDefault="00E37BF0" w:rsidP="00F85408">
            <w:pPr>
              <w:jc w:val="center"/>
              <w:rPr>
                <w:rFonts w:ascii="Arial" w:hAnsi="Arial" w:cs="Arial"/>
              </w:rPr>
            </w:pPr>
            <w:r w:rsidRPr="000952DD">
              <w:rPr>
                <w:rFonts w:ascii="Arial" w:hAnsi="Arial" w:cs="Arial"/>
              </w:rPr>
              <w:t>1,350 - &lt; 1,800</w:t>
            </w:r>
          </w:p>
        </w:tc>
        <w:tc>
          <w:tcPr>
            <w:tcW w:w="3627" w:type="dxa"/>
          </w:tcPr>
          <w:p w:rsidR="00E37BF0" w:rsidRPr="000952DD" w:rsidRDefault="00E37BF0" w:rsidP="00F85408">
            <w:pPr>
              <w:rPr>
                <w:rFonts w:ascii="Arial" w:hAnsi="Arial" w:cs="Arial"/>
              </w:rPr>
            </w:pPr>
            <w:r w:rsidRPr="000952DD">
              <w:rPr>
                <w:rFonts w:ascii="Arial" w:hAnsi="Arial" w:cs="Arial"/>
              </w:rPr>
              <w:t>Pabna</w:t>
            </w:r>
          </w:p>
        </w:tc>
      </w:tr>
      <w:tr w:rsidR="00E37BF0" w:rsidRPr="000952DD" w:rsidTr="006075C0">
        <w:tc>
          <w:tcPr>
            <w:tcW w:w="996" w:type="dxa"/>
          </w:tcPr>
          <w:p w:rsidR="00E37BF0" w:rsidRPr="000952DD" w:rsidRDefault="00E37BF0" w:rsidP="00F85408">
            <w:pPr>
              <w:jc w:val="center"/>
              <w:rPr>
                <w:rFonts w:ascii="Arial" w:hAnsi="Arial" w:cs="Arial"/>
              </w:rPr>
            </w:pPr>
            <w:r w:rsidRPr="000952DD">
              <w:rPr>
                <w:rFonts w:ascii="Arial" w:hAnsi="Arial" w:cs="Arial"/>
              </w:rPr>
              <w:t>4</w:t>
            </w:r>
          </w:p>
        </w:tc>
        <w:tc>
          <w:tcPr>
            <w:tcW w:w="2363" w:type="dxa"/>
          </w:tcPr>
          <w:p w:rsidR="00E37BF0" w:rsidRPr="000952DD" w:rsidRDefault="00E37BF0" w:rsidP="00F85408">
            <w:pPr>
              <w:jc w:val="center"/>
              <w:rPr>
                <w:rFonts w:ascii="Arial" w:hAnsi="Arial" w:cs="Arial"/>
              </w:rPr>
            </w:pPr>
            <w:r w:rsidRPr="000952DD">
              <w:rPr>
                <w:rFonts w:ascii="Arial" w:hAnsi="Arial" w:cs="Arial"/>
              </w:rPr>
              <w:t>E-4</w:t>
            </w:r>
          </w:p>
        </w:tc>
        <w:tc>
          <w:tcPr>
            <w:tcW w:w="2364" w:type="dxa"/>
          </w:tcPr>
          <w:p w:rsidR="00E37BF0" w:rsidRPr="000952DD" w:rsidRDefault="00E37BF0" w:rsidP="00F85408">
            <w:pPr>
              <w:jc w:val="center"/>
              <w:rPr>
                <w:rFonts w:ascii="Arial" w:hAnsi="Arial" w:cs="Arial"/>
              </w:rPr>
            </w:pPr>
            <w:r w:rsidRPr="000952DD">
              <w:rPr>
                <w:rFonts w:ascii="Arial" w:hAnsi="Arial" w:cs="Arial"/>
              </w:rPr>
              <w:t>2,100 - &lt; 2,700</w:t>
            </w:r>
          </w:p>
        </w:tc>
        <w:tc>
          <w:tcPr>
            <w:tcW w:w="3627" w:type="dxa"/>
          </w:tcPr>
          <w:p w:rsidR="00E37BF0" w:rsidRPr="000952DD" w:rsidRDefault="00E37BF0" w:rsidP="00F85408">
            <w:pPr>
              <w:rPr>
                <w:rFonts w:ascii="Arial" w:hAnsi="Arial" w:cs="Arial"/>
              </w:rPr>
            </w:pPr>
            <w:r w:rsidRPr="000952DD">
              <w:rPr>
                <w:rFonts w:ascii="Arial" w:hAnsi="Arial" w:cs="Arial"/>
              </w:rPr>
              <w:t>Shyampur, Rajshahi and Rangpur (Mohin)</w:t>
            </w:r>
          </w:p>
        </w:tc>
      </w:tr>
      <w:tr w:rsidR="00E37BF0" w:rsidRPr="000952DD" w:rsidTr="006075C0">
        <w:tc>
          <w:tcPr>
            <w:tcW w:w="996" w:type="dxa"/>
          </w:tcPr>
          <w:p w:rsidR="00E37BF0" w:rsidRPr="000952DD" w:rsidRDefault="00E37BF0" w:rsidP="00F85408">
            <w:pPr>
              <w:jc w:val="center"/>
              <w:rPr>
                <w:rFonts w:ascii="Arial" w:hAnsi="Arial" w:cs="Arial"/>
              </w:rPr>
            </w:pPr>
            <w:r w:rsidRPr="000952DD">
              <w:rPr>
                <w:rFonts w:ascii="Arial" w:hAnsi="Arial" w:cs="Arial"/>
              </w:rPr>
              <w:t>5</w:t>
            </w:r>
          </w:p>
        </w:tc>
        <w:tc>
          <w:tcPr>
            <w:tcW w:w="2363" w:type="dxa"/>
          </w:tcPr>
          <w:p w:rsidR="00E37BF0" w:rsidRPr="000952DD" w:rsidRDefault="00E37BF0" w:rsidP="00F85408">
            <w:pPr>
              <w:jc w:val="center"/>
              <w:rPr>
                <w:rFonts w:ascii="Arial" w:hAnsi="Arial" w:cs="Arial"/>
              </w:rPr>
            </w:pPr>
            <w:r w:rsidRPr="000952DD">
              <w:rPr>
                <w:rFonts w:ascii="Arial" w:hAnsi="Arial" w:cs="Arial"/>
              </w:rPr>
              <w:t>E-6</w:t>
            </w:r>
          </w:p>
        </w:tc>
        <w:tc>
          <w:tcPr>
            <w:tcW w:w="2364" w:type="dxa"/>
          </w:tcPr>
          <w:p w:rsidR="00E37BF0" w:rsidRPr="000952DD" w:rsidRDefault="00E37BF0" w:rsidP="00F85408">
            <w:pPr>
              <w:jc w:val="center"/>
              <w:rPr>
                <w:rFonts w:ascii="Arial" w:hAnsi="Arial" w:cs="Arial"/>
              </w:rPr>
            </w:pPr>
            <w:r w:rsidRPr="000952DD">
              <w:rPr>
                <w:rFonts w:ascii="Arial" w:hAnsi="Arial" w:cs="Arial"/>
              </w:rPr>
              <w:t>3,700 - &lt; 4,800</w:t>
            </w:r>
          </w:p>
        </w:tc>
        <w:tc>
          <w:tcPr>
            <w:tcW w:w="3627" w:type="dxa"/>
          </w:tcPr>
          <w:p w:rsidR="00E37BF0" w:rsidRPr="000952DD" w:rsidRDefault="00E37BF0" w:rsidP="00F85408">
            <w:pPr>
              <w:rPr>
                <w:rFonts w:ascii="Arial" w:hAnsi="Arial" w:cs="Arial"/>
              </w:rPr>
            </w:pPr>
            <w:r w:rsidRPr="000952DD">
              <w:rPr>
                <w:rFonts w:ascii="Arial" w:hAnsi="Arial" w:cs="Arial"/>
              </w:rPr>
              <w:t>Ceru &amp; Co., Setabgonj, Faridpur</w:t>
            </w:r>
          </w:p>
        </w:tc>
      </w:tr>
    </w:tbl>
    <w:p w:rsidR="00E37BF0" w:rsidRPr="000952DD" w:rsidRDefault="00E37BF0" w:rsidP="00F85408">
      <w:pPr>
        <w:contextualSpacing/>
        <w:jc w:val="both"/>
        <w:rPr>
          <w:rFonts w:ascii="Arial" w:hAnsi="Arial" w:cs="Arial"/>
          <w:b/>
        </w:rPr>
      </w:pPr>
    </w:p>
    <w:p w:rsidR="00E37BF0" w:rsidRPr="000952DD" w:rsidRDefault="00E37BF0" w:rsidP="00F85408">
      <w:pPr>
        <w:contextualSpacing/>
        <w:jc w:val="both"/>
        <w:rPr>
          <w:rFonts w:ascii="Arial" w:hAnsi="Arial" w:cs="Arial"/>
          <w:b/>
        </w:rPr>
      </w:pPr>
      <w:r w:rsidRPr="000952DD">
        <w:rPr>
          <w:rFonts w:ascii="Arial" w:hAnsi="Arial" w:cs="Arial"/>
          <w:b/>
        </w:rPr>
        <w:t>6.</w:t>
      </w:r>
      <w:r w:rsidRPr="000952DD">
        <w:rPr>
          <w:rFonts w:ascii="Arial" w:hAnsi="Arial" w:cs="Arial"/>
          <w:b/>
        </w:rPr>
        <w:tab/>
        <w:t>DESIGN CONSIDERATION OF TREATMENT PLANT</w:t>
      </w:r>
    </w:p>
    <w:p w:rsidR="00E37BF0" w:rsidRPr="000952DD" w:rsidRDefault="00E37BF0" w:rsidP="00F85408">
      <w:pPr>
        <w:contextualSpacing/>
        <w:jc w:val="both"/>
        <w:rPr>
          <w:rFonts w:ascii="Arial" w:hAnsi="Arial" w:cs="Arial"/>
        </w:rPr>
      </w:pPr>
    </w:p>
    <w:p w:rsidR="00E37BF0" w:rsidRPr="000952DD" w:rsidRDefault="00E37BF0" w:rsidP="00F85408">
      <w:pPr>
        <w:contextualSpacing/>
        <w:jc w:val="both"/>
        <w:rPr>
          <w:rFonts w:ascii="Arial" w:hAnsi="Arial" w:cs="Arial"/>
        </w:rPr>
      </w:pPr>
      <w:r w:rsidRPr="000952DD">
        <w:rPr>
          <w:rFonts w:ascii="Arial" w:hAnsi="Arial" w:cs="Arial"/>
        </w:rPr>
        <w:t>The ETP was designed considering initial BOD</w:t>
      </w:r>
      <w:r w:rsidRPr="000952DD">
        <w:rPr>
          <w:rFonts w:ascii="Arial" w:hAnsi="Arial" w:cs="Arial"/>
          <w:vertAlign w:val="subscript"/>
        </w:rPr>
        <w:t>5</w:t>
      </w:r>
      <w:r w:rsidRPr="000952DD">
        <w:rPr>
          <w:rFonts w:ascii="Arial" w:hAnsi="Arial" w:cs="Arial"/>
        </w:rPr>
        <w:t xml:space="preserve"> as 2000 mg/L, COD as 4500 mg/L, SO</w:t>
      </w:r>
      <w:r w:rsidRPr="000952DD">
        <w:rPr>
          <w:rFonts w:ascii="Arial" w:hAnsi="Arial" w:cs="Arial"/>
          <w:vertAlign w:val="subscript"/>
        </w:rPr>
        <w:t>4</w:t>
      </w:r>
      <w:r w:rsidRPr="000952DD">
        <w:rPr>
          <w:rFonts w:ascii="Arial" w:hAnsi="Arial" w:cs="Arial"/>
        </w:rPr>
        <w:t xml:space="preserve"> as 150 mg/L and design flow 1500 m</w:t>
      </w:r>
      <w:r w:rsidRPr="000952DD">
        <w:rPr>
          <w:rFonts w:ascii="Arial" w:hAnsi="Arial" w:cs="Arial"/>
          <w:vertAlign w:val="superscript"/>
        </w:rPr>
        <w:t>3</w:t>
      </w:r>
      <w:r w:rsidRPr="000952DD">
        <w:rPr>
          <w:rFonts w:ascii="Arial" w:hAnsi="Arial" w:cs="Arial"/>
        </w:rPr>
        <w:t>/d.</w:t>
      </w:r>
    </w:p>
    <w:p w:rsidR="00E37BF0" w:rsidRPr="000952DD" w:rsidRDefault="00E37BF0" w:rsidP="00F85408">
      <w:pPr>
        <w:contextualSpacing/>
        <w:jc w:val="both"/>
        <w:rPr>
          <w:rFonts w:ascii="Arial" w:hAnsi="Arial" w:cs="Arial"/>
        </w:rPr>
      </w:pPr>
    </w:p>
    <w:p w:rsidR="00E37BF0" w:rsidRPr="000952DD" w:rsidRDefault="00E37BF0" w:rsidP="00F85408">
      <w:pPr>
        <w:contextualSpacing/>
        <w:jc w:val="both"/>
        <w:rPr>
          <w:rFonts w:ascii="Arial" w:hAnsi="Arial" w:cs="Arial"/>
        </w:rPr>
      </w:pPr>
      <w:r w:rsidRPr="000952DD">
        <w:rPr>
          <w:rFonts w:ascii="Arial" w:hAnsi="Arial" w:cs="Arial"/>
        </w:rPr>
        <w:t>Outlet treated water considerations as per ECR ’97 are as follows:</w:t>
      </w:r>
    </w:p>
    <w:p w:rsidR="00E37BF0" w:rsidRPr="000952DD" w:rsidRDefault="00E37BF0" w:rsidP="00F85408">
      <w:pPr>
        <w:pStyle w:val="ListParagraph"/>
        <w:numPr>
          <w:ilvl w:val="0"/>
          <w:numId w:val="200"/>
        </w:numPr>
        <w:contextualSpacing/>
        <w:jc w:val="both"/>
        <w:rPr>
          <w:rFonts w:ascii="Arial" w:hAnsi="Arial" w:cs="Arial"/>
        </w:rPr>
      </w:pPr>
      <w:r w:rsidRPr="000952DD">
        <w:rPr>
          <w:rFonts w:ascii="Arial" w:hAnsi="Arial" w:cs="Arial"/>
        </w:rPr>
        <w:t>pH 6~9</w:t>
      </w:r>
    </w:p>
    <w:p w:rsidR="00E37BF0" w:rsidRPr="000952DD" w:rsidRDefault="00E37BF0" w:rsidP="00F85408">
      <w:pPr>
        <w:pStyle w:val="ListParagraph"/>
        <w:numPr>
          <w:ilvl w:val="0"/>
          <w:numId w:val="200"/>
        </w:numPr>
        <w:contextualSpacing/>
        <w:jc w:val="both"/>
        <w:rPr>
          <w:rFonts w:ascii="Arial" w:hAnsi="Arial" w:cs="Arial"/>
        </w:rPr>
      </w:pPr>
      <w:r w:rsidRPr="000952DD">
        <w:rPr>
          <w:rFonts w:ascii="Arial" w:hAnsi="Arial" w:cs="Arial"/>
        </w:rPr>
        <w:t>Suspended Solids &lt;150 mg/L</w:t>
      </w:r>
    </w:p>
    <w:p w:rsidR="00E37BF0" w:rsidRPr="000952DD" w:rsidRDefault="00E37BF0" w:rsidP="00F85408">
      <w:pPr>
        <w:pStyle w:val="ListParagraph"/>
        <w:numPr>
          <w:ilvl w:val="0"/>
          <w:numId w:val="200"/>
        </w:numPr>
        <w:contextualSpacing/>
        <w:jc w:val="both"/>
        <w:rPr>
          <w:rFonts w:ascii="Arial" w:hAnsi="Arial" w:cs="Arial"/>
        </w:rPr>
      </w:pPr>
      <w:r w:rsidRPr="000952DD">
        <w:rPr>
          <w:rFonts w:ascii="Arial" w:hAnsi="Arial" w:cs="Arial"/>
        </w:rPr>
        <w:t>BOD</w:t>
      </w:r>
      <w:r w:rsidRPr="000952DD">
        <w:rPr>
          <w:rFonts w:ascii="Arial" w:hAnsi="Arial" w:cs="Arial"/>
          <w:vertAlign w:val="subscript"/>
        </w:rPr>
        <w:t>5</w:t>
      </w:r>
      <w:r w:rsidRPr="000952DD">
        <w:rPr>
          <w:rFonts w:ascii="Arial" w:hAnsi="Arial" w:cs="Arial"/>
        </w:rPr>
        <w:t xml:space="preserve"> at 20</w:t>
      </w:r>
      <w:r w:rsidRPr="000952DD">
        <w:rPr>
          <w:rFonts w:ascii="Arial" w:hAnsi="Arial" w:cs="Arial"/>
          <w:vertAlign w:val="superscript"/>
        </w:rPr>
        <w:t>0</w:t>
      </w:r>
      <w:r w:rsidRPr="000952DD">
        <w:rPr>
          <w:rFonts w:ascii="Arial" w:hAnsi="Arial" w:cs="Arial"/>
        </w:rPr>
        <w:t>C &lt;50 mg/L</w:t>
      </w:r>
    </w:p>
    <w:p w:rsidR="00E37BF0" w:rsidRPr="000952DD" w:rsidRDefault="00E37BF0" w:rsidP="00F85408">
      <w:pPr>
        <w:pStyle w:val="ListParagraph"/>
        <w:numPr>
          <w:ilvl w:val="0"/>
          <w:numId w:val="200"/>
        </w:numPr>
        <w:contextualSpacing/>
        <w:jc w:val="both"/>
        <w:rPr>
          <w:rFonts w:ascii="Arial" w:hAnsi="Arial" w:cs="Arial"/>
        </w:rPr>
      </w:pPr>
      <w:r w:rsidRPr="000952DD">
        <w:rPr>
          <w:rFonts w:ascii="Arial" w:hAnsi="Arial" w:cs="Arial"/>
        </w:rPr>
        <w:t>Oil &amp; Grease &lt;10 mg/L</w:t>
      </w:r>
    </w:p>
    <w:p w:rsidR="00E37BF0" w:rsidRPr="000952DD" w:rsidRDefault="00E37BF0" w:rsidP="00F85408">
      <w:pPr>
        <w:contextualSpacing/>
        <w:jc w:val="both"/>
        <w:rPr>
          <w:rFonts w:ascii="Arial" w:hAnsi="Arial" w:cs="Arial"/>
        </w:rPr>
      </w:pPr>
      <w:r w:rsidRPr="000952DD">
        <w:rPr>
          <w:rFonts w:ascii="Arial" w:hAnsi="Arial" w:cs="Arial"/>
        </w:rPr>
        <w:t>Total 16 batches of model runs were performed in the BUET Laboratory to determine the applicability of biological treatment. A few of the findings are given in Annex 4. In all cases the quality of treated effluent (BOD</w:t>
      </w:r>
      <w:r w:rsidRPr="000952DD">
        <w:rPr>
          <w:rFonts w:ascii="Arial" w:hAnsi="Arial" w:cs="Arial"/>
          <w:vertAlign w:val="subscript"/>
        </w:rPr>
        <w:t>5</w:t>
      </w:r>
      <w:r w:rsidRPr="000952DD">
        <w:rPr>
          <w:rFonts w:ascii="Arial" w:hAnsi="Arial" w:cs="Arial"/>
        </w:rPr>
        <w:t xml:space="preserve"> and COD values) satisfied the ECR'97 standard for disposal of Sugar Mill wastes. </w:t>
      </w:r>
    </w:p>
    <w:p w:rsidR="00E37BF0" w:rsidRPr="000952DD" w:rsidRDefault="00E37BF0" w:rsidP="00F85408">
      <w:pPr>
        <w:contextualSpacing/>
        <w:jc w:val="both"/>
        <w:rPr>
          <w:rFonts w:ascii="Arial" w:hAnsi="Arial" w:cs="Arial"/>
        </w:rPr>
      </w:pPr>
    </w:p>
    <w:p w:rsidR="00E37BF0" w:rsidRPr="000952DD" w:rsidRDefault="00E37BF0" w:rsidP="00F85408">
      <w:pPr>
        <w:contextualSpacing/>
        <w:jc w:val="both"/>
        <w:rPr>
          <w:rFonts w:ascii="Arial" w:hAnsi="Arial" w:cs="Arial"/>
          <w:b/>
        </w:rPr>
      </w:pPr>
      <w:r w:rsidRPr="000952DD">
        <w:rPr>
          <w:rFonts w:ascii="Arial" w:hAnsi="Arial" w:cs="Arial"/>
          <w:b/>
        </w:rPr>
        <w:t>7.</w:t>
      </w:r>
      <w:r w:rsidRPr="000952DD">
        <w:rPr>
          <w:rFonts w:ascii="Arial" w:hAnsi="Arial" w:cs="Arial"/>
          <w:b/>
        </w:rPr>
        <w:tab/>
        <w:t>TREATMENT SCHEME CONSISTS OF THE FOLLOWING STEPS</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screening (coarse)</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oil &amp; grease separation</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pH adjustment (if needed)</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coagulation &amp; flocculation chamber</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lamellar clarifier for sedimentation and grit removal</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aerated equalization tank</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activated sludge (sequential batch reactor)</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sludge collection</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lastRenderedPageBreak/>
        <w:t>sludge digestion</w:t>
      </w:r>
    </w:p>
    <w:p w:rsidR="00E37BF0" w:rsidRPr="000952DD" w:rsidRDefault="00E37BF0" w:rsidP="00F85408">
      <w:pPr>
        <w:pStyle w:val="ListParagraph"/>
        <w:numPr>
          <w:ilvl w:val="0"/>
          <w:numId w:val="198"/>
        </w:numPr>
        <w:ind w:left="900" w:hanging="540"/>
        <w:contextualSpacing/>
        <w:jc w:val="both"/>
        <w:rPr>
          <w:rFonts w:ascii="Arial" w:hAnsi="Arial" w:cs="Arial"/>
        </w:rPr>
      </w:pPr>
      <w:r w:rsidRPr="000952DD">
        <w:rPr>
          <w:rFonts w:ascii="Arial" w:hAnsi="Arial" w:cs="Arial"/>
        </w:rPr>
        <w:t xml:space="preserve">sludge drying </w:t>
      </w:r>
    </w:p>
    <w:p w:rsidR="00E37BF0" w:rsidRPr="000952DD" w:rsidRDefault="00E37BF0" w:rsidP="00F85408">
      <w:pPr>
        <w:contextualSpacing/>
        <w:jc w:val="both"/>
        <w:rPr>
          <w:rFonts w:ascii="Arial" w:hAnsi="Arial" w:cs="Arial"/>
          <w:b/>
        </w:rPr>
      </w:pPr>
      <w:r w:rsidRPr="000952DD">
        <w:rPr>
          <w:rFonts w:ascii="Arial" w:hAnsi="Arial" w:cs="Arial"/>
          <w:b/>
        </w:rPr>
        <w:t>8.</w:t>
      </w:r>
      <w:r w:rsidRPr="000952DD">
        <w:rPr>
          <w:rFonts w:ascii="Arial" w:hAnsi="Arial" w:cs="Arial"/>
          <w:b/>
        </w:rPr>
        <w:tab/>
        <w:t>FLOW IN THE ETP</w:t>
      </w:r>
    </w:p>
    <w:p w:rsidR="00E37BF0" w:rsidRPr="000952DD" w:rsidRDefault="00E37BF0" w:rsidP="00F85408">
      <w:pPr>
        <w:contextualSpacing/>
        <w:jc w:val="both"/>
        <w:rPr>
          <w:rFonts w:ascii="Arial" w:hAnsi="Arial" w:cs="Arial"/>
          <w:b/>
          <w:sz w:val="16"/>
        </w:rPr>
      </w:pP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Effluent from mill to inlet of ETP (Coarse Screen)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Coarse Screen Chamber to Grit Chamber and Skimming tank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Grit Chamber and Skimming tank to Fine Screen Chamber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Fine Screen Chamber to Coagulation/Flocculation and Lamella Clarifier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Lamella Clarifier to Aerated Equalization Tank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Aerated Equalization to Activated Sludge (SBR) - Pumping</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Sludge Collection from Lamella Clarifier to Sludge Pit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SBR to Sludge Pit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SBR to Aerated Equalization Tank - Gravity Flow</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Sludge Pit to Sludge Digester - Pumping</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Sludge Digester to Sludge Drying Bed - Gravity Flow</w:t>
      </w:r>
    </w:p>
    <w:p w:rsidR="00E37BF0" w:rsidRPr="000952DD" w:rsidRDefault="00E37BF0" w:rsidP="00F85408">
      <w:pPr>
        <w:rPr>
          <w:rFonts w:ascii="Arial" w:eastAsia="Calibri" w:hAnsi="Arial" w:cs="Arial"/>
          <w:b/>
          <w:bCs/>
          <w:sz w:val="28"/>
          <w:szCs w:val="28"/>
        </w:rPr>
      </w:pPr>
      <w:r w:rsidRPr="000952DD">
        <w:rPr>
          <w:rFonts w:ascii="Arial" w:eastAsia="Calibri" w:hAnsi="Arial" w:cs="Arial"/>
          <w:b/>
          <w:bCs/>
          <w:sz w:val="28"/>
          <w:szCs w:val="28"/>
        </w:rPr>
        <w:t>9.</w:t>
      </w:r>
      <w:r w:rsidRPr="000952DD">
        <w:rPr>
          <w:rFonts w:ascii="Arial" w:eastAsia="Calibri" w:hAnsi="Arial" w:cs="Arial"/>
          <w:b/>
          <w:bCs/>
          <w:sz w:val="28"/>
          <w:szCs w:val="28"/>
        </w:rPr>
        <w:tab/>
        <w:t>DESIGN PARAMETERS</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 xml:space="preserve">i. Grit Chamber </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Volume = 4m x 1.5m x 1m = 6m</w:t>
      </w:r>
      <w:r w:rsidRPr="000952DD">
        <w:rPr>
          <w:rFonts w:ascii="Arial" w:eastAsia="Calibri" w:hAnsi="Arial" w:cs="Arial"/>
          <w:bCs/>
          <w:szCs w:val="28"/>
          <w:vertAlign w:val="superscript"/>
        </w:rPr>
        <w:t>3</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Detention Time = 6min</w:t>
      </w:r>
    </w:p>
    <w:p w:rsidR="00E37BF0" w:rsidRPr="000952DD" w:rsidRDefault="00E37BF0" w:rsidP="00F85408">
      <w:pPr>
        <w:tabs>
          <w:tab w:val="left" w:pos="360"/>
        </w:tabs>
        <w:ind w:left="360"/>
        <w:rPr>
          <w:rFonts w:ascii="Arial" w:eastAsia="Calibri" w:hAnsi="Arial" w:cs="Arial"/>
          <w:bCs/>
          <w:szCs w:val="28"/>
        </w:rPr>
      </w:pP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ii. Coagulation and Flocculation Chamber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Volume = 5.7m x 2.5m x 1m = 14.25 m</w:t>
      </w:r>
      <w:r w:rsidRPr="000952DD">
        <w:rPr>
          <w:rFonts w:ascii="Arial" w:eastAsia="Calibri" w:hAnsi="Arial" w:cs="Arial"/>
          <w:bCs/>
          <w:szCs w:val="28"/>
          <w:vertAlign w:val="superscript"/>
        </w:rPr>
        <w:t>3</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Detention Time = 14.25min</w:t>
      </w:r>
    </w:p>
    <w:p w:rsidR="00E37BF0" w:rsidRPr="000952DD" w:rsidRDefault="00E37BF0" w:rsidP="00F85408">
      <w:pPr>
        <w:tabs>
          <w:tab w:val="left" w:pos="360"/>
        </w:tabs>
        <w:ind w:left="360"/>
        <w:rPr>
          <w:rFonts w:ascii="Arial" w:eastAsia="Calibri" w:hAnsi="Arial" w:cs="Arial"/>
          <w:bCs/>
          <w:szCs w:val="28"/>
        </w:rPr>
      </w:pP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iii. Lamella Clarifier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Volume  = 6m x 2.5m x 3m = 45 m</w:t>
      </w:r>
      <w:r w:rsidRPr="000952DD">
        <w:rPr>
          <w:rFonts w:ascii="Arial" w:eastAsia="Calibri" w:hAnsi="Arial" w:cs="Arial"/>
          <w:bCs/>
          <w:szCs w:val="28"/>
          <w:vertAlign w:val="superscript"/>
        </w:rPr>
        <w:t>3</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Detention Time = 45min</w:t>
      </w:r>
    </w:p>
    <w:p w:rsidR="00E37BF0" w:rsidRPr="000952DD" w:rsidRDefault="00E37BF0" w:rsidP="00F85408">
      <w:pPr>
        <w:tabs>
          <w:tab w:val="left" w:pos="360"/>
        </w:tabs>
        <w:ind w:left="360"/>
        <w:rPr>
          <w:rFonts w:ascii="Arial" w:eastAsia="Calibri" w:hAnsi="Arial" w:cs="Arial"/>
          <w:bCs/>
          <w:szCs w:val="28"/>
        </w:rPr>
      </w:pP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iv. Aerated Equalization Tank</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Volume  = 32m x 16m x 3m = 1536 m</w:t>
      </w:r>
      <w:r w:rsidRPr="000952DD">
        <w:rPr>
          <w:rFonts w:ascii="Arial" w:eastAsia="Calibri" w:hAnsi="Arial" w:cs="Arial"/>
          <w:bCs/>
          <w:szCs w:val="28"/>
          <w:vertAlign w:val="superscript"/>
        </w:rPr>
        <w:t>3</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Detention Time = 25.6hr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MLSS = 1000 mg/L</w:t>
      </w:r>
    </w:p>
    <w:p w:rsidR="00E37BF0" w:rsidRPr="000952DD" w:rsidRDefault="00E37BF0" w:rsidP="00F85408">
      <w:pPr>
        <w:tabs>
          <w:tab w:val="left" w:pos="360"/>
        </w:tabs>
        <w:ind w:left="360"/>
        <w:rPr>
          <w:rFonts w:ascii="Arial" w:eastAsia="Calibri" w:hAnsi="Arial" w:cs="Arial"/>
          <w:bCs/>
          <w:szCs w:val="28"/>
        </w:rPr>
      </w:pP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 Activated Sludge Process (SBR)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Volume  = 32m x 20m x 4m = 2560 m</w:t>
      </w:r>
      <w:r w:rsidRPr="000952DD">
        <w:rPr>
          <w:rFonts w:ascii="Arial" w:eastAsia="Calibri" w:hAnsi="Arial" w:cs="Arial"/>
          <w:bCs/>
          <w:szCs w:val="28"/>
          <w:vertAlign w:val="superscript"/>
        </w:rPr>
        <w:t>3</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Detention Time = 42.6hr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Effective Detention Tank = 21 hr</w:t>
      </w:r>
    </w:p>
    <w:p w:rsidR="00E37BF0" w:rsidRPr="000952DD" w:rsidRDefault="00E37BF0" w:rsidP="00F85408">
      <w:pPr>
        <w:tabs>
          <w:tab w:val="left" w:pos="360"/>
        </w:tabs>
        <w:ind w:left="360"/>
        <w:rPr>
          <w:rFonts w:ascii="Arial" w:eastAsia="Calibri" w:hAnsi="Arial" w:cs="Arial"/>
          <w:bCs/>
          <w:szCs w:val="28"/>
        </w:rPr>
      </w:pPr>
      <w:r w:rsidRPr="000952DD">
        <w:rPr>
          <w:rFonts w:ascii="Arial" w:eastAsia="Calibri" w:hAnsi="Arial" w:cs="Arial"/>
          <w:bCs/>
          <w:szCs w:val="28"/>
        </w:rPr>
        <w:t>MLSS = 3000 mg/L</w:t>
      </w:r>
    </w:p>
    <w:p w:rsidR="00E37BF0" w:rsidRPr="000952DD" w:rsidRDefault="00E37BF0" w:rsidP="00F85408">
      <w:pPr>
        <w:rPr>
          <w:rFonts w:ascii="Arial" w:eastAsia="Calibri" w:hAnsi="Arial" w:cs="Arial"/>
          <w:b/>
          <w:bCs/>
          <w:szCs w:val="28"/>
        </w:rPr>
      </w:pPr>
    </w:p>
    <w:p w:rsidR="00E37BF0" w:rsidRPr="000952DD" w:rsidRDefault="00E37BF0" w:rsidP="00F85408">
      <w:pPr>
        <w:rPr>
          <w:rFonts w:ascii="Arial" w:eastAsia="Calibri" w:hAnsi="Arial" w:cs="Arial"/>
          <w:b/>
          <w:bCs/>
          <w:szCs w:val="28"/>
        </w:rPr>
      </w:pPr>
      <w:r w:rsidRPr="000952DD">
        <w:rPr>
          <w:rFonts w:ascii="Arial" w:eastAsia="Calibri" w:hAnsi="Arial" w:cs="Arial"/>
          <w:b/>
          <w:bCs/>
          <w:szCs w:val="28"/>
        </w:rPr>
        <w:t>10.</w:t>
      </w:r>
      <w:r w:rsidRPr="000952DD">
        <w:rPr>
          <w:rFonts w:ascii="Arial" w:eastAsia="Calibri" w:hAnsi="Arial" w:cs="Arial"/>
          <w:b/>
          <w:bCs/>
          <w:szCs w:val="28"/>
        </w:rPr>
        <w:tab/>
        <w:t>PROCEDURE TO RUN ACTIVATED SLUDGE PROCESS (SBR)</w:t>
      </w:r>
    </w:p>
    <w:p w:rsidR="00E37BF0" w:rsidRPr="000952DD" w:rsidRDefault="00E37BF0" w:rsidP="00F85408">
      <w:pPr>
        <w:tabs>
          <w:tab w:val="left" w:pos="360"/>
        </w:tabs>
        <w:jc w:val="both"/>
        <w:rPr>
          <w:rFonts w:ascii="Arial" w:eastAsia="Calibri" w:hAnsi="Arial" w:cs="Arial"/>
          <w:bCs/>
          <w:szCs w:val="28"/>
        </w:rPr>
      </w:pPr>
      <w:r w:rsidRPr="000952DD">
        <w:rPr>
          <w:rFonts w:ascii="Arial" w:eastAsia="Calibri" w:hAnsi="Arial" w:cs="Arial"/>
          <w:bCs/>
          <w:szCs w:val="28"/>
        </w:rPr>
        <w:t>Fill with sewage aerated equalization tank, aerate at least 12 hrs than 2 hours for sedimentation. Open the gate of effluent and release the supernatant to drain for ultimate disposal of sewage. Then again close the gate and fill the tank with new sewage with aerated equalization tank.</w:t>
      </w:r>
    </w:p>
    <w:p w:rsidR="00E37BF0" w:rsidRDefault="00E37BF0" w:rsidP="003D717E">
      <w:pPr>
        <w:tabs>
          <w:tab w:val="left" w:pos="360"/>
        </w:tabs>
        <w:jc w:val="both"/>
        <w:rPr>
          <w:rFonts w:ascii="Arial" w:eastAsia="Calibri" w:hAnsi="Arial" w:cs="Arial"/>
          <w:bCs/>
          <w:szCs w:val="28"/>
        </w:rPr>
      </w:pPr>
      <w:r w:rsidRPr="000952DD">
        <w:rPr>
          <w:rFonts w:ascii="Arial" w:eastAsia="Calibri" w:hAnsi="Arial" w:cs="Arial"/>
          <w:bCs/>
          <w:szCs w:val="28"/>
        </w:rPr>
        <w:t>Everyday at least once check the MLSS. The sewage will fill in a graduated cylinder (1 litre capacity) and settle for 30 minutes, if we found the volume of settle sludge is 300 m/l it is expected the MLSS of the tank is 3000 mg/l. If we found more sludge in the reactor, we will reduce the MLSS by transferring the sludge in the sludge pit or transfer some sludges in the aerated equalization tank if needed.</w:t>
      </w:r>
    </w:p>
    <w:p w:rsidR="00137E46" w:rsidRDefault="00137E46" w:rsidP="003D717E">
      <w:pPr>
        <w:tabs>
          <w:tab w:val="left" w:pos="360"/>
        </w:tabs>
        <w:jc w:val="both"/>
        <w:rPr>
          <w:rFonts w:ascii="Arial" w:eastAsia="Calibri" w:hAnsi="Arial" w:cs="Arial"/>
          <w:bCs/>
          <w:szCs w:val="28"/>
        </w:rPr>
      </w:pPr>
    </w:p>
    <w:p w:rsidR="00137E46" w:rsidRDefault="00137E46" w:rsidP="003D717E">
      <w:pPr>
        <w:tabs>
          <w:tab w:val="left" w:pos="360"/>
        </w:tabs>
        <w:jc w:val="both"/>
        <w:rPr>
          <w:rFonts w:ascii="Arial" w:eastAsia="Calibri" w:hAnsi="Arial" w:cs="Arial"/>
          <w:bCs/>
          <w:szCs w:val="28"/>
        </w:rPr>
      </w:pPr>
    </w:p>
    <w:p w:rsidR="00137E46" w:rsidRDefault="00137E46" w:rsidP="003D717E">
      <w:pPr>
        <w:tabs>
          <w:tab w:val="left" w:pos="360"/>
        </w:tabs>
        <w:jc w:val="both"/>
        <w:rPr>
          <w:rFonts w:ascii="Arial" w:eastAsia="Calibri" w:hAnsi="Arial" w:cs="Arial"/>
          <w:bCs/>
          <w:szCs w:val="28"/>
        </w:rPr>
      </w:pPr>
    </w:p>
    <w:p w:rsidR="00137E46" w:rsidRDefault="00137E46" w:rsidP="003D717E">
      <w:pPr>
        <w:tabs>
          <w:tab w:val="left" w:pos="360"/>
        </w:tabs>
        <w:jc w:val="both"/>
        <w:rPr>
          <w:rFonts w:ascii="Arial" w:eastAsia="Calibri" w:hAnsi="Arial" w:cs="Arial"/>
          <w:bCs/>
          <w:szCs w:val="28"/>
        </w:rPr>
      </w:pPr>
    </w:p>
    <w:p w:rsidR="00137E46" w:rsidRPr="000952DD" w:rsidRDefault="00137E46" w:rsidP="003D717E">
      <w:pPr>
        <w:tabs>
          <w:tab w:val="left" w:pos="360"/>
        </w:tabs>
        <w:jc w:val="both"/>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tabs>
          <w:tab w:val="right" w:pos="8820"/>
        </w:tabs>
        <w:ind w:left="720" w:hanging="720"/>
        <w:rPr>
          <w:rFonts w:ascii="Arial" w:hAnsi="Arial" w:cs="Arial"/>
        </w:rPr>
      </w:pPr>
    </w:p>
    <w:p w:rsidR="00E37BF0" w:rsidRPr="000952DD" w:rsidRDefault="00E37BF0" w:rsidP="00F85408">
      <w:pPr>
        <w:jc w:val="center"/>
        <w:rPr>
          <w:rFonts w:ascii="Arial" w:eastAsiaTheme="minorEastAsia" w:hAnsi="Arial" w:cs="Arial"/>
          <w:b/>
          <w:u w:val="single"/>
        </w:rPr>
      </w:pPr>
      <w:r w:rsidRPr="000952DD">
        <w:rPr>
          <w:rFonts w:ascii="Arial" w:eastAsiaTheme="minorEastAsia" w:hAnsi="Arial" w:cs="Arial"/>
          <w:b/>
          <w:u w:val="single"/>
        </w:rPr>
        <w:t>SPECIFICATIONS OF BLOWERS FOR EQUALIZATION AND SBR TANKS</w:t>
      </w:r>
    </w:p>
    <w:p w:rsidR="00E37BF0" w:rsidRPr="000952DD" w:rsidRDefault="00E37BF0" w:rsidP="00F85408">
      <w:pPr>
        <w:rPr>
          <w:rFonts w:ascii="Arial" w:eastAsiaTheme="minorEastAsia" w:hAnsi="Arial" w:cs="Arial"/>
        </w:rPr>
      </w:pP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3-Lobes Roots Blower – (2 + 1) = 03 nos.</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Air Flow Rate through Each Blower = 50 m</w:t>
      </w:r>
      <w:r w:rsidRPr="000952DD">
        <w:rPr>
          <w:rFonts w:ascii="Arial" w:eastAsiaTheme="minorEastAsia" w:hAnsi="Arial" w:cs="Arial"/>
          <w:b/>
          <w:vertAlign w:val="superscript"/>
        </w:rPr>
        <w:t>3</w:t>
      </w:r>
      <w:r w:rsidRPr="000952DD">
        <w:rPr>
          <w:rFonts w:ascii="Arial" w:eastAsiaTheme="minorEastAsia" w:hAnsi="Arial" w:cs="Arial"/>
          <w:b/>
        </w:rPr>
        <w:t>/min</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Discharge Pressure = 45 kPa (Minimum)</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Efficiency &gt; 90% (Min.)</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Power of Each Blower = 55kW</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Single phase 220/240 volt, 50 Hz or 3 phase 380/415 volt, 50 Hz. direct on line starter having Insulation: Class F</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Speed: 1600 rpm</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Made in accordance with DIN/NEMA/IEC/BS/VDE/JIS &amp; ISO 9001 Standard Specifications</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Country of Origin: JAPAN/CHINA/TAIWAN/EUROPE/USA</w:t>
      </w:r>
    </w:p>
    <w:p w:rsidR="00E37BF0" w:rsidRPr="000952DD" w:rsidRDefault="00E37BF0" w:rsidP="00F85408">
      <w:pPr>
        <w:pStyle w:val="ListParagraph"/>
        <w:numPr>
          <w:ilvl w:val="0"/>
          <w:numId w:val="197"/>
        </w:numPr>
        <w:contextualSpacing/>
        <w:rPr>
          <w:rFonts w:ascii="Arial" w:eastAsiaTheme="minorEastAsia" w:hAnsi="Arial" w:cs="Arial"/>
          <w:b/>
        </w:rPr>
      </w:pPr>
      <w:r w:rsidRPr="000952DD">
        <w:rPr>
          <w:rFonts w:ascii="Arial" w:eastAsiaTheme="minorEastAsia" w:hAnsi="Arial" w:cs="Arial"/>
          <w:b/>
        </w:rPr>
        <w:t>Brand: ANLET/TAIKO/MCNT/Trundean or equivalent from the above Country of Origin as per sample approved &amp; accepted by the Engineers. (Stand by = 1 Nos.)</w:t>
      </w:r>
    </w:p>
    <w:p w:rsidR="00E37BF0" w:rsidRPr="000952DD" w:rsidRDefault="00E37BF0" w:rsidP="00F85408">
      <w:pPr>
        <w:rPr>
          <w:rFonts w:ascii="Arial" w:eastAsiaTheme="minorEastAsia" w:hAnsi="Arial" w:cs="Arial"/>
          <w:b/>
        </w:rPr>
      </w:pPr>
    </w:p>
    <w:p w:rsidR="00E37BF0" w:rsidRPr="000952DD" w:rsidRDefault="00E37BF0" w:rsidP="00F85408">
      <w:pPr>
        <w:jc w:val="center"/>
        <w:rPr>
          <w:rFonts w:ascii="Arial" w:eastAsiaTheme="minorEastAsia" w:hAnsi="Arial" w:cs="Arial"/>
          <w:b/>
          <w:u w:val="single"/>
        </w:rPr>
      </w:pPr>
      <w:r w:rsidRPr="000952DD">
        <w:rPr>
          <w:rFonts w:ascii="Arial" w:eastAsiaTheme="minorEastAsia" w:hAnsi="Arial" w:cs="Arial"/>
          <w:b/>
          <w:u w:val="single"/>
        </w:rPr>
        <w:t>SPECIFICATIONS OF PUMPS FOR EQUALIZATION TANKS</w:t>
      </w:r>
    </w:p>
    <w:p w:rsidR="00E37BF0" w:rsidRPr="000952DD" w:rsidRDefault="00E37BF0" w:rsidP="00F85408">
      <w:pPr>
        <w:jc w:val="center"/>
        <w:rPr>
          <w:rFonts w:ascii="Arial" w:eastAsiaTheme="minorEastAsia" w:hAnsi="Arial" w:cs="Arial"/>
          <w:b/>
          <w:u w:val="single"/>
        </w:rPr>
      </w:pPr>
    </w:p>
    <w:p w:rsidR="00E37BF0" w:rsidRPr="000952DD" w:rsidRDefault="00E37BF0" w:rsidP="00F85408">
      <w:pPr>
        <w:rPr>
          <w:rFonts w:ascii="Arial" w:eastAsiaTheme="minorEastAsia" w:hAnsi="Arial" w:cs="Arial"/>
          <w:b/>
        </w:rPr>
      </w:pPr>
      <w:r w:rsidRPr="000952DD">
        <w:rPr>
          <w:rFonts w:ascii="Arial" w:eastAsiaTheme="minorEastAsia" w:hAnsi="Arial" w:cs="Arial"/>
          <w:b/>
        </w:rPr>
        <w:t>Providing &amp; Installation of Wastewater Transfer Sump Pumps equipped with cutter for pumping all kind of wastes:</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Submersible Type Pump</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Total Number = (2 + 2) = 04 Nos.</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 xml:space="preserve">Single phase 220/240 volt, 50 Hz, with built in thermal over load protection, or 3 phase 380/415 volt, 50 Hz, direct on line starter having Insulation: Class F &amp; Protection: IP68 (Minimum), made in accordance with DIN/NEMA/IEC/BS/VDE/JIS &amp; ISO 9001 standard manufactured by CE certified/ UL listed countries as per sample approved &amp; accepted by the Engineers.    </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 xml:space="preserve">Specification: Rate of Supply (Q) = 1250 lpm, </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 xml:space="preserve">Discharge Head: 10 meters                                                  </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 xml:space="preserve">Efficiency: &gt; 70%                                                                                             </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 xml:space="preserve">Country of origin:- EUROPE/CHINA/TAIWAN/USA                </w:t>
      </w:r>
    </w:p>
    <w:p w:rsidR="00E37BF0" w:rsidRPr="000952DD" w:rsidRDefault="00E37BF0" w:rsidP="00F85408">
      <w:pPr>
        <w:pStyle w:val="ListParagraph"/>
        <w:numPr>
          <w:ilvl w:val="0"/>
          <w:numId w:val="196"/>
        </w:numPr>
        <w:contextualSpacing/>
        <w:rPr>
          <w:rFonts w:ascii="Arial" w:eastAsiaTheme="minorEastAsia" w:hAnsi="Arial" w:cs="Arial"/>
          <w:b/>
        </w:rPr>
      </w:pPr>
      <w:r w:rsidRPr="000952DD">
        <w:rPr>
          <w:rFonts w:ascii="Arial" w:eastAsiaTheme="minorEastAsia" w:hAnsi="Arial" w:cs="Arial"/>
          <w:b/>
        </w:rPr>
        <w:t>Brand: KSB/PEDROLLO/SAER/HCP/V or equivalent as per sample approved &amp; accepted by Engineers. Stainless Steel</w:t>
      </w:r>
    </w:p>
    <w:p w:rsidR="00E37BF0" w:rsidRPr="000952DD" w:rsidRDefault="00E37BF0" w:rsidP="00F85408">
      <w:pPr>
        <w:rPr>
          <w:rFonts w:ascii="Arial" w:eastAsiaTheme="minorEastAsia" w:hAnsi="Arial" w:cs="Arial"/>
          <w:b/>
        </w:rPr>
      </w:pPr>
    </w:p>
    <w:p w:rsidR="00E37BF0" w:rsidRPr="000952DD" w:rsidRDefault="00E37BF0" w:rsidP="00F85408">
      <w:pPr>
        <w:rPr>
          <w:rFonts w:ascii="Arial" w:eastAsiaTheme="minorEastAsia" w:hAnsi="Arial" w:cs="Arial"/>
          <w:b/>
        </w:rPr>
      </w:pPr>
    </w:p>
    <w:p w:rsidR="00E37BF0" w:rsidRPr="000952DD" w:rsidRDefault="00E37BF0" w:rsidP="00F85408">
      <w:pPr>
        <w:rPr>
          <w:rFonts w:ascii="Arial" w:eastAsiaTheme="minorEastAsia" w:hAnsi="Arial" w:cs="Arial"/>
          <w:b/>
        </w:rPr>
      </w:pPr>
    </w:p>
    <w:p w:rsidR="00E37BF0" w:rsidRPr="000952DD" w:rsidRDefault="00E37BF0" w:rsidP="00F85408">
      <w:pPr>
        <w:rPr>
          <w:rFonts w:ascii="Arial" w:eastAsiaTheme="minorEastAsia" w:hAnsi="Arial" w:cs="Arial"/>
          <w:b/>
        </w:rPr>
      </w:pPr>
    </w:p>
    <w:p w:rsidR="00E37BF0" w:rsidRPr="000952DD" w:rsidRDefault="00E37BF0" w:rsidP="00F85408">
      <w:pPr>
        <w:jc w:val="center"/>
        <w:rPr>
          <w:rFonts w:ascii="Arial" w:eastAsiaTheme="minorEastAsia" w:hAnsi="Arial" w:cs="Arial"/>
          <w:b/>
        </w:rPr>
      </w:pPr>
      <w:r w:rsidRPr="000952DD">
        <w:rPr>
          <w:rFonts w:ascii="Arial" w:eastAsiaTheme="minorEastAsia" w:hAnsi="Arial" w:cs="Arial"/>
          <w:b/>
          <w:u w:val="single"/>
        </w:rPr>
        <w:t xml:space="preserve">SPECIFICATIONS OF SLUDGE TRANSFER PUMPS </w:t>
      </w:r>
    </w:p>
    <w:p w:rsidR="00E37BF0" w:rsidRPr="000952DD" w:rsidRDefault="00E37BF0" w:rsidP="00F85408">
      <w:pPr>
        <w:rPr>
          <w:rFonts w:ascii="Arial" w:eastAsiaTheme="minorEastAsia" w:hAnsi="Arial" w:cs="Arial"/>
          <w:b/>
        </w:rPr>
      </w:pPr>
    </w:p>
    <w:p w:rsidR="00E37BF0" w:rsidRPr="000952DD" w:rsidRDefault="00E37BF0" w:rsidP="00F85408">
      <w:pPr>
        <w:rPr>
          <w:rFonts w:ascii="Arial" w:eastAsiaTheme="minorEastAsia" w:hAnsi="Arial" w:cs="Arial"/>
          <w:b/>
        </w:rPr>
      </w:pPr>
      <w:r w:rsidRPr="000952DD">
        <w:rPr>
          <w:rFonts w:ascii="Arial" w:eastAsiaTheme="minorEastAsia" w:hAnsi="Arial" w:cs="Arial"/>
          <w:b/>
        </w:rPr>
        <w:t xml:space="preserve">Supply, installation, testing &amp; commissioning of Sludge Transfer Sump Pump for pumping From Aeration Cum Settling Tanks bottom to Sludge Digesters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lastRenderedPageBreak/>
        <w:t xml:space="preserve">To be operated on single phase 220/240 volt, 50 Hz, with built in thermal over load protection direct on line starter having Insulation: Class F &amp; Protection: IP68 (Minimum)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Made in accordance with DIN/NEMA/IEC/BS/VDE/JIS &amp; ISO 9001 standard manufactured by CE certified/ UL listed countries as per sample approved &amp; accepted by the Engineers.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Specification:-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Rate of Supply (Q) = ????? lpm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Discharge Head: ????? meter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Efficiency: &gt; 75%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 xml:space="preserve">Country of origin:- ITALY/JAPAN/CHINA/EUROPE/USA         </w:t>
      </w:r>
    </w:p>
    <w:p w:rsidR="00E37BF0" w:rsidRPr="000952DD" w:rsidRDefault="00E37BF0" w:rsidP="00F85408">
      <w:pPr>
        <w:pStyle w:val="ListParagraph"/>
        <w:numPr>
          <w:ilvl w:val="0"/>
          <w:numId w:val="201"/>
        </w:numPr>
        <w:contextualSpacing/>
        <w:rPr>
          <w:rFonts w:ascii="Arial" w:eastAsiaTheme="minorEastAsia" w:hAnsi="Arial" w:cs="Arial"/>
          <w:b/>
        </w:rPr>
      </w:pPr>
      <w:r w:rsidRPr="000952DD">
        <w:rPr>
          <w:rFonts w:ascii="Arial" w:eastAsiaTheme="minorEastAsia" w:hAnsi="Arial" w:cs="Arial"/>
          <w:b/>
        </w:rPr>
        <w:t>Brand: KSB/PEDROLLO/SAER/HCP or equivalent as per sample approved &amp; accepted by Engineers.</w:t>
      </w:r>
    </w:p>
    <w:p w:rsidR="00F7156D" w:rsidRPr="000952DD" w:rsidRDefault="00F7156D" w:rsidP="00F85408">
      <w:pPr>
        <w:jc w:val="both"/>
        <w:rPr>
          <w:rFonts w:ascii="Arial" w:hAnsi="Arial" w:cs="Arial"/>
          <w:sz w:val="22"/>
          <w:szCs w:val="22"/>
          <w:lang w:val="en-GB"/>
        </w:rPr>
      </w:pPr>
    </w:p>
    <w:p w:rsidR="003D717E" w:rsidRDefault="00137E46">
      <w:bookmarkStart w:id="975" w:name="_Toc23233012"/>
      <w:bookmarkStart w:id="976" w:name="_Toc23238061"/>
      <w:bookmarkStart w:id="977" w:name="_Toc41971552"/>
      <w:bookmarkStart w:id="978" w:name="_Toc125874275"/>
      <w:bookmarkStart w:id="979" w:name="_Toc190498604"/>
      <w:bookmarkStart w:id="980" w:name="_Toc190498779"/>
      <w:r>
        <w:rPr>
          <w:b/>
          <w:bCs/>
        </w:rPr>
        <w:t>N.B- Also follow the BOQ of Civil &amp; Electro-Mechanical for detail specifications.</w:t>
      </w:r>
      <w:r w:rsidR="003D717E">
        <w:rPr>
          <w:b/>
          <w:bCs/>
        </w:rPr>
        <w:br w:type="page"/>
      </w:r>
    </w:p>
    <w:tbl>
      <w:tblPr>
        <w:tblW w:w="0" w:type="auto"/>
        <w:tblLayout w:type="fixed"/>
        <w:tblLook w:val="0000"/>
      </w:tblPr>
      <w:tblGrid>
        <w:gridCol w:w="9198"/>
      </w:tblGrid>
      <w:tr w:rsidR="00F7156D" w:rsidRPr="000952DD" w:rsidTr="00F7156D">
        <w:trPr>
          <w:trHeight w:val="900"/>
        </w:trPr>
        <w:tc>
          <w:tcPr>
            <w:tcW w:w="9198" w:type="dxa"/>
            <w:vAlign w:val="center"/>
          </w:tcPr>
          <w:p w:rsidR="00F7156D" w:rsidRPr="00143D90" w:rsidRDefault="00204820" w:rsidP="00F85408">
            <w:pPr>
              <w:pStyle w:val="Heading2"/>
              <w:jc w:val="both"/>
              <w:rPr>
                <w:rFonts w:cs="Arial"/>
                <w:sz w:val="34"/>
                <w:szCs w:val="34"/>
                <w:lang w:val="en-GB"/>
              </w:rPr>
            </w:pPr>
            <w:bookmarkStart w:id="981" w:name="_Toc497765504"/>
            <w:bookmarkStart w:id="982" w:name="_Toc18741444"/>
            <w:r w:rsidRPr="00143D90">
              <w:rPr>
                <w:rFonts w:cs="Arial"/>
                <w:sz w:val="34"/>
                <w:szCs w:val="34"/>
                <w:lang w:val="en-GB"/>
              </w:rPr>
              <w:lastRenderedPageBreak/>
              <w:t>6.2</w:t>
            </w:r>
            <w:r w:rsidRPr="00143D90">
              <w:rPr>
                <w:rFonts w:cs="Arial"/>
                <w:sz w:val="34"/>
                <w:szCs w:val="34"/>
                <w:lang w:val="en-GB"/>
              </w:rPr>
              <w:tab/>
            </w:r>
            <w:r w:rsidR="00F7156D" w:rsidRPr="00143D90">
              <w:rPr>
                <w:rFonts w:cs="Arial"/>
                <w:sz w:val="34"/>
                <w:szCs w:val="34"/>
                <w:lang w:val="en-GB"/>
              </w:rPr>
              <w:t>Specification</w:t>
            </w:r>
            <w:bookmarkEnd w:id="981"/>
            <w:bookmarkEnd w:id="982"/>
          </w:p>
          <w:p w:rsidR="00F7156D" w:rsidRPr="000952DD" w:rsidRDefault="00F7156D" w:rsidP="00F85408">
            <w:pPr>
              <w:jc w:val="both"/>
              <w:rPr>
                <w:rFonts w:ascii="Arial" w:hAnsi="Arial" w:cs="Arial"/>
                <w:lang w:val="en-GB"/>
              </w:rPr>
            </w:pPr>
            <w:r w:rsidRPr="000952DD">
              <w:rPr>
                <w:rFonts w:ascii="Arial" w:hAnsi="Arial" w:cs="Arial"/>
                <w:lang w:val="en-GB"/>
              </w:rPr>
              <w:t>[Templates/Tables should be provided below:]</w:t>
            </w:r>
          </w:p>
          <w:p w:rsidR="00F7156D" w:rsidRPr="000952DD" w:rsidRDefault="00F7156D" w:rsidP="00F85408">
            <w:pPr>
              <w:jc w:val="both"/>
              <w:rPr>
                <w:rFonts w:ascii="Arial" w:hAnsi="Arial" w:cs="Arial"/>
                <w:lang w:val="en-GB"/>
              </w:rPr>
            </w:pPr>
            <w:r w:rsidRPr="000952DD">
              <w:rPr>
                <w:rFonts w:ascii="Arial" w:hAnsi="Arial" w:cs="Arial"/>
                <w:lang w:val="en-GB"/>
              </w:rPr>
              <w:t>The Plant &amp; Equipment shall comply with following Technical Specifications:</w:t>
            </w:r>
          </w:p>
          <w:p w:rsidR="00F7156D" w:rsidRPr="000952DD" w:rsidRDefault="00F7156D" w:rsidP="00F85408">
            <w:pPr>
              <w:jc w:val="both"/>
              <w:rPr>
                <w:rFonts w:ascii="Arial" w:hAnsi="Arial" w:cs="Arial"/>
                <w:lang w:val="en-GB"/>
              </w:rPr>
            </w:pPr>
          </w:p>
          <w:tbl>
            <w:tblPr>
              <w:tblW w:w="896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787"/>
              <w:gridCol w:w="2600"/>
              <w:gridCol w:w="5580"/>
            </w:tblGrid>
            <w:tr w:rsidR="00F7156D" w:rsidRPr="000952DD" w:rsidTr="00187D5C">
              <w:trPr>
                <w:cantSplit/>
                <w:trHeight w:val="61"/>
              </w:trPr>
              <w:tc>
                <w:tcPr>
                  <w:tcW w:w="787" w:type="dxa"/>
                  <w:tcBorders>
                    <w:top w:val="double" w:sz="4" w:space="0" w:color="auto"/>
                    <w:bottom w:val="double" w:sz="4" w:space="0" w:color="auto"/>
                  </w:tcBorders>
                </w:tcPr>
                <w:p w:rsidR="00F7156D" w:rsidRPr="000952DD" w:rsidRDefault="00F7156D" w:rsidP="00F85408">
                  <w:pPr>
                    <w:jc w:val="both"/>
                    <w:rPr>
                      <w:rFonts w:ascii="Arial" w:hAnsi="Arial" w:cs="Arial"/>
                      <w:b/>
                      <w:sz w:val="32"/>
                      <w:lang w:val="en-GB"/>
                    </w:rPr>
                  </w:pPr>
                  <w:r w:rsidRPr="000952DD">
                    <w:rPr>
                      <w:rFonts w:ascii="Arial" w:hAnsi="Arial" w:cs="Arial"/>
                      <w:b/>
                      <w:sz w:val="32"/>
                      <w:lang w:val="en-GB"/>
                    </w:rPr>
                    <w:t>Item No</w:t>
                  </w:r>
                </w:p>
              </w:tc>
              <w:tc>
                <w:tcPr>
                  <w:tcW w:w="2600" w:type="dxa"/>
                  <w:tcBorders>
                    <w:top w:val="double" w:sz="4" w:space="0" w:color="auto"/>
                    <w:bottom w:val="double" w:sz="4" w:space="0" w:color="auto"/>
                  </w:tcBorders>
                </w:tcPr>
                <w:p w:rsidR="00F7156D" w:rsidRPr="000952DD" w:rsidRDefault="00F7156D" w:rsidP="00F85408">
                  <w:pPr>
                    <w:rPr>
                      <w:rFonts w:ascii="Arial" w:hAnsi="Arial" w:cs="Arial"/>
                      <w:b/>
                      <w:sz w:val="32"/>
                      <w:lang w:val="en-GB"/>
                    </w:rPr>
                  </w:pPr>
                  <w:r w:rsidRPr="000952DD">
                    <w:rPr>
                      <w:rFonts w:ascii="Arial" w:hAnsi="Arial" w:cs="Arial"/>
                      <w:b/>
                      <w:sz w:val="32"/>
                      <w:lang w:val="en-GB"/>
                    </w:rPr>
                    <w:t>Name of Item or Related Service</w:t>
                  </w:r>
                </w:p>
              </w:tc>
              <w:tc>
                <w:tcPr>
                  <w:tcW w:w="5580" w:type="dxa"/>
                  <w:tcBorders>
                    <w:top w:val="double" w:sz="4" w:space="0" w:color="auto"/>
                    <w:bottom w:val="double" w:sz="4" w:space="0" w:color="auto"/>
                  </w:tcBorders>
                </w:tcPr>
                <w:p w:rsidR="00F7156D" w:rsidRPr="000952DD" w:rsidRDefault="00F7156D" w:rsidP="00F85408">
                  <w:pPr>
                    <w:rPr>
                      <w:rFonts w:ascii="Arial" w:hAnsi="Arial" w:cs="Arial"/>
                      <w:b/>
                      <w:sz w:val="32"/>
                      <w:lang w:val="en-GB"/>
                    </w:rPr>
                  </w:pPr>
                  <w:r w:rsidRPr="000952DD">
                    <w:rPr>
                      <w:rFonts w:ascii="Arial" w:hAnsi="Arial" w:cs="Arial"/>
                      <w:b/>
                      <w:sz w:val="32"/>
                      <w:lang w:val="en-GB"/>
                    </w:rPr>
                    <w:t>Technical Specification and Standards</w:t>
                  </w:r>
                </w:p>
              </w:tc>
            </w:tr>
            <w:tr w:rsidR="00F7156D" w:rsidRPr="000952DD" w:rsidTr="00187D5C">
              <w:trPr>
                <w:cantSplit/>
                <w:trHeight w:val="52"/>
              </w:trPr>
              <w:tc>
                <w:tcPr>
                  <w:tcW w:w="8967" w:type="dxa"/>
                  <w:gridSpan w:val="3"/>
                  <w:tcBorders>
                    <w:top w:val="double" w:sz="4" w:space="0" w:color="auto"/>
                  </w:tcBorders>
                </w:tcPr>
                <w:p w:rsidR="00F7156D" w:rsidRPr="000952DD" w:rsidRDefault="003B6228" w:rsidP="00F85408">
                  <w:pPr>
                    <w:jc w:val="both"/>
                    <w:rPr>
                      <w:rFonts w:ascii="Arial" w:hAnsi="Arial" w:cs="Arial"/>
                      <w:iCs/>
                      <w:lang w:val="en-GB"/>
                    </w:rPr>
                  </w:pPr>
                  <w:r w:rsidRPr="000952DD">
                    <w:rPr>
                      <w:rFonts w:ascii="Arial" w:hAnsi="Arial" w:cs="Arial"/>
                      <w:iCs/>
                      <w:lang w:val="en-GB"/>
                    </w:rPr>
                    <w:t xml:space="preserve">Package PW-1 and </w:t>
                  </w:r>
                  <w:r w:rsidR="00F7156D" w:rsidRPr="000952DD">
                    <w:rPr>
                      <w:rFonts w:ascii="Arial" w:hAnsi="Arial" w:cs="Arial"/>
                      <w:iCs/>
                      <w:lang w:val="en-GB"/>
                    </w:rPr>
                    <w:t>Lot No 1</w:t>
                  </w:r>
                  <w:r w:rsidRPr="000952DD">
                    <w:rPr>
                      <w:rFonts w:ascii="Arial" w:hAnsi="Arial" w:cs="Arial"/>
                      <w:iCs/>
                      <w:lang w:val="en-GB"/>
                    </w:rPr>
                    <w:t xml:space="preserve">/2/3/4/5 </w:t>
                  </w:r>
                  <w:r w:rsidR="00F7156D" w:rsidRPr="000952DD">
                    <w:rPr>
                      <w:rFonts w:ascii="Arial" w:hAnsi="Arial" w:cs="Arial"/>
                      <w:iCs/>
                      <w:lang w:val="en-GB"/>
                    </w:rPr>
                    <w:t xml:space="preserve">: </w:t>
                  </w:r>
                  <w:r w:rsidRPr="000952DD">
                    <w:rPr>
                      <w:rFonts w:ascii="Arial" w:hAnsi="Arial" w:cs="Arial"/>
                      <w:iCs/>
                      <w:lang w:val="en-GB"/>
                    </w:rPr>
                    <w:t>SUPPLY, INSTALLATION, COMMISSIONING, INTEGRATION AND TRIAL RUN WITH 2 YEARS MAINTENANCE OF 14 NOS EFFLUENT TREATMENT PLANT (ETP) IN SUGAR MILLS UNDER BSFIC(Turnkey Basis).</w:t>
                  </w:r>
                </w:p>
              </w:tc>
            </w:tr>
            <w:tr w:rsidR="00187D5C" w:rsidRPr="000952DD" w:rsidTr="00187D5C">
              <w:trPr>
                <w:cantSplit/>
                <w:trHeight w:val="52"/>
              </w:trPr>
              <w:tc>
                <w:tcPr>
                  <w:tcW w:w="3387" w:type="dxa"/>
                  <w:gridSpan w:val="2"/>
                </w:tcPr>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Cs/>
                      <w:sz w:val="26"/>
                      <w:szCs w:val="26"/>
                      <w:lang w:val="en-GB"/>
                    </w:rPr>
                  </w:pPr>
                </w:p>
                <w:p w:rsidR="00187D5C" w:rsidRPr="000952DD" w:rsidRDefault="00187D5C" w:rsidP="00F85408">
                  <w:pPr>
                    <w:suppressAutoHyphens/>
                    <w:jc w:val="center"/>
                    <w:rPr>
                      <w:rFonts w:ascii="Arial" w:hAnsi="Arial" w:cs="Arial"/>
                      <w:i/>
                      <w:iCs/>
                      <w:sz w:val="26"/>
                      <w:szCs w:val="26"/>
                      <w:lang w:val="en-GB"/>
                    </w:rPr>
                  </w:pPr>
                  <w:r w:rsidRPr="000952DD">
                    <w:rPr>
                      <w:rFonts w:ascii="Arial" w:hAnsi="Arial" w:cs="Arial"/>
                      <w:iCs/>
                      <w:sz w:val="26"/>
                      <w:szCs w:val="26"/>
                      <w:lang w:val="en-GB"/>
                    </w:rPr>
                    <w:t>For each Lot No 1/2/3/4/5</w:t>
                  </w:r>
                </w:p>
              </w:tc>
              <w:tc>
                <w:tcPr>
                  <w:tcW w:w="5580" w:type="dxa"/>
                </w:tcPr>
                <w:p w:rsidR="00187D5C" w:rsidRPr="000952DD" w:rsidRDefault="00187D5C" w:rsidP="00F85408">
                  <w:pPr>
                    <w:jc w:val="both"/>
                    <w:rPr>
                      <w:rFonts w:ascii="Arial" w:hAnsi="Arial" w:cs="Arial"/>
                      <w:iCs/>
                      <w:sz w:val="26"/>
                      <w:szCs w:val="26"/>
                      <w:lang w:val="en-GB"/>
                    </w:rPr>
                  </w:pPr>
                  <w:r w:rsidRPr="000952DD">
                    <w:rPr>
                      <w:rFonts w:ascii="Arial" w:hAnsi="Arial" w:cs="Arial"/>
                      <w:iCs/>
                      <w:sz w:val="26"/>
                      <w:szCs w:val="26"/>
                      <w:lang w:val="en-GB"/>
                    </w:rPr>
                    <w:t>Technical Specifications for Equalization tank &amp; SBR Tanks efficiency  must be 90% to 100% with reduction of BOD,COD value as specified by given BUET DESIGN PARAMETERS &amp; specifications of ETP.</w:t>
                  </w:r>
                </w:p>
                <w:p w:rsidR="00187D5C" w:rsidRPr="000952DD" w:rsidRDefault="00187D5C" w:rsidP="00F85408">
                  <w:pPr>
                    <w:jc w:val="both"/>
                    <w:rPr>
                      <w:rFonts w:ascii="Arial" w:hAnsi="Arial" w:cs="Arial"/>
                      <w:iCs/>
                      <w:sz w:val="26"/>
                      <w:szCs w:val="26"/>
                      <w:lang w:val="en-GB"/>
                    </w:rPr>
                  </w:pPr>
                  <w:r w:rsidRPr="000952DD">
                    <w:rPr>
                      <w:rFonts w:ascii="Arial" w:hAnsi="Arial" w:cs="Arial"/>
                      <w:iCs/>
                      <w:sz w:val="26"/>
                      <w:szCs w:val="26"/>
                      <w:lang w:val="en-GB"/>
                    </w:rPr>
                    <w:t xml:space="preserve">At the time of running of ETP each steps of each chamber’s work should have inspection and/or tests results with a Board and present performance that is  requires and sample test will be given from manufacturer’s own lab(At running time) and final test results getting from  </w:t>
                  </w:r>
                  <w:r w:rsidRPr="000952DD">
                    <w:rPr>
                      <w:rFonts w:ascii="Arial" w:hAnsi="Arial" w:cs="Arial"/>
                      <w:i/>
                      <w:iCs/>
                      <w:sz w:val="26"/>
                      <w:szCs w:val="26"/>
                      <w:lang w:val="en-GB"/>
                    </w:rPr>
                    <w:t>from BRTC, BUET Environmental Lab &amp; DoE’s local Lab.</w:t>
                  </w:r>
                </w:p>
                <w:p w:rsidR="00187D5C" w:rsidRPr="000952DD" w:rsidRDefault="00187D5C" w:rsidP="00F85408">
                  <w:pPr>
                    <w:jc w:val="both"/>
                    <w:rPr>
                      <w:rFonts w:ascii="Arial" w:hAnsi="Arial" w:cs="Arial"/>
                      <w:i/>
                      <w:iCs/>
                      <w:sz w:val="26"/>
                      <w:szCs w:val="26"/>
                      <w:lang w:val="en-GB"/>
                    </w:rPr>
                  </w:pPr>
                </w:p>
              </w:tc>
            </w:tr>
            <w:tr w:rsidR="00F7156D" w:rsidRPr="000952DD" w:rsidTr="00187D5C">
              <w:trPr>
                <w:cantSplit/>
                <w:trHeight w:val="52"/>
              </w:trPr>
              <w:tc>
                <w:tcPr>
                  <w:tcW w:w="787" w:type="dxa"/>
                </w:tcPr>
                <w:p w:rsidR="00F7156D" w:rsidRPr="000952DD" w:rsidRDefault="00F7156D" w:rsidP="00F85408">
                  <w:pPr>
                    <w:rPr>
                      <w:rFonts w:ascii="Arial" w:hAnsi="Arial" w:cs="Arial"/>
                      <w:sz w:val="32"/>
                      <w:lang w:val="en-GB"/>
                    </w:rPr>
                  </w:pPr>
                  <w:r w:rsidRPr="000952DD">
                    <w:rPr>
                      <w:rFonts w:ascii="Arial" w:hAnsi="Arial" w:cs="Arial"/>
                      <w:sz w:val="32"/>
                      <w:lang w:val="en-GB"/>
                    </w:rPr>
                    <w:t>1</w:t>
                  </w:r>
                </w:p>
              </w:tc>
              <w:tc>
                <w:tcPr>
                  <w:tcW w:w="2600" w:type="dxa"/>
                </w:tcPr>
                <w:p w:rsidR="00F7156D" w:rsidRPr="000952DD" w:rsidRDefault="00F7156D" w:rsidP="00F85408">
                  <w:pPr>
                    <w:suppressAutoHyphens/>
                    <w:rPr>
                      <w:rFonts w:ascii="Arial" w:hAnsi="Arial" w:cs="Arial"/>
                      <w:i/>
                      <w:iCs/>
                      <w:sz w:val="32"/>
                      <w:szCs w:val="22"/>
                      <w:lang w:val="en-GB"/>
                    </w:rPr>
                  </w:pPr>
                  <w:r w:rsidRPr="000952DD">
                    <w:rPr>
                      <w:rFonts w:ascii="Arial" w:hAnsi="Arial" w:cs="Arial"/>
                      <w:i/>
                      <w:iCs/>
                      <w:sz w:val="32"/>
                      <w:szCs w:val="22"/>
                      <w:lang w:val="en-GB"/>
                    </w:rPr>
                    <w:t>Inspection and Tests</w:t>
                  </w:r>
                </w:p>
              </w:tc>
              <w:tc>
                <w:tcPr>
                  <w:tcW w:w="5580" w:type="dxa"/>
                </w:tcPr>
                <w:p w:rsidR="00F7156D" w:rsidRPr="000952DD" w:rsidRDefault="00F7156D" w:rsidP="00B158E8">
                  <w:pPr>
                    <w:rPr>
                      <w:rFonts w:ascii="Arial" w:hAnsi="Arial" w:cs="Arial"/>
                      <w:i/>
                      <w:iCs/>
                      <w:sz w:val="32"/>
                      <w:szCs w:val="22"/>
                      <w:lang w:val="en-GB"/>
                    </w:rPr>
                  </w:pPr>
                  <w:r w:rsidRPr="000952DD">
                    <w:rPr>
                      <w:rFonts w:ascii="Arial" w:hAnsi="Arial" w:cs="Arial"/>
                      <w:i/>
                      <w:iCs/>
                      <w:sz w:val="32"/>
                      <w:szCs w:val="22"/>
                      <w:lang w:val="en-GB"/>
                    </w:rPr>
                    <w:t xml:space="preserve">The following inspections and tests shall be performed: </w:t>
                  </w:r>
                  <w:r w:rsidR="00DE2ACD" w:rsidRPr="000952DD">
                    <w:rPr>
                      <w:rFonts w:ascii="Arial" w:hAnsi="Arial" w:cs="Arial"/>
                      <w:i/>
                      <w:iCs/>
                      <w:sz w:val="32"/>
                      <w:szCs w:val="22"/>
                      <w:lang w:val="en-GB"/>
                    </w:rPr>
                    <w:t>1) Trail Run of the proposed ETP should executed in 100% efficacy with  output water quality/characteristics must be satisfy the parameters as per Environmental Quality Standards of DoE. Which will b</w:t>
                  </w:r>
                  <w:r w:rsidR="00B158E8">
                    <w:rPr>
                      <w:rFonts w:ascii="Arial" w:hAnsi="Arial" w:cs="Arial"/>
                      <w:i/>
                      <w:iCs/>
                      <w:sz w:val="32"/>
                      <w:szCs w:val="22"/>
                      <w:lang w:val="en-GB"/>
                    </w:rPr>
                    <w:t>e</w:t>
                  </w:r>
                  <w:r w:rsidR="00DE2ACD" w:rsidRPr="000952DD">
                    <w:rPr>
                      <w:rFonts w:ascii="Arial" w:hAnsi="Arial" w:cs="Arial"/>
                      <w:i/>
                      <w:iCs/>
                      <w:sz w:val="32"/>
                      <w:szCs w:val="22"/>
                      <w:lang w:val="en-GB"/>
                    </w:rPr>
                    <w:t xml:space="preserve"> Confirming water sample in-let &amp; out let of ETP’s from BRTC, BUET Environmental Lab Test &amp; DoE’s local Lab test </w:t>
                  </w:r>
                  <w:r w:rsidR="00C74094" w:rsidRPr="000952DD">
                    <w:rPr>
                      <w:rFonts w:ascii="Arial" w:hAnsi="Arial" w:cs="Arial"/>
                      <w:i/>
                      <w:iCs/>
                      <w:sz w:val="32"/>
                      <w:szCs w:val="22"/>
                      <w:lang w:val="en-GB"/>
                    </w:rPr>
                    <w:t>reports.</w:t>
                  </w:r>
                </w:p>
              </w:tc>
            </w:tr>
          </w:tbl>
          <w:p w:rsidR="00F7156D" w:rsidRPr="000952DD" w:rsidRDefault="00F7156D" w:rsidP="00F85408">
            <w:pPr>
              <w:jc w:val="both"/>
              <w:rPr>
                <w:rFonts w:ascii="Arial" w:hAnsi="Arial" w:cs="Arial"/>
                <w:lang w:val="en-GB"/>
              </w:rPr>
            </w:pPr>
          </w:p>
          <w:p w:rsidR="003B6228" w:rsidRPr="000952DD" w:rsidRDefault="003B6228" w:rsidP="00F85408">
            <w:pPr>
              <w:jc w:val="both"/>
              <w:rPr>
                <w:rFonts w:ascii="Arial" w:hAnsi="Arial" w:cs="Arial"/>
                <w:lang w:val="en-GB"/>
              </w:rPr>
            </w:pPr>
          </w:p>
          <w:p w:rsidR="003B6228" w:rsidRPr="000952DD" w:rsidRDefault="003B6228" w:rsidP="00F85408">
            <w:pPr>
              <w:jc w:val="both"/>
              <w:rPr>
                <w:rFonts w:ascii="Arial" w:hAnsi="Arial" w:cs="Arial"/>
                <w:lang w:val="en-GB"/>
              </w:rPr>
            </w:pPr>
          </w:p>
          <w:p w:rsidR="005937DA" w:rsidRDefault="005937DA" w:rsidP="00F85408">
            <w:pPr>
              <w:pStyle w:val="Heading2"/>
              <w:jc w:val="both"/>
              <w:rPr>
                <w:rFonts w:cs="Arial"/>
                <w:sz w:val="34"/>
                <w:szCs w:val="34"/>
                <w:lang w:val="en-GB"/>
              </w:rPr>
            </w:pPr>
          </w:p>
          <w:p w:rsidR="003D717E" w:rsidRDefault="003D717E" w:rsidP="003D717E">
            <w:pPr>
              <w:rPr>
                <w:lang w:val="en-GB"/>
              </w:rPr>
            </w:pPr>
          </w:p>
          <w:p w:rsidR="003D717E" w:rsidRDefault="003D717E" w:rsidP="003D717E">
            <w:pPr>
              <w:rPr>
                <w:lang w:val="en-GB"/>
              </w:rPr>
            </w:pPr>
          </w:p>
          <w:p w:rsidR="003D717E" w:rsidRPr="003D717E" w:rsidRDefault="003D717E" w:rsidP="003D717E">
            <w:pPr>
              <w:rPr>
                <w:lang w:val="en-GB"/>
              </w:rPr>
            </w:pPr>
          </w:p>
          <w:p w:rsidR="00F7156D" w:rsidRPr="000952DD" w:rsidRDefault="00CD6327" w:rsidP="00F85408">
            <w:pPr>
              <w:pStyle w:val="Heading2"/>
              <w:jc w:val="both"/>
              <w:rPr>
                <w:rFonts w:cs="Arial"/>
                <w:sz w:val="34"/>
                <w:szCs w:val="34"/>
                <w:lang w:val="en-GB"/>
              </w:rPr>
            </w:pPr>
            <w:bookmarkStart w:id="983" w:name="_Toc497765505"/>
            <w:bookmarkStart w:id="984" w:name="_Toc18741445"/>
            <w:r w:rsidRPr="000952DD">
              <w:rPr>
                <w:rFonts w:cs="Arial"/>
                <w:sz w:val="34"/>
                <w:szCs w:val="34"/>
                <w:lang w:val="en-GB"/>
              </w:rPr>
              <w:lastRenderedPageBreak/>
              <w:t>6.3</w:t>
            </w:r>
            <w:r w:rsidR="005937DA" w:rsidRPr="000952DD">
              <w:rPr>
                <w:rFonts w:cs="Arial"/>
                <w:sz w:val="34"/>
                <w:szCs w:val="34"/>
                <w:lang w:val="en-GB"/>
              </w:rPr>
              <w:t xml:space="preserve">Form of </w:t>
            </w:r>
            <w:r w:rsidR="00F7156D" w:rsidRPr="000952DD">
              <w:rPr>
                <w:rFonts w:cs="Arial"/>
                <w:sz w:val="34"/>
                <w:szCs w:val="34"/>
                <w:lang w:val="en-GB"/>
              </w:rPr>
              <w:t>Completion Certificate</w:t>
            </w:r>
            <w:bookmarkEnd w:id="983"/>
            <w:bookmarkEnd w:id="984"/>
          </w:p>
          <w:p w:rsidR="00F7156D" w:rsidRPr="000952DD" w:rsidRDefault="00F7156D" w:rsidP="00F85408">
            <w:pPr>
              <w:jc w:val="both"/>
              <w:rPr>
                <w:rFonts w:ascii="Arial" w:hAnsi="Arial" w:cs="Arial"/>
                <w:lang w:val="en-GB"/>
              </w:rPr>
            </w:pPr>
          </w:p>
          <w:tbl>
            <w:tblPr>
              <w:tblW w:w="9540" w:type="dxa"/>
              <w:tblInd w:w="108" w:type="dxa"/>
              <w:tblLayout w:type="fixed"/>
              <w:tblLook w:val="01E0"/>
            </w:tblPr>
            <w:tblGrid>
              <w:gridCol w:w="4513"/>
              <w:gridCol w:w="5027"/>
            </w:tblGrid>
            <w:tr w:rsidR="00F7156D" w:rsidRPr="000952DD" w:rsidTr="00F7156D">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Contract No:</w:t>
                  </w:r>
                </w:p>
              </w:tc>
              <w:tc>
                <w:tcPr>
                  <w:tcW w:w="5027"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Date:</w:t>
                  </w:r>
                </w:p>
              </w:tc>
            </w:tr>
            <w:tr w:rsidR="00F7156D" w:rsidRPr="000952DD" w:rsidTr="00F7156D">
              <w:trPr>
                <w:trHeight w:val="1472"/>
              </w:trPr>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To:</w:t>
                  </w:r>
                </w:p>
                <w:p w:rsidR="00F7156D" w:rsidRPr="000952DD" w:rsidRDefault="00F7156D" w:rsidP="00F85408">
                  <w:pPr>
                    <w:jc w:val="both"/>
                    <w:rPr>
                      <w:rFonts w:ascii="Arial" w:hAnsi="Arial" w:cs="Arial"/>
                      <w:sz w:val="22"/>
                      <w:szCs w:val="22"/>
                      <w:lang w:eastAsia="en-US"/>
                    </w:rPr>
                  </w:pPr>
                </w:p>
                <w:p w:rsidR="00F7156D" w:rsidRPr="000952DD" w:rsidRDefault="00F7156D" w:rsidP="00F85408">
                  <w:pPr>
                    <w:jc w:val="both"/>
                    <w:rPr>
                      <w:rFonts w:ascii="Arial" w:hAnsi="Arial" w:cs="Arial"/>
                      <w:i/>
                      <w:iCs/>
                      <w:sz w:val="22"/>
                      <w:szCs w:val="22"/>
                      <w:lang w:eastAsia="en-US"/>
                    </w:rPr>
                  </w:pPr>
                  <w:r w:rsidRPr="000952DD">
                    <w:rPr>
                      <w:rFonts w:ascii="Arial" w:hAnsi="Arial" w:cs="Arial"/>
                      <w:i/>
                      <w:iCs/>
                      <w:sz w:val="22"/>
                      <w:szCs w:val="22"/>
                      <w:lang w:eastAsia="en-US"/>
                    </w:rPr>
                    <w:t>[Name of Contractor]</w:t>
                  </w:r>
                </w:p>
                <w:p w:rsidR="00F7156D" w:rsidRPr="000952DD" w:rsidRDefault="00F7156D" w:rsidP="00F85408">
                  <w:pPr>
                    <w:jc w:val="both"/>
                    <w:rPr>
                      <w:rFonts w:ascii="Arial" w:hAnsi="Arial" w:cs="Arial"/>
                      <w:sz w:val="22"/>
                      <w:szCs w:val="22"/>
                      <w:lang w:eastAsia="en-US"/>
                    </w:rPr>
                  </w:pPr>
                </w:p>
              </w:tc>
              <w:tc>
                <w:tcPr>
                  <w:tcW w:w="5027" w:type="dxa"/>
                  <w:shd w:val="clear" w:color="auto" w:fill="auto"/>
                </w:tcPr>
                <w:p w:rsidR="00F7156D" w:rsidRPr="000952DD" w:rsidRDefault="00F7156D" w:rsidP="00F85408">
                  <w:pPr>
                    <w:jc w:val="both"/>
                    <w:rPr>
                      <w:rFonts w:ascii="Arial" w:hAnsi="Arial" w:cs="Arial"/>
                      <w:sz w:val="22"/>
                      <w:szCs w:val="22"/>
                      <w:lang w:eastAsia="en-US"/>
                    </w:rPr>
                  </w:pPr>
                </w:p>
              </w:tc>
            </w:tr>
          </w:tbl>
          <w:p w:rsidR="00F7156D" w:rsidRPr="000952DD" w:rsidRDefault="00F7156D" w:rsidP="00F85408">
            <w:pPr>
              <w:jc w:val="both"/>
              <w:rPr>
                <w:rFonts w:ascii="Arial" w:hAnsi="Arial" w:cs="Arial"/>
                <w:sz w:val="22"/>
                <w:szCs w:val="22"/>
              </w:rPr>
            </w:pPr>
          </w:p>
          <w:p w:rsidR="00F7156D" w:rsidRPr="000952DD" w:rsidRDefault="00F7156D" w:rsidP="00F85408">
            <w:pPr>
              <w:ind w:right="389"/>
              <w:jc w:val="both"/>
              <w:rPr>
                <w:rFonts w:ascii="Arial" w:hAnsi="Arial" w:cs="Arial"/>
                <w:sz w:val="22"/>
                <w:szCs w:val="22"/>
              </w:rPr>
            </w:pPr>
            <w:r w:rsidRPr="000952DD">
              <w:rPr>
                <w:rFonts w:ascii="Arial" w:hAnsi="Arial" w:cs="Arial"/>
                <w:sz w:val="22"/>
                <w:szCs w:val="22"/>
              </w:rPr>
              <w:t xml:space="preserve">Pursuant to GCC Clause 39 (Completion of the Facilities) of the General Conditions of the Contract entered into between yourselves and the Employer dated </w:t>
            </w:r>
            <w:r w:rsidRPr="000952DD">
              <w:rPr>
                <w:rFonts w:ascii="Arial" w:hAnsi="Arial" w:cs="Arial"/>
                <w:i/>
                <w:iCs/>
                <w:sz w:val="22"/>
                <w:szCs w:val="22"/>
              </w:rPr>
              <w:t>[insert date]</w:t>
            </w:r>
            <w:r w:rsidRPr="000952DD">
              <w:rPr>
                <w:rFonts w:ascii="Arial" w:hAnsi="Arial" w:cs="Arial"/>
                <w:sz w:val="22"/>
                <w:szCs w:val="22"/>
              </w:rPr>
              <w:t xml:space="preserve">, </w:t>
            </w:r>
            <w:r w:rsidRPr="000952DD">
              <w:rPr>
                <w:rFonts w:ascii="Arial" w:hAnsi="Arial" w:cs="Arial"/>
                <w:sz w:val="22"/>
                <w:szCs w:val="22"/>
                <w:u w:val="single"/>
              </w:rPr>
              <w:t xml:space="preserve">for the supply and installation of plant and  Services  </w:t>
            </w:r>
            <w:r w:rsidRPr="000952DD">
              <w:rPr>
                <w:rFonts w:ascii="Arial" w:hAnsi="Arial" w:cs="Arial"/>
                <w:sz w:val="22"/>
                <w:szCs w:val="22"/>
              </w:rPr>
              <w:t xml:space="preserve">for </w:t>
            </w:r>
            <w:r w:rsidRPr="000952DD">
              <w:rPr>
                <w:rFonts w:ascii="Arial" w:hAnsi="Arial" w:cs="Arial"/>
                <w:i/>
                <w:iCs/>
                <w:sz w:val="22"/>
                <w:szCs w:val="22"/>
              </w:rPr>
              <w:t>[name of contract]</w:t>
            </w:r>
            <w:r w:rsidRPr="000952DD">
              <w:rPr>
                <w:rFonts w:ascii="Arial" w:hAnsi="Arial" w:cs="Arial"/>
                <w:i/>
                <w:sz w:val="22"/>
                <w:szCs w:val="22"/>
              </w:rPr>
              <w:t xml:space="preserve">, </w:t>
            </w:r>
            <w:r w:rsidRPr="000952DD">
              <w:rPr>
                <w:rFonts w:ascii="Arial" w:hAnsi="Arial" w:cs="Arial"/>
                <w:sz w:val="22"/>
                <w:szCs w:val="22"/>
              </w:rP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rsidR="00F7156D" w:rsidRPr="000952DD" w:rsidRDefault="00F7156D" w:rsidP="00F85408">
            <w:pPr>
              <w:jc w:val="both"/>
              <w:rPr>
                <w:rFonts w:ascii="Arial" w:hAnsi="Arial" w:cs="Arial"/>
                <w:sz w:val="22"/>
                <w:szCs w:val="22"/>
              </w:rPr>
            </w:pPr>
          </w:p>
          <w:p w:rsidR="00F7156D" w:rsidRPr="000952DD" w:rsidRDefault="00F7156D" w:rsidP="00F85408">
            <w:pPr>
              <w:ind w:left="72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Description of the Facilities or part thereof:  </w:t>
            </w:r>
            <w:r w:rsidRPr="000952DD">
              <w:rPr>
                <w:rFonts w:ascii="Arial" w:hAnsi="Arial" w:cs="Arial"/>
                <w:i/>
                <w:sz w:val="22"/>
                <w:szCs w:val="22"/>
              </w:rPr>
              <w:t>______________________________</w:t>
            </w:r>
          </w:p>
          <w:p w:rsidR="00F7156D" w:rsidRPr="000952DD" w:rsidRDefault="00F7156D" w:rsidP="00F85408">
            <w:pPr>
              <w:ind w:left="720"/>
              <w:jc w:val="both"/>
              <w:rPr>
                <w:rFonts w:ascii="Arial" w:hAnsi="Arial" w:cs="Arial"/>
                <w:sz w:val="22"/>
                <w:szCs w:val="22"/>
              </w:rPr>
            </w:pPr>
          </w:p>
          <w:p w:rsidR="00F7156D" w:rsidRPr="000952DD" w:rsidRDefault="00F7156D" w:rsidP="00F85408">
            <w:pPr>
              <w:ind w:left="72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Date of Completion:  </w:t>
            </w:r>
            <w:r w:rsidRPr="000952DD">
              <w:rPr>
                <w:rFonts w:ascii="Arial" w:hAnsi="Arial" w:cs="Arial"/>
                <w:i/>
                <w:sz w:val="22"/>
                <w:szCs w:val="22"/>
              </w:rPr>
              <w:t>__________________</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However, you are required to complete the outstanding items listed in the attachment hereto as soon as practicable.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This letter does not relieve you of your obligation to complete the execution of the Facilities in accordance with the Contract nor of your obligations during the Defect Liability Period.</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Very truly yours,</w:t>
            </w:r>
          </w:p>
          <w:p w:rsidR="00F7156D" w:rsidRPr="000952DD" w:rsidRDefault="00F7156D" w:rsidP="00F85408">
            <w:pPr>
              <w:jc w:val="both"/>
              <w:rPr>
                <w:rFonts w:ascii="Arial" w:hAnsi="Arial" w:cs="Arial"/>
                <w:sz w:val="22"/>
                <w:szCs w:val="22"/>
              </w:rPr>
            </w:pPr>
          </w:p>
          <w:p w:rsidR="00F7156D" w:rsidRPr="000952DD" w:rsidRDefault="00F7156D" w:rsidP="00F85408">
            <w:pPr>
              <w:ind w:right="288"/>
              <w:jc w:val="both"/>
              <w:rPr>
                <w:rFonts w:ascii="Arial" w:hAnsi="Arial" w:cs="Arial"/>
              </w:rPr>
            </w:pPr>
          </w:p>
          <w:p w:rsidR="00F7156D" w:rsidRPr="000952DD" w:rsidRDefault="00F7156D" w:rsidP="00F85408">
            <w:pPr>
              <w:ind w:right="288"/>
              <w:jc w:val="both"/>
              <w:rPr>
                <w:rFonts w:ascii="Arial" w:hAnsi="Arial" w:cs="Arial"/>
              </w:rPr>
            </w:pPr>
            <w:r w:rsidRPr="000952DD">
              <w:rPr>
                <w:rFonts w:ascii="Arial" w:hAnsi="Arial" w:cs="Arial"/>
              </w:rPr>
              <w:t>for and on behalf of the Employer</w:t>
            </w:r>
          </w:p>
          <w:p w:rsidR="00F7156D" w:rsidRPr="000952DD" w:rsidRDefault="00F7156D" w:rsidP="00F85408">
            <w:pPr>
              <w:ind w:left="360" w:right="288"/>
              <w:jc w:val="both"/>
              <w:rPr>
                <w:rFonts w:ascii="Arial" w:hAnsi="Arial" w:cs="Arial"/>
              </w:rPr>
            </w:pPr>
          </w:p>
          <w:p w:rsidR="00F7156D" w:rsidRPr="000952DD" w:rsidRDefault="00F7156D" w:rsidP="00F85408">
            <w:pPr>
              <w:tabs>
                <w:tab w:val="left" w:pos="7200"/>
              </w:tabs>
              <w:ind w:left="360" w:right="288"/>
              <w:jc w:val="both"/>
              <w:rPr>
                <w:rFonts w:ascii="Arial" w:hAnsi="Arial" w:cs="Arial"/>
                <w:u w:val="single"/>
              </w:rPr>
            </w:pPr>
          </w:p>
          <w:p w:rsidR="00F7156D" w:rsidRPr="000952DD" w:rsidRDefault="00F7156D" w:rsidP="00F85408">
            <w:pPr>
              <w:ind w:left="360" w:right="288"/>
              <w:jc w:val="both"/>
              <w:rPr>
                <w:rFonts w:ascii="Arial" w:hAnsi="Arial" w:cs="Arial"/>
              </w:rPr>
            </w:pPr>
            <w:r w:rsidRPr="000952DD">
              <w:rPr>
                <w:rFonts w:ascii="Arial" w:hAnsi="Arial" w:cs="Arial"/>
              </w:rPr>
              <w:t xml:space="preserve">[  </w:t>
            </w:r>
            <w:r w:rsidRPr="000952DD">
              <w:rPr>
                <w:rFonts w:ascii="Arial" w:hAnsi="Arial" w:cs="Arial"/>
                <w:b/>
                <w:i/>
              </w:rPr>
              <w:t>Signature</w:t>
            </w:r>
            <w:r w:rsidRPr="000952DD">
              <w:rPr>
                <w:rFonts w:ascii="Arial" w:hAnsi="Arial" w:cs="Arial"/>
              </w:rPr>
              <w:t xml:space="preserve">  ]</w:t>
            </w:r>
          </w:p>
          <w:p w:rsidR="00F7156D" w:rsidRPr="000952DD" w:rsidRDefault="00F7156D" w:rsidP="00F85408">
            <w:pPr>
              <w:tabs>
                <w:tab w:val="left" w:pos="7200"/>
              </w:tabs>
              <w:ind w:left="360" w:right="288"/>
              <w:jc w:val="both"/>
              <w:rPr>
                <w:rFonts w:ascii="Arial" w:hAnsi="Arial" w:cs="Arial"/>
                <w:u w:val="single"/>
              </w:rPr>
            </w:pPr>
          </w:p>
          <w:p w:rsidR="00F7156D" w:rsidRPr="000952DD" w:rsidRDefault="00F7156D" w:rsidP="00F85408">
            <w:pPr>
              <w:ind w:left="360" w:right="288"/>
              <w:jc w:val="both"/>
              <w:rPr>
                <w:rFonts w:ascii="Arial" w:hAnsi="Arial" w:cs="Arial"/>
              </w:rPr>
            </w:pPr>
            <w:r w:rsidRPr="000952DD">
              <w:rPr>
                <w:rFonts w:ascii="Arial" w:hAnsi="Arial" w:cs="Arial"/>
              </w:rPr>
              <w:t xml:space="preserve">[  </w:t>
            </w:r>
            <w:r w:rsidRPr="000952DD">
              <w:rPr>
                <w:rFonts w:ascii="Arial" w:hAnsi="Arial" w:cs="Arial"/>
                <w:b/>
                <w:i/>
              </w:rPr>
              <w:t>Title of the Project Manager</w:t>
            </w:r>
            <w:r w:rsidRPr="000952DD">
              <w:rPr>
                <w:rFonts w:ascii="Arial" w:hAnsi="Arial" w:cs="Arial"/>
              </w:rPr>
              <w:t xml:space="preserve"> ]</w:t>
            </w:r>
          </w:p>
          <w:p w:rsidR="00F7156D" w:rsidRPr="000952DD" w:rsidRDefault="00F7156D" w:rsidP="00F85408">
            <w:pPr>
              <w:ind w:left="360" w:right="288"/>
              <w:jc w:val="both"/>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Default="00F7156D"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Pr="000952DD" w:rsidRDefault="003D717E" w:rsidP="00F85408">
            <w:pPr>
              <w:pStyle w:val="StyleHeading3SectionHeader3ClauseSubNoNameHeading3CharSe"/>
              <w:spacing w:before="0" w:after="0"/>
              <w:rPr>
                <w:rFonts w:ascii="Arial" w:hAnsi="Arial" w:cs="Arial"/>
              </w:rPr>
            </w:pPr>
          </w:p>
          <w:p w:rsidR="00F7156D" w:rsidRPr="000952DD" w:rsidRDefault="003B3774" w:rsidP="00F85408">
            <w:pPr>
              <w:pStyle w:val="Heading2"/>
              <w:jc w:val="both"/>
              <w:rPr>
                <w:rFonts w:cs="Arial"/>
                <w:sz w:val="34"/>
                <w:szCs w:val="34"/>
                <w:lang w:val="en-GB"/>
              </w:rPr>
            </w:pPr>
            <w:bookmarkStart w:id="985" w:name="_Toc497765506"/>
            <w:bookmarkStart w:id="986" w:name="_Toc18741446"/>
            <w:r w:rsidRPr="000952DD">
              <w:rPr>
                <w:rFonts w:cs="Arial"/>
                <w:sz w:val="34"/>
                <w:szCs w:val="34"/>
                <w:lang w:val="en-GB"/>
              </w:rPr>
              <w:lastRenderedPageBreak/>
              <w:t>6.</w:t>
            </w:r>
            <w:r w:rsidR="00CD6327" w:rsidRPr="000952DD">
              <w:rPr>
                <w:rFonts w:cs="Arial"/>
                <w:sz w:val="34"/>
                <w:szCs w:val="34"/>
                <w:lang w:val="en-GB"/>
              </w:rPr>
              <w:t>4</w:t>
            </w:r>
            <w:r w:rsidR="005937DA" w:rsidRPr="000952DD">
              <w:rPr>
                <w:rFonts w:cs="Arial"/>
                <w:sz w:val="34"/>
                <w:szCs w:val="34"/>
                <w:lang w:val="en-GB"/>
              </w:rPr>
              <w:t xml:space="preserve">Form of </w:t>
            </w:r>
            <w:r w:rsidR="00F7156D" w:rsidRPr="000952DD">
              <w:rPr>
                <w:rFonts w:cs="Arial"/>
                <w:sz w:val="34"/>
                <w:szCs w:val="34"/>
                <w:lang w:val="en-GB"/>
              </w:rPr>
              <w:t>Operational Acceptance Certificate</w:t>
            </w:r>
            <w:bookmarkEnd w:id="985"/>
            <w:bookmarkEnd w:id="986"/>
          </w:p>
          <w:p w:rsidR="00F7156D" w:rsidRPr="000952DD" w:rsidRDefault="00F7156D" w:rsidP="00F85408">
            <w:pPr>
              <w:jc w:val="both"/>
              <w:rPr>
                <w:rFonts w:ascii="Arial" w:hAnsi="Arial" w:cs="Arial"/>
                <w:lang w:val="en-GB"/>
              </w:rPr>
            </w:pPr>
          </w:p>
          <w:tbl>
            <w:tblPr>
              <w:tblW w:w="9540" w:type="dxa"/>
              <w:tblInd w:w="108" w:type="dxa"/>
              <w:tblLayout w:type="fixed"/>
              <w:tblLook w:val="01E0"/>
            </w:tblPr>
            <w:tblGrid>
              <w:gridCol w:w="4513"/>
              <w:gridCol w:w="5027"/>
            </w:tblGrid>
            <w:tr w:rsidR="00F7156D" w:rsidRPr="000952DD" w:rsidTr="00F7156D">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Contract No:</w:t>
                  </w:r>
                </w:p>
              </w:tc>
              <w:tc>
                <w:tcPr>
                  <w:tcW w:w="5027"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Date:</w:t>
                  </w:r>
                </w:p>
              </w:tc>
            </w:tr>
            <w:tr w:rsidR="00F7156D" w:rsidRPr="000952DD" w:rsidTr="00F7156D">
              <w:trPr>
                <w:trHeight w:val="1472"/>
              </w:trPr>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To:</w:t>
                  </w:r>
                </w:p>
                <w:p w:rsidR="00F7156D" w:rsidRPr="000952DD" w:rsidRDefault="00F7156D" w:rsidP="00F85408">
                  <w:pPr>
                    <w:jc w:val="both"/>
                    <w:rPr>
                      <w:rFonts w:ascii="Arial" w:hAnsi="Arial" w:cs="Arial"/>
                      <w:sz w:val="22"/>
                      <w:szCs w:val="22"/>
                      <w:lang w:eastAsia="en-US"/>
                    </w:rPr>
                  </w:pPr>
                </w:p>
                <w:p w:rsidR="00F7156D" w:rsidRPr="000952DD" w:rsidRDefault="00F7156D" w:rsidP="00F85408">
                  <w:pPr>
                    <w:jc w:val="both"/>
                    <w:rPr>
                      <w:rFonts w:ascii="Arial" w:hAnsi="Arial" w:cs="Arial"/>
                      <w:i/>
                      <w:iCs/>
                      <w:sz w:val="22"/>
                      <w:szCs w:val="22"/>
                      <w:lang w:eastAsia="en-US"/>
                    </w:rPr>
                  </w:pPr>
                  <w:r w:rsidRPr="000952DD">
                    <w:rPr>
                      <w:rFonts w:ascii="Arial" w:hAnsi="Arial" w:cs="Arial"/>
                      <w:i/>
                      <w:iCs/>
                      <w:sz w:val="22"/>
                      <w:szCs w:val="22"/>
                      <w:lang w:eastAsia="en-US"/>
                    </w:rPr>
                    <w:t>[Name of Contractor]</w:t>
                  </w:r>
                </w:p>
                <w:p w:rsidR="00F7156D" w:rsidRPr="000952DD" w:rsidRDefault="00F7156D" w:rsidP="00F85408">
                  <w:pPr>
                    <w:jc w:val="both"/>
                    <w:rPr>
                      <w:rFonts w:ascii="Arial" w:hAnsi="Arial" w:cs="Arial"/>
                      <w:sz w:val="22"/>
                      <w:szCs w:val="22"/>
                      <w:lang w:eastAsia="en-US"/>
                    </w:rPr>
                  </w:pPr>
                </w:p>
              </w:tc>
              <w:tc>
                <w:tcPr>
                  <w:tcW w:w="5027" w:type="dxa"/>
                  <w:shd w:val="clear" w:color="auto" w:fill="auto"/>
                </w:tcPr>
                <w:p w:rsidR="00F7156D" w:rsidRPr="000952DD" w:rsidRDefault="00F7156D" w:rsidP="00F85408">
                  <w:pPr>
                    <w:jc w:val="both"/>
                    <w:rPr>
                      <w:rFonts w:ascii="Arial" w:hAnsi="Arial" w:cs="Arial"/>
                      <w:sz w:val="22"/>
                      <w:szCs w:val="22"/>
                      <w:lang w:eastAsia="en-US"/>
                    </w:rPr>
                  </w:pPr>
                </w:p>
              </w:tc>
            </w:tr>
          </w:tbl>
          <w:p w:rsidR="00F7156D" w:rsidRPr="000952DD" w:rsidRDefault="00F7156D" w:rsidP="00F85408">
            <w:pPr>
              <w:jc w:val="both"/>
              <w:rPr>
                <w:rFonts w:ascii="Arial" w:hAnsi="Arial" w:cs="Arial"/>
                <w:sz w:val="22"/>
                <w:szCs w:val="22"/>
              </w:rPr>
            </w:pPr>
          </w:p>
          <w:p w:rsidR="00F7156D" w:rsidRPr="000952DD" w:rsidRDefault="00F7156D" w:rsidP="00F85408">
            <w:pPr>
              <w:ind w:right="389"/>
              <w:jc w:val="both"/>
              <w:rPr>
                <w:rFonts w:ascii="Arial" w:hAnsi="Arial" w:cs="Arial"/>
                <w:sz w:val="22"/>
                <w:szCs w:val="22"/>
              </w:rPr>
            </w:pPr>
            <w:r w:rsidRPr="000952DD">
              <w:rPr>
                <w:rFonts w:ascii="Arial" w:hAnsi="Arial" w:cs="Arial"/>
                <w:sz w:val="22"/>
                <w:szCs w:val="22"/>
              </w:rPr>
              <w:t xml:space="preserve">Pursuant to GCC Clause 40.3 (Operational Acceptance) of the General Conditions of the Contract entered into between yourselves and the Employer dated </w:t>
            </w:r>
            <w:r w:rsidRPr="000952DD">
              <w:rPr>
                <w:rFonts w:ascii="Arial" w:hAnsi="Arial" w:cs="Arial"/>
                <w:i/>
                <w:iCs/>
                <w:sz w:val="22"/>
                <w:szCs w:val="22"/>
              </w:rPr>
              <w:t>[insert date]</w:t>
            </w:r>
            <w:r w:rsidRPr="000952DD">
              <w:rPr>
                <w:rFonts w:ascii="Arial" w:hAnsi="Arial" w:cs="Arial"/>
                <w:sz w:val="22"/>
                <w:szCs w:val="22"/>
              </w:rPr>
              <w:t xml:space="preserve">, </w:t>
            </w:r>
            <w:r w:rsidRPr="000952DD">
              <w:rPr>
                <w:rFonts w:ascii="Arial" w:hAnsi="Arial" w:cs="Arial"/>
                <w:sz w:val="22"/>
                <w:szCs w:val="22"/>
                <w:u w:val="single"/>
              </w:rPr>
              <w:t xml:space="preserve">for the supply and installation of plant and  Services  </w:t>
            </w:r>
            <w:r w:rsidRPr="000952DD">
              <w:rPr>
                <w:rFonts w:ascii="Arial" w:hAnsi="Arial" w:cs="Arial"/>
                <w:sz w:val="22"/>
                <w:szCs w:val="22"/>
              </w:rPr>
              <w:t xml:space="preserve">for </w:t>
            </w:r>
            <w:r w:rsidRPr="000952DD">
              <w:rPr>
                <w:rFonts w:ascii="Arial" w:hAnsi="Arial" w:cs="Arial"/>
                <w:i/>
                <w:iCs/>
                <w:sz w:val="22"/>
                <w:szCs w:val="22"/>
              </w:rPr>
              <w:t>[name of contract]</w:t>
            </w:r>
            <w:r w:rsidRPr="000952DD">
              <w:rPr>
                <w:rFonts w:ascii="Arial" w:hAnsi="Arial" w:cs="Arial"/>
                <w:i/>
                <w:sz w:val="22"/>
                <w:szCs w:val="22"/>
              </w:rPr>
              <w:t xml:space="preserve">, </w:t>
            </w:r>
            <w:r w:rsidRPr="000952DD">
              <w:rPr>
                <w:rFonts w:ascii="Arial" w:hAnsi="Arial" w:cs="Arial"/>
                <w:sz w:val="22"/>
                <w:szCs w:val="22"/>
              </w:rPr>
              <w:t>we hereby notify you that the Functional Guarantees of the following part(s) of the Facilities were satisfactorily attained on the date specified below.</w:t>
            </w:r>
          </w:p>
          <w:p w:rsidR="00F7156D" w:rsidRPr="000952DD" w:rsidRDefault="00F7156D" w:rsidP="00F85408">
            <w:pPr>
              <w:jc w:val="both"/>
              <w:rPr>
                <w:rFonts w:ascii="Arial" w:hAnsi="Arial" w:cs="Arial"/>
                <w:sz w:val="22"/>
                <w:szCs w:val="22"/>
              </w:rPr>
            </w:pPr>
          </w:p>
          <w:p w:rsidR="00F7156D" w:rsidRPr="000952DD" w:rsidRDefault="00F7156D" w:rsidP="00F85408">
            <w:pPr>
              <w:ind w:left="72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Description of the Facilities or part thereof:  </w:t>
            </w:r>
            <w:r w:rsidRPr="000952DD">
              <w:rPr>
                <w:rFonts w:ascii="Arial" w:hAnsi="Arial" w:cs="Arial"/>
                <w:i/>
                <w:sz w:val="22"/>
                <w:szCs w:val="22"/>
              </w:rPr>
              <w:t>_______________________________</w:t>
            </w:r>
          </w:p>
          <w:p w:rsidR="00F7156D" w:rsidRPr="000952DD" w:rsidRDefault="00F7156D" w:rsidP="00F85408">
            <w:pPr>
              <w:ind w:left="720"/>
              <w:jc w:val="both"/>
              <w:rPr>
                <w:rFonts w:ascii="Arial" w:hAnsi="Arial" w:cs="Arial"/>
                <w:sz w:val="22"/>
                <w:szCs w:val="22"/>
              </w:rPr>
            </w:pPr>
          </w:p>
          <w:p w:rsidR="00F7156D" w:rsidRPr="000952DD" w:rsidRDefault="00F7156D" w:rsidP="00F85408">
            <w:pPr>
              <w:ind w:left="72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Date of Operational Acceptance:  </w:t>
            </w:r>
            <w:r w:rsidRPr="000952DD">
              <w:rPr>
                <w:rFonts w:ascii="Arial" w:hAnsi="Arial" w:cs="Arial"/>
                <w:i/>
                <w:sz w:val="22"/>
                <w:szCs w:val="22"/>
              </w:rPr>
              <w:t>_______________________</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This letter does not relieve you of your obligation to complete the execution of the Facilities in accordance with the Contract nor of your obligations during the Defect Liability Period.</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Very truly yours,</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ind w:right="288"/>
              <w:jc w:val="both"/>
              <w:rPr>
                <w:rFonts w:ascii="Arial" w:hAnsi="Arial" w:cs="Arial"/>
                <w:sz w:val="22"/>
                <w:szCs w:val="22"/>
              </w:rPr>
            </w:pPr>
            <w:r w:rsidRPr="000952DD">
              <w:rPr>
                <w:rFonts w:ascii="Arial" w:hAnsi="Arial" w:cs="Arial"/>
                <w:sz w:val="22"/>
                <w:szCs w:val="22"/>
              </w:rPr>
              <w:t>for and on behalf of the Employer</w:t>
            </w:r>
          </w:p>
          <w:p w:rsidR="00F7156D" w:rsidRPr="000952DD" w:rsidRDefault="00F7156D" w:rsidP="00F85408">
            <w:pPr>
              <w:ind w:left="360" w:right="288"/>
              <w:jc w:val="both"/>
              <w:rPr>
                <w:rFonts w:ascii="Arial" w:hAnsi="Arial" w:cs="Arial"/>
                <w:sz w:val="22"/>
                <w:szCs w:val="22"/>
              </w:rPr>
            </w:pPr>
          </w:p>
          <w:p w:rsidR="00F7156D" w:rsidRPr="000952DD" w:rsidRDefault="00F7156D" w:rsidP="00F85408">
            <w:pPr>
              <w:tabs>
                <w:tab w:val="left" w:pos="7200"/>
              </w:tabs>
              <w:ind w:left="360" w:right="288"/>
              <w:jc w:val="both"/>
              <w:rPr>
                <w:rFonts w:ascii="Arial" w:hAnsi="Arial" w:cs="Arial"/>
                <w:sz w:val="22"/>
                <w:szCs w:val="22"/>
                <w:u w:val="single"/>
              </w:rPr>
            </w:pPr>
          </w:p>
          <w:p w:rsidR="00F7156D" w:rsidRPr="000952DD" w:rsidRDefault="00F7156D" w:rsidP="00F85408">
            <w:pPr>
              <w:ind w:left="360" w:right="288"/>
              <w:jc w:val="both"/>
              <w:rPr>
                <w:rFonts w:ascii="Arial" w:hAnsi="Arial" w:cs="Arial"/>
                <w:sz w:val="22"/>
                <w:szCs w:val="22"/>
              </w:rPr>
            </w:pPr>
            <w:r w:rsidRPr="000952DD">
              <w:rPr>
                <w:rFonts w:ascii="Arial" w:hAnsi="Arial" w:cs="Arial"/>
                <w:sz w:val="22"/>
                <w:szCs w:val="22"/>
              </w:rPr>
              <w:t xml:space="preserve">[  </w:t>
            </w:r>
            <w:r w:rsidRPr="000952DD">
              <w:rPr>
                <w:rFonts w:ascii="Arial" w:hAnsi="Arial" w:cs="Arial"/>
                <w:b/>
                <w:i/>
                <w:sz w:val="22"/>
                <w:szCs w:val="22"/>
              </w:rPr>
              <w:t>Signature</w:t>
            </w:r>
            <w:r w:rsidRPr="000952DD">
              <w:rPr>
                <w:rFonts w:ascii="Arial" w:hAnsi="Arial" w:cs="Arial"/>
                <w:sz w:val="22"/>
                <w:szCs w:val="22"/>
              </w:rPr>
              <w:t xml:space="preserve">  ]</w:t>
            </w:r>
          </w:p>
          <w:p w:rsidR="00F7156D" w:rsidRPr="000952DD" w:rsidRDefault="00F7156D" w:rsidP="00F85408">
            <w:pPr>
              <w:tabs>
                <w:tab w:val="left" w:pos="7200"/>
              </w:tabs>
              <w:ind w:left="360" w:right="288"/>
              <w:jc w:val="both"/>
              <w:rPr>
                <w:rFonts w:ascii="Arial" w:hAnsi="Arial" w:cs="Arial"/>
                <w:sz w:val="22"/>
                <w:szCs w:val="22"/>
                <w:u w:val="single"/>
              </w:rPr>
            </w:pPr>
          </w:p>
          <w:p w:rsidR="00F7156D" w:rsidRPr="000952DD" w:rsidRDefault="00F7156D" w:rsidP="00F85408">
            <w:pPr>
              <w:ind w:left="360" w:right="288"/>
              <w:jc w:val="both"/>
              <w:rPr>
                <w:rFonts w:ascii="Arial" w:hAnsi="Arial" w:cs="Arial"/>
                <w:sz w:val="22"/>
                <w:szCs w:val="22"/>
              </w:rPr>
            </w:pPr>
            <w:r w:rsidRPr="000952DD">
              <w:rPr>
                <w:rFonts w:ascii="Arial" w:hAnsi="Arial" w:cs="Arial"/>
                <w:sz w:val="22"/>
                <w:szCs w:val="22"/>
              </w:rPr>
              <w:t xml:space="preserve">[  </w:t>
            </w:r>
            <w:r w:rsidRPr="000952DD">
              <w:rPr>
                <w:rFonts w:ascii="Arial" w:hAnsi="Arial" w:cs="Arial"/>
                <w:b/>
                <w:i/>
                <w:sz w:val="22"/>
                <w:szCs w:val="22"/>
              </w:rPr>
              <w:t>Title of the Project Manager</w:t>
            </w:r>
            <w:r w:rsidRPr="000952DD">
              <w:rPr>
                <w:rFonts w:ascii="Arial" w:hAnsi="Arial" w:cs="Arial"/>
                <w:sz w:val="22"/>
                <w:szCs w:val="22"/>
              </w:rPr>
              <w:t xml:space="preserve"> ]</w:t>
            </w: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sz w:val="22"/>
                <w:szCs w:val="22"/>
              </w:rPr>
            </w:pPr>
          </w:p>
          <w:p w:rsidR="00F7156D" w:rsidRPr="000952DD" w:rsidRDefault="00F7156D" w:rsidP="00F85408">
            <w:pPr>
              <w:pStyle w:val="SecVI-Header1"/>
              <w:keepNext/>
              <w:tabs>
                <w:tab w:val="left" w:pos="1152"/>
                <w:tab w:val="left" w:pos="2502"/>
              </w:tabs>
              <w:ind w:left="612"/>
              <w:jc w:val="both"/>
              <w:outlineLvl w:val="6"/>
              <w:rPr>
                <w:rFonts w:ascii="Arial" w:hAnsi="Arial" w:cs="Arial"/>
              </w:rPr>
            </w:pPr>
          </w:p>
          <w:p w:rsidR="00F7156D" w:rsidRPr="000952DD" w:rsidRDefault="00F7156D" w:rsidP="00F85408">
            <w:pPr>
              <w:pStyle w:val="SecVI-Header1"/>
              <w:keepNext/>
              <w:tabs>
                <w:tab w:val="left" w:pos="1152"/>
                <w:tab w:val="left" w:pos="2502"/>
              </w:tabs>
              <w:ind w:left="612"/>
              <w:jc w:val="both"/>
              <w:outlineLvl w:val="6"/>
              <w:rPr>
                <w:rFonts w:ascii="Arial" w:hAnsi="Arial" w:cs="Arial"/>
              </w:rPr>
            </w:pPr>
          </w:p>
          <w:bookmarkEnd w:id="975"/>
          <w:bookmarkEnd w:id="976"/>
          <w:bookmarkEnd w:id="977"/>
          <w:bookmarkEnd w:id="978"/>
          <w:bookmarkEnd w:id="979"/>
          <w:bookmarkEnd w:id="980"/>
          <w:p w:rsidR="00F7156D" w:rsidRPr="000952DD" w:rsidRDefault="00F7156D" w:rsidP="00F85408">
            <w:pPr>
              <w:pStyle w:val="SecVI-Header1"/>
              <w:keepNext/>
              <w:tabs>
                <w:tab w:val="left" w:pos="1152"/>
                <w:tab w:val="left" w:pos="2502"/>
              </w:tabs>
              <w:jc w:val="both"/>
              <w:outlineLvl w:val="6"/>
              <w:rPr>
                <w:rFonts w:ascii="Arial" w:hAnsi="Arial" w:cs="Arial"/>
              </w:rPr>
            </w:pPr>
          </w:p>
        </w:tc>
      </w:tr>
    </w:tbl>
    <w:p w:rsidR="00F7156D" w:rsidRPr="000952DD" w:rsidRDefault="00F7156D" w:rsidP="00F85408">
      <w:pPr>
        <w:pStyle w:val="StyleHeading3SectionHeader3ClauseSubNoNameHeading3CharSe"/>
        <w:spacing w:before="0" w:after="0"/>
        <w:rPr>
          <w:rFonts w:ascii="Arial" w:hAnsi="Arial" w:cs="Arial"/>
        </w:rPr>
      </w:pPr>
      <w:bookmarkStart w:id="987" w:name="_Toc190498354"/>
      <w:bookmarkStart w:id="988" w:name="_Toc190498608"/>
      <w:bookmarkStart w:id="989" w:name="_Toc190498783"/>
    </w:p>
    <w:p w:rsidR="00F7156D" w:rsidRPr="000952DD" w:rsidRDefault="00F7156D" w:rsidP="00F85408">
      <w:pPr>
        <w:pStyle w:val="StyleHeading3SectionHeader3ClauseSubNoNameHeading3CharSe"/>
        <w:spacing w:before="0" w:after="0"/>
        <w:rPr>
          <w:rFonts w:ascii="Arial" w:hAnsi="Arial" w:cs="Arial"/>
        </w:rPr>
      </w:pPr>
    </w:p>
    <w:p w:rsidR="00F7156D" w:rsidRDefault="00F7156D"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Default="003D717E" w:rsidP="00F85408">
      <w:pPr>
        <w:pStyle w:val="StyleHeading3SectionHeader3ClauseSubNoNameHeading3CharSe"/>
        <w:spacing w:before="0" w:after="0"/>
        <w:rPr>
          <w:rFonts w:ascii="Arial" w:hAnsi="Arial" w:cs="Arial"/>
        </w:rPr>
      </w:pPr>
    </w:p>
    <w:p w:rsidR="003D717E" w:rsidRPr="000952DD" w:rsidRDefault="003D717E" w:rsidP="00F85408">
      <w:pPr>
        <w:pStyle w:val="StyleHeading3SectionHeader3ClauseSubNoNameHeading3CharSe"/>
        <w:spacing w:before="0" w:after="0"/>
        <w:rPr>
          <w:rFonts w:ascii="Arial" w:hAnsi="Arial" w:cs="Arial"/>
        </w:rPr>
      </w:pPr>
    </w:p>
    <w:p w:rsidR="00F7156D" w:rsidRPr="000952DD" w:rsidRDefault="00F7156D" w:rsidP="00F85408">
      <w:pPr>
        <w:pStyle w:val="StyleHeading3SectionHeader3ClauseSubNoNameHeading3CharSe"/>
        <w:spacing w:before="0" w:after="0"/>
        <w:rPr>
          <w:rFonts w:ascii="Arial" w:hAnsi="Arial" w:cs="Arial"/>
        </w:rPr>
      </w:pPr>
    </w:p>
    <w:p w:rsidR="00F7156D" w:rsidRPr="000952DD" w:rsidRDefault="003B3774" w:rsidP="00F85408">
      <w:pPr>
        <w:pStyle w:val="Heading2"/>
        <w:jc w:val="both"/>
        <w:rPr>
          <w:rFonts w:cs="Arial"/>
          <w:sz w:val="34"/>
          <w:szCs w:val="34"/>
          <w:lang w:val="en-GB"/>
        </w:rPr>
      </w:pPr>
      <w:bookmarkStart w:id="990" w:name="_Toc497765507"/>
      <w:bookmarkStart w:id="991" w:name="_Toc18741447"/>
      <w:r w:rsidRPr="000952DD">
        <w:rPr>
          <w:rFonts w:cs="Arial"/>
          <w:sz w:val="34"/>
          <w:szCs w:val="34"/>
          <w:lang w:val="en-GB"/>
        </w:rPr>
        <w:lastRenderedPageBreak/>
        <w:t>6.</w:t>
      </w:r>
      <w:r w:rsidR="00CD6327" w:rsidRPr="000952DD">
        <w:rPr>
          <w:rFonts w:cs="Arial"/>
          <w:sz w:val="34"/>
          <w:szCs w:val="34"/>
          <w:lang w:val="en-GB"/>
        </w:rPr>
        <w:t>5</w:t>
      </w:r>
      <w:r w:rsidR="005937DA" w:rsidRPr="000952DD">
        <w:rPr>
          <w:rFonts w:cs="Arial"/>
          <w:sz w:val="34"/>
          <w:szCs w:val="34"/>
          <w:lang w:val="en-GB"/>
        </w:rPr>
        <w:t xml:space="preserve">Form of </w:t>
      </w:r>
      <w:r w:rsidR="00F7156D" w:rsidRPr="000952DD">
        <w:rPr>
          <w:rFonts w:cs="Arial"/>
          <w:sz w:val="34"/>
          <w:szCs w:val="34"/>
          <w:lang w:val="en-GB"/>
        </w:rPr>
        <w:t>Change Order Procedure and Forms</w:t>
      </w:r>
      <w:bookmarkEnd w:id="987"/>
      <w:bookmarkEnd w:id="988"/>
      <w:bookmarkEnd w:id="989"/>
      <w:bookmarkEnd w:id="990"/>
      <w:bookmarkEnd w:id="991"/>
    </w:p>
    <w:p w:rsidR="00F7156D" w:rsidRPr="000952DD" w:rsidRDefault="00F7156D" w:rsidP="00F85408">
      <w:pPr>
        <w:jc w:val="both"/>
        <w:rPr>
          <w:rFonts w:ascii="Arial" w:hAnsi="Arial" w:cs="Arial"/>
          <w:lang w:val="en-GB"/>
        </w:rPr>
      </w:pPr>
    </w:p>
    <w:tbl>
      <w:tblPr>
        <w:tblW w:w="9540" w:type="dxa"/>
        <w:tblInd w:w="108" w:type="dxa"/>
        <w:tblLayout w:type="fixed"/>
        <w:tblLook w:val="01E0"/>
      </w:tblPr>
      <w:tblGrid>
        <w:gridCol w:w="4513"/>
        <w:gridCol w:w="5027"/>
      </w:tblGrid>
      <w:tr w:rsidR="00F7156D" w:rsidRPr="000952DD" w:rsidTr="00F7156D">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Contract No:</w:t>
            </w:r>
          </w:p>
        </w:tc>
        <w:tc>
          <w:tcPr>
            <w:tcW w:w="5027"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Date:</w:t>
            </w:r>
          </w:p>
        </w:tc>
      </w:tr>
      <w:tr w:rsidR="00F7156D" w:rsidRPr="000952DD" w:rsidTr="00F7156D">
        <w:trPr>
          <w:trHeight w:val="1472"/>
        </w:trPr>
        <w:tc>
          <w:tcPr>
            <w:tcW w:w="4513" w:type="dxa"/>
            <w:shd w:val="clear" w:color="auto" w:fill="auto"/>
          </w:tcPr>
          <w:p w:rsidR="00F7156D" w:rsidRPr="000952DD" w:rsidRDefault="00F7156D" w:rsidP="00F85408">
            <w:pPr>
              <w:jc w:val="both"/>
              <w:rPr>
                <w:rFonts w:ascii="Arial" w:hAnsi="Arial" w:cs="Arial"/>
                <w:sz w:val="22"/>
                <w:szCs w:val="22"/>
                <w:lang w:eastAsia="en-US"/>
              </w:rPr>
            </w:pPr>
            <w:r w:rsidRPr="000952DD">
              <w:rPr>
                <w:rFonts w:ascii="Arial" w:hAnsi="Arial" w:cs="Arial"/>
                <w:sz w:val="22"/>
                <w:szCs w:val="22"/>
                <w:lang w:eastAsia="en-US"/>
              </w:rPr>
              <w:t>To:</w:t>
            </w:r>
          </w:p>
          <w:p w:rsidR="00F7156D" w:rsidRPr="000952DD" w:rsidRDefault="00F7156D" w:rsidP="00F85408">
            <w:pPr>
              <w:jc w:val="both"/>
              <w:rPr>
                <w:rFonts w:ascii="Arial" w:hAnsi="Arial" w:cs="Arial"/>
                <w:sz w:val="22"/>
                <w:szCs w:val="22"/>
                <w:lang w:eastAsia="en-US"/>
              </w:rPr>
            </w:pPr>
          </w:p>
          <w:p w:rsidR="00F7156D" w:rsidRPr="000952DD" w:rsidRDefault="00F7156D" w:rsidP="00F85408">
            <w:pPr>
              <w:jc w:val="both"/>
              <w:rPr>
                <w:rFonts w:ascii="Arial" w:hAnsi="Arial" w:cs="Arial"/>
                <w:i/>
                <w:iCs/>
                <w:sz w:val="22"/>
                <w:szCs w:val="22"/>
                <w:lang w:eastAsia="en-US"/>
              </w:rPr>
            </w:pPr>
            <w:r w:rsidRPr="000952DD">
              <w:rPr>
                <w:rFonts w:ascii="Arial" w:hAnsi="Arial" w:cs="Arial"/>
                <w:i/>
                <w:iCs/>
                <w:sz w:val="22"/>
                <w:szCs w:val="22"/>
                <w:lang w:eastAsia="en-US"/>
              </w:rPr>
              <w:t>[Name of Contractor]</w:t>
            </w:r>
          </w:p>
          <w:p w:rsidR="00F7156D" w:rsidRPr="000952DD" w:rsidRDefault="00F7156D" w:rsidP="00F85408">
            <w:pPr>
              <w:jc w:val="both"/>
              <w:rPr>
                <w:rFonts w:ascii="Arial" w:hAnsi="Arial" w:cs="Arial"/>
                <w:sz w:val="22"/>
                <w:szCs w:val="22"/>
                <w:lang w:eastAsia="en-US"/>
              </w:rPr>
            </w:pPr>
          </w:p>
        </w:tc>
        <w:tc>
          <w:tcPr>
            <w:tcW w:w="5027" w:type="dxa"/>
            <w:shd w:val="clear" w:color="auto" w:fill="auto"/>
          </w:tcPr>
          <w:p w:rsidR="00F7156D" w:rsidRPr="000952DD" w:rsidRDefault="00F7156D" w:rsidP="00F85408">
            <w:pPr>
              <w:jc w:val="both"/>
              <w:rPr>
                <w:rFonts w:ascii="Arial" w:hAnsi="Arial" w:cs="Arial"/>
                <w:sz w:val="22"/>
                <w:szCs w:val="22"/>
                <w:lang w:eastAsia="en-US"/>
              </w:rPr>
            </w:pPr>
          </w:p>
        </w:tc>
      </w:tr>
    </w:tbl>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CONTENTS</w:t>
      </w:r>
    </w:p>
    <w:p w:rsidR="00F7156D" w:rsidRPr="000952DD" w:rsidRDefault="00F7156D" w:rsidP="00F85408">
      <w:pPr>
        <w:jc w:val="both"/>
        <w:rPr>
          <w:rFonts w:ascii="Arial" w:hAnsi="Arial" w:cs="Arial"/>
        </w:rPr>
      </w:pPr>
    </w:p>
    <w:p w:rsidR="00F7156D" w:rsidRPr="000952DD" w:rsidRDefault="00F7156D" w:rsidP="00F85408">
      <w:pPr>
        <w:ind w:left="540" w:hanging="540"/>
        <w:jc w:val="both"/>
        <w:rPr>
          <w:rFonts w:ascii="Arial" w:hAnsi="Arial" w:cs="Arial"/>
        </w:rPr>
      </w:pPr>
      <w:r w:rsidRPr="000952DD">
        <w:rPr>
          <w:rFonts w:ascii="Arial" w:hAnsi="Arial" w:cs="Arial"/>
        </w:rPr>
        <w:t>1.</w:t>
      </w:r>
      <w:r w:rsidRPr="000952DD">
        <w:rPr>
          <w:rFonts w:ascii="Arial" w:hAnsi="Arial" w:cs="Arial"/>
        </w:rPr>
        <w:tab/>
        <w:t>General</w:t>
      </w:r>
    </w:p>
    <w:p w:rsidR="00F7156D" w:rsidRPr="000952DD" w:rsidRDefault="00F7156D" w:rsidP="00F85408">
      <w:pPr>
        <w:ind w:left="540" w:hanging="540"/>
        <w:jc w:val="both"/>
        <w:rPr>
          <w:rFonts w:ascii="Arial" w:hAnsi="Arial" w:cs="Arial"/>
        </w:rPr>
      </w:pPr>
      <w:r w:rsidRPr="000952DD">
        <w:rPr>
          <w:rFonts w:ascii="Arial" w:hAnsi="Arial" w:cs="Arial"/>
        </w:rPr>
        <w:t>2.</w:t>
      </w:r>
      <w:r w:rsidRPr="000952DD">
        <w:rPr>
          <w:rFonts w:ascii="Arial" w:hAnsi="Arial" w:cs="Arial"/>
        </w:rPr>
        <w:tab/>
        <w:t>Change Order Log</w:t>
      </w:r>
    </w:p>
    <w:p w:rsidR="00F7156D" w:rsidRPr="000952DD" w:rsidRDefault="00F7156D" w:rsidP="00F85408">
      <w:pPr>
        <w:ind w:left="540" w:hanging="540"/>
        <w:jc w:val="both"/>
        <w:rPr>
          <w:rFonts w:ascii="Arial" w:hAnsi="Arial" w:cs="Arial"/>
        </w:rPr>
      </w:pPr>
      <w:r w:rsidRPr="000952DD">
        <w:rPr>
          <w:rFonts w:ascii="Arial" w:hAnsi="Arial" w:cs="Arial"/>
        </w:rPr>
        <w:t>3.</w:t>
      </w:r>
      <w:r w:rsidRPr="000952DD">
        <w:rPr>
          <w:rFonts w:ascii="Arial" w:hAnsi="Arial" w:cs="Arial"/>
        </w:rPr>
        <w:tab/>
        <w:t>References for Changes</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ANNEXES</w:t>
      </w:r>
    </w:p>
    <w:p w:rsidR="00F7156D" w:rsidRPr="000952DD" w:rsidRDefault="00F7156D" w:rsidP="00F85408">
      <w:pPr>
        <w:jc w:val="both"/>
        <w:rPr>
          <w:rFonts w:ascii="Arial" w:hAnsi="Arial" w:cs="Arial"/>
        </w:rPr>
      </w:pPr>
    </w:p>
    <w:p w:rsidR="00F7156D" w:rsidRPr="000952DD" w:rsidRDefault="00F7156D" w:rsidP="00F85408">
      <w:pPr>
        <w:ind w:left="1080" w:hanging="1080"/>
        <w:jc w:val="both"/>
        <w:rPr>
          <w:rFonts w:ascii="Arial" w:hAnsi="Arial" w:cs="Arial"/>
        </w:rPr>
      </w:pPr>
      <w:r w:rsidRPr="000952DD">
        <w:rPr>
          <w:rFonts w:ascii="Arial" w:hAnsi="Arial" w:cs="Arial"/>
        </w:rPr>
        <w:t>Annex 1</w:t>
      </w:r>
      <w:r w:rsidRPr="000952DD">
        <w:rPr>
          <w:rFonts w:ascii="Arial" w:hAnsi="Arial" w:cs="Arial"/>
        </w:rPr>
        <w:tab/>
        <w:t>Request for Change Proposal</w:t>
      </w:r>
    </w:p>
    <w:p w:rsidR="00F7156D" w:rsidRPr="000952DD" w:rsidRDefault="00F7156D" w:rsidP="00F85408">
      <w:pPr>
        <w:ind w:left="1080" w:hanging="1080"/>
        <w:jc w:val="both"/>
        <w:rPr>
          <w:rFonts w:ascii="Arial" w:hAnsi="Arial" w:cs="Arial"/>
        </w:rPr>
      </w:pPr>
      <w:r w:rsidRPr="000952DD">
        <w:rPr>
          <w:rFonts w:ascii="Arial" w:hAnsi="Arial" w:cs="Arial"/>
        </w:rPr>
        <w:t>Annex 2</w:t>
      </w:r>
      <w:r w:rsidRPr="000952DD">
        <w:rPr>
          <w:rFonts w:ascii="Arial" w:hAnsi="Arial" w:cs="Arial"/>
        </w:rPr>
        <w:tab/>
        <w:t>Estimate for Change Proposal</w:t>
      </w:r>
    </w:p>
    <w:p w:rsidR="00F7156D" w:rsidRPr="000952DD" w:rsidRDefault="00F7156D" w:rsidP="00F85408">
      <w:pPr>
        <w:ind w:left="1080" w:hanging="1080"/>
        <w:jc w:val="both"/>
        <w:rPr>
          <w:rFonts w:ascii="Arial" w:hAnsi="Arial" w:cs="Arial"/>
        </w:rPr>
      </w:pPr>
      <w:r w:rsidRPr="000952DD">
        <w:rPr>
          <w:rFonts w:ascii="Arial" w:hAnsi="Arial" w:cs="Arial"/>
        </w:rPr>
        <w:t>Annex 3</w:t>
      </w:r>
      <w:r w:rsidRPr="000952DD">
        <w:rPr>
          <w:rFonts w:ascii="Arial" w:hAnsi="Arial" w:cs="Arial"/>
        </w:rPr>
        <w:tab/>
        <w:t>Acceptance of Estimate</w:t>
      </w:r>
    </w:p>
    <w:p w:rsidR="00F7156D" w:rsidRPr="000952DD" w:rsidRDefault="00F7156D" w:rsidP="00F85408">
      <w:pPr>
        <w:ind w:left="1080" w:hanging="1080"/>
        <w:jc w:val="both"/>
        <w:rPr>
          <w:rFonts w:ascii="Arial" w:hAnsi="Arial" w:cs="Arial"/>
        </w:rPr>
      </w:pPr>
      <w:r w:rsidRPr="000952DD">
        <w:rPr>
          <w:rFonts w:ascii="Arial" w:hAnsi="Arial" w:cs="Arial"/>
        </w:rPr>
        <w:t>Annex 4</w:t>
      </w:r>
      <w:r w:rsidRPr="000952DD">
        <w:rPr>
          <w:rFonts w:ascii="Arial" w:hAnsi="Arial" w:cs="Arial"/>
        </w:rPr>
        <w:tab/>
        <w:t>Change Proposal</w:t>
      </w:r>
    </w:p>
    <w:p w:rsidR="00F7156D" w:rsidRPr="000952DD" w:rsidRDefault="00F7156D" w:rsidP="00F85408">
      <w:pPr>
        <w:ind w:left="1080" w:hanging="1080"/>
        <w:jc w:val="both"/>
        <w:rPr>
          <w:rFonts w:ascii="Arial" w:hAnsi="Arial" w:cs="Arial"/>
        </w:rPr>
      </w:pPr>
      <w:r w:rsidRPr="000952DD">
        <w:rPr>
          <w:rFonts w:ascii="Arial" w:hAnsi="Arial" w:cs="Arial"/>
        </w:rPr>
        <w:t>Annex 5</w:t>
      </w:r>
      <w:r w:rsidRPr="000952DD">
        <w:rPr>
          <w:rFonts w:ascii="Arial" w:hAnsi="Arial" w:cs="Arial"/>
        </w:rPr>
        <w:tab/>
        <w:t>Change Order</w:t>
      </w:r>
    </w:p>
    <w:p w:rsidR="00F7156D" w:rsidRPr="000952DD" w:rsidRDefault="00F7156D" w:rsidP="00F85408">
      <w:pPr>
        <w:ind w:left="1080" w:hanging="1080"/>
        <w:jc w:val="both"/>
        <w:rPr>
          <w:rFonts w:ascii="Arial" w:hAnsi="Arial" w:cs="Arial"/>
        </w:rPr>
      </w:pPr>
      <w:r w:rsidRPr="000952DD">
        <w:rPr>
          <w:rFonts w:ascii="Arial" w:hAnsi="Arial" w:cs="Arial"/>
        </w:rPr>
        <w:t>Annex 6</w:t>
      </w:r>
      <w:r w:rsidRPr="000952DD">
        <w:rPr>
          <w:rFonts w:ascii="Arial" w:hAnsi="Arial" w:cs="Arial"/>
        </w:rPr>
        <w:tab/>
        <w:t>Pending Agreement Change Order</w:t>
      </w:r>
    </w:p>
    <w:p w:rsidR="00F7156D" w:rsidRPr="000952DD" w:rsidRDefault="00F7156D" w:rsidP="00F85408">
      <w:pPr>
        <w:ind w:left="1080" w:hanging="1080"/>
        <w:jc w:val="both"/>
        <w:rPr>
          <w:rFonts w:ascii="Arial" w:hAnsi="Arial" w:cs="Arial"/>
        </w:rPr>
      </w:pPr>
      <w:r w:rsidRPr="000952DD">
        <w:rPr>
          <w:rFonts w:ascii="Arial" w:hAnsi="Arial" w:cs="Arial"/>
        </w:rPr>
        <w:t>Annex 7</w:t>
      </w:r>
      <w:r w:rsidRPr="000952DD">
        <w:rPr>
          <w:rFonts w:ascii="Arial" w:hAnsi="Arial" w:cs="Arial"/>
        </w:rPr>
        <w:tab/>
        <w:t>Application for Change Proposal</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b/>
          <w:sz w:val="28"/>
          <w:szCs w:val="28"/>
        </w:rPr>
      </w:pPr>
      <w:r w:rsidRPr="000952DD">
        <w:rPr>
          <w:rFonts w:ascii="Arial" w:hAnsi="Arial" w:cs="Arial"/>
        </w:rPr>
        <w:br w:type="page"/>
      </w:r>
      <w:bookmarkStart w:id="992" w:name="_Toc190498355"/>
      <w:bookmarkStart w:id="993" w:name="_Toc190498609"/>
      <w:bookmarkStart w:id="994" w:name="_Toc190498784"/>
      <w:r w:rsidRPr="000952DD">
        <w:rPr>
          <w:rFonts w:ascii="Arial" w:hAnsi="Arial" w:cs="Arial"/>
          <w:b/>
          <w:sz w:val="28"/>
          <w:szCs w:val="28"/>
        </w:rPr>
        <w:lastRenderedPageBreak/>
        <w:t>Change Order Procedure</w:t>
      </w:r>
      <w:bookmarkEnd w:id="992"/>
      <w:bookmarkEnd w:id="993"/>
      <w:bookmarkEnd w:id="994"/>
    </w:p>
    <w:p w:rsidR="00F7156D" w:rsidRPr="000952DD" w:rsidRDefault="00F7156D" w:rsidP="00F85408">
      <w:pPr>
        <w:jc w:val="both"/>
        <w:rPr>
          <w:rFonts w:ascii="Arial" w:hAnsi="Arial" w:cs="Arial"/>
        </w:rPr>
      </w:pPr>
    </w:p>
    <w:p w:rsidR="00F7156D" w:rsidRPr="000952DD" w:rsidRDefault="00F7156D" w:rsidP="00F85408">
      <w:pPr>
        <w:ind w:left="540" w:hanging="540"/>
        <w:jc w:val="both"/>
        <w:rPr>
          <w:rFonts w:ascii="Arial" w:hAnsi="Arial" w:cs="Arial"/>
          <w:sz w:val="22"/>
          <w:szCs w:val="22"/>
        </w:rPr>
      </w:pPr>
      <w:r w:rsidRPr="000952DD">
        <w:rPr>
          <w:rFonts w:ascii="Arial" w:hAnsi="Arial" w:cs="Arial"/>
          <w:b/>
        </w:rPr>
        <w:t>1.</w:t>
      </w:r>
      <w:r w:rsidRPr="000952DD">
        <w:rPr>
          <w:rFonts w:ascii="Arial" w:hAnsi="Arial" w:cs="Arial"/>
          <w:b/>
        </w:rPr>
        <w:tab/>
      </w:r>
      <w:r w:rsidRPr="000952DD">
        <w:rPr>
          <w:rFonts w:ascii="Arial" w:hAnsi="Arial" w:cs="Arial"/>
          <w:b/>
          <w:sz w:val="22"/>
          <w:szCs w:val="22"/>
        </w:rPr>
        <w:t>General</w:t>
      </w:r>
    </w:p>
    <w:p w:rsidR="00F7156D" w:rsidRPr="000952DD" w:rsidRDefault="00F7156D" w:rsidP="00F85408">
      <w:pPr>
        <w:ind w:left="540"/>
        <w:jc w:val="both"/>
        <w:rPr>
          <w:rFonts w:ascii="Arial" w:hAnsi="Arial" w:cs="Arial"/>
          <w:sz w:val="22"/>
          <w:szCs w:val="22"/>
        </w:rPr>
      </w:pPr>
    </w:p>
    <w:p w:rsidR="00F7156D" w:rsidRPr="000952DD" w:rsidRDefault="00F7156D" w:rsidP="00F85408">
      <w:pPr>
        <w:ind w:left="540"/>
        <w:jc w:val="both"/>
        <w:rPr>
          <w:rFonts w:ascii="Arial" w:hAnsi="Arial" w:cs="Arial"/>
          <w:sz w:val="22"/>
          <w:szCs w:val="22"/>
        </w:rPr>
      </w:pPr>
      <w:r w:rsidRPr="000952DD">
        <w:rPr>
          <w:rFonts w:ascii="Arial" w:hAnsi="Arial" w:cs="Arial"/>
          <w:sz w:val="22"/>
          <w:szCs w:val="22"/>
        </w:rPr>
        <w:t>This section provides samples of procedures and forms for implementing changes in the Facilities during the performance of the Contract in accordance with GCC Clause 64 (Change in the Facilities) of the General Conditions.</w:t>
      </w:r>
    </w:p>
    <w:p w:rsidR="00F7156D" w:rsidRPr="000952DD" w:rsidRDefault="00F7156D" w:rsidP="00F85408">
      <w:pPr>
        <w:ind w:left="540"/>
        <w:jc w:val="both"/>
        <w:rPr>
          <w:rFonts w:ascii="Arial" w:hAnsi="Arial" w:cs="Arial"/>
          <w:sz w:val="22"/>
          <w:szCs w:val="22"/>
        </w:rPr>
      </w:pPr>
    </w:p>
    <w:p w:rsidR="00F7156D" w:rsidRPr="000952DD" w:rsidRDefault="00F7156D" w:rsidP="00F85408">
      <w:pPr>
        <w:ind w:left="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b/>
          <w:sz w:val="22"/>
          <w:szCs w:val="22"/>
        </w:rPr>
        <w:t>2.</w:t>
      </w:r>
      <w:r w:rsidRPr="000952DD">
        <w:rPr>
          <w:rFonts w:ascii="Arial" w:hAnsi="Arial" w:cs="Arial"/>
          <w:b/>
          <w:sz w:val="22"/>
          <w:szCs w:val="22"/>
        </w:rPr>
        <w:tab/>
        <w:t>Change Order Log</w:t>
      </w:r>
    </w:p>
    <w:p w:rsidR="00F7156D" w:rsidRPr="000952DD" w:rsidRDefault="00F7156D" w:rsidP="00F85408">
      <w:pPr>
        <w:ind w:left="540"/>
        <w:jc w:val="both"/>
        <w:rPr>
          <w:rFonts w:ascii="Arial" w:hAnsi="Arial" w:cs="Arial"/>
          <w:sz w:val="22"/>
          <w:szCs w:val="22"/>
        </w:rPr>
      </w:pPr>
    </w:p>
    <w:p w:rsidR="00F7156D" w:rsidRPr="000952DD" w:rsidRDefault="00F7156D" w:rsidP="00F85408">
      <w:pPr>
        <w:ind w:left="540"/>
        <w:jc w:val="both"/>
        <w:rPr>
          <w:rFonts w:ascii="Arial" w:hAnsi="Arial" w:cs="Arial"/>
          <w:sz w:val="22"/>
          <w:szCs w:val="22"/>
        </w:rPr>
      </w:pPr>
      <w:r w:rsidRPr="000952DD">
        <w:rPr>
          <w:rFonts w:ascii="Arial" w:hAnsi="Arial" w:cs="Arial"/>
          <w:sz w:val="22"/>
          <w:szCs w:val="22"/>
        </w:rP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rsidR="00F7156D" w:rsidRPr="000952DD" w:rsidRDefault="00F7156D" w:rsidP="00F85408">
      <w:pPr>
        <w:ind w:left="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b/>
          <w:sz w:val="22"/>
          <w:szCs w:val="22"/>
        </w:rPr>
        <w:t>3.</w:t>
      </w:r>
      <w:r w:rsidRPr="000952DD">
        <w:rPr>
          <w:rFonts w:ascii="Arial" w:hAnsi="Arial" w:cs="Arial"/>
          <w:b/>
          <w:sz w:val="22"/>
          <w:szCs w:val="22"/>
        </w:rPr>
        <w:tab/>
        <w:t>References for Changes</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Request for Change as referred to in GCC Clause64 shall be serially numbered CR-X-nnn.</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Estimate for Change Proposal as referred to in GCC Clause 64 shall be serially numbered CN-X-nnn.</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Acceptance of Estimate as referred to in GCC Clause 64 shall be serially numbered CA-X-nnn.</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Change Proposal as referred to in GCC Clause 64 shall be serially numbered CP-X-nnn.</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Change Order as referred to in GCC Clause 64 shall be serially numbered CO-X-nnn.</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tabs>
          <w:tab w:val="left" w:pos="1260"/>
        </w:tabs>
        <w:ind w:left="1800" w:hanging="1260"/>
        <w:jc w:val="both"/>
        <w:rPr>
          <w:rFonts w:ascii="Arial" w:hAnsi="Arial" w:cs="Arial"/>
          <w:sz w:val="22"/>
          <w:szCs w:val="22"/>
        </w:rPr>
      </w:pPr>
      <w:r w:rsidRPr="000952DD">
        <w:rPr>
          <w:rFonts w:ascii="Arial" w:hAnsi="Arial" w:cs="Arial"/>
          <w:sz w:val="22"/>
          <w:szCs w:val="22"/>
        </w:rPr>
        <w:t>Note:</w:t>
      </w:r>
      <w:r w:rsidRPr="000952DD">
        <w:rPr>
          <w:rFonts w:ascii="Arial" w:hAnsi="Arial" w:cs="Arial"/>
          <w:sz w:val="22"/>
          <w:szCs w:val="22"/>
        </w:rPr>
        <w:tab/>
        <w:t>(a)</w:t>
      </w:r>
      <w:r w:rsidRPr="000952DD">
        <w:rPr>
          <w:rFonts w:ascii="Arial" w:hAnsi="Arial" w:cs="Arial"/>
          <w:sz w:val="22"/>
          <w:szCs w:val="22"/>
        </w:rPr>
        <w:tab/>
        <w:t>Requests for Change issued from the Employer’s Home Office and the Site representatives of the Employer shall have the following respective references:</w:t>
      </w:r>
    </w:p>
    <w:p w:rsidR="00F7156D" w:rsidRPr="000952DD" w:rsidRDefault="00F7156D" w:rsidP="00F85408">
      <w:pPr>
        <w:ind w:left="1980" w:hanging="720"/>
        <w:jc w:val="both"/>
        <w:rPr>
          <w:rFonts w:ascii="Arial" w:hAnsi="Arial" w:cs="Arial"/>
          <w:sz w:val="22"/>
          <w:szCs w:val="22"/>
        </w:rPr>
      </w:pPr>
    </w:p>
    <w:p w:rsidR="00F7156D" w:rsidRPr="000952DD" w:rsidRDefault="00F7156D" w:rsidP="00F85408">
      <w:pPr>
        <w:tabs>
          <w:tab w:val="left" w:pos="3600"/>
        </w:tabs>
        <w:ind w:left="1800"/>
        <w:jc w:val="both"/>
        <w:rPr>
          <w:rFonts w:ascii="Arial" w:hAnsi="Arial" w:cs="Arial"/>
          <w:sz w:val="22"/>
          <w:szCs w:val="22"/>
        </w:rPr>
      </w:pPr>
      <w:r w:rsidRPr="000952DD">
        <w:rPr>
          <w:rFonts w:ascii="Arial" w:hAnsi="Arial" w:cs="Arial"/>
          <w:sz w:val="22"/>
          <w:szCs w:val="22"/>
        </w:rPr>
        <w:t>Home Office</w:t>
      </w:r>
      <w:r w:rsidRPr="000952DD">
        <w:rPr>
          <w:rFonts w:ascii="Arial" w:hAnsi="Arial" w:cs="Arial"/>
          <w:sz w:val="22"/>
          <w:szCs w:val="22"/>
        </w:rPr>
        <w:tab/>
        <w:t>CR-H-nnn</w:t>
      </w:r>
    </w:p>
    <w:p w:rsidR="00F7156D" w:rsidRPr="000952DD" w:rsidRDefault="00F7156D" w:rsidP="00F85408">
      <w:pPr>
        <w:tabs>
          <w:tab w:val="left" w:pos="3600"/>
        </w:tabs>
        <w:ind w:left="1800"/>
        <w:jc w:val="both"/>
        <w:rPr>
          <w:rFonts w:ascii="Arial" w:hAnsi="Arial" w:cs="Arial"/>
          <w:sz w:val="22"/>
          <w:szCs w:val="22"/>
        </w:rPr>
      </w:pPr>
      <w:r w:rsidRPr="000952DD">
        <w:rPr>
          <w:rFonts w:ascii="Arial" w:hAnsi="Arial" w:cs="Arial"/>
          <w:sz w:val="22"/>
          <w:szCs w:val="22"/>
        </w:rPr>
        <w:t>Site</w:t>
      </w:r>
      <w:r w:rsidRPr="000952DD">
        <w:rPr>
          <w:rFonts w:ascii="Arial" w:hAnsi="Arial" w:cs="Arial"/>
          <w:sz w:val="22"/>
          <w:szCs w:val="22"/>
        </w:rPr>
        <w:tab/>
        <w:t>CR-S-nnn</w:t>
      </w:r>
    </w:p>
    <w:p w:rsidR="00F7156D" w:rsidRPr="000952DD" w:rsidRDefault="00F7156D" w:rsidP="00F85408">
      <w:pPr>
        <w:ind w:left="1980" w:hanging="720"/>
        <w:jc w:val="both"/>
        <w:rPr>
          <w:rFonts w:ascii="Arial" w:hAnsi="Arial" w:cs="Arial"/>
          <w:sz w:val="22"/>
          <w:szCs w:val="22"/>
        </w:rPr>
      </w:pPr>
    </w:p>
    <w:p w:rsidR="00F7156D" w:rsidRPr="000952DD" w:rsidRDefault="00F7156D" w:rsidP="00F85408">
      <w:pPr>
        <w:ind w:left="1800"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The above number “nnn” is the same for Request for Change, Estimate for Change Proposal, Acceptance of Estimate, Change Proposal and Change Order.</w:t>
      </w:r>
    </w:p>
    <w:p w:rsidR="00F7156D" w:rsidRPr="000952DD" w:rsidRDefault="00F7156D" w:rsidP="00F85408">
      <w:pPr>
        <w:pStyle w:val="SecVI-Header3"/>
        <w:spacing w:after="0"/>
        <w:jc w:val="both"/>
        <w:rPr>
          <w:rFonts w:ascii="Arial" w:hAnsi="Arial" w:cs="Arial"/>
        </w:rPr>
      </w:pPr>
      <w:r w:rsidRPr="000952DD">
        <w:rPr>
          <w:rFonts w:ascii="Arial" w:hAnsi="Arial" w:cs="Arial"/>
        </w:rPr>
        <w:br w:type="page"/>
      </w:r>
      <w:bookmarkStart w:id="995" w:name="_Toc190498356"/>
      <w:bookmarkStart w:id="996" w:name="_Toc190498610"/>
      <w:bookmarkStart w:id="997" w:name="_Toc190498785"/>
      <w:bookmarkStart w:id="998" w:name="_Toc497765508"/>
      <w:bookmarkStart w:id="999" w:name="_Toc18741448"/>
      <w:r w:rsidRPr="000952DD">
        <w:rPr>
          <w:rFonts w:ascii="Arial" w:hAnsi="Arial" w:cs="Arial"/>
        </w:rPr>
        <w:lastRenderedPageBreak/>
        <w:t>Annex 1.  Request for Change Proposal</w:t>
      </w:r>
      <w:bookmarkEnd w:id="995"/>
      <w:bookmarkEnd w:id="996"/>
      <w:bookmarkEnd w:id="997"/>
      <w:bookmarkEnd w:id="998"/>
      <w:bookmarkEnd w:id="999"/>
    </w:p>
    <w:p w:rsidR="00F7156D" w:rsidRPr="000952DD" w:rsidRDefault="00F7156D" w:rsidP="00F85408">
      <w:pPr>
        <w:jc w:val="both"/>
        <w:rPr>
          <w:rFonts w:ascii="Arial" w:hAnsi="Arial" w:cs="Arial"/>
        </w:rPr>
      </w:pPr>
      <w:r w:rsidRPr="000952DD">
        <w:rPr>
          <w:rFonts w:ascii="Arial" w:hAnsi="Arial" w:cs="Arial"/>
        </w:rPr>
        <w:t>(Employer’s Letterhead)</w:t>
      </w:r>
    </w:p>
    <w:p w:rsidR="00F7156D" w:rsidRPr="000952DD" w:rsidRDefault="00F7156D" w:rsidP="00F85408">
      <w:pPr>
        <w:jc w:val="both"/>
        <w:rPr>
          <w:rFonts w:ascii="Arial" w:hAnsi="Arial" w:cs="Arial"/>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 xml:space="preserve">With reference to the captioned Contract, you are requested to prepare and submit a Change Proposal for the Change noted below in accordance with the following instructions within </w:t>
      </w:r>
      <w:r w:rsidRPr="000952DD">
        <w:rPr>
          <w:rFonts w:ascii="Arial" w:hAnsi="Arial" w:cs="Arial"/>
          <w:i/>
          <w:sz w:val="22"/>
          <w:szCs w:val="22"/>
        </w:rPr>
        <w:t xml:space="preserve">_______________ </w:t>
      </w:r>
      <w:r w:rsidRPr="000952DD">
        <w:rPr>
          <w:rFonts w:ascii="Arial" w:hAnsi="Arial" w:cs="Arial"/>
          <w:sz w:val="22"/>
          <w:szCs w:val="22"/>
        </w:rPr>
        <w:t xml:space="preserve">days of the date of this letter </w:t>
      </w:r>
      <w:r w:rsidRPr="000952DD">
        <w:rPr>
          <w:rFonts w:ascii="Arial" w:hAnsi="Arial" w:cs="Arial"/>
          <w:i/>
          <w:sz w:val="22"/>
          <w:szCs w:val="22"/>
        </w:rPr>
        <w:t>____________________</w:t>
      </w:r>
      <w:r w:rsidRPr="000952DD">
        <w:rPr>
          <w:rFonts w:ascii="Arial" w:hAnsi="Arial" w:cs="Arial"/>
          <w:sz w:val="22"/>
          <w:szCs w:val="22"/>
        </w:rPr>
        <w:t>.</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Change Request No. 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Originator of Change:</w:t>
      </w:r>
      <w:r w:rsidRPr="000952DD">
        <w:rPr>
          <w:rFonts w:ascii="Arial" w:hAnsi="Arial" w:cs="Arial"/>
          <w:sz w:val="22"/>
          <w:szCs w:val="22"/>
        </w:rPr>
        <w:tab/>
        <w:t xml:space="preserve">Employer:  </w:t>
      </w:r>
      <w:r w:rsidRPr="000952DD">
        <w:rPr>
          <w:rFonts w:ascii="Arial" w:hAnsi="Arial" w:cs="Arial"/>
          <w:i/>
          <w:sz w:val="22"/>
          <w:szCs w:val="22"/>
        </w:rPr>
        <w:t>_______________________________</w:t>
      </w:r>
    </w:p>
    <w:p w:rsidR="00F7156D" w:rsidRPr="000952DD" w:rsidRDefault="00F7156D" w:rsidP="00F85408">
      <w:pPr>
        <w:ind w:left="2880"/>
        <w:jc w:val="both"/>
        <w:rPr>
          <w:rFonts w:ascii="Arial" w:hAnsi="Arial" w:cs="Arial"/>
          <w:sz w:val="22"/>
          <w:szCs w:val="22"/>
        </w:rPr>
      </w:pPr>
      <w:r w:rsidRPr="000952DD">
        <w:rPr>
          <w:rFonts w:ascii="Arial" w:hAnsi="Arial" w:cs="Arial"/>
          <w:sz w:val="22"/>
          <w:szCs w:val="22"/>
        </w:rPr>
        <w:t xml:space="preserve">Contractor (by Application for Change Proposal No. </w:t>
      </w:r>
      <w:r w:rsidRPr="000952DD">
        <w:rPr>
          <w:rFonts w:ascii="Arial" w:hAnsi="Arial" w:cs="Arial"/>
          <w:i/>
          <w:sz w:val="22"/>
          <w:szCs w:val="22"/>
        </w:rPr>
        <w:t>_______</w:t>
      </w:r>
      <w:r w:rsidRPr="000952DD">
        <w:rPr>
          <w:rStyle w:val="FootnoteReference"/>
          <w:rFonts w:ascii="Arial" w:hAnsi="Arial" w:cs="Arial"/>
          <w:sz w:val="22"/>
          <w:szCs w:val="22"/>
        </w:rPr>
        <w:footnoteReference w:id="2"/>
      </w:r>
      <w:r w:rsidRPr="000952DD">
        <w:rPr>
          <w:rFonts w:ascii="Arial" w:hAnsi="Arial" w:cs="Arial"/>
          <w:sz w:val="22"/>
          <w:szCs w:val="22"/>
        </w:rPr>
        <w:t>:</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 xml:space="preserve">Facilities and/or Item No. of equipment related to the requested Change:  </w:t>
      </w:r>
      <w:r w:rsidRPr="000952DD">
        <w:rPr>
          <w:rFonts w:ascii="Arial" w:hAnsi="Arial" w:cs="Arial"/>
          <w:i/>
          <w:sz w:val="22"/>
          <w:szCs w:val="22"/>
        </w:rPr>
        <w:t>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Reference drawings and/or technical documents for the request of Change:</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4320"/>
        </w:tabs>
        <w:ind w:left="540"/>
        <w:jc w:val="both"/>
        <w:rPr>
          <w:rFonts w:ascii="Arial" w:hAnsi="Arial" w:cs="Arial"/>
          <w:sz w:val="22"/>
          <w:szCs w:val="22"/>
        </w:rPr>
      </w:pPr>
      <w:r w:rsidRPr="000952DD">
        <w:rPr>
          <w:rFonts w:ascii="Arial" w:hAnsi="Arial" w:cs="Arial"/>
          <w:sz w:val="22"/>
          <w:szCs w:val="22"/>
          <w:u w:val="single"/>
        </w:rPr>
        <w:t>Drawing No./Document No.</w:t>
      </w:r>
      <w:r w:rsidRPr="000952DD">
        <w:rPr>
          <w:rFonts w:ascii="Arial" w:hAnsi="Arial" w:cs="Arial"/>
          <w:sz w:val="22"/>
          <w:szCs w:val="22"/>
        </w:rPr>
        <w:tab/>
      </w:r>
      <w:r w:rsidRPr="000952DD">
        <w:rPr>
          <w:rFonts w:ascii="Arial" w:hAnsi="Arial" w:cs="Arial"/>
          <w:sz w:val="22"/>
          <w:szCs w:val="22"/>
          <w:u w:val="single"/>
        </w:rPr>
        <w:t>Description</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7.</w:t>
      </w:r>
      <w:r w:rsidRPr="000952DD">
        <w:rPr>
          <w:rFonts w:ascii="Arial" w:hAnsi="Arial" w:cs="Arial"/>
          <w:sz w:val="22"/>
          <w:szCs w:val="22"/>
        </w:rPr>
        <w:tab/>
        <w:t xml:space="preserve">Detailed conditions or special requirements on the requested Change:  </w:t>
      </w:r>
      <w:r w:rsidRPr="000952DD">
        <w:rPr>
          <w:rFonts w:ascii="Arial" w:hAnsi="Arial" w:cs="Arial"/>
          <w:i/>
          <w:sz w:val="22"/>
          <w:szCs w:val="22"/>
        </w:rPr>
        <w:t>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8.</w:t>
      </w:r>
      <w:r w:rsidRPr="000952DD">
        <w:rPr>
          <w:rFonts w:ascii="Arial" w:hAnsi="Arial" w:cs="Arial"/>
          <w:sz w:val="22"/>
          <w:szCs w:val="22"/>
        </w:rPr>
        <w:tab/>
        <w:t>General Terms and Conditions:</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Please submit your estimate to us showing what effect the requested Change will have on the Contract Price.</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Your estimate shall include your claim for the additional time, if any, for completion of the requested Change.</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Any increase or decrease in the work of the Contractor relating to the services of its personnel shall be calculated.</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lastRenderedPageBreak/>
        <w:t>(e)</w:t>
      </w:r>
      <w:r w:rsidRPr="000952DD">
        <w:rPr>
          <w:rFonts w:ascii="Arial" w:hAnsi="Arial" w:cs="Arial"/>
          <w:sz w:val="22"/>
          <w:szCs w:val="22"/>
        </w:rPr>
        <w:tab/>
        <w:t>You shall not proceed with the execution of the work for the requested Change until we have accepted and confirmed the amount and nature in writing.</w:t>
      </w:r>
    </w:p>
    <w:p w:rsidR="00F7156D" w:rsidRPr="000952DD" w:rsidRDefault="00F7156D" w:rsidP="00F85408">
      <w:pPr>
        <w:jc w:val="both"/>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bookmarkStart w:id="1000" w:name="_Toc190498357"/>
            <w:bookmarkStart w:id="1001" w:name="_Toc190498611"/>
            <w:bookmarkStart w:id="1002" w:name="_Toc190498786"/>
            <w:r w:rsidRPr="000952DD">
              <w:rPr>
                <w:rFonts w:ascii="Arial" w:hAnsi="Arial" w:cs="Arial"/>
                <w:sz w:val="21"/>
                <w:szCs w:val="21"/>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Employer]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title of the Signatory]</w:t>
            </w:r>
          </w:p>
        </w:tc>
      </w:tr>
      <w:tr w:rsidR="00F7156D" w:rsidRPr="000952DD" w:rsidTr="00F7156D">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1"/>
                <w:szCs w:val="21"/>
                <w:lang w:val="en-GB"/>
              </w:rPr>
            </w:pPr>
            <w:r w:rsidRPr="000952DD">
              <w:rPr>
                <w:rFonts w:ascii="Arial" w:hAnsi="Arial" w:cs="Arial"/>
                <w:sz w:val="21"/>
                <w:szCs w:val="21"/>
                <w:lang w:val="en-GB"/>
              </w:rPr>
              <w:t>Name of the Employer: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name of the Employer]</w:t>
            </w:r>
          </w:p>
        </w:tc>
      </w:tr>
    </w:tbl>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Default="00F7156D"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Default="00B03C96" w:rsidP="00F85408">
      <w:pPr>
        <w:pStyle w:val="SecVI-Header3"/>
        <w:spacing w:after="0"/>
        <w:jc w:val="both"/>
        <w:rPr>
          <w:rFonts w:ascii="Arial" w:hAnsi="Arial" w:cs="Arial"/>
        </w:rPr>
      </w:pPr>
    </w:p>
    <w:p w:rsidR="00B03C96" w:rsidRPr="000952DD" w:rsidRDefault="00B03C96"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p>
    <w:p w:rsidR="00F7156D" w:rsidRPr="000952DD" w:rsidRDefault="00F7156D" w:rsidP="00F85408">
      <w:pPr>
        <w:pStyle w:val="SecVI-Header3"/>
        <w:spacing w:after="0"/>
        <w:jc w:val="both"/>
        <w:rPr>
          <w:rFonts w:ascii="Arial" w:hAnsi="Arial" w:cs="Arial"/>
        </w:rPr>
      </w:pPr>
      <w:bookmarkStart w:id="1003" w:name="_Toc497765509"/>
      <w:bookmarkStart w:id="1004" w:name="_Toc18741449"/>
      <w:r w:rsidRPr="000952DD">
        <w:rPr>
          <w:rFonts w:ascii="Arial" w:hAnsi="Arial" w:cs="Arial"/>
        </w:rPr>
        <w:t>Annex 2.  Estimate for Change Proposal</w:t>
      </w:r>
      <w:bookmarkEnd w:id="1000"/>
      <w:bookmarkEnd w:id="1001"/>
      <w:bookmarkEnd w:id="1002"/>
      <w:bookmarkEnd w:id="1003"/>
      <w:bookmarkEnd w:id="1004"/>
    </w:p>
    <w:p w:rsidR="00F7156D" w:rsidRPr="000952DD" w:rsidRDefault="00F7156D" w:rsidP="00F85408">
      <w:pPr>
        <w:jc w:val="both"/>
        <w:rPr>
          <w:rFonts w:ascii="Arial" w:hAnsi="Arial" w:cs="Arial"/>
        </w:rPr>
      </w:pPr>
      <w:r w:rsidRPr="000952DD">
        <w:rPr>
          <w:rFonts w:ascii="Arial" w:hAnsi="Arial" w:cs="Arial"/>
        </w:rPr>
        <w:t>(Contractor’s Letterhead)</w:t>
      </w:r>
    </w:p>
    <w:p w:rsidR="00F7156D" w:rsidRPr="000952DD" w:rsidRDefault="00F7156D" w:rsidP="00F85408">
      <w:pPr>
        <w:jc w:val="both"/>
        <w:rPr>
          <w:rFonts w:ascii="Arial" w:hAnsi="Arial" w:cs="Arial"/>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With reference to your Request for Change Proposal, we are pleased to notify you of the approximate cost of preparing the below-referenced Change Proposal in accordance with GCC Sub-Clause64.2.1 of the General Conditions.  We acknowledge that your agreement to the cost of preparing the Change Proposal, in accordance with GCC Sub-Clause64.2.2, is required before estimating the cost for change work.</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Change Request No./Rev.:  </w:t>
      </w:r>
      <w:r w:rsidRPr="000952DD">
        <w:rPr>
          <w:rFonts w:ascii="Arial" w:hAnsi="Arial" w:cs="Arial"/>
          <w:i/>
          <w:sz w:val="22"/>
          <w:szCs w:val="22"/>
        </w:rPr>
        <w:t>____________________________</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 xml:space="preserve">Scheduled Impact of Change:  </w:t>
      </w:r>
      <w:r w:rsidRPr="000952DD">
        <w:rPr>
          <w:rFonts w:ascii="Arial" w:hAnsi="Arial" w:cs="Arial"/>
          <w:i/>
          <w:sz w:val="22"/>
          <w:szCs w:val="22"/>
        </w:rPr>
        <w:t>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 xml:space="preserve">Cost for Preparation of Change Proposal:  </w:t>
      </w:r>
      <w:r w:rsidRPr="000952DD">
        <w:rPr>
          <w:rFonts w:ascii="Arial" w:hAnsi="Arial" w:cs="Arial"/>
          <w:i/>
          <w:sz w:val="22"/>
          <w:szCs w:val="22"/>
        </w:rPr>
        <w:t>_______________</w:t>
      </w:r>
      <w:r w:rsidRPr="000952DD">
        <w:rPr>
          <w:rStyle w:val="FootnoteReference"/>
          <w:rFonts w:ascii="Arial" w:hAnsi="Arial" w:cs="Arial"/>
          <w:sz w:val="22"/>
          <w:szCs w:val="22"/>
        </w:rPr>
        <w:footnoteReference w:id="3"/>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6300"/>
        </w:tabs>
        <w:ind w:left="1080"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Engineering</w:t>
      </w:r>
      <w:r w:rsidRPr="000952DD">
        <w:rPr>
          <w:rFonts w:ascii="Arial" w:hAnsi="Arial" w:cs="Arial"/>
          <w:sz w:val="22"/>
          <w:szCs w:val="22"/>
        </w:rPr>
        <w:tab/>
        <w:t>(Amount)</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3240"/>
          <w:tab w:val="left" w:pos="3960"/>
          <w:tab w:val="left" w:pos="5220"/>
          <w:tab w:val="left" w:pos="6300"/>
          <w:tab w:val="left" w:pos="7200"/>
        </w:tabs>
        <w:ind w:left="1620" w:hanging="540"/>
        <w:jc w:val="both"/>
        <w:rPr>
          <w:rFonts w:ascii="Arial" w:hAnsi="Arial" w:cs="Arial"/>
          <w:sz w:val="22"/>
          <w:szCs w:val="22"/>
        </w:rPr>
      </w:pPr>
      <w:r w:rsidRPr="000952DD">
        <w:rPr>
          <w:rFonts w:ascii="Arial" w:hAnsi="Arial" w:cs="Arial"/>
          <w:sz w:val="22"/>
          <w:szCs w:val="22"/>
        </w:rPr>
        <w:t>(i)</w:t>
      </w:r>
      <w:r w:rsidRPr="000952DD">
        <w:rPr>
          <w:rFonts w:ascii="Arial" w:hAnsi="Arial" w:cs="Arial"/>
          <w:sz w:val="22"/>
          <w:szCs w:val="22"/>
        </w:rPr>
        <w:tab/>
        <w:t>Engineer</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x </w:t>
      </w:r>
      <w:r w:rsidRPr="000952DD">
        <w:rPr>
          <w:rFonts w:ascii="Arial" w:hAnsi="Arial" w:cs="Arial"/>
          <w:sz w:val="22"/>
          <w:szCs w:val="22"/>
          <w:u w:val="single"/>
        </w:rPr>
        <w:tab/>
      </w:r>
      <w:r w:rsidRPr="000952DD">
        <w:rPr>
          <w:rFonts w:ascii="Arial" w:hAnsi="Arial" w:cs="Arial"/>
          <w:sz w:val="22"/>
          <w:szCs w:val="22"/>
        </w:rPr>
        <w:t xml:space="preserve"> rate/hr =</w:t>
      </w:r>
    </w:p>
    <w:p w:rsidR="00F7156D" w:rsidRPr="000952DD" w:rsidRDefault="00F7156D" w:rsidP="00F85408">
      <w:pPr>
        <w:tabs>
          <w:tab w:val="left" w:pos="3240"/>
          <w:tab w:val="left" w:pos="3960"/>
          <w:tab w:val="left" w:pos="5220"/>
          <w:tab w:val="left" w:pos="6300"/>
          <w:tab w:val="left" w:pos="7200"/>
        </w:tabs>
        <w:ind w:left="1620" w:hanging="540"/>
        <w:jc w:val="both"/>
        <w:rPr>
          <w:rFonts w:ascii="Arial" w:hAnsi="Arial" w:cs="Arial"/>
          <w:sz w:val="22"/>
          <w:szCs w:val="22"/>
        </w:rPr>
      </w:pPr>
      <w:r w:rsidRPr="000952DD">
        <w:rPr>
          <w:rFonts w:ascii="Arial" w:hAnsi="Arial" w:cs="Arial"/>
          <w:sz w:val="22"/>
          <w:szCs w:val="22"/>
        </w:rPr>
        <w:t>(ii)</w:t>
      </w:r>
      <w:r w:rsidRPr="000952DD">
        <w:rPr>
          <w:rFonts w:ascii="Arial" w:hAnsi="Arial" w:cs="Arial"/>
          <w:sz w:val="22"/>
          <w:szCs w:val="22"/>
        </w:rPr>
        <w:tab/>
        <w:t>Draftsperson</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x </w:t>
      </w:r>
      <w:r w:rsidRPr="000952DD">
        <w:rPr>
          <w:rFonts w:ascii="Arial" w:hAnsi="Arial" w:cs="Arial"/>
          <w:sz w:val="22"/>
          <w:szCs w:val="22"/>
          <w:u w:val="single"/>
        </w:rPr>
        <w:tab/>
      </w:r>
      <w:r w:rsidRPr="000952DD">
        <w:rPr>
          <w:rFonts w:ascii="Arial" w:hAnsi="Arial" w:cs="Arial"/>
          <w:sz w:val="22"/>
          <w:szCs w:val="22"/>
        </w:rPr>
        <w:t xml:space="preserve"> rate/hr =</w:t>
      </w:r>
    </w:p>
    <w:p w:rsidR="00F7156D" w:rsidRPr="000952DD" w:rsidRDefault="00F7156D" w:rsidP="00F85408">
      <w:pPr>
        <w:tabs>
          <w:tab w:val="left" w:pos="3240"/>
          <w:tab w:val="left" w:pos="3960"/>
          <w:tab w:val="left" w:pos="6300"/>
          <w:tab w:val="left" w:pos="7200"/>
        </w:tabs>
        <w:ind w:left="1620"/>
        <w:jc w:val="both"/>
        <w:rPr>
          <w:rFonts w:ascii="Arial" w:hAnsi="Arial" w:cs="Arial"/>
          <w:sz w:val="22"/>
          <w:szCs w:val="22"/>
        </w:rPr>
      </w:pPr>
      <w:r w:rsidRPr="000952DD">
        <w:rPr>
          <w:rFonts w:ascii="Arial" w:hAnsi="Arial" w:cs="Arial"/>
          <w:sz w:val="22"/>
          <w:szCs w:val="22"/>
        </w:rPr>
        <w:t>Sub-total</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hrs</w:t>
      </w:r>
    </w:p>
    <w:p w:rsidR="00F7156D" w:rsidRPr="000952DD" w:rsidRDefault="00F7156D" w:rsidP="00F85408">
      <w:pPr>
        <w:ind w:left="1620"/>
        <w:jc w:val="both"/>
        <w:rPr>
          <w:rFonts w:ascii="Arial" w:hAnsi="Arial" w:cs="Arial"/>
          <w:sz w:val="22"/>
          <w:szCs w:val="22"/>
        </w:rPr>
      </w:pPr>
    </w:p>
    <w:p w:rsidR="00F7156D" w:rsidRPr="000952DD" w:rsidRDefault="00F7156D" w:rsidP="00F85408">
      <w:pPr>
        <w:tabs>
          <w:tab w:val="left" w:pos="6300"/>
          <w:tab w:val="left" w:pos="7200"/>
        </w:tabs>
        <w:ind w:left="1620"/>
        <w:jc w:val="both"/>
        <w:rPr>
          <w:rFonts w:ascii="Arial" w:hAnsi="Arial" w:cs="Arial"/>
          <w:sz w:val="22"/>
          <w:szCs w:val="22"/>
        </w:rPr>
      </w:pPr>
      <w:r w:rsidRPr="000952DD">
        <w:rPr>
          <w:rFonts w:ascii="Arial" w:hAnsi="Arial" w:cs="Arial"/>
          <w:sz w:val="22"/>
          <w:szCs w:val="22"/>
        </w:rPr>
        <w:t>Total Engineering Cost</w:t>
      </w:r>
    </w:p>
    <w:p w:rsidR="00F7156D" w:rsidRPr="000952DD" w:rsidRDefault="00F7156D" w:rsidP="00F85408">
      <w:pPr>
        <w:ind w:left="1620"/>
        <w:jc w:val="both"/>
        <w:rPr>
          <w:rFonts w:ascii="Arial" w:hAnsi="Arial" w:cs="Arial"/>
          <w:sz w:val="22"/>
          <w:szCs w:val="22"/>
        </w:rPr>
      </w:pPr>
    </w:p>
    <w:p w:rsidR="00F7156D" w:rsidRPr="000952DD" w:rsidRDefault="00F7156D" w:rsidP="00F85408">
      <w:pPr>
        <w:tabs>
          <w:tab w:val="left" w:pos="6300"/>
          <w:tab w:val="left" w:pos="7200"/>
        </w:tabs>
        <w:ind w:left="1080"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Other Cost</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6300"/>
          <w:tab w:val="left" w:pos="7200"/>
        </w:tabs>
        <w:ind w:left="540"/>
        <w:jc w:val="both"/>
        <w:rPr>
          <w:rFonts w:ascii="Arial" w:hAnsi="Arial" w:cs="Arial"/>
          <w:sz w:val="22"/>
          <w:szCs w:val="22"/>
        </w:rPr>
      </w:pPr>
      <w:r w:rsidRPr="000952DD">
        <w:rPr>
          <w:rFonts w:ascii="Arial" w:hAnsi="Arial" w:cs="Arial"/>
          <w:sz w:val="22"/>
          <w:szCs w:val="22"/>
        </w:rPr>
        <w:t>Total Cost (a) + (b)</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Employer]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title of the Signatory]</w:t>
            </w:r>
          </w:p>
        </w:tc>
      </w:tr>
      <w:tr w:rsidR="00F7156D" w:rsidRPr="000952DD" w:rsidTr="00F7156D">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1"/>
                <w:szCs w:val="21"/>
                <w:lang w:val="en-GB"/>
              </w:rPr>
            </w:pPr>
            <w:r w:rsidRPr="000952DD">
              <w:rPr>
                <w:rFonts w:ascii="Arial" w:hAnsi="Arial" w:cs="Arial"/>
                <w:sz w:val="21"/>
                <w:szCs w:val="21"/>
                <w:lang w:val="en-GB"/>
              </w:rPr>
              <w:t>Name of the Employer: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name of the Employer]</w:t>
            </w:r>
          </w:p>
        </w:tc>
      </w:tr>
    </w:tbl>
    <w:p w:rsidR="00F7156D" w:rsidRPr="000952DD" w:rsidRDefault="00F7156D" w:rsidP="00F85408">
      <w:pPr>
        <w:jc w:val="both"/>
        <w:rPr>
          <w:rFonts w:ascii="Arial" w:hAnsi="Arial" w:cs="Arial"/>
        </w:rPr>
      </w:pPr>
    </w:p>
    <w:p w:rsidR="00F7156D" w:rsidRPr="000952DD" w:rsidRDefault="00F7156D" w:rsidP="00F85408">
      <w:pPr>
        <w:pStyle w:val="SecVI-Header3"/>
        <w:spacing w:after="0"/>
        <w:jc w:val="both"/>
        <w:rPr>
          <w:rFonts w:ascii="Arial" w:hAnsi="Arial" w:cs="Arial"/>
        </w:rPr>
      </w:pPr>
      <w:r w:rsidRPr="000952DD">
        <w:rPr>
          <w:rFonts w:ascii="Arial" w:hAnsi="Arial" w:cs="Arial"/>
        </w:rPr>
        <w:br w:type="page"/>
      </w:r>
      <w:bookmarkStart w:id="1005" w:name="_Toc190498358"/>
      <w:bookmarkStart w:id="1006" w:name="_Toc190498612"/>
      <w:bookmarkStart w:id="1007" w:name="_Toc190498787"/>
      <w:bookmarkStart w:id="1008" w:name="_Toc497765510"/>
      <w:bookmarkStart w:id="1009" w:name="_Toc18741450"/>
      <w:r w:rsidRPr="000952DD">
        <w:rPr>
          <w:rFonts w:ascii="Arial" w:hAnsi="Arial" w:cs="Arial"/>
        </w:rPr>
        <w:lastRenderedPageBreak/>
        <w:t>Annex 3.  Acceptance of Estimate</w:t>
      </w:r>
      <w:bookmarkEnd w:id="1005"/>
      <w:bookmarkEnd w:id="1006"/>
      <w:bookmarkEnd w:id="1007"/>
      <w:bookmarkEnd w:id="1008"/>
      <w:bookmarkEnd w:id="1009"/>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(Employer’s Letterhead)</w:t>
      </w:r>
    </w:p>
    <w:p w:rsidR="00F7156D" w:rsidRPr="000952DD" w:rsidRDefault="00F7156D" w:rsidP="00F85408">
      <w:pPr>
        <w:jc w:val="both"/>
        <w:rPr>
          <w:rFonts w:ascii="Arial" w:hAnsi="Arial" w:cs="Arial"/>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We hereby accept your Estimate for Change Proposal and agree that you should proceed with the preparation of the Change Proposal.</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Change Request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 xml:space="preserve">Estimate for Change Proposal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 xml:space="preserve">Acceptance of Estimate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Clause64 of the General Conditions.</w:t>
      </w:r>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Employer]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title of the Signatory]</w:t>
            </w:r>
          </w:p>
        </w:tc>
      </w:tr>
      <w:tr w:rsidR="00F7156D" w:rsidRPr="000952DD" w:rsidTr="00F7156D">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1"/>
                <w:szCs w:val="21"/>
                <w:lang w:val="en-GB"/>
              </w:rPr>
            </w:pPr>
            <w:r w:rsidRPr="000952DD">
              <w:rPr>
                <w:rFonts w:ascii="Arial" w:hAnsi="Arial" w:cs="Arial"/>
                <w:sz w:val="21"/>
                <w:szCs w:val="21"/>
                <w:lang w:val="en-GB"/>
              </w:rPr>
              <w:t>Name of the Employer: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name of the Employer]</w:t>
            </w:r>
          </w:p>
        </w:tc>
      </w:tr>
    </w:tbl>
    <w:p w:rsidR="00F7156D" w:rsidRPr="000952DD" w:rsidRDefault="00F7156D" w:rsidP="00F85408">
      <w:pPr>
        <w:jc w:val="both"/>
        <w:rPr>
          <w:rFonts w:ascii="Arial" w:hAnsi="Arial" w:cs="Arial"/>
        </w:rPr>
      </w:pPr>
    </w:p>
    <w:p w:rsidR="00F7156D" w:rsidRPr="000952DD" w:rsidRDefault="00F7156D" w:rsidP="00F85408">
      <w:pPr>
        <w:pStyle w:val="SecVI-Header3"/>
        <w:spacing w:after="0"/>
        <w:jc w:val="both"/>
        <w:rPr>
          <w:rFonts w:ascii="Arial" w:hAnsi="Arial" w:cs="Arial"/>
        </w:rPr>
      </w:pPr>
      <w:r w:rsidRPr="000952DD">
        <w:rPr>
          <w:rFonts w:ascii="Arial" w:hAnsi="Arial" w:cs="Arial"/>
        </w:rPr>
        <w:br w:type="page"/>
      </w:r>
      <w:bookmarkStart w:id="1010" w:name="_Toc190498359"/>
      <w:bookmarkStart w:id="1011" w:name="_Toc190498613"/>
      <w:bookmarkStart w:id="1012" w:name="_Toc190498788"/>
      <w:bookmarkStart w:id="1013" w:name="_Toc497765511"/>
      <w:bookmarkStart w:id="1014" w:name="_Toc18741451"/>
      <w:r w:rsidRPr="000952DD">
        <w:rPr>
          <w:rFonts w:ascii="Arial" w:hAnsi="Arial" w:cs="Arial"/>
        </w:rPr>
        <w:lastRenderedPageBreak/>
        <w:t>Annex 4.  Change Pr</w:t>
      </w:r>
      <w:r w:rsidRPr="000952DD">
        <w:rPr>
          <w:rStyle w:val="SecVI-Header3Char"/>
          <w:rFonts w:ascii="Arial" w:hAnsi="Arial" w:cs="Arial"/>
        </w:rPr>
        <w:t>o</w:t>
      </w:r>
      <w:r w:rsidRPr="000952DD">
        <w:rPr>
          <w:rFonts w:ascii="Arial" w:hAnsi="Arial" w:cs="Arial"/>
        </w:rPr>
        <w:t>posal</w:t>
      </w:r>
      <w:bookmarkEnd w:id="1010"/>
      <w:bookmarkEnd w:id="1011"/>
      <w:bookmarkEnd w:id="1012"/>
      <w:bookmarkEnd w:id="1013"/>
      <w:bookmarkEnd w:id="1014"/>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(Contractor’s Letterhead)</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 xml:space="preserve">In response to your Request for Change Proposal No. </w:t>
      </w:r>
      <w:r w:rsidRPr="000952DD">
        <w:rPr>
          <w:rFonts w:ascii="Arial" w:hAnsi="Arial" w:cs="Arial"/>
          <w:i/>
          <w:sz w:val="22"/>
          <w:szCs w:val="22"/>
        </w:rPr>
        <w:t>_______________________________</w:t>
      </w:r>
      <w:r w:rsidRPr="000952DD">
        <w:rPr>
          <w:rFonts w:ascii="Arial" w:hAnsi="Arial" w:cs="Arial"/>
          <w:sz w:val="22"/>
          <w:szCs w:val="22"/>
        </w:rPr>
        <w:t>, we hereby submit our proposal as follows:</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Change Proposal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Originator of Change:</w:t>
      </w:r>
      <w:r w:rsidRPr="000952DD">
        <w:rPr>
          <w:rFonts w:ascii="Arial" w:hAnsi="Arial" w:cs="Arial"/>
          <w:sz w:val="22"/>
          <w:szCs w:val="22"/>
        </w:rPr>
        <w:tab/>
        <w:t xml:space="preserve">Employer:  </w:t>
      </w:r>
      <w:r w:rsidRPr="000952DD">
        <w:rPr>
          <w:rFonts w:ascii="Arial" w:hAnsi="Arial" w:cs="Arial"/>
          <w:i/>
          <w:sz w:val="22"/>
          <w:szCs w:val="22"/>
        </w:rPr>
        <w:t>[_______________________________</w:t>
      </w:r>
    </w:p>
    <w:p w:rsidR="00F7156D" w:rsidRPr="000952DD" w:rsidRDefault="00F7156D" w:rsidP="00F85408">
      <w:pPr>
        <w:ind w:left="2880"/>
        <w:jc w:val="both"/>
        <w:rPr>
          <w:rFonts w:ascii="Arial" w:hAnsi="Arial" w:cs="Arial"/>
          <w:sz w:val="22"/>
          <w:szCs w:val="22"/>
        </w:rPr>
      </w:pPr>
      <w:r w:rsidRPr="000952DD">
        <w:rPr>
          <w:rFonts w:ascii="Arial" w:hAnsi="Arial" w:cs="Arial"/>
          <w:sz w:val="22"/>
          <w:szCs w:val="22"/>
        </w:rPr>
        <w:t xml:space="preserve">Contractor: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 xml:space="preserve">Reasons for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 xml:space="preserve">Facilities and/or Item No. of Equipment related to the requested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7.</w:t>
      </w:r>
      <w:r w:rsidRPr="000952DD">
        <w:rPr>
          <w:rFonts w:ascii="Arial" w:hAnsi="Arial" w:cs="Arial"/>
          <w:sz w:val="22"/>
          <w:szCs w:val="22"/>
        </w:rPr>
        <w:tab/>
        <w:t>Reference drawings and/or technical documents for the requested Change:</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3960"/>
        </w:tabs>
        <w:ind w:left="540"/>
        <w:jc w:val="both"/>
        <w:rPr>
          <w:rFonts w:ascii="Arial" w:hAnsi="Arial" w:cs="Arial"/>
          <w:sz w:val="22"/>
          <w:szCs w:val="22"/>
        </w:rPr>
      </w:pPr>
      <w:r w:rsidRPr="000952DD">
        <w:rPr>
          <w:rFonts w:ascii="Arial" w:hAnsi="Arial" w:cs="Arial"/>
          <w:sz w:val="22"/>
          <w:szCs w:val="22"/>
          <w:u w:val="single"/>
        </w:rPr>
        <w:t>Drawing/Document No.</w:t>
      </w:r>
      <w:r w:rsidRPr="000952DD">
        <w:rPr>
          <w:rFonts w:ascii="Arial" w:hAnsi="Arial" w:cs="Arial"/>
          <w:sz w:val="22"/>
          <w:szCs w:val="22"/>
        </w:rPr>
        <w:tab/>
      </w:r>
      <w:r w:rsidRPr="000952DD">
        <w:rPr>
          <w:rFonts w:ascii="Arial" w:hAnsi="Arial" w:cs="Arial"/>
          <w:sz w:val="22"/>
          <w:szCs w:val="22"/>
          <w:u w:val="single"/>
        </w:rPr>
        <w:t>Description</w:t>
      </w:r>
    </w:p>
    <w:p w:rsidR="00F7156D" w:rsidRPr="000952DD" w:rsidRDefault="00F7156D" w:rsidP="00F85408">
      <w:pPr>
        <w:ind w:left="540"/>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8.</w:t>
      </w:r>
      <w:r w:rsidRPr="000952DD">
        <w:rPr>
          <w:rFonts w:ascii="Arial" w:hAnsi="Arial" w:cs="Arial"/>
          <w:sz w:val="22"/>
          <w:szCs w:val="22"/>
        </w:rPr>
        <w:tab/>
        <w:t>Estimate of increase/decrease to the Contract Price resulting from Change Proposal:</w:t>
      </w:r>
      <w:r w:rsidRPr="000952DD">
        <w:rPr>
          <w:rStyle w:val="FootnoteReference"/>
          <w:rFonts w:ascii="Arial" w:hAnsi="Arial" w:cs="Arial"/>
          <w:sz w:val="22"/>
          <w:szCs w:val="22"/>
        </w:rPr>
        <w:footnoteReference w:id="4"/>
      </w:r>
    </w:p>
    <w:p w:rsidR="00F7156D" w:rsidRPr="000952DD" w:rsidRDefault="00F7156D" w:rsidP="00F85408">
      <w:pPr>
        <w:jc w:val="both"/>
        <w:rPr>
          <w:rFonts w:ascii="Arial" w:hAnsi="Arial" w:cs="Arial"/>
          <w:sz w:val="22"/>
          <w:szCs w:val="22"/>
        </w:rPr>
      </w:pPr>
    </w:p>
    <w:p w:rsidR="00F7156D" w:rsidRPr="000952DD" w:rsidRDefault="00F7156D" w:rsidP="00F85408">
      <w:pPr>
        <w:tabs>
          <w:tab w:val="center" w:pos="7560"/>
        </w:tabs>
        <w:jc w:val="both"/>
        <w:rPr>
          <w:rFonts w:ascii="Arial" w:hAnsi="Arial" w:cs="Arial"/>
          <w:sz w:val="22"/>
          <w:szCs w:val="22"/>
        </w:rPr>
      </w:pPr>
      <w:r w:rsidRPr="000952DD">
        <w:rPr>
          <w:rFonts w:ascii="Arial" w:hAnsi="Arial" w:cs="Arial"/>
          <w:sz w:val="22"/>
          <w:szCs w:val="22"/>
          <w:u w:val="single"/>
        </w:rPr>
        <w:t>(Amount)</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Direct material</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Major construction equipment</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3960"/>
          <w:tab w:val="left" w:pos="6480"/>
          <w:tab w:val="left" w:pos="8640"/>
        </w:tabs>
        <w:ind w:left="1080"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 xml:space="preserve">Direct field labor (Total </w:t>
      </w:r>
      <w:r w:rsidRPr="000952DD">
        <w:rPr>
          <w:rFonts w:ascii="Arial" w:hAnsi="Arial" w:cs="Arial"/>
          <w:sz w:val="22"/>
          <w:szCs w:val="22"/>
          <w:u w:val="single"/>
        </w:rPr>
        <w:tab/>
      </w:r>
      <w:r w:rsidRPr="000952DD">
        <w:rPr>
          <w:rFonts w:ascii="Arial" w:hAnsi="Arial" w:cs="Arial"/>
          <w:sz w:val="22"/>
          <w:szCs w:val="22"/>
        </w:rPr>
        <w:t>hrs)</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(d)</w:t>
      </w:r>
      <w:r w:rsidRPr="000952DD">
        <w:rPr>
          <w:rFonts w:ascii="Arial" w:hAnsi="Arial" w:cs="Arial"/>
          <w:sz w:val="22"/>
          <w:szCs w:val="22"/>
        </w:rPr>
        <w:tab/>
        <w:t>Subcontracts</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(e)</w:t>
      </w:r>
      <w:r w:rsidRPr="000952DD">
        <w:rPr>
          <w:rFonts w:ascii="Arial" w:hAnsi="Arial" w:cs="Arial"/>
          <w:sz w:val="22"/>
          <w:szCs w:val="22"/>
        </w:rPr>
        <w:tab/>
        <w:t>Indirect material and labor</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(f)</w:t>
      </w:r>
      <w:r w:rsidRPr="000952DD">
        <w:rPr>
          <w:rFonts w:ascii="Arial" w:hAnsi="Arial" w:cs="Arial"/>
          <w:sz w:val="22"/>
          <w:szCs w:val="22"/>
        </w:rPr>
        <w:tab/>
        <w:t>Site supervision</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(g)</w:t>
      </w:r>
      <w:r w:rsidRPr="000952DD">
        <w:rPr>
          <w:rFonts w:ascii="Arial" w:hAnsi="Arial" w:cs="Arial"/>
          <w:sz w:val="22"/>
          <w:szCs w:val="22"/>
        </w:rPr>
        <w:tab/>
        <w:t>Head office technical staff salaries</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3960"/>
          <w:tab w:val="left" w:pos="4680"/>
          <w:tab w:val="left" w:pos="6120"/>
          <w:tab w:val="left" w:pos="7200"/>
          <w:tab w:val="left" w:pos="8640"/>
        </w:tabs>
        <w:ind w:left="1620"/>
        <w:jc w:val="both"/>
        <w:rPr>
          <w:rFonts w:ascii="Arial" w:hAnsi="Arial" w:cs="Arial"/>
          <w:sz w:val="22"/>
          <w:szCs w:val="22"/>
        </w:rPr>
      </w:pPr>
      <w:r w:rsidRPr="000952DD">
        <w:rPr>
          <w:rFonts w:ascii="Arial" w:hAnsi="Arial" w:cs="Arial"/>
          <w:sz w:val="22"/>
          <w:szCs w:val="22"/>
        </w:rPr>
        <w:t>Process engineer</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 </w:t>
      </w:r>
      <w:r w:rsidRPr="000952DD">
        <w:rPr>
          <w:rFonts w:ascii="Arial" w:hAnsi="Arial" w:cs="Arial"/>
          <w:sz w:val="22"/>
          <w:szCs w:val="22"/>
          <w:u w:val="single"/>
        </w:rPr>
        <w:tab/>
      </w:r>
      <w:r w:rsidRPr="000952DD">
        <w:rPr>
          <w:rFonts w:ascii="Arial" w:hAnsi="Arial" w:cs="Arial"/>
          <w:sz w:val="22"/>
          <w:szCs w:val="22"/>
        </w:rPr>
        <w:t xml:space="preserve"> rate/hr</w:t>
      </w:r>
    </w:p>
    <w:p w:rsidR="00F7156D" w:rsidRPr="000952DD" w:rsidRDefault="00F7156D" w:rsidP="00F85408">
      <w:pPr>
        <w:tabs>
          <w:tab w:val="left" w:pos="3960"/>
          <w:tab w:val="left" w:pos="4680"/>
          <w:tab w:val="left" w:pos="6120"/>
          <w:tab w:val="left" w:pos="7200"/>
          <w:tab w:val="left" w:pos="8640"/>
        </w:tabs>
        <w:ind w:left="1620"/>
        <w:jc w:val="both"/>
        <w:rPr>
          <w:rFonts w:ascii="Arial" w:hAnsi="Arial" w:cs="Arial"/>
          <w:sz w:val="22"/>
          <w:szCs w:val="22"/>
        </w:rPr>
      </w:pPr>
      <w:r w:rsidRPr="000952DD">
        <w:rPr>
          <w:rFonts w:ascii="Arial" w:hAnsi="Arial" w:cs="Arial"/>
          <w:sz w:val="22"/>
          <w:szCs w:val="22"/>
        </w:rPr>
        <w:lastRenderedPageBreak/>
        <w:t>Project engineer</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 </w:t>
      </w:r>
      <w:r w:rsidRPr="000952DD">
        <w:rPr>
          <w:rFonts w:ascii="Arial" w:hAnsi="Arial" w:cs="Arial"/>
          <w:sz w:val="22"/>
          <w:szCs w:val="22"/>
          <w:u w:val="single"/>
        </w:rPr>
        <w:tab/>
      </w:r>
      <w:r w:rsidRPr="000952DD">
        <w:rPr>
          <w:rFonts w:ascii="Arial" w:hAnsi="Arial" w:cs="Arial"/>
          <w:sz w:val="22"/>
          <w:szCs w:val="22"/>
        </w:rPr>
        <w:t xml:space="preserve"> rate/hr</w:t>
      </w:r>
    </w:p>
    <w:p w:rsidR="00F7156D" w:rsidRPr="000952DD" w:rsidRDefault="00F7156D" w:rsidP="00F85408">
      <w:pPr>
        <w:tabs>
          <w:tab w:val="left" w:pos="3960"/>
          <w:tab w:val="left" w:pos="4680"/>
          <w:tab w:val="left" w:pos="6120"/>
          <w:tab w:val="left" w:pos="7200"/>
          <w:tab w:val="left" w:pos="8640"/>
        </w:tabs>
        <w:ind w:left="1620"/>
        <w:jc w:val="both"/>
        <w:rPr>
          <w:rFonts w:ascii="Arial" w:hAnsi="Arial" w:cs="Arial"/>
          <w:sz w:val="22"/>
          <w:szCs w:val="22"/>
        </w:rPr>
      </w:pPr>
      <w:r w:rsidRPr="000952DD">
        <w:rPr>
          <w:rFonts w:ascii="Arial" w:hAnsi="Arial" w:cs="Arial"/>
          <w:sz w:val="22"/>
          <w:szCs w:val="22"/>
        </w:rPr>
        <w:t>Equipment engineer</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 </w:t>
      </w:r>
      <w:r w:rsidRPr="000952DD">
        <w:rPr>
          <w:rFonts w:ascii="Arial" w:hAnsi="Arial" w:cs="Arial"/>
          <w:sz w:val="22"/>
          <w:szCs w:val="22"/>
          <w:u w:val="single"/>
        </w:rPr>
        <w:tab/>
      </w:r>
      <w:r w:rsidRPr="000952DD">
        <w:rPr>
          <w:rFonts w:ascii="Arial" w:hAnsi="Arial" w:cs="Arial"/>
          <w:sz w:val="22"/>
          <w:szCs w:val="22"/>
        </w:rPr>
        <w:t xml:space="preserve"> rate/hr</w:t>
      </w:r>
    </w:p>
    <w:p w:rsidR="00F7156D" w:rsidRPr="000952DD" w:rsidRDefault="00F7156D" w:rsidP="00F85408">
      <w:pPr>
        <w:tabs>
          <w:tab w:val="left" w:pos="3960"/>
          <w:tab w:val="left" w:pos="4680"/>
          <w:tab w:val="left" w:pos="6120"/>
          <w:tab w:val="left" w:pos="7200"/>
          <w:tab w:val="left" w:pos="8640"/>
        </w:tabs>
        <w:ind w:left="1620"/>
        <w:jc w:val="both"/>
        <w:rPr>
          <w:rFonts w:ascii="Arial" w:hAnsi="Arial" w:cs="Arial"/>
          <w:sz w:val="22"/>
          <w:szCs w:val="22"/>
        </w:rPr>
      </w:pPr>
      <w:r w:rsidRPr="000952DD">
        <w:rPr>
          <w:rFonts w:ascii="Arial" w:hAnsi="Arial" w:cs="Arial"/>
          <w:sz w:val="22"/>
          <w:szCs w:val="22"/>
        </w:rPr>
        <w:t>Procurement</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 </w:t>
      </w:r>
      <w:r w:rsidRPr="000952DD">
        <w:rPr>
          <w:rFonts w:ascii="Arial" w:hAnsi="Arial" w:cs="Arial"/>
          <w:sz w:val="22"/>
          <w:szCs w:val="22"/>
          <w:u w:val="single"/>
        </w:rPr>
        <w:tab/>
      </w:r>
      <w:r w:rsidRPr="000952DD">
        <w:rPr>
          <w:rFonts w:ascii="Arial" w:hAnsi="Arial" w:cs="Arial"/>
          <w:sz w:val="22"/>
          <w:szCs w:val="22"/>
        </w:rPr>
        <w:t xml:space="preserve"> rate/hr</w:t>
      </w:r>
    </w:p>
    <w:p w:rsidR="00F7156D" w:rsidRPr="000952DD" w:rsidRDefault="00F7156D" w:rsidP="00F85408">
      <w:pPr>
        <w:tabs>
          <w:tab w:val="left" w:pos="3960"/>
          <w:tab w:val="left" w:pos="4680"/>
          <w:tab w:val="left" w:pos="6120"/>
          <w:tab w:val="left" w:pos="7200"/>
          <w:tab w:val="left" w:pos="8640"/>
        </w:tabs>
        <w:ind w:left="1620"/>
        <w:jc w:val="both"/>
        <w:rPr>
          <w:rFonts w:ascii="Arial" w:hAnsi="Arial" w:cs="Arial"/>
          <w:sz w:val="22"/>
          <w:szCs w:val="22"/>
        </w:rPr>
      </w:pPr>
      <w:r w:rsidRPr="000952DD">
        <w:rPr>
          <w:rFonts w:ascii="Arial" w:hAnsi="Arial" w:cs="Arial"/>
          <w:sz w:val="22"/>
          <w:szCs w:val="22"/>
        </w:rPr>
        <w:t>Draftsperson</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 xml:space="preserve">hrs @ </w:t>
      </w:r>
      <w:r w:rsidRPr="000952DD">
        <w:rPr>
          <w:rFonts w:ascii="Arial" w:hAnsi="Arial" w:cs="Arial"/>
          <w:sz w:val="22"/>
          <w:szCs w:val="22"/>
          <w:u w:val="single"/>
        </w:rPr>
        <w:tab/>
      </w:r>
      <w:r w:rsidRPr="000952DD">
        <w:rPr>
          <w:rFonts w:ascii="Arial" w:hAnsi="Arial" w:cs="Arial"/>
          <w:sz w:val="22"/>
          <w:szCs w:val="22"/>
        </w:rPr>
        <w:t xml:space="preserve"> rate/hr</w:t>
      </w:r>
    </w:p>
    <w:p w:rsidR="00F7156D" w:rsidRPr="000952DD" w:rsidRDefault="00F7156D" w:rsidP="00F85408">
      <w:pPr>
        <w:tabs>
          <w:tab w:val="left" w:pos="3960"/>
          <w:tab w:val="left" w:pos="4680"/>
          <w:tab w:val="left" w:pos="7200"/>
          <w:tab w:val="left" w:pos="8640"/>
        </w:tabs>
        <w:ind w:left="1620"/>
        <w:jc w:val="both"/>
        <w:rPr>
          <w:rFonts w:ascii="Arial" w:hAnsi="Arial" w:cs="Arial"/>
          <w:sz w:val="22"/>
          <w:szCs w:val="22"/>
        </w:rPr>
      </w:pPr>
      <w:r w:rsidRPr="000952DD">
        <w:rPr>
          <w:rFonts w:ascii="Arial" w:hAnsi="Arial" w:cs="Arial"/>
          <w:sz w:val="22"/>
          <w:szCs w:val="22"/>
        </w:rPr>
        <w:t>Total</w:t>
      </w:r>
      <w:r w:rsidRPr="000952DD">
        <w:rPr>
          <w:rFonts w:ascii="Arial" w:hAnsi="Arial" w:cs="Arial"/>
          <w:sz w:val="22"/>
          <w:szCs w:val="22"/>
        </w:rPr>
        <w:tab/>
      </w:r>
      <w:r w:rsidRPr="000952DD">
        <w:rPr>
          <w:rFonts w:ascii="Arial" w:hAnsi="Arial" w:cs="Arial"/>
          <w:sz w:val="22"/>
          <w:szCs w:val="22"/>
          <w:u w:val="single"/>
        </w:rPr>
        <w:tab/>
      </w:r>
      <w:r w:rsidRPr="000952DD">
        <w:rPr>
          <w:rFonts w:ascii="Arial" w:hAnsi="Arial" w:cs="Arial"/>
          <w:sz w:val="22"/>
          <w:szCs w:val="22"/>
        </w:rPr>
        <w:t>hrs</w:t>
      </w:r>
    </w:p>
    <w:p w:rsidR="00F7156D" w:rsidRPr="000952DD" w:rsidRDefault="00F7156D" w:rsidP="00F85408">
      <w:pPr>
        <w:ind w:left="14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(h)</w:t>
      </w:r>
      <w:r w:rsidRPr="000952DD">
        <w:rPr>
          <w:rFonts w:ascii="Arial" w:hAnsi="Arial" w:cs="Arial"/>
          <w:sz w:val="22"/>
          <w:szCs w:val="22"/>
        </w:rPr>
        <w:tab/>
        <w:t>Extraordinary costs (computer, travel, etc.)</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4680"/>
          <w:tab w:val="left" w:pos="6480"/>
          <w:tab w:val="left" w:pos="8640"/>
        </w:tabs>
        <w:ind w:left="1080" w:hanging="540"/>
        <w:jc w:val="both"/>
        <w:rPr>
          <w:rFonts w:ascii="Arial" w:hAnsi="Arial" w:cs="Arial"/>
          <w:sz w:val="22"/>
          <w:szCs w:val="22"/>
        </w:rPr>
      </w:pPr>
      <w:r w:rsidRPr="000952DD">
        <w:rPr>
          <w:rFonts w:ascii="Arial" w:hAnsi="Arial" w:cs="Arial"/>
          <w:sz w:val="22"/>
          <w:szCs w:val="22"/>
        </w:rPr>
        <w:t>(i)</w:t>
      </w:r>
      <w:r w:rsidRPr="000952DD">
        <w:rPr>
          <w:rFonts w:ascii="Arial" w:hAnsi="Arial" w:cs="Arial"/>
          <w:sz w:val="22"/>
          <w:szCs w:val="22"/>
        </w:rPr>
        <w:tab/>
        <w:t xml:space="preserve">Fee for general administration, </w:t>
      </w:r>
      <w:r w:rsidRPr="000952DD">
        <w:rPr>
          <w:rFonts w:ascii="Arial" w:hAnsi="Arial" w:cs="Arial"/>
          <w:sz w:val="22"/>
          <w:szCs w:val="22"/>
          <w:u w:val="single"/>
        </w:rPr>
        <w:tab/>
      </w:r>
      <w:r w:rsidRPr="000952DD">
        <w:rPr>
          <w:rFonts w:ascii="Arial" w:hAnsi="Arial" w:cs="Arial"/>
          <w:sz w:val="22"/>
          <w:szCs w:val="22"/>
        </w:rPr>
        <w:t xml:space="preserve"> % of Items</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(j)</w:t>
      </w:r>
      <w:r w:rsidRPr="000952DD">
        <w:rPr>
          <w:rFonts w:ascii="Arial" w:hAnsi="Arial" w:cs="Arial"/>
          <w:sz w:val="22"/>
          <w:szCs w:val="22"/>
        </w:rPr>
        <w:tab/>
        <w:t>Taxes and customs duties</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Total lump sum cost of Change Proposal</w:t>
      </w: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i/>
          <w:sz w:val="22"/>
          <w:szCs w:val="22"/>
        </w:rPr>
        <w:t>(Sum of items (a) to (j))</w:t>
      </w:r>
    </w:p>
    <w:p w:rsidR="00F7156D" w:rsidRPr="000952DD" w:rsidRDefault="00F7156D" w:rsidP="00F85408">
      <w:pPr>
        <w:tabs>
          <w:tab w:val="left" w:pos="6480"/>
          <w:tab w:val="left" w:pos="8640"/>
        </w:tabs>
        <w:ind w:left="1080" w:hanging="540"/>
        <w:jc w:val="both"/>
        <w:rPr>
          <w:rFonts w:ascii="Arial" w:hAnsi="Arial" w:cs="Arial"/>
          <w:sz w:val="22"/>
          <w:szCs w:val="22"/>
        </w:rPr>
      </w:pP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sz w:val="22"/>
          <w:szCs w:val="22"/>
        </w:rPr>
        <w:t>Cost to prepare Estimate for Change Proposal</w:t>
      </w:r>
    </w:p>
    <w:p w:rsidR="00F7156D" w:rsidRPr="000952DD" w:rsidRDefault="00F7156D" w:rsidP="00F85408">
      <w:pPr>
        <w:tabs>
          <w:tab w:val="left" w:pos="6480"/>
          <w:tab w:val="left" w:pos="8640"/>
        </w:tabs>
        <w:ind w:left="1080" w:hanging="540"/>
        <w:jc w:val="both"/>
        <w:rPr>
          <w:rFonts w:ascii="Arial" w:hAnsi="Arial" w:cs="Arial"/>
          <w:sz w:val="22"/>
          <w:szCs w:val="22"/>
        </w:rPr>
      </w:pPr>
      <w:r w:rsidRPr="000952DD">
        <w:rPr>
          <w:rFonts w:ascii="Arial" w:hAnsi="Arial" w:cs="Arial"/>
          <w:i/>
          <w:sz w:val="22"/>
          <w:szCs w:val="22"/>
        </w:rPr>
        <w:t>(Amount payable if Change is not accepted)</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9.</w:t>
      </w:r>
      <w:r w:rsidRPr="000952DD">
        <w:rPr>
          <w:rFonts w:ascii="Arial" w:hAnsi="Arial" w:cs="Arial"/>
          <w:sz w:val="22"/>
          <w:szCs w:val="22"/>
        </w:rPr>
        <w:tab/>
        <w:t>Additional time for Completion required due to Change Proposal</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10.</w:t>
      </w:r>
      <w:r w:rsidRPr="000952DD">
        <w:rPr>
          <w:rFonts w:ascii="Arial" w:hAnsi="Arial" w:cs="Arial"/>
          <w:sz w:val="22"/>
          <w:szCs w:val="22"/>
        </w:rPr>
        <w:tab/>
        <w:t>Effect on the Functional Guarantees</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11.</w:t>
      </w:r>
      <w:r w:rsidRPr="000952DD">
        <w:rPr>
          <w:rFonts w:ascii="Arial" w:hAnsi="Arial" w:cs="Arial"/>
          <w:sz w:val="22"/>
          <w:szCs w:val="22"/>
        </w:rPr>
        <w:tab/>
        <w:t>Effect on the other terms and conditions of the Contract</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12.</w:t>
      </w:r>
      <w:r w:rsidRPr="000952DD">
        <w:rPr>
          <w:rFonts w:ascii="Arial" w:hAnsi="Arial" w:cs="Arial"/>
          <w:sz w:val="22"/>
          <w:szCs w:val="22"/>
        </w:rPr>
        <w:tab/>
        <w:t xml:space="preserve">Validity of this Proposal:  within </w:t>
      </w:r>
      <w:r w:rsidRPr="000952DD">
        <w:rPr>
          <w:rFonts w:ascii="Arial" w:hAnsi="Arial" w:cs="Arial"/>
          <w:i/>
          <w:sz w:val="22"/>
          <w:szCs w:val="22"/>
        </w:rPr>
        <w:t>[Number]</w:t>
      </w:r>
      <w:r w:rsidRPr="000952DD">
        <w:rPr>
          <w:rFonts w:ascii="Arial" w:hAnsi="Arial" w:cs="Arial"/>
          <w:sz w:val="22"/>
          <w:szCs w:val="22"/>
        </w:rPr>
        <w:t xml:space="preserve"> days after receipt of this Proposal by the Employer</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13.</w:t>
      </w:r>
      <w:r w:rsidRPr="000952DD">
        <w:rPr>
          <w:rFonts w:ascii="Arial" w:hAnsi="Arial" w:cs="Arial"/>
          <w:sz w:val="22"/>
          <w:szCs w:val="22"/>
        </w:rPr>
        <w:tab/>
        <w:t>Other terms and conditions of this Change Proposal:</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(a)</w:t>
      </w:r>
      <w:r w:rsidRPr="000952DD">
        <w:rPr>
          <w:rFonts w:ascii="Arial" w:hAnsi="Arial" w:cs="Arial"/>
          <w:sz w:val="22"/>
          <w:szCs w:val="22"/>
        </w:rPr>
        <w:tab/>
        <w:t xml:space="preserve">You are requested to notify us of your acceptance, comments or rejection of this detailed Change Proposal within </w:t>
      </w:r>
      <w:r w:rsidRPr="000952DD">
        <w:rPr>
          <w:rFonts w:ascii="Arial" w:hAnsi="Arial" w:cs="Arial"/>
          <w:i/>
          <w:sz w:val="22"/>
          <w:szCs w:val="22"/>
        </w:rPr>
        <w:t xml:space="preserve">______________ </w:t>
      </w:r>
      <w:r w:rsidRPr="000952DD">
        <w:rPr>
          <w:rFonts w:ascii="Arial" w:hAnsi="Arial" w:cs="Arial"/>
          <w:sz w:val="22"/>
          <w:szCs w:val="22"/>
        </w:rPr>
        <w:t>days from your receipt of this Proposal.</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(b)</w:t>
      </w:r>
      <w:r w:rsidRPr="000952DD">
        <w:rPr>
          <w:rFonts w:ascii="Arial" w:hAnsi="Arial" w:cs="Arial"/>
          <w:sz w:val="22"/>
          <w:szCs w:val="22"/>
        </w:rPr>
        <w:tab/>
        <w:t>The amount of any increase and/or decrease shall be taken into account in the adjustment of the Contract Price.</w:t>
      </w:r>
    </w:p>
    <w:p w:rsidR="00F7156D" w:rsidRPr="000952DD" w:rsidRDefault="00F7156D" w:rsidP="00F85408">
      <w:pPr>
        <w:ind w:left="1080" w:hanging="540"/>
        <w:jc w:val="both"/>
        <w:rPr>
          <w:rFonts w:ascii="Arial" w:hAnsi="Arial" w:cs="Arial"/>
          <w:sz w:val="22"/>
          <w:szCs w:val="22"/>
        </w:rPr>
      </w:pPr>
    </w:p>
    <w:p w:rsidR="00F7156D" w:rsidRPr="000952DD" w:rsidRDefault="00F7156D" w:rsidP="00F85408">
      <w:pPr>
        <w:ind w:left="1080" w:hanging="540"/>
        <w:jc w:val="both"/>
        <w:rPr>
          <w:rFonts w:ascii="Arial" w:hAnsi="Arial" w:cs="Arial"/>
          <w:sz w:val="22"/>
          <w:szCs w:val="22"/>
        </w:rPr>
      </w:pPr>
      <w:r w:rsidRPr="000952DD">
        <w:rPr>
          <w:rFonts w:ascii="Arial" w:hAnsi="Arial" w:cs="Arial"/>
          <w:sz w:val="22"/>
          <w:szCs w:val="22"/>
        </w:rPr>
        <w:t>(c)</w:t>
      </w:r>
      <w:r w:rsidRPr="000952DD">
        <w:rPr>
          <w:rFonts w:ascii="Arial" w:hAnsi="Arial" w:cs="Arial"/>
          <w:sz w:val="22"/>
          <w:szCs w:val="22"/>
        </w:rPr>
        <w:tab/>
        <w:t>Contractor’s cost for preparation of this Change Proposal:</w:t>
      </w:r>
      <w:r w:rsidRPr="000952DD">
        <w:rPr>
          <w:rStyle w:val="FootnoteReference"/>
          <w:rFonts w:ascii="Arial" w:hAnsi="Arial" w:cs="Arial"/>
          <w:sz w:val="22"/>
          <w:szCs w:val="22"/>
        </w:rPr>
        <w:footnoteReference w:customMarkFollows="1" w:id="5"/>
        <w:t>2</w:t>
      </w:r>
    </w:p>
    <w:p w:rsidR="00F7156D" w:rsidRPr="000952DD" w:rsidRDefault="00F7156D" w:rsidP="00F85408">
      <w:pPr>
        <w:jc w:val="both"/>
        <w:rPr>
          <w:rFonts w:ascii="Arial" w:hAnsi="Arial" w:cs="Arial"/>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Contractor]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title of the Signatory]</w:t>
            </w:r>
          </w:p>
        </w:tc>
      </w:tr>
      <w:tr w:rsidR="00F7156D" w:rsidRPr="000952DD" w:rsidTr="00F7156D">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1"/>
                <w:szCs w:val="21"/>
                <w:lang w:val="en-GB"/>
              </w:rPr>
            </w:pPr>
            <w:r w:rsidRPr="000952DD">
              <w:rPr>
                <w:rFonts w:ascii="Arial" w:hAnsi="Arial" w:cs="Arial"/>
                <w:sz w:val="21"/>
                <w:szCs w:val="21"/>
                <w:lang w:val="en-GB"/>
              </w:rPr>
              <w:t>Name of the Contractor: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name of the Contractor]</w:t>
            </w:r>
          </w:p>
        </w:tc>
      </w:tr>
    </w:tbl>
    <w:p w:rsidR="00F7156D" w:rsidRPr="000952DD" w:rsidRDefault="00F7156D" w:rsidP="00F85408">
      <w:pPr>
        <w:pStyle w:val="SecVI-Header3"/>
        <w:spacing w:after="0"/>
        <w:jc w:val="both"/>
        <w:rPr>
          <w:rFonts w:ascii="Arial" w:hAnsi="Arial" w:cs="Arial"/>
        </w:rPr>
      </w:pPr>
      <w:r w:rsidRPr="000952DD">
        <w:rPr>
          <w:rFonts w:ascii="Arial" w:hAnsi="Arial" w:cs="Arial"/>
        </w:rPr>
        <w:br w:type="page"/>
      </w:r>
      <w:bookmarkStart w:id="1015" w:name="_Toc190498360"/>
      <w:bookmarkStart w:id="1016" w:name="_Toc190498614"/>
      <w:bookmarkStart w:id="1017" w:name="_Toc190498789"/>
      <w:bookmarkStart w:id="1018" w:name="_Toc497765512"/>
      <w:bookmarkStart w:id="1019" w:name="_Toc18741452"/>
      <w:r w:rsidRPr="000952DD">
        <w:rPr>
          <w:rFonts w:ascii="Arial" w:hAnsi="Arial" w:cs="Arial"/>
        </w:rPr>
        <w:lastRenderedPageBreak/>
        <w:t>Annex 5.  Change Order</w:t>
      </w:r>
      <w:bookmarkEnd w:id="1015"/>
      <w:bookmarkEnd w:id="1016"/>
      <w:bookmarkEnd w:id="1017"/>
      <w:bookmarkEnd w:id="1018"/>
      <w:bookmarkEnd w:id="1019"/>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(Employer’s Letterhead)</w:t>
      </w:r>
    </w:p>
    <w:p w:rsidR="00F7156D" w:rsidRPr="000952DD" w:rsidRDefault="00F7156D" w:rsidP="00F85408">
      <w:pPr>
        <w:jc w:val="both"/>
        <w:rPr>
          <w:rFonts w:ascii="Arial" w:hAnsi="Arial" w:cs="Arial"/>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8460"/>
        </w:tabs>
        <w:jc w:val="both"/>
        <w:rPr>
          <w:rFonts w:ascii="Arial" w:hAnsi="Arial" w:cs="Arial"/>
          <w:sz w:val="22"/>
          <w:szCs w:val="22"/>
        </w:rPr>
      </w:pPr>
      <w:r w:rsidRPr="000952DD">
        <w:rPr>
          <w:rFonts w:ascii="Arial" w:hAnsi="Arial" w:cs="Arial"/>
          <w:sz w:val="22"/>
          <w:szCs w:val="22"/>
        </w:rPr>
        <w:t xml:space="preserve">We approve the Change Order for the work specified in the Change Proposal (No. </w:t>
      </w:r>
      <w:r w:rsidRPr="000952DD">
        <w:rPr>
          <w:rFonts w:ascii="Arial" w:hAnsi="Arial" w:cs="Arial"/>
          <w:i/>
          <w:sz w:val="22"/>
          <w:szCs w:val="22"/>
        </w:rPr>
        <w:t>_______</w:t>
      </w:r>
      <w:r w:rsidRPr="000952DD">
        <w:rPr>
          <w:rFonts w:ascii="Arial" w:hAnsi="Arial" w:cs="Arial"/>
          <w:sz w:val="22"/>
          <w:szCs w:val="22"/>
        </w:rPr>
        <w:t>), and agree to adjust the Contract Price, Time for Completion and/or other conditions of the Contract in accordance with GCC Clause64 of the General Conditions.</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Change Request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i/>
          <w:sz w:val="22"/>
          <w:szCs w:val="22"/>
        </w:rPr>
      </w:pPr>
      <w:r w:rsidRPr="000952DD">
        <w:rPr>
          <w:rFonts w:ascii="Arial" w:hAnsi="Arial" w:cs="Arial"/>
          <w:sz w:val="22"/>
          <w:szCs w:val="22"/>
        </w:rPr>
        <w:t>3.</w:t>
      </w:r>
      <w:r w:rsidRPr="000952DD">
        <w:rPr>
          <w:rFonts w:ascii="Arial" w:hAnsi="Arial" w:cs="Arial"/>
          <w:sz w:val="22"/>
          <w:szCs w:val="22"/>
        </w:rPr>
        <w:tab/>
        <w:t xml:space="preserve">Change Order No./Rev.: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Originator of Change:</w:t>
      </w:r>
      <w:r w:rsidRPr="000952DD">
        <w:rPr>
          <w:rFonts w:ascii="Arial" w:hAnsi="Arial" w:cs="Arial"/>
          <w:sz w:val="22"/>
          <w:szCs w:val="22"/>
        </w:rPr>
        <w:tab/>
        <w:t xml:space="preserve">Employer:  </w:t>
      </w:r>
      <w:r w:rsidRPr="000952DD">
        <w:rPr>
          <w:rFonts w:ascii="Arial" w:hAnsi="Arial" w:cs="Arial"/>
          <w:i/>
          <w:sz w:val="22"/>
          <w:szCs w:val="22"/>
        </w:rPr>
        <w:t>_______________________________</w:t>
      </w:r>
    </w:p>
    <w:p w:rsidR="00F7156D" w:rsidRPr="000952DD" w:rsidRDefault="00F7156D" w:rsidP="00F85408">
      <w:pPr>
        <w:ind w:left="2880"/>
        <w:jc w:val="both"/>
        <w:rPr>
          <w:rFonts w:ascii="Arial" w:hAnsi="Arial" w:cs="Arial"/>
          <w:sz w:val="22"/>
          <w:szCs w:val="22"/>
        </w:rPr>
      </w:pPr>
      <w:r w:rsidRPr="000952DD">
        <w:rPr>
          <w:rFonts w:ascii="Arial" w:hAnsi="Arial" w:cs="Arial"/>
          <w:sz w:val="22"/>
          <w:szCs w:val="22"/>
        </w:rPr>
        <w:t xml:space="preserve">Contractor: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5760"/>
        </w:tabs>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Authorized Price:</w:t>
      </w:r>
    </w:p>
    <w:p w:rsidR="00F7156D" w:rsidRPr="000952DD" w:rsidRDefault="00F7156D" w:rsidP="00F85408">
      <w:pPr>
        <w:tabs>
          <w:tab w:val="left" w:pos="5760"/>
        </w:tabs>
        <w:ind w:left="540" w:hanging="540"/>
        <w:jc w:val="both"/>
        <w:rPr>
          <w:rFonts w:ascii="Arial" w:hAnsi="Arial" w:cs="Arial"/>
          <w:sz w:val="22"/>
          <w:szCs w:val="22"/>
        </w:rPr>
      </w:pPr>
    </w:p>
    <w:p w:rsidR="00F7156D" w:rsidRPr="000952DD" w:rsidRDefault="00F7156D" w:rsidP="00F85408">
      <w:pPr>
        <w:tabs>
          <w:tab w:val="left" w:pos="5760"/>
        </w:tabs>
        <w:ind w:left="540"/>
        <w:jc w:val="both"/>
        <w:rPr>
          <w:rFonts w:ascii="Arial" w:hAnsi="Arial" w:cs="Arial"/>
          <w:sz w:val="22"/>
          <w:szCs w:val="22"/>
        </w:rPr>
      </w:pPr>
      <w:r w:rsidRPr="000952DD">
        <w:rPr>
          <w:rFonts w:ascii="Arial" w:hAnsi="Arial" w:cs="Arial"/>
          <w:sz w:val="22"/>
          <w:szCs w:val="22"/>
        </w:rPr>
        <w:t xml:space="preserve">Ref. No.:  </w:t>
      </w:r>
      <w:r w:rsidRPr="000952DD">
        <w:rPr>
          <w:rFonts w:ascii="Arial" w:hAnsi="Arial" w:cs="Arial"/>
          <w:i/>
          <w:sz w:val="22"/>
          <w:szCs w:val="22"/>
        </w:rPr>
        <w:t>_______________________________</w:t>
      </w:r>
      <w:r w:rsidRPr="000952DD">
        <w:rPr>
          <w:rFonts w:ascii="Arial" w:hAnsi="Arial" w:cs="Arial"/>
          <w:sz w:val="22"/>
          <w:szCs w:val="22"/>
        </w:rPr>
        <w:tab/>
        <w:t xml:space="preserve">Date:  </w:t>
      </w:r>
      <w:r w:rsidRPr="000952DD">
        <w:rPr>
          <w:rFonts w:ascii="Arial" w:hAnsi="Arial" w:cs="Arial"/>
          <w:i/>
          <w:sz w:val="22"/>
          <w:szCs w:val="22"/>
        </w:rPr>
        <w:t>__________________________</w:t>
      </w:r>
    </w:p>
    <w:p w:rsidR="00F7156D" w:rsidRPr="000952DD" w:rsidRDefault="00F7156D" w:rsidP="00F85408">
      <w:pPr>
        <w:ind w:left="540"/>
        <w:jc w:val="both"/>
        <w:rPr>
          <w:rFonts w:ascii="Arial" w:hAnsi="Arial" w:cs="Arial"/>
          <w:sz w:val="22"/>
          <w:szCs w:val="22"/>
        </w:rPr>
      </w:pPr>
      <w:r w:rsidRPr="000952DD">
        <w:rPr>
          <w:rFonts w:ascii="Arial" w:hAnsi="Arial" w:cs="Arial"/>
          <w:sz w:val="22"/>
          <w:szCs w:val="22"/>
        </w:rPr>
        <w:t xml:space="preserve">Foreign currency portion </w:t>
      </w:r>
      <w:r w:rsidRPr="000952DD">
        <w:rPr>
          <w:rFonts w:ascii="Arial" w:hAnsi="Arial" w:cs="Arial"/>
          <w:i/>
          <w:sz w:val="22"/>
          <w:szCs w:val="22"/>
        </w:rPr>
        <w:t>__________</w:t>
      </w:r>
      <w:r w:rsidRPr="000952DD">
        <w:rPr>
          <w:rFonts w:ascii="Arial" w:hAnsi="Arial" w:cs="Arial"/>
          <w:sz w:val="22"/>
          <w:szCs w:val="22"/>
        </w:rPr>
        <w:t xml:space="preserve">  plus Local currency portion </w:t>
      </w:r>
      <w:r w:rsidRPr="000952DD">
        <w:rPr>
          <w:rFonts w:ascii="Arial" w:hAnsi="Arial" w:cs="Arial"/>
          <w:i/>
          <w:sz w:val="22"/>
          <w:szCs w:val="22"/>
        </w:rPr>
        <w:t>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Adjustment of Time for Completion</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2880"/>
          <w:tab w:val="left" w:pos="6480"/>
        </w:tabs>
        <w:ind w:left="540"/>
        <w:jc w:val="both"/>
        <w:rPr>
          <w:rFonts w:ascii="Arial" w:hAnsi="Arial" w:cs="Arial"/>
          <w:sz w:val="22"/>
          <w:szCs w:val="22"/>
        </w:rPr>
      </w:pPr>
      <w:r w:rsidRPr="000952DD">
        <w:rPr>
          <w:rFonts w:ascii="Arial" w:hAnsi="Arial" w:cs="Arial"/>
          <w:sz w:val="22"/>
          <w:szCs w:val="22"/>
        </w:rPr>
        <w:t>None</w:t>
      </w:r>
      <w:r w:rsidRPr="000952DD">
        <w:rPr>
          <w:rFonts w:ascii="Arial" w:hAnsi="Arial" w:cs="Arial"/>
          <w:sz w:val="22"/>
          <w:szCs w:val="22"/>
        </w:rPr>
        <w:tab/>
        <w:t xml:space="preserve">Increase </w:t>
      </w:r>
      <w:r w:rsidRPr="000952DD">
        <w:rPr>
          <w:rFonts w:ascii="Arial" w:hAnsi="Arial" w:cs="Arial"/>
          <w:i/>
          <w:sz w:val="22"/>
          <w:szCs w:val="22"/>
        </w:rPr>
        <w:t>_________</w:t>
      </w:r>
      <w:r w:rsidRPr="000952DD">
        <w:rPr>
          <w:rFonts w:ascii="Arial" w:hAnsi="Arial" w:cs="Arial"/>
          <w:sz w:val="22"/>
          <w:szCs w:val="22"/>
        </w:rPr>
        <w:t xml:space="preserve"> days</w:t>
      </w:r>
      <w:r w:rsidRPr="000952DD">
        <w:rPr>
          <w:rFonts w:ascii="Arial" w:hAnsi="Arial" w:cs="Arial"/>
          <w:sz w:val="22"/>
          <w:szCs w:val="22"/>
        </w:rPr>
        <w:tab/>
        <w:t xml:space="preserve">Decrease </w:t>
      </w:r>
      <w:r w:rsidRPr="000952DD">
        <w:rPr>
          <w:rFonts w:ascii="Arial" w:hAnsi="Arial" w:cs="Arial"/>
          <w:i/>
          <w:sz w:val="22"/>
          <w:szCs w:val="22"/>
        </w:rPr>
        <w:t>_________</w:t>
      </w:r>
      <w:r w:rsidRPr="000952DD">
        <w:rPr>
          <w:rFonts w:ascii="Arial" w:hAnsi="Arial" w:cs="Arial"/>
          <w:sz w:val="22"/>
          <w:szCs w:val="22"/>
        </w:rPr>
        <w:t xml:space="preserve"> days</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7.</w:t>
      </w:r>
      <w:r w:rsidRPr="000952DD">
        <w:rPr>
          <w:rFonts w:ascii="Arial" w:hAnsi="Arial" w:cs="Arial"/>
          <w:sz w:val="22"/>
          <w:szCs w:val="22"/>
        </w:rPr>
        <w:tab/>
        <w:t>Other effects, if any</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tabs>
          <w:tab w:val="left" w:pos="5760"/>
          <w:tab w:val="left" w:pos="6480"/>
          <w:tab w:val="left" w:pos="8640"/>
        </w:tabs>
        <w:jc w:val="both"/>
        <w:rPr>
          <w:rFonts w:ascii="Arial" w:hAnsi="Arial" w:cs="Arial"/>
          <w:sz w:val="22"/>
          <w:szCs w:val="22"/>
        </w:rPr>
      </w:pPr>
      <w:r w:rsidRPr="000952DD">
        <w:rPr>
          <w:rFonts w:ascii="Arial" w:hAnsi="Arial" w:cs="Arial"/>
          <w:sz w:val="22"/>
          <w:szCs w:val="22"/>
        </w:rPr>
        <w:t xml:space="preserve">Authorized by:  </w:t>
      </w:r>
      <w:r w:rsidRPr="000952DD">
        <w:rPr>
          <w:rFonts w:ascii="Arial" w:hAnsi="Arial" w:cs="Arial"/>
          <w:sz w:val="22"/>
          <w:szCs w:val="22"/>
          <w:u w:val="single"/>
        </w:rPr>
        <w:tab/>
      </w:r>
      <w:r w:rsidRPr="000952DD">
        <w:rPr>
          <w:rFonts w:ascii="Arial" w:hAnsi="Arial" w:cs="Arial"/>
          <w:sz w:val="22"/>
          <w:szCs w:val="22"/>
        </w:rPr>
        <w:tab/>
        <w:t>Date:</w:t>
      </w:r>
    </w:p>
    <w:p w:rsidR="00F7156D" w:rsidRPr="000952DD" w:rsidRDefault="00F7156D" w:rsidP="00F85408">
      <w:pPr>
        <w:ind w:left="1620"/>
        <w:jc w:val="both"/>
        <w:rPr>
          <w:rFonts w:ascii="Arial" w:hAnsi="Arial" w:cs="Arial"/>
          <w:sz w:val="22"/>
          <w:szCs w:val="22"/>
        </w:rPr>
      </w:pPr>
      <w:r w:rsidRPr="000952DD">
        <w:rPr>
          <w:rFonts w:ascii="Arial" w:hAnsi="Arial" w:cs="Arial"/>
          <w:sz w:val="22"/>
          <w:szCs w:val="22"/>
        </w:rPr>
        <w:t>(Employer)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tabs>
          <w:tab w:val="left" w:pos="5760"/>
          <w:tab w:val="left" w:pos="6480"/>
          <w:tab w:val="left" w:pos="8640"/>
        </w:tabs>
        <w:jc w:val="both"/>
        <w:rPr>
          <w:rFonts w:ascii="Arial" w:hAnsi="Arial" w:cs="Arial"/>
          <w:sz w:val="22"/>
          <w:szCs w:val="22"/>
        </w:rPr>
      </w:pPr>
      <w:r w:rsidRPr="000952DD">
        <w:rPr>
          <w:rFonts w:ascii="Arial" w:hAnsi="Arial" w:cs="Arial"/>
          <w:sz w:val="22"/>
          <w:szCs w:val="22"/>
        </w:rPr>
        <w:t xml:space="preserve">Accepted by:  </w:t>
      </w:r>
      <w:r w:rsidRPr="000952DD">
        <w:rPr>
          <w:rFonts w:ascii="Arial" w:hAnsi="Arial" w:cs="Arial"/>
          <w:sz w:val="22"/>
          <w:szCs w:val="22"/>
          <w:u w:val="single"/>
        </w:rPr>
        <w:tab/>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(Contractor)</w:t>
      </w:r>
    </w:p>
    <w:p w:rsidR="00F7156D" w:rsidRPr="000952DD" w:rsidRDefault="00F7156D" w:rsidP="00F85408">
      <w:pPr>
        <w:pStyle w:val="SecVI-Header3"/>
        <w:spacing w:after="0"/>
        <w:jc w:val="both"/>
        <w:rPr>
          <w:rFonts w:ascii="Arial" w:hAnsi="Arial" w:cs="Arial"/>
        </w:rPr>
      </w:pPr>
      <w:r w:rsidRPr="000952DD">
        <w:rPr>
          <w:rFonts w:ascii="Arial" w:hAnsi="Arial" w:cs="Arial"/>
          <w:sz w:val="22"/>
          <w:szCs w:val="22"/>
        </w:rPr>
        <w:br w:type="page"/>
      </w:r>
      <w:bookmarkStart w:id="1020" w:name="_Toc190498361"/>
      <w:bookmarkStart w:id="1021" w:name="_Toc190498615"/>
      <w:bookmarkStart w:id="1022" w:name="_Toc190498790"/>
      <w:bookmarkStart w:id="1023" w:name="_Toc497765513"/>
      <w:bookmarkStart w:id="1024" w:name="_Toc18741453"/>
      <w:r w:rsidRPr="000952DD">
        <w:rPr>
          <w:rFonts w:ascii="Arial" w:hAnsi="Arial" w:cs="Arial"/>
        </w:rPr>
        <w:lastRenderedPageBreak/>
        <w:t>Annex 6.  Pending Agreement Change Order</w:t>
      </w:r>
      <w:bookmarkEnd w:id="1020"/>
      <w:bookmarkEnd w:id="1021"/>
      <w:bookmarkEnd w:id="1022"/>
      <w:bookmarkEnd w:id="1023"/>
      <w:bookmarkEnd w:id="1024"/>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rPr>
      </w:pPr>
      <w:r w:rsidRPr="000952DD">
        <w:rPr>
          <w:rFonts w:ascii="Arial" w:hAnsi="Arial" w:cs="Arial"/>
        </w:rPr>
        <w:t>(Employer’s Letterhead)</w:t>
      </w:r>
    </w:p>
    <w:p w:rsidR="00F7156D" w:rsidRPr="000952DD" w:rsidRDefault="00F7156D" w:rsidP="00F85408">
      <w:pPr>
        <w:jc w:val="both"/>
        <w:rPr>
          <w:rFonts w:ascii="Arial" w:hAnsi="Arial" w:cs="Arial"/>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We instruct you to carry out the work in the Change Order detailed below in accordance with GCC Clause64 of the General Conditions.</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7560"/>
        </w:tabs>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Employer’s Request for Change Proposal No./Rev.:  </w:t>
      </w:r>
      <w:r w:rsidRPr="000952DD">
        <w:rPr>
          <w:rFonts w:ascii="Arial" w:hAnsi="Arial" w:cs="Arial"/>
          <w:i/>
          <w:sz w:val="22"/>
          <w:szCs w:val="22"/>
        </w:rPr>
        <w:t>_______________________________</w:t>
      </w:r>
      <w:r w:rsidRPr="000952DD">
        <w:rPr>
          <w:rFonts w:ascii="Arial" w:hAnsi="Arial" w:cs="Arial"/>
          <w:sz w:val="22"/>
          <w:szCs w:val="22"/>
        </w:rPr>
        <w:t xml:space="preserve"> dated:  </w:t>
      </w:r>
      <w:r w:rsidRPr="000952DD">
        <w:rPr>
          <w:rFonts w:ascii="Arial" w:hAnsi="Arial" w:cs="Arial"/>
          <w:i/>
          <w:sz w:val="22"/>
          <w:szCs w:val="22"/>
        </w:rPr>
        <w:t>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7560"/>
        </w:tabs>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 xml:space="preserve">Contractor’s Change Proposal No./Rev.:  </w:t>
      </w:r>
      <w:r w:rsidRPr="000952DD">
        <w:rPr>
          <w:rFonts w:ascii="Arial" w:hAnsi="Arial" w:cs="Arial"/>
          <w:i/>
          <w:sz w:val="22"/>
          <w:szCs w:val="22"/>
        </w:rPr>
        <w:t xml:space="preserve">_______________________________ </w:t>
      </w:r>
      <w:r w:rsidRPr="000952DD">
        <w:rPr>
          <w:rFonts w:ascii="Arial" w:hAnsi="Arial" w:cs="Arial"/>
          <w:sz w:val="22"/>
          <w:szCs w:val="22"/>
        </w:rPr>
        <w:t xml:space="preserve">dated:  </w:t>
      </w:r>
      <w:r w:rsidRPr="000952DD">
        <w:rPr>
          <w:rFonts w:ascii="Arial" w:hAnsi="Arial" w:cs="Arial"/>
          <w:i/>
          <w:sz w:val="22"/>
          <w:szCs w:val="22"/>
        </w:rPr>
        <w:t>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 xml:space="preserve">Facilities and/or Item No. of equipment related to the requested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Reference Drawings and/or technical documents for the requested Change:</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4320"/>
        </w:tabs>
        <w:ind w:left="540"/>
        <w:jc w:val="both"/>
        <w:rPr>
          <w:rFonts w:ascii="Arial" w:hAnsi="Arial" w:cs="Arial"/>
          <w:sz w:val="22"/>
          <w:szCs w:val="22"/>
        </w:rPr>
      </w:pPr>
      <w:r w:rsidRPr="000952DD">
        <w:rPr>
          <w:rFonts w:ascii="Arial" w:hAnsi="Arial" w:cs="Arial"/>
          <w:sz w:val="22"/>
          <w:szCs w:val="22"/>
          <w:u w:val="single"/>
        </w:rPr>
        <w:t>Drawing/Document No.</w:t>
      </w:r>
      <w:r w:rsidRPr="000952DD">
        <w:rPr>
          <w:rFonts w:ascii="Arial" w:hAnsi="Arial" w:cs="Arial"/>
          <w:sz w:val="22"/>
          <w:szCs w:val="22"/>
        </w:rPr>
        <w:tab/>
      </w:r>
      <w:r w:rsidRPr="000952DD">
        <w:rPr>
          <w:rFonts w:ascii="Arial" w:hAnsi="Arial" w:cs="Arial"/>
          <w:sz w:val="22"/>
          <w:szCs w:val="22"/>
          <w:u w:val="single"/>
        </w:rPr>
        <w:t>Description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7.</w:t>
      </w:r>
      <w:r w:rsidRPr="000952DD">
        <w:rPr>
          <w:rFonts w:ascii="Arial" w:hAnsi="Arial" w:cs="Arial"/>
          <w:sz w:val="22"/>
          <w:szCs w:val="22"/>
        </w:rPr>
        <w:tab/>
        <w:t>Adjustment of Time for Completion:</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8.</w:t>
      </w:r>
      <w:r w:rsidRPr="000952DD">
        <w:rPr>
          <w:rFonts w:ascii="Arial" w:hAnsi="Arial" w:cs="Arial"/>
          <w:sz w:val="22"/>
          <w:szCs w:val="22"/>
        </w:rPr>
        <w:tab/>
        <w:t>Other change in the Contract terms:</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9.</w:t>
      </w:r>
      <w:r w:rsidRPr="000952DD">
        <w:rPr>
          <w:rFonts w:ascii="Arial" w:hAnsi="Arial" w:cs="Arial"/>
          <w:sz w:val="22"/>
          <w:szCs w:val="22"/>
        </w:rPr>
        <w:tab/>
        <w:t>Other terms and conditions:</w:t>
      </w:r>
    </w:p>
    <w:p w:rsidR="00F7156D" w:rsidRPr="000952DD" w:rsidRDefault="00F7156D" w:rsidP="00F85408">
      <w:pPr>
        <w:ind w:left="540" w:hanging="540"/>
        <w:jc w:val="both"/>
        <w:rPr>
          <w:rFonts w:ascii="Arial" w:hAnsi="Arial" w:cs="Aria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3"/>
        <w:gridCol w:w="4487"/>
      </w:tblGrid>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signature of authorised representative of the Employer]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full name of signatory with National ID Number]</w:t>
            </w:r>
          </w:p>
        </w:tc>
      </w:tr>
      <w:tr w:rsidR="00F7156D" w:rsidRPr="000952DD" w:rsidTr="00F7156D">
        <w:trPr>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1"/>
                <w:szCs w:val="21"/>
                <w:lang w:val="en-GB"/>
              </w:rPr>
            </w:pPr>
            <w:r w:rsidRPr="000952DD">
              <w:rPr>
                <w:rFonts w:ascii="Arial" w:hAnsi="Arial" w:cs="Arial"/>
                <w:sz w:val="21"/>
                <w:szCs w:val="21"/>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title of the Signatory]</w:t>
            </w:r>
          </w:p>
        </w:tc>
      </w:tr>
      <w:tr w:rsidR="00F7156D" w:rsidRPr="000952DD" w:rsidTr="00F7156D">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1"/>
                <w:szCs w:val="21"/>
                <w:lang w:val="en-GB"/>
              </w:rPr>
            </w:pPr>
            <w:r w:rsidRPr="000952DD">
              <w:rPr>
                <w:rFonts w:ascii="Arial" w:hAnsi="Arial" w:cs="Arial"/>
                <w:sz w:val="21"/>
                <w:szCs w:val="21"/>
                <w:lang w:val="en-GB"/>
              </w:rPr>
              <w:t>Name of the Employer: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1"/>
                <w:szCs w:val="21"/>
                <w:lang w:val="en-GB"/>
              </w:rPr>
            </w:pPr>
            <w:r w:rsidRPr="000952DD">
              <w:rPr>
                <w:rFonts w:ascii="Arial" w:hAnsi="Arial" w:cs="Arial"/>
                <w:i/>
                <w:iCs/>
                <w:sz w:val="21"/>
                <w:szCs w:val="21"/>
                <w:lang w:val="en-GB"/>
              </w:rPr>
              <w:t>[insert name of the Employer]</w:t>
            </w:r>
          </w:p>
        </w:tc>
      </w:tr>
    </w:tbl>
    <w:p w:rsidR="00F7156D" w:rsidRPr="000952DD" w:rsidRDefault="00F7156D" w:rsidP="00F85408">
      <w:pPr>
        <w:jc w:val="both"/>
        <w:rPr>
          <w:rFonts w:ascii="Arial" w:hAnsi="Arial" w:cs="Arial"/>
        </w:rPr>
      </w:pPr>
    </w:p>
    <w:p w:rsidR="00F7156D" w:rsidRPr="000952DD" w:rsidRDefault="00F7156D" w:rsidP="00F85408">
      <w:pPr>
        <w:tabs>
          <w:tab w:val="left" w:pos="7200"/>
        </w:tabs>
        <w:jc w:val="both"/>
        <w:rPr>
          <w:rFonts w:ascii="Arial" w:hAnsi="Arial" w:cs="Arial"/>
          <w:b/>
          <w:u w:val="single"/>
        </w:rPr>
      </w:pPr>
      <w:r w:rsidRPr="000952DD">
        <w:rPr>
          <w:rFonts w:ascii="Arial" w:hAnsi="Arial" w:cs="Arial"/>
        </w:rPr>
        <w:br w:type="page"/>
      </w:r>
      <w:bookmarkStart w:id="1025" w:name="_Toc190498362"/>
      <w:bookmarkStart w:id="1026" w:name="_Toc190498616"/>
      <w:bookmarkStart w:id="1027" w:name="_Toc190498791"/>
      <w:r w:rsidRPr="000952DD">
        <w:rPr>
          <w:rFonts w:ascii="Arial" w:hAnsi="Arial" w:cs="Arial"/>
          <w:b/>
        </w:rPr>
        <w:lastRenderedPageBreak/>
        <w:t>Annex 7.  Application for Change Proposal</w:t>
      </w:r>
      <w:bookmarkEnd w:id="1025"/>
      <w:bookmarkEnd w:id="1026"/>
      <w:bookmarkEnd w:id="1027"/>
    </w:p>
    <w:p w:rsidR="00F7156D" w:rsidRPr="000952DD" w:rsidRDefault="00F7156D" w:rsidP="00F85408">
      <w:pPr>
        <w:jc w:val="both"/>
        <w:rPr>
          <w:rFonts w:ascii="Arial" w:hAnsi="Arial" w:cs="Arial"/>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(Contractor’s Letterhead)</w:t>
      </w:r>
    </w:p>
    <w:p w:rsidR="00F7156D" w:rsidRPr="000952DD" w:rsidRDefault="00F7156D" w:rsidP="00F85408">
      <w:pPr>
        <w:jc w:val="both"/>
        <w:rPr>
          <w:rFonts w:ascii="Arial" w:hAnsi="Arial" w:cs="Arial"/>
          <w:sz w:val="22"/>
          <w:szCs w:val="22"/>
        </w:rPr>
      </w:pPr>
    </w:p>
    <w:p w:rsidR="00F7156D" w:rsidRPr="000952DD" w:rsidRDefault="00F7156D" w:rsidP="00F85408">
      <w:pPr>
        <w:tabs>
          <w:tab w:val="left" w:pos="6480"/>
          <w:tab w:val="left" w:pos="9000"/>
        </w:tabs>
        <w:jc w:val="both"/>
        <w:rPr>
          <w:rFonts w:ascii="Arial" w:hAnsi="Arial" w:cs="Arial"/>
          <w:sz w:val="22"/>
          <w:szCs w:val="22"/>
        </w:rPr>
      </w:pPr>
      <w:r w:rsidRPr="000952DD">
        <w:rPr>
          <w:rFonts w:ascii="Arial" w:hAnsi="Arial" w:cs="Arial"/>
          <w:sz w:val="22"/>
          <w:szCs w:val="22"/>
        </w:rPr>
        <w:t>To:</w:t>
      </w:r>
      <w:r w:rsidRPr="000952DD">
        <w:rPr>
          <w:rFonts w:ascii="Arial" w:hAnsi="Arial" w:cs="Arial"/>
          <w:sz w:val="22"/>
          <w:szCs w:val="22"/>
        </w:rPr>
        <w:tab/>
        <w:t>Date:</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i/>
          <w:sz w:val="22"/>
          <w:szCs w:val="22"/>
        </w:rPr>
      </w:pPr>
      <w:r w:rsidRPr="000952DD">
        <w:rPr>
          <w:rFonts w:ascii="Arial" w:hAnsi="Arial" w:cs="Arial"/>
          <w:sz w:val="22"/>
          <w:szCs w:val="22"/>
        </w:rPr>
        <w:t>Attention:</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Name:</w:t>
      </w:r>
    </w:p>
    <w:p w:rsidR="00F7156D" w:rsidRPr="000952DD" w:rsidRDefault="00F7156D" w:rsidP="00F85408">
      <w:pPr>
        <w:jc w:val="both"/>
        <w:rPr>
          <w:rFonts w:ascii="Arial" w:hAnsi="Arial" w:cs="Arial"/>
          <w:sz w:val="22"/>
          <w:szCs w:val="22"/>
        </w:rPr>
      </w:pPr>
      <w:r w:rsidRPr="000952DD">
        <w:rPr>
          <w:rFonts w:ascii="Arial" w:hAnsi="Arial" w:cs="Arial"/>
          <w:sz w:val="22"/>
          <w:szCs w:val="22"/>
        </w:rPr>
        <w:t>Contract Number:</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r w:rsidRPr="000952DD">
        <w:rPr>
          <w:rFonts w:ascii="Arial" w:hAnsi="Arial" w:cs="Arial"/>
          <w:sz w:val="22"/>
          <w:szCs w:val="22"/>
        </w:rPr>
        <w:t>We hereby propose that the below-mentioned work be treated as a Change in the Facilities.</w:t>
      </w:r>
    </w:p>
    <w:p w:rsidR="00F7156D" w:rsidRPr="000952DD" w:rsidRDefault="00F7156D" w:rsidP="00F85408">
      <w:pPr>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1.</w:t>
      </w:r>
      <w:r w:rsidRPr="000952DD">
        <w:rPr>
          <w:rFonts w:ascii="Arial" w:hAnsi="Arial" w:cs="Arial"/>
          <w:sz w:val="22"/>
          <w:szCs w:val="22"/>
        </w:rPr>
        <w:tab/>
        <w:t xml:space="preserve">Title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tabs>
          <w:tab w:val="left" w:pos="7560"/>
        </w:tabs>
        <w:ind w:left="540" w:hanging="540"/>
        <w:jc w:val="both"/>
        <w:rPr>
          <w:rFonts w:ascii="Arial" w:hAnsi="Arial" w:cs="Arial"/>
          <w:sz w:val="22"/>
          <w:szCs w:val="22"/>
        </w:rPr>
      </w:pPr>
      <w:r w:rsidRPr="000952DD">
        <w:rPr>
          <w:rFonts w:ascii="Arial" w:hAnsi="Arial" w:cs="Arial"/>
          <w:sz w:val="22"/>
          <w:szCs w:val="22"/>
        </w:rPr>
        <w:t>2.</w:t>
      </w:r>
      <w:r w:rsidRPr="000952DD">
        <w:rPr>
          <w:rFonts w:ascii="Arial" w:hAnsi="Arial" w:cs="Arial"/>
          <w:sz w:val="22"/>
          <w:szCs w:val="22"/>
        </w:rPr>
        <w:tab/>
        <w:t xml:space="preserve">Application for Change Proposal No./Rev.: </w:t>
      </w:r>
      <w:r w:rsidRPr="000952DD">
        <w:rPr>
          <w:rFonts w:ascii="Arial" w:hAnsi="Arial" w:cs="Arial"/>
          <w:i/>
          <w:sz w:val="22"/>
          <w:szCs w:val="22"/>
        </w:rPr>
        <w:t>_______________________________</w:t>
      </w:r>
      <w:r w:rsidRPr="000952DD">
        <w:rPr>
          <w:rFonts w:ascii="Arial" w:hAnsi="Arial" w:cs="Arial"/>
          <w:sz w:val="22"/>
          <w:szCs w:val="22"/>
        </w:rPr>
        <w:tab/>
        <w:t xml:space="preserve">dated: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3.</w:t>
      </w:r>
      <w:r w:rsidRPr="000952DD">
        <w:rPr>
          <w:rFonts w:ascii="Arial" w:hAnsi="Arial" w:cs="Arial"/>
          <w:sz w:val="22"/>
          <w:szCs w:val="22"/>
        </w:rPr>
        <w:tab/>
        <w:t xml:space="preserve">Brief Description of Change:  </w:t>
      </w:r>
      <w:r w:rsidRPr="000952DD">
        <w:rPr>
          <w:rFonts w:ascii="Arial" w:hAnsi="Arial" w:cs="Arial"/>
          <w:i/>
          <w:sz w:val="22"/>
          <w:szCs w:val="22"/>
        </w:rPr>
        <w:t>_______________________________</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4.</w:t>
      </w:r>
      <w:r w:rsidRPr="000952DD">
        <w:rPr>
          <w:rFonts w:ascii="Arial" w:hAnsi="Arial" w:cs="Arial"/>
          <w:sz w:val="22"/>
          <w:szCs w:val="22"/>
        </w:rPr>
        <w:tab/>
        <w:t>Reasons for Change:</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5.</w:t>
      </w:r>
      <w:r w:rsidRPr="000952DD">
        <w:rPr>
          <w:rFonts w:ascii="Arial" w:hAnsi="Arial" w:cs="Arial"/>
          <w:sz w:val="22"/>
          <w:szCs w:val="22"/>
        </w:rPr>
        <w:tab/>
        <w:t>Order of Magnitude Estimation (in the currencies of the Contract):</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6.</w:t>
      </w:r>
      <w:r w:rsidRPr="000952DD">
        <w:rPr>
          <w:rFonts w:ascii="Arial" w:hAnsi="Arial" w:cs="Arial"/>
          <w:sz w:val="22"/>
          <w:szCs w:val="22"/>
        </w:rPr>
        <w:tab/>
        <w:t>Scheduled Impact of Change:</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7.</w:t>
      </w:r>
      <w:r w:rsidRPr="000952DD">
        <w:rPr>
          <w:rFonts w:ascii="Arial" w:hAnsi="Arial" w:cs="Arial"/>
          <w:sz w:val="22"/>
          <w:szCs w:val="22"/>
        </w:rPr>
        <w:tab/>
        <w:t>Effect on Functional Guarantees, if any:</w:t>
      </w:r>
    </w:p>
    <w:p w:rsidR="00F7156D" w:rsidRPr="000952DD" w:rsidRDefault="00F7156D" w:rsidP="00F85408">
      <w:pPr>
        <w:ind w:left="540" w:hanging="540"/>
        <w:jc w:val="both"/>
        <w:rPr>
          <w:rFonts w:ascii="Arial" w:hAnsi="Arial" w:cs="Arial"/>
          <w:sz w:val="22"/>
          <w:szCs w:val="22"/>
        </w:rPr>
      </w:pPr>
    </w:p>
    <w:p w:rsidR="00F7156D" w:rsidRPr="000952DD" w:rsidRDefault="00F7156D" w:rsidP="00F85408">
      <w:pPr>
        <w:ind w:left="540" w:hanging="540"/>
        <w:jc w:val="both"/>
        <w:rPr>
          <w:rFonts w:ascii="Arial" w:hAnsi="Arial" w:cs="Arial"/>
          <w:sz w:val="22"/>
          <w:szCs w:val="22"/>
        </w:rPr>
      </w:pPr>
      <w:r w:rsidRPr="000952DD">
        <w:rPr>
          <w:rFonts w:ascii="Arial" w:hAnsi="Arial" w:cs="Arial"/>
          <w:sz w:val="22"/>
          <w:szCs w:val="22"/>
        </w:rPr>
        <w:t>8.</w:t>
      </w:r>
      <w:r w:rsidRPr="000952DD">
        <w:rPr>
          <w:rFonts w:ascii="Arial" w:hAnsi="Arial" w:cs="Arial"/>
          <w:sz w:val="22"/>
          <w:szCs w:val="22"/>
        </w:rPr>
        <w:tab/>
        <w:t>Appendix:</w:t>
      </w: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p w:rsidR="00F7156D" w:rsidRPr="000952DD" w:rsidRDefault="00F7156D" w:rsidP="00F85408">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
        <w:gridCol w:w="1260"/>
        <w:gridCol w:w="3073"/>
        <w:gridCol w:w="4487"/>
        <w:gridCol w:w="90"/>
      </w:tblGrid>
      <w:tr w:rsidR="00F7156D" w:rsidRPr="000952DD" w:rsidTr="00F7156D">
        <w:trPr>
          <w:gridBefore w:val="2"/>
          <w:gridAfter w:val="1"/>
          <w:wBefore w:w="1548" w:type="dxa"/>
          <w:wAfter w:w="90" w:type="dxa"/>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Signature: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2"/>
                <w:szCs w:val="22"/>
                <w:lang w:val="en-GB"/>
              </w:rPr>
            </w:pPr>
            <w:r w:rsidRPr="000952DD">
              <w:rPr>
                <w:rFonts w:ascii="Arial" w:hAnsi="Arial" w:cs="Arial"/>
                <w:i/>
                <w:iCs/>
                <w:sz w:val="22"/>
                <w:szCs w:val="22"/>
                <w:lang w:val="en-GB"/>
              </w:rPr>
              <w:t>[insert signature of authorised representative of the Contractor]</w:t>
            </w:r>
          </w:p>
        </w:tc>
      </w:tr>
      <w:tr w:rsidR="00F7156D" w:rsidRPr="000952DD" w:rsidTr="00F7156D">
        <w:trPr>
          <w:gridBefore w:val="2"/>
          <w:gridAfter w:val="1"/>
          <w:wBefore w:w="1548" w:type="dxa"/>
          <w:wAfter w:w="90" w:type="dxa"/>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Name:</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2"/>
                <w:szCs w:val="22"/>
                <w:lang w:val="en-GB"/>
              </w:rPr>
            </w:pPr>
            <w:r w:rsidRPr="000952DD">
              <w:rPr>
                <w:rFonts w:ascii="Arial" w:hAnsi="Arial" w:cs="Arial"/>
                <w:i/>
                <w:iCs/>
                <w:sz w:val="22"/>
                <w:szCs w:val="22"/>
                <w:lang w:val="en-GB"/>
              </w:rPr>
              <w:t>[insert full name of signatory with National ID Number]</w:t>
            </w:r>
          </w:p>
        </w:tc>
      </w:tr>
      <w:tr w:rsidR="00F7156D" w:rsidRPr="000952DD" w:rsidTr="00F7156D">
        <w:trPr>
          <w:gridBefore w:val="2"/>
          <w:gridAfter w:val="1"/>
          <w:wBefore w:w="1548" w:type="dxa"/>
          <w:wAfter w:w="90" w:type="dxa"/>
          <w:trHeight w:val="243"/>
        </w:trPr>
        <w:tc>
          <w:tcPr>
            <w:tcW w:w="3073" w:type="dxa"/>
          </w:tcPr>
          <w:p w:rsidR="00F7156D" w:rsidRPr="000952DD" w:rsidRDefault="00F7156D" w:rsidP="00F85408">
            <w:pPr>
              <w:keepNext/>
              <w:tabs>
                <w:tab w:val="left" w:pos="1152"/>
                <w:tab w:val="left" w:pos="2502"/>
              </w:tabs>
              <w:ind w:left="612"/>
              <w:jc w:val="both"/>
              <w:outlineLvl w:val="6"/>
              <w:rPr>
                <w:rFonts w:ascii="Arial" w:hAnsi="Arial" w:cs="Arial"/>
                <w:sz w:val="22"/>
                <w:szCs w:val="22"/>
                <w:lang w:val="en-GB"/>
              </w:rPr>
            </w:pPr>
            <w:r w:rsidRPr="000952DD">
              <w:rPr>
                <w:rFonts w:ascii="Arial" w:hAnsi="Arial" w:cs="Arial"/>
                <w:sz w:val="22"/>
                <w:szCs w:val="22"/>
                <w:lang w:val="en-GB"/>
              </w:rPr>
              <w:t>Title of the Signatory:</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2"/>
                <w:szCs w:val="22"/>
                <w:lang w:val="en-GB"/>
              </w:rPr>
            </w:pPr>
            <w:r w:rsidRPr="000952DD">
              <w:rPr>
                <w:rFonts w:ascii="Arial" w:hAnsi="Arial" w:cs="Arial"/>
                <w:i/>
                <w:iCs/>
                <w:sz w:val="22"/>
                <w:szCs w:val="22"/>
                <w:lang w:val="en-GB"/>
              </w:rPr>
              <w:t>[insert title of the Signatory]</w:t>
            </w:r>
          </w:p>
        </w:tc>
      </w:tr>
      <w:tr w:rsidR="00F7156D" w:rsidRPr="000952DD" w:rsidTr="00F7156D">
        <w:trPr>
          <w:gridBefore w:val="2"/>
          <w:gridAfter w:val="1"/>
          <w:wBefore w:w="1548" w:type="dxa"/>
          <w:wAfter w:w="90" w:type="dxa"/>
        </w:trPr>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r w:rsidRPr="000952DD">
              <w:rPr>
                <w:rFonts w:ascii="Arial" w:hAnsi="Arial" w:cs="Arial"/>
                <w:sz w:val="22"/>
                <w:szCs w:val="22"/>
                <w:lang w:val="en-GB"/>
              </w:rPr>
              <w:t>Name of the Contractor:</w:t>
            </w: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2"/>
                <w:szCs w:val="22"/>
                <w:lang w:val="en-GB"/>
              </w:rPr>
            </w:pPr>
            <w:r w:rsidRPr="000952DD">
              <w:rPr>
                <w:rFonts w:ascii="Arial" w:hAnsi="Arial" w:cs="Arial"/>
                <w:i/>
                <w:iCs/>
                <w:sz w:val="22"/>
                <w:szCs w:val="22"/>
                <w:lang w:val="en-GB"/>
              </w:rPr>
              <w:t>[insert name of the Contractor]</w:t>
            </w:r>
          </w:p>
        </w:tc>
      </w:tr>
      <w:tr w:rsidR="00F7156D" w:rsidRPr="000952DD" w:rsidTr="00F7156D">
        <w:trPr>
          <w:gridBefore w:val="2"/>
          <w:gridAfter w:val="1"/>
          <w:wBefore w:w="1548" w:type="dxa"/>
          <w:wAfter w:w="90" w:type="dxa"/>
        </w:trPr>
        <w:tc>
          <w:tcPr>
            <w:tcW w:w="3073" w:type="dxa"/>
          </w:tcPr>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ind w:left="432"/>
              <w:jc w:val="both"/>
              <w:outlineLvl w:val="6"/>
              <w:rPr>
                <w:rFonts w:ascii="Arial" w:hAnsi="Arial" w:cs="Arial"/>
                <w:sz w:val="22"/>
                <w:szCs w:val="22"/>
                <w:lang w:val="en-GB"/>
              </w:rPr>
            </w:pPr>
          </w:p>
          <w:p w:rsidR="00F7156D" w:rsidRPr="000952DD" w:rsidRDefault="00F7156D" w:rsidP="00F85408">
            <w:pPr>
              <w:keepNext/>
              <w:tabs>
                <w:tab w:val="left" w:pos="1152"/>
                <w:tab w:val="left" w:pos="2502"/>
              </w:tabs>
              <w:jc w:val="both"/>
              <w:outlineLvl w:val="6"/>
              <w:rPr>
                <w:rFonts w:ascii="Arial" w:hAnsi="Arial" w:cs="Arial"/>
                <w:sz w:val="22"/>
                <w:szCs w:val="22"/>
                <w:lang w:val="en-GB"/>
              </w:rPr>
            </w:pPr>
          </w:p>
        </w:tc>
        <w:tc>
          <w:tcPr>
            <w:tcW w:w="4487" w:type="dxa"/>
          </w:tcPr>
          <w:p w:rsidR="00F7156D" w:rsidRPr="000952DD" w:rsidRDefault="00F7156D" w:rsidP="00F85408">
            <w:pPr>
              <w:keepNext/>
              <w:tabs>
                <w:tab w:val="left" w:pos="1152"/>
                <w:tab w:val="left" w:pos="2502"/>
              </w:tabs>
              <w:ind w:left="612"/>
              <w:jc w:val="both"/>
              <w:outlineLvl w:val="6"/>
              <w:rPr>
                <w:rFonts w:ascii="Arial" w:hAnsi="Arial" w:cs="Arial"/>
                <w:i/>
                <w:iCs/>
                <w:sz w:val="22"/>
                <w:szCs w:val="22"/>
                <w:lang w:val="en-GB"/>
              </w:rPr>
            </w:pPr>
          </w:p>
        </w:tc>
      </w:tr>
      <w:tr w:rsidR="00F7156D" w:rsidRPr="000952DD" w:rsidTr="00F71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90" w:type="dxa"/>
        </w:trPr>
        <w:tc>
          <w:tcPr>
            <w:tcW w:w="4333" w:type="dxa"/>
            <w:gridSpan w:val="2"/>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rPr>
              <w:br w:type="page"/>
            </w:r>
            <w:r w:rsidRPr="000952DD">
              <w:rPr>
                <w:rFonts w:ascii="Arial" w:hAnsi="Arial" w:cs="Arial"/>
                <w:sz w:val="22"/>
                <w:szCs w:val="22"/>
                <w:lang w:val="en-GB"/>
              </w:rPr>
              <w:t>Signature</w:t>
            </w:r>
          </w:p>
        </w:tc>
        <w:tc>
          <w:tcPr>
            <w:tcW w:w="4487" w:type="dxa"/>
          </w:tcPr>
          <w:p w:rsidR="00F7156D" w:rsidRPr="000952DD" w:rsidRDefault="00F7156D" w:rsidP="00F85408">
            <w:pPr>
              <w:jc w:val="both"/>
              <w:rPr>
                <w:rFonts w:ascii="Arial" w:hAnsi="Arial" w:cs="Arial"/>
                <w:sz w:val="22"/>
                <w:szCs w:val="22"/>
                <w:lang w:val="en-GB"/>
              </w:rPr>
            </w:pPr>
            <w:r w:rsidRPr="000952DD">
              <w:rPr>
                <w:rFonts w:ascii="Arial" w:hAnsi="Arial" w:cs="Arial"/>
                <w:sz w:val="22"/>
                <w:szCs w:val="22"/>
                <w:lang w:val="en-GB"/>
              </w:rPr>
              <w:t>Seal</w:t>
            </w:r>
          </w:p>
        </w:tc>
      </w:tr>
      <w:tr w:rsidR="00F7156D" w:rsidRPr="000952DD" w:rsidTr="00F71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9198" w:type="dxa"/>
            <w:gridSpan w:val="5"/>
            <w:vAlign w:val="center"/>
          </w:tcPr>
          <w:p w:rsidR="00F7156D" w:rsidRPr="000952DD" w:rsidRDefault="00A90345" w:rsidP="00F85408">
            <w:pPr>
              <w:pStyle w:val="SecVI-Header1"/>
              <w:keepNext/>
              <w:tabs>
                <w:tab w:val="left" w:pos="1152"/>
                <w:tab w:val="left" w:pos="2502"/>
              </w:tabs>
              <w:jc w:val="both"/>
              <w:outlineLvl w:val="6"/>
              <w:rPr>
                <w:rFonts w:ascii="Arial" w:hAnsi="Arial" w:cs="Arial"/>
              </w:rPr>
            </w:pPr>
            <w:bookmarkStart w:id="1028" w:name="_Toc23233014"/>
            <w:bookmarkStart w:id="1029" w:name="_Toc23238063"/>
            <w:bookmarkStart w:id="1030" w:name="_Toc41971554"/>
            <w:bookmarkStart w:id="1031" w:name="_Toc125874278"/>
            <w:bookmarkStart w:id="1032" w:name="_Toc190498618"/>
            <w:bookmarkStart w:id="1033" w:name="_Toc190498793"/>
            <w:bookmarkStart w:id="1034" w:name="_Toc240339838"/>
            <w:bookmarkStart w:id="1035" w:name="_Toc50275653"/>
            <w:bookmarkStart w:id="1036" w:name="_Toc240339834"/>
            <w:r w:rsidRPr="000952DD">
              <w:rPr>
                <w:rFonts w:ascii="Arial" w:hAnsi="Arial" w:cs="Arial"/>
              </w:rPr>
              <w:lastRenderedPageBreak/>
              <w:t>6.</w:t>
            </w:r>
            <w:r w:rsidR="00A24740" w:rsidRPr="000952DD">
              <w:rPr>
                <w:rFonts w:ascii="Arial" w:hAnsi="Arial" w:cs="Arial"/>
              </w:rPr>
              <w:t>6</w:t>
            </w:r>
            <w:r w:rsidR="00F7156D" w:rsidRPr="000952DD">
              <w:rPr>
                <w:rFonts w:ascii="Arial" w:hAnsi="Arial" w:cs="Arial"/>
              </w:rPr>
              <w:t>Supplementary Information</w:t>
            </w:r>
            <w:bookmarkEnd w:id="1028"/>
            <w:bookmarkEnd w:id="1029"/>
            <w:bookmarkEnd w:id="1030"/>
            <w:bookmarkEnd w:id="1031"/>
            <w:bookmarkEnd w:id="1032"/>
            <w:bookmarkEnd w:id="1033"/>
          </w:p>
          <w:p w:rsidR="003721E5" w:rsidRPr="000952DD" w:rsidRDefault="003721E5" w:rsidP="00F85408">
            <w:pPr>
              <w:pStyle w:val="SecVI-Header1"/>
              <w:keepNext/>
              <w:tabs>
                <w:tab w:val="left" w:pos="1152"/>
                <w:tab w:val="left" w:pos="2502"/>
              </w:tabs>
              <w:jc w:val="both"/>
              <w:outlineLvl w:val="6"/>
              <w:rPr>
                <w:rFonts w:ascii="Arial" w:hAnsi="Arial" w:cs="Arial"/>
              </w:rPr>
            </w:pPr>
          </w:p>
          <w:p w:rsidR="00F7156D" w:rsidRPr="000952DD" w:rsidRDefault="00F7156D" w:rsidP="00F85408">
            <w:pPr>
              <w:pStyle w:val="SecVI-Header1"/>
              <w:keepNext/>
              <w:tabs>
                <w:tab w:val="left" w:pos="1152"/>
                <w:tab w:val="left" w:pos="2502"/>
              </w:tabs>
              <w:jc w:val="both"/>
              <w:outlineLvl w:val="6"/>
              <w:rPr>
                <w:rFonts w:ascii="Arial" w:hAnsi="Arial" w:cs="Arial"/>
                <w:b w:val="0"/>
                <w:i/>
                <w:sz w:val="28"/>
                <w:szCs w:val="22"/>
              </w:rPr>
            </w:pPr>
            <w:r w:rsidRPr="000952DD">
              <w:rPr>
                <w:rFonts w:ascii="Arial" w:hAnsi="Arial" w:cs="Arial"/>
                <w:b w:val="0"/>
                <w:i/>
                <w:sz w:val="28"/>
                <w:szCs w:val="22"/>
              </w:rPr>
              <w:t>[The Tenderer shell furnish additional description/information covering all activities, if any]</w:t>
            </w:r>
          </w:p>
          <w:p w:rsidR="00F7156D" w:rsidRPr="000952DD" w:rsidRDefault="00F7156D" w:rsidP="00F85408">
            <w:pPr>
              <w:pStyle w:val="SecVI-Header1"/>
              <w:keepNext/>
              <w:tabs>
                <w:tab w:val="left" w:pos="1152"/>
                <w:tab w:val="left" w:pos="2502"/>
              </w:tabs>
              <w:jc w:val="both"/>
              <w:outlineLvl w:val="6"/>
              <w:rPr>
                <w:rFonts w:ascii="Arial" w:hAnsi="Arial" w:cs="Arial"/>
              </w:rPr>
            </w:pPr>
          </w:p>
        </w:tc>
      </w:tr>
      <w:bookmarkEnd w:id="1034"/>
    </w:tbl>
    <w:p w:rsidR="00F7156D" w:rsidRPr="000952DD" w:rsidRDefault="00F7156D" w:rsidP="00F85408">
      <w:pPr>
        <w:pStyle w:val="Heading1"/>
        <w:jc w:val="both"/>
        <w:rPr>
          <w:rFonts w:cs="Arial"/>
          <w:sz w:val="32"/>
          <w:lang w:val="en-GB"/>
        </w:rPr>
      </w:pPr>
    </w:p>
    <w:p w:rsidR="00F7156D" w:rsidRPr="000952DD" w:rsidRDefault="00F7156D" w:rsidP="00F85408">
      <w:pPr>
        <w:pStyle w:val="Heading1"/>
        <w:jc w:val="both"/>
        <w:rPr>
          <w:rFonts w:cs="Arial"/>
          <w:sz w:val="32"/>
          <w:lang w:val="en-GB"/>
        </w:rPr>
      </w:pPr>
    </w:p>
    <w:p w:rsidR="00F7156D" w:rsidRPr="000952DD" w:rsidRDefault="00F7156D" w:rsidP="00F85408">
      <w:pPr>
        <w:pStyle w:val="Heading2"/>
        <w:jc w:val="both"/>
        <w:rPr>
          <w:rFonts w:cs="Arial"/>
          <w:sz w:val="36"/>
          <w:szCs w:val="36"/>
          <w:lang w:val="en-GB"/>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Pr="000952DD" w:rsidRDefault="00F7156D" w:rsidP="00F85408">
      <w:pPr>
        <w:jc w:val="both"/>
        <w:rPr>
          <w:rFonts w:ascii="Arial" w:hAnsi="Arial" w:cs="Arial"/>
          <w:lang w:val="en-GB" w:eastAsia="en-US"/>
        </w:rPr>
      </w:pPr>
    </w:p>
    <w:p w:rsidR="00F7156D" w:rsidRDefault="00F7156D" w:rsidP="00F85408">
      <w:pPr>
        <w:jc w:val="both"/>
        <w:rPr>
          <w:rFonts w:ascii="Arial" w:hAnsi="Arial" w:cs="Arial"/>
          <w:lang w:val="en-GB" w:eastAsia="en-US"/>
        </w:rPr>
      </w:pPr>
    </w:p>
    <w:p w:rsidR="003D717E" w:rsidRPr="000952DD" w:rsidRDefault="003D717E" w:rsidP="00F85408">
      <w:pPr>
        <w:jc w:val="both"/>
        <w:rPr>
          <w:rFonts w:ascii="Arial" w:hAnsi="Arial" w:cs="Arial"/>
          <w:lang w:val="en-GB" w:eastAsia="en-US"/>
        </w:rPr>
      </w:pPr>
    </w:p>
    <w:bookmarkEnd w:id="1035"/>
    <w:bookmarkEnd w:id="1036"/>
    <w:p w:rsidR="00F7156D" w:rsidRPr="000952DD" w:rsidRDefault="00F7156D" w:rsidP="00F85408">
      <w:pPr>
        <w:ind w:right="288"/>
        <w:jc w:val="both"/>
        <w:rPr>
          <w:rFonts w:ascii="Arial" w:hAnsi="Arial" w:cs="Arial"/>
          <w:sz w:val="22"/>
          <w:szCs w:val="22"/>
        </w:rPr>
      </w:pPr>
    </w:p>
    <w:p w:rsidR="00D21F5A" w:rsidRPr="000952DD" w:rsidRDefault="00D21F5A" w:rsidP="00F85408">
      <w:pPr>
        <w:pStyle w:val="Heading1"/>
        <w:jc w:val="both"/>
        <w:rPr>
          <w:rFonts w:cs="Arial"/>
          <w:sz w:val="48"/>
          <w:szCs w:val="32"/>
          <w:lang w:val="en-GB"/>
        </w:rPr>
      </w:pPr>
      <w:bookmarkStart w:id="1037" w:name="_Toc4295938"/>
      <w:bookmarkStart w:id="1038" w:name="_Toc39305140"/>
      <w:bookmarkStart w:id="1039" w:name="_Toc50199176"/>
      <w:bookmarkStart w:id="1040" w:name="_Toc50259671"/>
      <w:bookmarkStart w:id="1041" w:name="_Toc50260646"/>
      <w:bookmarkStart w:id="1042" w:name="_Toc50261683"/>
      <w:bookmarkStart w:id="1043" w:name="_Toc50262337"/>
      <w:bookmarkStart w:id="1044" w:name="_Toc50263006"/>
      <w:bookmarkStart w:id="1045" w:name="_Toc50263811"/>
      <w:bookmarkStart w:id="1046" w:name="_Toc50264524"/>
      <w:bookmarkStart w:id="1047" w:name="_Toc50264689"/>
      <w:bookmarkStart w:id="1048" w:name="_Toc50264978"/>
      <w:bookmarkStart w:id="1049" w:name="_Toc50267920"/>
      <w:bookmarkStart w:id="1050" w:name="_Toc50268453"/>
      <w:bookmarkStart w:id="1051" w:name="_Toc50280650"/>
      <w:bookmarkStart w:id="1052" w:name="_Toc50280872"/>
      <w:bookmarkStart w:id="1053" w:name="_Toc497765514"/>
      <w:bookmarkStart w:id="1054" w:name="_Toc18741454"/>
      <w:bookmarkEnd w:id="903"/>
      <w:bookmarkEnd w:id="904"/>
      <w:bookmarkEnd w:id="905"/>
      <w:bookmarkEnd w:id="906"/>
      <w:bookmarkEnd w:id="907"/>
      <w:bookmarkEnd w:id="908"/>
      <w:r w:rsidRPr="000952DD">
        <w:rPr>
          <w:rFonts w:cs="Arial"/>
          <w:sz w:val="48"/>
          <w:szCs w:val="32"/>
          <w:lang w:val="en-GB"/>
        </w:rPr>
        <w:lastRenderedPageBreak/>
        <w:t xml:space="preserve">Section </w:t>
      </w:r>
      <w:r w:rsidR="001F3AA6" w:rsidRPr="000952DD">
        <w:rPr>
          <w:rFonts w:cs="Arial"/>
          <w:sz w:val="48"/>
          <w:szCs w:val="32"/>
          <w:lang w:val="en-GB"/>
        </w:rPr>
        <w:t>7</w:t>
      </w:r>
      <w:r w:rsidRPr="000952DD">
        <w:rPr>
          <w:rFonts w:cs="Arial"/>
          <w:sz w:val="48"/>
          <w:szCs w:val="32"/>
          <w:lang w:val="en-GB"/>
        </w:rPr>
        <w:t>.</w:t>
      </w:r>
      <w:r w:rsidRPr="000952DD">
        <w:rPr>
          <w:rFonts w:cs="Arial"/>
          <w:sz w:val="48"/>
          <w:szCs w:val="32"/>
          <w:lang w:val="en-GB"/>
        </w:rPr>
        <w:tab/>
        <w:t>Drawings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rsidR="00D21F5A" w:rsidRPr="000952DD" w:rsidRDefault="00D21F5A" w:rsidP="00F85408">
      <w:pPr>
        <w:jc w:val="both"/>
        <w:rPr>
          <w:rFonts w:ascii="Arial" w:hAnsi="Arial" w:cs="Arial"/>
          <w:sz w:val="22"/>
          <w:szCs w:val="22"/>
          <w:lang w:val="en-GB"/>
        </w:rPr>
      </w:pPr>
    </w:p>
    <w:p w:rsidR="00D21F5A" w:rsidRPr="000952DD" w:rsidRDefault="00D21F5A" w:rsidP="00F85408">
      <w:pPr>
        <w:jc w:val="both"/>
        <w:rPr>
          <w:rFonts w:ascii="Arial" w:hAnsi="Arial" w:cs="Arial"/>
          <w:sz w:val="22"/>
          <w:szCs w:val="22"/>
          <w:lang w:val="en-GB"/>
        </w:rPr>
      </w:pPr>
    </w:p>
    <w:p w:rsidR="00D21F5A" w:rsidRPr="000952DD" w:rsidRDefault="00D21F5A" w:rsidP="00F85408">
      <w:pPr>
        <w:jc w:val="both"/>
        <w:rPr>
          <w:rFonts w:ascii="Arial" w:hAnsi="Arial" w:cs="Arial"/>
          <w:sz w:val="22"/>
          <w:szCs w:val="22"/>
          <w:lang w:val="en-GB"/>
        </w:rPr>
      </w:pPr>
    </w:p>
    <w:p w:rsidR="00D21F5A" w:rsidRPr="000952DD" w:rsidRDefault="00D21F5A" w:rsidP="00F85408">
      <w:pPr>
        <w:jc w:val="both"/>
        <w:rPr>
          <w:rFonts w:ascii="Arial" w:hAnsi="Arial" w:cs="Arial"/>
          <w:sz w:val="22"/>
          <w:szCs w:val="22"/>
          <w:lang w:val="en-GB"/>
        </w:rPr>
      </w:pPr>
    </w:p>
    <w:p w:rsidR="00D21F5A" w:rsidRPr="000952DD" w:rsidRDefault="00D21F5A" w:rsidP="00F85408">
      <w:pPr>
        <w:jc w:val="both"/>
        <w:rPr>
          <w:rFonts w:ascii="Arial" w:hAnsi="Arial" w:cs="Arial"/>
          <w:sz w:val="22"/>
          <w:szCs w:val="22"/>
          <w:lang w:val="en-GB"/>
        </w:rPr>
      </w:pPr>
    </w:p>
    <w:p w:rsidR="00057F10" w:rsidRPr="000952DD" w:rsidRDefault="00142325" w:rsidP="00F85408">
      <w:pPr>
        <w:ind w:left="75"/>
        <w:jc w:val="both"/>
        <w:rPr>
          <w:rFonts w:ascii="Arial" w:hAnsi="Arial" w:cs="Arial"/>
          <w:b/>
          <w:sz w:val="20"/>
        </w:rPr>
      </w:pPr>
      <w:r w:rsidRPr="00142325">
        <w:rPr>
          <w:rFonts w:ascii="Arial" w:hAnsi="Arial" w:cs="Arial"/>
          <w:b/>
          <w:noProof/>
          <w:sz w:val="20"/>
          <w:lang w:eastAsia="en-US"/>
        </w:rPr>
        <w:lastRenderedPageBreak/>
        <w:drawing>
          <wp:inline distT="0" distB="0" distL="0" distR="0">
            <wp:extent cx="5715000" cy="8093247"/>
            <wp:effectExtent l="0" t="0" r="0" b="0"/>
            <wp:docPr id="16" name="Picture 16" descr="C:\Users\User\Desktop\bsfic etp tender documents all\cover pa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sfic etp tender documents all\cover page .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3247"/>
                    </a:xfrm>
                    <a:prstGeom prst="rect">
                      <a:avLst/>
                    </a:prstGeom>
                    <a:noFill/>
                    <a:ln>
                      <a:noFill/>
                    </a:ln>
                  </pic:spPr>
                </pic:pic>
              </a:graphicData>
            </a:graphic>
          </wp:inline>
        </w:drawing>
      </w:r>
    </w:p>
    <w:p w:rsidR="00057F10" w:rsidRPr="000952DD" w:rsidRDefault="00057F10" w:rsidP="00F85408">
      <w:pPr>
        <w:ind w:left="75"/>
        <w:jc w:val="both"/>
        <w:rPr>
          <w:rFonts w:ascii="Arial" w:hAnsi="Arial" w:cs="Arial"/>
          <w:b/>
          <w:sz w:val="20"/>
        </w:rPr>
      </w:pPr>
    </w:p>
    <w:p w:rsidR="00057F10" w:rsidRPr="000952DD" w:rsidRDefault="00057F10" w:rsidP="00F85408">
      <w:pPr>
        <w:ind w:left="75"/>
        <w:jc w:val="both"/>
        <w:rPr>
          <w:rFonts w:ascii="Arial" w:hAnsi="Arial" w:cs="Arial"/>
          <w:b/>
          <w:sz w:val="20"/>
        </w:rPr>
      </w:pPr>
    </w:p>
    <w:p w:rsidR="00057F10" w:rsidRPr="000952DD" w:rsidRDefault="00057F10" w:rsidP="00F85408">
      <w:pPr>
        <w:ind w:left="75"/>
        <w:jc w:val="both"/>
        <w:rPr>
          <w:rFonts w:ascii="Arial" w:hAnsi="Arial" w:cs="Arial"/>
          <w:b/>
          <w:sz w:val="20"/>
        </w:rPr>
      </w:pPr>
    </w:p>
    <w:p w:rsidR="00057F10" w:rsidRPr="000952DD" w:rsidRDefault="00057F10" w:rsidP="00F85408">
      <w:pPr>
        <w:ind w:left="75"/>
        <w:jc w:val="both"/>
        <w:rPr>
          <w:rFonts w:ascii="Arial" w:hAnsi="Arial" w:cs="Arial"/>
          <w:b/>
          <w:sz w:val="20"/>
        </w:rPr>
      </w:pPr>
    </w:p>
    <w:p w:rsidR="00057F10"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2" name="Picture 2" descr="C:\Users\User\Desktop\bsfic etp tender documents all\Layou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sfic etp tender documents all\Layout 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057F10"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4" name="Picture 4" descr="C:\Users\User\Desktop\bsfic etp tender documents all\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sfic etp tender documents all\p-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5" name="Picture 5" descr="C:\Users\User\Desktop\bsfic etp tender documents all\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sfic etp tender documents all\p-0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057F10"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6" name="Picture 6" descr="C:\Users\User\Desktop\bsfic etp tender documents all\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sfic etp tender documents all\p-0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7" name="Picture 7" descr="C:\Users\User\Desktop\bsfic etp tender documents all\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sfic etp tender documents all\p-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8" name="Picture 8" descr="C:\Users\User\Desktop\bsfic etp tender documents all\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sfic etp tender documents all\p-0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9" name="Picture 9" descr="C:\Users\User\Desktop\bsfic etp tender documents all\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sfic etp tender documents all\p-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10" name="Picture 10" descr="C:\Users\User\Desktop\bsfic etp tender documents all\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sfic etp tender documents all\p-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11" name="Picture 11" descr="C:\Users\User\Desktop\bsfic etp tender documents all\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sfic etp tender documents all\p-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12" name="Picture 12" descr="C:\Users\User\Desktop\bsfic etp tender documents all\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bsfic etp tender documents all\p-1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13" name="Picture 13" descr="C:\Users\User\Desktop\bsfic etp tender documents all\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sfic etp tender documents all\p-1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p>
    <w:p w:rsidR="00B0730B" w:rsidRPr="000952DD" w:rsidRDefault="00B0730B" w:rsidP="00F85408">
      <w:pPr>
        <w:ind w:left="75"/>
        <w:jc w:val="both"/>
        <w:rPr>
          <w:rFonts w:ascii="Arial" w:hAnsi="Arial" w:cs="Arial"/>
          <w:b/>
          <w:sz w:val="20"/>
        </w:rPr>
      </w:pPr>
      <w:r w:rsidRPr="000952DD">
        <w:rPr>
          <w:rFonts w:ascii="Arial" w:hAnsi="Arial" w:cs="Arial"/>
          <w:b/>
          <w:noProof/>
          <w:sz w:val="20"/>
          <w:lang w:eastAsia="en-US"/>
        </w:rPr>
        <w:lastRenderedPageBreak/>
        <w:drawing>
          <wp:inline distT="0" distB="0" distL="0" distR="0">
            <wp:extent cx="5715000" cy="8095489"/>
            <wp:effectExtent l="0" t="0" r="0" b="0"/>
            <wp:docPr id="14" name="Picture 14" descr="C:\Users\User\Desktop\bsfic etp tender documents all\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sfic etp tender documents all\p-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095489"/>
                    </a:xfrm>
                    <a:prstGeom prst="rect">
                      <a:avLst/>
                    </a:prstGeom>
                    <a:noFill/>
                    <a:ln>
                      <a:noFill/>
                    </a:ln>
                  </pic:spPr>
                </pic:pic>
              </a:graphicData>
            </a:graphic>
          </wp:inline>
        </w:drawing>
      </w:r>
    </w:p>
    <w:sectPr w:rsidR="00B0730B" w:rsidRPr="000952DD" w:rsidSect="00D32763">
      <w:footerReference w:type="default" r:id="rId29"/>
      <w:footnotePr>
        <w:numStart w:val="16"/>
      </w:footnotePr>
      <w:pgSz w:w="11909" w:h="16834" w:code="9"/>
      <w:pgMar w:top="1440" w:right="1469"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C6" w:rsidRDefault="00F802C6">
      <w:r>
        <w:separator/>
      </w:r>
    </w:p>
  </w:endnote>
  <w:endnote w:type="continuationSeparator" w:id="1">
    <w:p w:rsidR="00F802C6" w:rsidRDefault="00F802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charset w:val="00"/>
    <w:family w:val="swiss"/>
    <w:pitch w:val="variable"/>
    <w:sig w:usb0="E0002AFF" w:usb1="C000247B" w:usb2="00000009" w:usb3="00000000" w:csb0="000001FF" w:csb1="00000000"/>
  </w:font>
  <w:font w:name="Montreal-LightIta">
    <w:panose1 w:val="00000000000000000000"/>
    <w:charset w:val="00"/>
    <w:family w:val="auto"/>
    <w:pitch w:val="variable"/>
    <w:sig w:usb0="00000083" w:usb1="00000000" w:usb2="00000000" w:usb3="00000000" w:csb0="00000009"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91" w:rsidRDefault="001B2D51">
    <w:pPr>
      <w:pStyle w:val="Footer"/>
      <w:framePr w:wrap="around" w:vAnchor="text" w:hAnchor="margin" w:xAlign="right" w:y="1"/>
      <w:rPr>
        <w:rStyle w:val="PageNumber"/>
      </w:rPr>
    </w:pPr>
    <w:r>
      <w:rPr>
        <w:rStyle w:val="PageNumber"/>
      </w:rPr>
      <w:fldChar w:fldCharType="begin"/>
    </w:r>
    <w:r w:rsidR="009B4991">
      <w:rPr>
        <w:rStyle w:val="PageNumber"/>
      </w:rPr>
      <w:instrText xml:space="preserve">PAGE  </w:instrText>
    </w:r>
    <w:r>
      <w:rPr>
        <w:rStyle w:val="PageNumber"/>
      </w:rPr>
      <w:fldChar w:fldCharType="separate"/>
    </w:r>
    <w:r w:rsidR="00E7654E">
      <w:rPr>
        <w:rStyle w:val="PageNumber"/>
        <w:noProof/>
      </w:rPr>
      <w:t>v</w:t>
    </w:r>
    <w:r>
      <w:rPr>
        <w:rStyle w:val="PageNumber"/>
      </w:rPr>
      <w:fldChar w:fldCharType="end"/>
    </w:r>
  </w:p>
  <w:p w:rsidR="009B4991" w:rsidRPr="00775023" w:rsidRDefault="001B2D51" w:rsidP="004A0D5C">
    <w:pPr>
      <w:pStyle w:val="Footer"/>
      <w:pBdr>
        <w:top w:val="single" w:sz="4" w:space="0" w:color="auto"/>
      </w:pBdr>
      <w:ind w:right="360"/>
      <w:rPr>
        <w:rFonts w:ascii="Arial" w:hAnsi="Arial" w:cs="Arial"/>
        <w:color w:val="FFFFFF"/>
        <w:sz w:val="18"/>
        <w:szCs w:val="18"/>
      </w:rPr>
    </w:pPr>
    <w:r w:rsidRPr="00775023">
      <w:rPr>
        <w:rFonts w:ascii="Arial" w:hAnsi="Arial" w:cs="Arial"/>
        <w:color w:val="FFFFFF"/>
        <w:sz w:val="18"/>
        <w:szCs w:val="18"/>
      </w:rPr>
      <w:fldChar w:fldCharType="begin"/>
    </w:r>
    <w:r w:rsidR="009B4991" w:rsidRPr="00775023">
      <w:rPr>
        <w:rFonts w:ascii="Arial" w:hAnsi="Arial" w:cs="Arial"/>
        <w:color w:val="FFFFFF"/>
        <w:sz w:val="18"/>
        <w:szCs w:val="18"/>
      </w:rPr>
      <w:instrText xml:space="preserve"> FILENAME </w:instrText>
    </w:r>
    <w:r w:rsidRPr="00775023">
      <w:rPr>
        <w:rFonts w:ascii="Arial" w:hAnsi="Arial" w:cs="Arial"/>
        <w:color w:val="FFFFFF"/>
        <w:sz w:val="18"/>
        <w:szCs w:val="18"/>
      </w:rPr>
      <w:fldChar w:fldCharType="separate"/>
    </w:r>
    <w:r w:rsidR="009B4991">
      <w:rPr>
        <w:rFonts w:ascii="Arial" w:hAnsi="Arial" w:cs="Arial"/>
        <w:noProof/>
        <w:color w:val="FFFFFF"/>
        <w:sz w:val="18"/>
        <w:szCs w:val="18"/>
      </w:rPr>
      <w:t>Draft Tender Document PG5A_Tunkey_ as per CPTU for Establishment of ETP at 14 Sugar Mills under BSFIC</w:t>
    </w:r>
    <w:r w:rsidRPr="00775023">
      <w:rPr>
        <w:rFonts w:ascii="Arial" w:hAnsi="Arial" w:cs="Arial"/>
        <w:color w:val="FFFFFF"/>
        <w:sz w:val="18"/>
        <w:szCs w:val="18"/>
      </w:rPr>
      <w:fldChar w:fldCharType="end"/>
    </w:r>
    <w:r w:rsidR="009B4991" w:rsidRPr="00775023">
      <w:rPr>
        <w:rFonts w:ascii="Arial" w:hAnsi="Arial" w:cs="Arial"/>
        <w:color w:val="FFFFFF"/>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91" w:rsidRDefault="001B2D51" w:rsidP="00686E9D">
    <w:pPr>
      <w:pStyle w:val="Footer"/>
      <w:framePr w:wrap="around" w:vAnchor="text" w:hAnchor="page" w:x="10396"/>
      <w:rPr>
        <w:rStyle w:val="PageNumber"/>
      </w:rPr>
    </w:pPr>
    <w:r>
      <w:rPr>
        <w:rStyle w:val="PageNumber"/>
      </w:rPr>
      <w:fldChar w:fldCharType="begin"/>
    </w:r>
    <w:r w:rsidR="009B4991">
      <w:rPr>
        <w:rStyle w:val="PageNumber"/>
      </w:rPr>
      <w:instrText xml:space="preserve">PAGE  </w:instrText>
    </w:r>
    <w:r>
      <w:rPr>
        <w:rStyle w:val="PageNumber"/>
      </w:rPr>
      <w:fldChar w:fldCharType="separate"/>
    </w:r>
    <w:r w:rsidR="00E7654E">
      <w:rPr>
        <w:rStyle w:val="PageNumber"/>
        <w:noProof/>
      </w:rPr>
      <w:t>2</w:t>
    </w:r>
    <w:r>
      <w:rPr>
        <w:rStyle w:val="PageNumber"/>
      </w:rPr>
      <w:fldChar w:fldCharType="end"/>
    </w:r>
  </w:p>
  <w:p w:rsidR="009B4991" w:rsidRPr="004451EB" w:rsidRDefault="009B4991" w:rsidP="00686E9D">
    <w:pPr>
      <w:pStyle w:val="Footer"/>
      <w:pBdr>
        <w:top w:val="single" w:sz="4" w:space="1" w:color="auto"/>
      </w:pBdr>
      <w:tabs>
        <w:tab w:val="clear" w:pos="4320"/>
        <w:tab w:val="clear" w:pos="8640"/>
        <w:tab w:val="left" w:pos="7530"/>
      </w:tabs>
      <w:ind w:right="209"/>
      <w:rPr>
        <w:rFonts w:ascii="Arial" w:hAnsi="Arial" w:cs="Arial"/>
        <w:sz w:val="18"/>
        <w:szCs w:val="18"/>
      </w:rPr>
    </w:pPr>
    <w:r>
      <w:rPr>
        <w:rFonts w:ascii="Arial" w:hAnsi="Arial" w:cs="Arial"/>
        <w:sz w:val="18"/>
        <w:szCs w:val="18"/>
      </w:rPr>
      <w:t>ETP/BSFIC_September 19</w:t>
    </w:r>
    <w:r w:rsidRPr="004451EB">
      <w:rPr>
        <w:rFonts w:ascii="Arial" w:hAnsi="Arial" w:cs="Arial"/>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91" w:rsidRDefault="001B2D51" w:rsidP="00D52AB4">
    <w:pPr>
      <w:pStyle w:val="Footer"/>
      <w:framePr w:wrap="around" w:vAnchor="text" w:hAnchor="page" w:x="10131" w:y="1"/>
      <w:rPr>
        <w:rStyle w:val="PageNumber"/>
      </w:rPr>
    </w:pPr>
    <w:r>
      <w:rPr>
        <w:rStyle w:val="PageNumber"/>
      </w:rPr>
      <w:fldChar w:fldCharType="begin"/>
    </w:r>
    <w:r w:rsidR="009B4991">
      <w:rPr>
        <w:rStyle w:val="PageNumber"/>
      </w:rPr>
      <w:instrText xml:space="preserve">PAGE  </w:instrText>
    </w:r>
    <w:r>
      <w:rPr>
        <w:rStyle w:val="PageNumber"/>
      </w:rPr>
      <w:fldChar w:fldCharType="separate"/>
    </w:r>
    <w:r w:rsidR="00E7654E">
      <w:rPr>
        <w:rStyle w:val="PageNumber"/>
        <w:noProof/>
      </w:rPr>
      <w:t>203</w:t>
    </w:r>
    <w:r>
      <w:rPr>
        <w:rStyle w:val="PageNumber"/>
      </w:rPr>
      <w:fldChar w:fldCharType="end"/>
    </w:r>
  </w:p>
  <w:p w:rsidR="009B4991" w:rsidRPr="00DA4771" w:rsidRDefault="001B2D51">
    <w:pPr>
      <w:pStyle w:val="Footer"/>
      <w:pBdr>
        <w:top w:val="single" w:sz="4" w:space="1" w:color="auto"/>
      </w:pBdr>
      <w:ind w:right="360"/>
      <w:rPr>
        <w:rFonts w:ascii="Arial" w:hAnsi="Arial" w:cs="Arial"/>
        <w:color w:val="FFFFFF"/>
        <w:sz w:val="18"/>
        <w:szCs w:val="18"/>
      </w:rPr>
    </w:pPr>
    <w:r w:rsidRPr="00DA4771">
      <w:rPr>
        <w:rFonts w:ascii="Arial" w:hAnsi="Arial" w:cs="Arial"/>
        <w:color w:val="FFFFFF"/>
        <w:sz w:val="18"/>
        <w:szCs w:val="18"/>
      </w:rPr>
      <w:fldChar w:fldCharType="begin"/>
    </w:r>
    <w:r w:rsidR="009B4991" w:rsidRPr="00DA4771">
      <w:rPr>
        <w:rFonts w:ascii="Arial" w:hAnsi="Arial" w:cs="Arial"/>
        <w:color w:val="FFFFFF"/>
        <w:sz w:val="18"/>
        <w:szCs w:val="18"/>
      </w:rPr>
      <w:instrText xml:space="preserve"> FILENAME </w:instrText>
    </w:r>
    <w:r w:rsidRPr="00DA4771">
      <w:rPr>
        <w:rFonts w:ascii="Arial" w:hAnsi="Arial" w:cs="Arial"/>
        <w:color w:val="FFFFFF"/>
        <w:sz w:val="18"/>
        <w:szCs w:val="18"/>
      </w:rPr>
      <w:fldChar w:fldCharType="separate"/>
    </w:r>
    <w:r w:rsidR="009B4991">
      <w:rPr>
        <w:rFonts w:ascii="Arial" w:hAnsi="Arial" w:cs="Arial"/>
        <w:noProof/>
        <w:color w:val="FFFFFF"/>
        <w:sz w:val="18"/>
        <w:szCs w:val="18"/>
      </w:rPr>
      <w:t>Draft Tender Document PG5A_Tunkey_ as per CPTU for Establishment of ETP at 14 Sugar Mills under BSFIC</w:t>
    </w:r>
    <w:r w:rsidRPr="00DA4771">
      <w:rPr>
        <w:rFonts w:ascii="Arial" w:hAnsi="Arial" w:cs="Arial"/>
        <w:color w:val="FFFFF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C6" w:rsidRDefault="00F802C6">
      <w:r>
        <w:separator/>
      </w:r>
    </w:p>
  </w:footnote>
  <w:footnote w:type="continuationSeparator" w:id="1">
    <w:p w:rsidR="00F802C6" w:rsidRDefault="00F802C6">
      <w:r>
        <w:continuationSeparator/>
      </w:r>
    </w:p>
  </w:footnote>
  <w:footnote w:id="2">
    <w:p w:rsidR="009B4991" w:rsidRDefault="009B4991" w:rsidP="00F7156D"/>
    <w:p w:rsidR="009B4991" w:rsidRDefault="009B4991" w:rsidP="00F7156D">
      <w:pPr>
        <w:pStyle w:val="FootnoteText"/>
      </w:pPr>
    </w:p>
  </w:footnote>
  <w:footnote w:id="3">
    <w:p w:rsidR="009B4991" w:rsidRDefault="009B4991" w:rsidP="00F7156D">
      <w:pPr>
        <w:pStyle w:val="FootnoteText"/>
      </w:pPr>
      <w:r>
        <w:rPr>
          <w:rStyle w:val="FootnoteReference"/>
          <w:rFonts w:eastAsia="SimSun"/>
        </w:rPr>
        <w:footnoteRef/>
      </w:r>
      <w:r>
        <w:t xml:space="preserve"> Costs shall be in the currencies of the Contract.</w:t>
      </w:r>
    </w:p>
  </w:footnote>
  <w:footnote w:id="4">
    <w:p w:rsidR="009B4991" w:rsidRDefault="009B4991" w:rsidP="00F7156D">
      <w:pPr>
        <w:pStyle w:val="FootnoteText"/>
      </w:pPr>
      <w:r>
        <w:rPr>
          <w:rStyle w:val="FootnoteReference"/>
          <w:rFonts w:eastAsia="SimSun"/>
        </w:rPr>
        <w:footnoteRef/>
      </w:r>
      <w:r>
        <w:t xml:space="preserve"> Costs shall be in the currencies of the Contract.</w:t>
      </w:r>
    </w:p>
  </w:footnote>
  <w:footnote w:id="5">
    <w:p w:rsidR="009B4991" w:rsidRDefault="009B4991" w:rsidP="00F7156D">
      <w:pPr>
        <w:pStyle w:val="FootnoteText"/>
      </w:pPr>
      <w:r>
        <w:rPr>
          <w:rStyle w:val="FootnoteReference"/>
          <w:rFonts w:eastAsia="SimSun"/>
        </w:rPr>
        <w:t>2</w:t>
      </w:r>
      <w:r>
        <w:t xml:space="preserve"> Specify where necessary.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991" w:rsidRPr="00A501F2" w:rsidRDefault="009B4991" w:rsidP="00A501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277"/>
    <w:multiLevelType w:val="multilevel"/>
    <w:tmpl w:val="C35ACACE"/>
    <w:lvl w:ilvl="0">
      <w:start w:val="12"/>
      <w:numFmt w:val="decimal"/>
      <w:lvlText w:val="%1"/>
      <w:lvlJc w:val="left"/>
      <w:pPr>
        <w:ind w:left="440" w:hanging="440"/>
      </w:pPr>
      <w:rPr>
        <w:rFonts w:hint="default"/>
      </w:rPr>
    </w:lvl>
    <w:lvl w:ilvl="1">
      <w:start w:val="2"/>
      <w:numFmt w:val="decimal"/>
      <w:lvlText w:val="%1.%2"/>
      <w:lvlJc w:val="left"/>
      <w:pPr>
        <w:ind w:left="1025" w:hanging="44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
    <w:nsid w:val="01E13D8D"/>
    <w:multiLevelType w:val="hybridMultilevel"/>
    <w:tmpl w:val="F8CAFE32"/>
    <w:lvl w:ilvl="0" w:tplc="23EC7592">
      <w:start w:val="1"/>
      <w:numFmt w:val="lowerLetter"/>
      <w:lvlText w:val="(%1)"/>
      <w:lvlJc w:val="left"/>
      <w:pPr>
        <w:tabs>
          <w:tab w:val="num" w:pos="2628"/>
        </w:tabs>
        <w:ind w:left="2628" w:hanging="648"/>
      </w:pPr>
      <w:rPr>
        <w:rFonts w:ascii="Arial" w:hAnsi="Arial" w:hint="default"/>
        <w:b w:val="0"/>
        <w:bCs w:val="0"/>
        <w:i w:val="0"/>
        <w:color w:val="auto"/>
        <w:sz w:val="21"/>
        <w:szCs w:val="21"/>
      </w:rPr>
    </w:lvl>
    <w:lvl w:ilvl="1" w:tplc="D7C42BFA">
      <w:start w:val="1"/>
      <w:numFmt w:val="lowerLetter"/>
      <w:lvlText w:val="%2."/>
      <w:lvlJc w:val="left"/>
      <w:pPr>
        <w:tabs>
          <w:tab w:val="num" w:pos="1440"/>
        </w:tabs>
        <w:ind w:left="1440" w:hanging="360"/>
      </w:pPr>
    </w:lvl>
    <w:lvl w:ilvl="2" w:tplc="9E627BCC">
      <w:start w:val="1"/>
      <w:numFmt w:val="lowerRoman"/>
      <w:lvlText w:val="%3."/>
      <w:lvlJc w:val="right"/>
      <w:pPr>
        <w:tabs>
          <w:tab w:val="num" w:pos="2160"/>
        </w:tabs>
        <w:ind w:left="2160" w:hanging="180"/>
      </w:pPr>
    </w:lvl>
    <w:lvl w:ilvl="3" w:tplc="CF744046">
      <w:start w:val="1"/>
      <w:numFmt w:val="decimal"/>
      <w:lvlText w:val="%4."/>
      <w:lvlJc w:val="left"/>
      <w:pPr>
        <w:tabs>
          <w:tab w:val="num" w:pos="2880"/>
        </w:tabs>
        <w:ind w:left="2880" w:hanging="360"/>
      </w:pPr>
    </w:lvl>
    <w:lvl w:ilvl="4" w:tplc="48EAC7E2" w:tentative="1">
      <w:start w:val="1"/>
      <w:numFmt w:val="lowerLetter"/>
      <w:lvlText w:val="%5."/>
      <w:lvlJc w:val="left"/>
      <w:pPr>
        <w:tabs>
          <w:tab w:val="num" w:pos="3600"/>
        </w:tabs>
        <w:ind w:left="3600" w:hanging="360"/>
      </w:pPr>
    </w:lvl>
    <w:lvl w:ilvl="5" w:tplc="BC4098B0" w:tentative="1">
      <w:start w:val="1"/>
      <w:numFmt w:val="lowerRoman"/>
      <w:lvlText w:val="%6."/>
      <w:lvlJc w:val="right"/>
      <w:pPr>
        <w:tabs>
          <w:tab w:val="num" w:pos="4320"/>
        </w:tabs>
        <w:ind w:left="4320" w:hanging="180"/>
      </w:pPr>
    </w:lvl>
    <w:lvl w:ilvl="6" w:tplc="12A22940" w:tentative="1">
      <w:start w:val="1"/>
      <w:numFmt w:val="decimal"/>
      <w:lvlText w:val="%7."/>
      <w:lvlJc w:val="left"/>
      <w:pPr>
        <w:tabs>
          <w:tab w:val="num" w:pos="5040"/>
        </w:tabs>
        <w:ind w:left="5040" w:hanging="360"/>
      </w:pPr>
    </w:lvl>
    <w:lvl w:ilvl="7" w:tplc="06ECF8C0" w:tentative="1">
      <w:start w:val="1"/>
      <w:numFmt w:val="lowerLetter"/>
      <w:lvlText w:val="%8."/>
      <w:lvlJc w:val="left"/>
      <w:pPr>
        <w:tabs>
          <w:tab w:val="num" w:pos="5760"/>
        </w:tabs>
        <w:ind w:left="5760" w:hanging="360"/>
      </w:pPr>
    </w:lvl>
    <w:lvl w:ilvl="8" w:tplc="986C0F38" w:tentative="1">
      <w:start w:val="1"/>
      <w:numFmt w:val="lowerRoman"/>
      <w:lvlText w:val="%9."/>
      <w:lvlJc w:val="right"/>
      <w:pPr>
        <w:tabs>
          <w:tab w:val="num" w:pos="6480"/>
        </w:tabs>
        <w:ind w:left="6480" w:hanging="180"/>
      </w:pPr>
    </w:lvl>
  </w:abstractNum>
  <w:abstractNum w:abstractNumId="2">
    <w:nsid w:val="02E25909"/>
    <w:multiLevelType w:val="hybridMultilevel"/>
    <w:tmpl w:val="F6BC0FB0"/>
    <w:lvl w:ilvl="0" w:tplc="519AF566">
      <w:start w:val="1"/>
      <w:numFmt w:val="lowerLetter"/>
      <w:lvlText w:val="(%1)"/>
      <w:lvlJc w:val="left"/>
      <w:pPr>
        <w:tabs>
          <w:tab w:val="num" w:pos="1305"/>
        </w:tabs>
        <w:ind w:left="1305" w:hanging="576"/>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6B4242"/>
    <w:multiLevelType w:val="multilevel"/>
    <w:tmpl w:val="74543B84"/>
    <w:styleLink w:val="Style20"/>
    <w:lvl w:ilvl="0">
      <w:start w:val="7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2373D7"/>
    <w:multiLevelType w:val="multilevel"/>
    <w:tmpl w:val="7C82F3F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B36573"/>
    <w:multiLevelType w:val="hybridMultilevel"/>
    <w:tmpl w:val="88048E80"/>
    <w:lvl w:ilvl="0" w:tplc="BF5E086A">
      <w:start w:val="1"/>
      <w:numFmt w:val="decimal"/>
      <w:lvlText w:val="52.%1"/>
      <w:lvlJc w:val="left"/>
      <w:pPr>
        <w:tabs>
          <w:tab w:val="num" w:pos="648"/>
        </w:tabs>
        <w:ind w:left="648" w:hanging="648"/>
      </w:pPr>
      <w:rPr>
        <w:rFonts w:hint="default"/>
        <w:b w:val="0"/>
        <w:bCs w:val="0"/>
        <w:i w:val="0"/>
        <w:color w:val="auto"/>
        <w:sz w:val="22"/>
        <w:szCs w:val="24"/>
        <w:u w:val="none"/>
      </w:rPr>
    </w:lvl>
    <w:lvl w:ilvl="1" w:tplc="154AF6A8" w:tentative="1">
      <w:start w:val="1"/>
      <w:numFmt w:val="lowerLetter"/>
      <w:lvlText w:val="%2."/>
      <w:lvlJc w:val="left"/>
      <w:pPr>
        <w:ind w:left="1440" w:hanging="360"/>
      </w:pPr>
    </w:lvl>
    <w:lvl w:ilvl="2" w:tplc="143A4900" w:tentative="1">
      <w:start w:val="1"/>
      <w:numFmt w:val="lowerRoman"/>
      <w:lvlText w:val="%3."/>
      <w:lvlJc w:val="right"/>
      <w:pPr>
        <w:ind w:left="2160" w:hanging="180"/>
      </w:pPr>
    </w:lvl>
    <w:lvl w:ilvl="3" w:tplc="D85832D4" w:tentative="1">
      <w:start w:val="1"/>
      <w:numFmt w:val="decimal"/>
      <w:lvlText w:val="%4."/>
      <w:lvlJc w:val="left"/>
      <w:pPr>
        <w:ind w:left="2880" w:hanging="360"/>
      </w:pPr>
    </w:lvl>
    <w:lvl w:ilvl="4" w:tplc="6C845B54" w:tentative="1">
      <w:start w:val="1"/>
      <w:numFmt w:val="lowerLetter"/>
      <w:lvlText w:val="%5."/>
      <w:lvlJc w:val="left"/>
      <w:pPr>
        <w:ind w:left="3600" w:hanging="360"/>
      </w:pPr>
    </w:lvl>
    <w:lvl w:ilvl="5" w:tplc="3AFC24D8" w:tentative="1">
      <w:start w:val="1"/>
      <w:numFmt w:val="lowerRoman"/>
      <w:lvlText w:val="%6."/>
      <w:lvlJc w:val="right"/>
      <w:pPr>
        <w:ind w:left="4320" w:hanging="180"/>
      </w:pPr>
    </w:lvl>
    <w:lvl w:ilvl="6" w:tplc="E7902766" w:tentative="1">
      <w:start w:val="1"/>
      <w:numFmt w:val="decimal"/>
      <w:lvlText w:val="%7."/>
      <w:lvlJc w:val="left"/>
      <w:pPr>
        <w:ind w:left="5040" w:hanging="360"/>
      </w:pPr>
    </w:lvl>
    <w:lvl w:ilvl="7" w:tplc="FE6AEA48" w:tentative="1">
      <w:start w:val="1"/>
      <w:numFmt w:val="lowerLetter"/>
      <w:lvlText w:val="%8."/>
      <w:lvlJc w:val="left"/>
      <w:pPr>
        <w:ind w:left="5760" w:hanging="360"/>
      </w:pPr>
    </w:lvl>
    <w:lvl w:ilvl="8" w:tplc="5784BD96" w:tentative="1">
      <w:start w:val="1"/>
      <w:numFmt w:val="lowerRoman"/>
      <w:lvlText w:val="%9."/>
      <w:lvlJc w:val="right"/>
      <w:pPr>
        <w:ind w:left="6480" w:hanging="180"/>
      </w:pPr>
    </w:lvl>
  </w:abstractNum>
  <w:abstractNum w:abstractNumId="6">
    <w:nsid w:val="04C05651"/>
    <w:multiLevelType w:val="hybridMultilevel"/>
    <w:tmpl w:val="B1BE7D68"/>
    <w:lvl w:ilvl="0" w:tplc="1C8A5148">
      <w:start w:val="1"/>
      <w:numFmt w:val="decimal"/>
      <w:lvlText w:val="63.%1"/>
      <w:lvlJc w:val="left"/>
      <w:pPr>
        <w:tabs>
          <w:tab w:val="num" w:pos="648"/>
        </w:tabs>
        <w:ind w:left="648" w:hanging="648"/>
      </w:pPr>
      <w:rPr>
        <w:rFonts w:hint="default"/>
        <w:b w:val="0"/>
        <w:bCs w:val="0"/>
        <w:i w:val="0"/>
        <w:color w:val="auto"/>
        <w:sz w:val="22"/>
      </w:rPr>
    </w:lvl>
    <w:lvl w:ilvl="1" w:tplc="04090019">
      <w:start w:val="1"/>
      <w:numFmt w:val="decimal"/>
      <w:lvlText w:val="64.%2"/>
      <w:lvlJc w:val="left"/>
      <w:pPr>
        <w:tabs>
          <w:tab w:val="num" w:pos="1728"/>
        </w:tabs>
        <w:ind w:left="1728" w:hanging="648"/>
      </w:pPr>
      <w:rPr>
        <w:rFonts w:hint="default"/>
        <w:b w:val="0"/>
        <w:bCs w:val="0"/>
        <w:i w:val="0"/>
        <w:color w:val="auto"/>
        <w:sz w:val="22"/>
      </w:rPr>
    </w:lvl>
    <w:lvl w:ilvl="2" w:tplc="0409001B">
      <w:start w:val="2"/>
      <w:numFmt w:val="decimal"/>
      <w:lvlText w:val="65.%3"/>
      <w:lvlJc w:val="left"/>
      <w:pPr>
        <w:tabs>
          <w:tab w:val="num" w:pos="2556"/>
        </w:tabs>
        <w:ind w:left="2556" w:hanging="576"/>
      </w:pPr>
      <w:rPr>
        <w:rFonts w:hint="default"/>
        <w:b w:val="0"/>
        <w:bCs w:val="0"/>
        <w:i w:val="0"/>
        <w:color w:val="auto"/>
        <w:sz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D65E9B"/>
    <w:multiLevelType w:val="hybridMultilevel"/>
    <w:tmpl w:val="5E52E2B4"/>
    <w:lvl w:ilvl="0" w:tplc="575CEB36">
      <w:start w:val="1"/>
      <w:numFmt w:val="lowerLetter"/>
      <w:lvlText w:val="(%1)"/>
      <w:lvlJc w:val="left"/>
      <w:pPr>
        <w:tabs>
          <w:tab w:val="num" w:pos="1296"/>
        </w:tabs>
        <w:ind w:left="1296" w:hanging="648"/>
      </w:pPr>
      <w:rPr>
        <w:rFonts w:hint="default"/>
        <w:b w:val="0"/>
        <w:bCs w:val="0"/>
        <w:i w:val="0"/>
        <w:color w:val="auto"/>
        <w:sz w:val="22"/>
      </w:rPr>
    </w:lvl>
    <w:lvl w:ilvl="1" w:tplc="CA0E1056" w:tentative="1">
      <w:start w:val="1"/>
      <w:numFmt w:val="lowerLetter"/>
      <w:lvlText w:val="%2."/>
      <w:lvlJc w:val="left"/>
      <w:pPr>
        <w:tabs>
          <w:tab w:val="num" w:pos="2088"/>
        </w:tabs>
        <w:ind w:left="2088" w:hanging="360"/>
      </w:pPr>
    </w:lvl>
    <w:lvl w:ilvl="2" w:tplc="BD7CBC18"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8">
    <w:nsid w:val="080148B1"/>
    <w:multiLevelType w:val="hybridMultilevel"/>
    <w:tmpl w:val="22FC73F8"/>
    <w:lvl w:ilvl="0" w:tplc="8DFECCF2">
      <w:start w:val="1"/>
      <w:numFmt w:val="decimal"/>
      <w:lvlText w:val="46.%1"/>
      <w:lvlJc w:val="left"/>
      <w:pPr>
        <w:tabs>
          <w:tab w:val="num" w:pos="648"/>
        </w:tabs>
        <w:ind w:left="648" w:hanging="648"/>
      </w:pPr>
      <w:rPr>
        <w:rFonts w:hint="default"/>
        <w:b w:val="0"/>
        <w:bCs w:val="0"/>
        <w:i w:val="0"/>
        <w:strike w:val="0"/>
        <w:color w:val="auto"/>
        <w:sz w:val="22"/>
      </w:rPr>
    </w:lvl>
    <w:lvl w:ilvl="1" w:tplc="04090019">
      <w:start w:val="1"/>
      <w:numFmt w:val="decimal"/>
      <w:lvlText w:val="47.%2"/>
      <w:lvlJc w:val="left"/>
      <w:pPr>
        <w:tabs>
          <w:tab w:val="num" w:pos="1728"/>
        </w:tabs>
        <w:ind w:left="1728" w:hanging="648"/>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0B43F7"/>
    <w:multiLevelType w:val="hybridMultilevel"/>
    <w:tmpl w:val="768067D4"/>
    <w:lvl w:ilvl="0" w:tplc="B538C7DE">
      <w:start w:val="1"/>
      <w:numFmt w:val="decimal"/>
      <w:lvlText w:val="4.%1"/>
      <w:lvlJc w:val="left"/>
      <w:pPr>
        <w:tabs>
          <w:tab w:val="num" w:pos="648"/>
        </w:tabs>
        <w:ind w:left="648" w:hanging="648"/>
      </w:pPr>
      <w:rPr>
        <w:rFonts w:ascii="Arial" w:hAnsi="Arial" w:cs="Arial" w:hint="default"/>
        <w:b w:val="0"/>
        <w:bCs w:val="0"/>
        <w:i w:val="0"/>
        <w:color w:val="auto"/>
        <w:sz w:val="22"/>
        <w:szCs w:val="22"/>
        <w:lang w:val="en-GB"/>
      </w:rPr>
    </w:lvl>
    <w:lvl w:ilvl="1" w:tplc="D1D470FE">
      <w:start w:val="1"/>
      <w:numFmt w:val="lowerLetter"/>
      <w:lvlText w:val="(%2)"/>
      <w:lvlJc w:val="left"/>
      <w:pPr>
        <w:tabs>
          <w:tab w:val="num" w:pos="1440"/>
        </w:tabs>
        <w:ind w:left="1440" w:hanging="360"/>
      </w:pPr>
      <w:rPr>
        <w:rFonts w:hint="default"/>
        <w:b w:val="0"/>
        <w:bCs w:val="0"/>
        <w:i w:val="0"/>
        <w:color w:val="auto"/>
        <w:sz w:val="22"/>
      </w:rPr>
    </w:lvl>
    <w:lvl w:ilvl="2" w:tplc="0409001B">
      <w:start w:val="1"/>
      <w:numFmt w:val="lowerLetter"/>
      <w:lvlText w:val="(%3)"/>
      <w:lvlJc w:val="left"/>
      <w:pPr>
        <w:tabs>
          <w:tab w:val="num" w:pos="2340"/>
        </w:tabs>
        <w:ind w:left="2340" w:hanging="360"/>
      </w:pPr>
      <w:rPr>
        <w:rFonts w:hint="default"/>
        <w:b w:val="0"/>
        <w:bCs w:val="0"/>
        <w:i w:val="0"/>
        <w:color w:val="auto"/>
        <w:sz w:val="22"/>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81B3186"/>
    <w:multiLevelType w:val="multilevel"/>
    <w:tmpl w:val="DDA20A2C"/>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C81FE2"/>
    <w:multiLevelType w:val="hybridMultilevel"/>
    <w:tmpl w:val="D5FE2432"/>
    <w:lvl w:ilvl="0" w:tplc="990272E8">
      <w:start w:val="1"/>
      <w:numFmt w:val="decimal"/>
      <w:lvlText w:val="17.%1"/>
      <w:lvlJc w:val="left"/>
      <w:pPr>
        <w:tabs>
          <w:tab w:val="num" w:pos="983"/>
        </w:tabs>
        <w:ind w:left="983" w:hanging="648"/>
      </w:pPr>
      <w:rPr>
        <w:rFonts w:hint="default"/>
      </w:rPr>
    </w:lvl>
    <w:lvl w:ilvl="1" w:tplc="A8148ECE" w:tentative="1">
      <w:start w:val="1"/>
      <w:numFmt w:val="lowerLetter"/>
      <w:lvlText w:val="%2."/>
      <w:lvlJc w:val="left"/>
      <w:pPr>
        <w:tabs>
          <w:tab w:val="num" w:pos="1440"/>
        </w:tabs>
        <w:ind w:left="1440" w:hanging="360"/>
      </w:pPr>
    </w:lvl>
    <w:lvl w:ilvl="2" w:tplc="E6E0E47E" w:tentative="1">
      <w:start w:val="1"/>
      <w:numFmt w:val="lowerRoman"/>
      <w:lvlText w:val="%3."/>
      <w:lvlJc w:val="right"/>
      <w:pPr>
        <w:tabs>
          <w:tab w:val="num" w:pos="2160"/>
        </w:tabs>
        <w:ind w:left="2160" w:hanging="180"/>
      </w:pPr>
    </w:lvl>
    <w:lvl w:ilvl="3" w:tplc="3D289E0C" w:tentative="1">
      <w:start w:val="1"/>
      <w:numFmt w:val="decimal"/>
      <w:lvlText w:val="%4."/>
      <w:lvlJc w:val="left"/>
      <w:pPr>
        <w:tabs>
          <w:tab w:val="num" w:pos="2880"/>
        </w:tabs>
        <w:ind w:left="2880" w:hanging="360"/>
      </w:pPr>
    </w:lvl>
    <w:lvl w:ilvl="4" w:tplc="AE2E8784" w:tentative="1">
      <w:start w:val="1"/>
      <w:numFmt w:val="lowerLetter"/>
      <w:lvlText w:val="%5."/>
      <w:lvlJc w:val="left"/>
      <w:pPr>
        <w:tabs>
          <w:tab w:val="num" w:pos="3600"/>
        </w:tabs>
        <w:ind w:left="3600" w:hanging="360"/>
      </w:pPr>
    </w:lvl>
    <w:lvl w:ilvl="5" w:tplc="40AC9810" w:tentative="1">
      <w:start w:val="1"/>
      <w:numFmt w:val="lowerRoman"/>
      <w:lvlText w:val="%6."/>
      <w:lvlJc w:val="right"/>
      <w:pPr>
        <w:tabs>
          <w:tab w:val="num" w:pos="4320"/>
        </w:tabs>
        <w:ind w:left="4320" w:hanging="180"/>
      </w:pPr>
    </w:lvl>
    <w:lvl w:ilvl="6" w:tplc="25F23E82" w:tentative="1">
      <w:start w:val="1"/>
      <w:numFmt w:val="decimal"/>
      <w:lvlText w:val="%7."/>
      <w:lvlJc w:val="left"/>
      <w:pPr>
        <w:tabs>
          <w:tab w:val="num" w:pos="5040"/>
        </w:tabs>
        <w:ind w:left="5040" w:hanging="360"/>
      </w:pPr>
    </w:lvl>
    <w:lvl w:ilvl="7" w:tplc="56B01C92" w:tentative="1">
      <w:start w:val="1"/>
      <w:numFmt w:val="lowerLetter"/>
      <w:lvlText w:val="%8."/>
      <w:lvlJc w:val="left"/>
      <w:pPr>
        <w:tabs>
          <w:tab w:val="num" w:pos="5760"/>
        </w:tabs>
        <w:ind w:left="5760" w:hanging="360"/>
      </w:pPr>
    </w:lvl>
    <w:lvl w:ilvl="8" w:tplc="53542246" w:tentative="1">
      <w:start w:val="1"/>
      <w:numFmt w:val="lowerRoman"/>
      <w:lvlText w:val="%9."/>
      <w:lvlJc w:val="right"/>
      <w:pPr>
        <w:tabs>
          <w:tab w:val="num" w:pos="6480"/>
        </w:tabs>
        <w:ind w:left="6480" w:hanging="180"/>
      </w:pPr>
    </w:lvl>
  </w:abstractNum>
  <w:abstractNum w:abstractNumId="12">
    <w:nsid w:val="08E1454A"/>
    <w:multiLevelType w:val="hybridMultilevel"/>
    <w:tmpl w:val="C94CE862"/>
    <w:lvl w:ilvl="0" w:tplc="367ECE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0A7610"/>
    <w:multiLevelType w:val="hybridMultilevel"/>
    <w:tmpl w:val="13C6F222"/>
    <w:lvl w:ilvl="0" w:tplc="B8A2A54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ABD368C"/>
    <w:multiLevelType w:val="hybridMultilevel"/>
    <w:tmpl w:val="BE7E9622"/>
    <w:lvl w:ilvl="0" w:tplc="4C0CD580">
      <w:start w:val="1"/>
      <w:numFmt w:val="lowerLetter"/>
      <w:lvlText w:val="(%1)"/>
      <w:lvlJc w:val="right"/>
      <w:pPr>
        <w:tabs>
          <w:tab w:val="num" w:pos="540"/>
        </w:tabs>
        <w:ind w:left="540" w:hanging="180"/>
      </w:pPr>
      <w:rPr>
        <w:rFonts w:hint="default"/>
        <w:b w:val="0"/>
        <w:bCs w:val="0"/>
        <w:i w:val="0"/>
        <w:color w:val="auto"/>
        <w:sz w:val="22"/>
      </w:rPr>
    </w:lvl>
    <w:lvl w:ilvl="1" w:tplc="24E857CA" w:tentative="1">
      <w:start w:val="1"/>
      <w:numFmt w:val="lowerLetter"/>
      <w:lvlText w:val="%2."/>
      <w:lvlJc w:val="left"/>
      <w:pPr>
        <w:tabs>
          <w:tab w:val="num" w:pos="1260"/>
        </w:tabs>
        <w:ind w:left="1260" w:hanging="360"/>
      </w:pPr>
    </w:lvl>
    <w:lvl w:ilvl="2" w:tplc="5372A57C" w:tentative="1">
      <w:start w:val="1"/>
      <w:numFmt w:val="lowerRoman"/>
      <w:lvlText w:val="%3."/>
      <w:lvlJc w:val="right"/>
      <w:pPr>
        <w:tabs>
          <w:tab w:val="num" w:pos="1980"/>
        </w:tabs>
        <w:ind w:left="1980" w:hanging="180"/>
      </w:pPr>
    </w:lvl>
    <w:lvl w:ilvl="3" w:tplc="3120DF0E" w:tentative="1">
      <w:start w:val="1"/>
      <w:numFmt w:val="decimal"/>
      <w:lvlText w:val="%4."/>
      <w:lvlJc w:val="left"/>
      <w:pPr>
        <w:tabs>
          <w:tab w:val="num" w:pos="2700"/>
        </w:tabs>
        <w:ind w:left="2700" w:hanging="360"/>
      </w:pPr>
    </w:lvl>
    <w:lvl w:ilvl="4" w:tplc="D21C3AD2" w:tentative="1">
      <w:start w:val="1"/>
      <w:numFmt w:val="lowerLetter"/>
      <w:lvlText w:val="%5."/>
      <w:lvlJc w:val="left"/>
      <w:pPr>
        <w:tabs>
          <w:tab w:val="num" w:pos="3420"/>
        </w:tabs>
        <w:ind w:left="3420" w:hanging="360"/>
      </w:pPr>
    </w:lvl>
    <w:lvl w:ilvl="5" w:tplc="EDF6AA66" w:tentative="1">
      <w:start w:val="1"/>
      <w:numFmt w:val="lowerRoman"/>
      <w:lvlText w:val="%6."/>
      <w:lvlJc w:val="right"/>
      <w:pPr>
        <w:tabs>
          <w:tab w:val="num" w:pos="4140"/>
        </w:tabs>
        <w:ind w:left="4140" w:hanging="180"/>
      </w:pPr>
    </w:lvl>
    <w:lvl w:ilvl="6" w:tplc="74E27BCA" w:tentative="1">
      <w:start w:val="1"/>
      <w:numFmt w:val="decimal"/>
      <w:lvlText w:val="%7."/>
      <w:lvlJc w:val="left"/>
      <w:pPr>
        <w:tabs>
          <w:tab w:val="num" w:pos="4860"/>
        </w:tabs>
        <w:ind w:left="4860" w:hanging="360"/>
      </w:pPr>
    </w:lvl>
    <w:lvl w:ilvl="7" w:tplc="52F29020" w:tentative="1">
      <w:start w:val="1"/>
      <w:numFmt w:val="lowerLetter"/>
      <w:lvlText w:val="%8."/>
      <w:lvlJc w:val="left"/>
      <w:pPr>
        <w:tabs>
          <w:tab w:val="num" w:pos="5580"/>
        </w:tabs>
        <w:ind w:left="5580" w:hanging="360"/>
      </w:pPr>
    </w:lvl>
    <w:lvl w:ilvl="8" w:tplc="9C363FFA" w:tentative="1">
      <w:start w:val="1"/>
      <w:numFmt w:val="lowerRoman"/>
      <w:lvlText w:val="%9."/>
      <w:lvlJc w:val="right"/>
      <w:pPr>
        <w:tabs>
          <w:tab w:val="num" w:pos="6300"/>
        </w:tabs>
        <w:ind w:left="6300" w:hanging="180"/>
      </w:pPr>
    </w:lvl>
  </w:abstractNum>
  <w:abstractNum w:abstractNumId="15">
    <w:nsid w:val="0B8B021E"/>
    <w:multiLevelType w:val="hybridMultilevel"/>
    <w:tmpl w:val="B62656E4"/>
    <w:lvl w:ilvl="0" w:tplc="97D2EC06">
      <w:start w:val="1"/>
      <w:numFmt w:val="decimal"/>
      <w:lvlText w:val="72.%1"/>
      <w:lvlJc w:val="left"/>
      <w:pPr>
        <w:tabs>
          <w:tab w:val="num" w:pos="540"/>
        </w:tabs>
        <w:ind w:left="540" w:hanging="180"/>
      </w:pPr>
      <w:rPr>
        <w:rFonts w:hint="default"/>
        <w:b w:val="0"/>
        <w:bCs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F61CA7"/>
    <w:multiLevelType w:val="multilevel"/>
    <w:tmpl w:val="19DAFEF8"/>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C8508C8"/>
    <w:multiLevelType w:val="hybridMultilevel"/>
    <w:tmpl w:val="62CCC358"/>
    <w:lvl w:ilvl="0" w:tplc="41BC2AD0">
      <w:start w:val="1"/>
      <w:numFmt w:val="decimal"/>
      <w:lvlText w:val="40.%1"/>
      <w:lvlJc w:val="left"/>
      <w:pPr>
        <w:ind w:left="720" w:hanging="360"/>
      </w:pPr>
      <w:rPr>
        <w:rFonts w:hint="default"/>
        <w:b w:val="0"/>
        <w:bCs w:val="0"/>
        <w:i w:val="0"/>
        <w:color w:val="auto"/>
        <w:sz w:val="22"/>
      </w:rPr>
    </w:lvl>
    <w:lvl w:ilvl="1" w:tplc="DF508F88" w:tentative="1">
      <w:start w:val="1"/>
      <w:numFmt w:val="lowerLetter"/>
      <w:lvlText w:val="%2."/>
      <w:lvlJc w:val="left"/>
      <w:pPr>
        <w:ind w:left="1440" w:hanging="360"/>
      </w:pPr>
    </w:lvl>
    <w:lvl w:ilvl="2" w:tplc="FDD2FF9E" w:tentative="1">
      <w:start w:val="1"/>
      <w:numFmt w:val="lowerRoman"/>
      <w:lvlText w:val="%3."/>
      <w:lvlJc w:val="right"/>
      <w:pPr>
        <w:ind w:left="2160" w:hanging="180"/>
      </w:pPr>
    </w:lvl>
    <w:lvl w:ilvl="3" w:tplc="D924D9B8" w:tentative="1">
      <w:start w:val="1"/>
      <w:numFmt w:val="decimal"/>
      <w:lvlText w:val="%4."/>
      <w:lvlJc w:val="left"/>
      <w:pPr>
        <w:ind w:left="2880" w:hanging="360"/>
      </w:pPr>
    </w:lvl>
    <w:lvl w:ilvl="4" w:tplc="1D549136" w:tentative="1">
      <w:start w:val="1"/>
      <w:numFmt w:val="lowerLetter"/>
      <w:lvlText w:val="%5."/>
      <w:lvlJc w:val="left"/>
      <w:pPr>
        <w:ind w:left="3600" w:hanging="360"/>
      </w:pPr>
    </w:lvl>
    <w:lvl w:ilvl="5" w:tplc="41361B6A" w:tentative="1">
      <w:start w:val="1"/>
      <w:numFmt w:val="lowerRoman"/>
      <w:lvlText w:val="%6."/>
      <w:lvlJc w:val="right"/>
      <w:pPr>
        <w:ind w:left="4320" w:hanging="180"/>
      </w:pPr>
    </w:lvl>
    <w:lvl w:ilvl="6" w:tplc="334C6FD4" w:tentative="1">
      <w:start w:val="1"/>
      <w:numFmt w:val="decimal"/>
      <w:lvlText w:val="%7."/>
      <w:lvlJc w:val="left"/>
      <w:pPr>
        <w:ind w:left="5040" w:hanging="360"/>
      </w:pPr>
    </w:lvl>
    <w:lvl w:ilvl="7" w:tplc="AF305C52" w:tentative="1">
      <w:start w:val="1"/>
      <w:numFmt w:val="lowerLetter"/>
      <w:lvlText w:val="%8."/>
      <w:lvlJc w:val="left"/>
      <w:pPr>
        <w:ind w:left="5760" w:hanging="360"/>
      </w:pPr>
    </w:lvl>
    <w:lvl w:ilvl="8" w:tplc="15CEF81A" w:tentative="1">
      <w:start w:val="1"/>
      <w:numFmt w:val="lowerRoman"/>
      <w:lvlText w:val="%9."/>
      <w:lvlJc w:val="right"/>
      <w:pPr>
        <w:ind w:left="6480" w:hanging="180"/>
      </w:pPr>
    </w:lvl>
  </w:abstractNum>
  <w:abstractNum w:abstractNumId="18">
    <w:nsid w:val="0D5F23C9"/>
    <w:multiLevelType w:val="hybridMultilevel"/>
    <w:tmpl w:val="14ECE8E6"/>
    <w:lvl w:ilvl="0" w:tplc="9EA46F68">
      <w:start w:val="1"/>
      <w:numFmt w:val="decimal"/>
      <w:lvlText w:val="31.%1"/>
      <w:lvlJc w:val="left"/>
      <w:pPr>
        <w:tabs>
          <w:tab w:val="num" w:pos="976"/>
        </w:tabs>
        <w:ind w:left="976" w:hanging="648"/>
      </w:pPr>
      <w:rPr>
        <w:rFonts w:ascii="Arial" w:hAnsi="Arial" w:hint="default"/>
        <w:b w:val="0"/>
        <w:bCs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B15F6D"/>
    <w:multiLevelType w:val="hybridMultilevel"/>
    <w:tmpl w:val="6C4C26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F812E9"/>
    <w:multiLevelType w:val="hybridMultilevel"/>
    <w:tmpl w:val="6F663F3C"/>
    <w:lvl w:ilvl="0" w:tplc="1C987252">
      <w:start w:val="1"/>
      <w:numFmt w:val="decimal"/>
      <w:lvlText w:val="6.%1"/>
      <w:lvlJc w:val="left"/>
      <w:pPr>
        <w:tabs>
          <w:tab w:val="num" w:pos="648"/>
        </w:tabs>
        <w:ind w:left="6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EAD476E"/>
    <w:multiLevelType w:val="multilevel"/>
    <w:tmpl w:val="26F02026"/>
    <w:lvl w:ilvl="0">
      <w:start w:val="42"/>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2">
    <w:nsid w:val="0F12478D"/>
    <w:multiLevelType w:val="hybridMultilevel"/>
    <w:tmpl w:val="7C4C0218"/>
    <w:lvl w:ilvl="0" w:tplc="CDD64194">
      <w:start w:val="1"/>
      <w:numFmt w:val="decimal"/>
      <w:lvlText w:val="8.%1"/>
      <w:lvlJc w:val="left"/>
      <w:pPr>
        <w:tabs>
          <w:tab w:val="num" w:pos="360"/>
        </w:tabs>
        <w:ind w:left="360" w:hanging="360"/>
      </w:pPr>
      <w:rPr>
        <w:rFonts w:hint="default"/>
        <w:lang w:val="fr-FR"/>
      </w:rPr>
    </w:lvl>
    <w:lvl w:ilvl="1" w:tplc="4FBC4654">
      <w:start w:val="1"/>
      <w:numFmt w:val="decimal"/>
      <w:lvlText w:val="9.%2"/>
      <w:lvlJc w:val="left"/>
      <w:pPr>
        <w:tabs>
          <w:tab w:val="num" w:pos="648"/>
        </w:tabs>
        <w:ind w:left="648" w:hanging="576"/>
      </w:pPr>
      <w:rPr>
        <w:rFonts w:hint="default"/>
        <w:lang w:val="fr-FR"/>
      </w:rPr>
    </w:lvl>
    <w:lvl w:ilvl="2" w:tplc="849A6776">
      <w:start w:val="1"/>
      <w:numFmt w:val="decimal"/>
      <w:lvlText w:val="11.%3"/>
      <w:lvlJc w:val="left"/>
      <w:pPr>
        <w:tabs>
          <w:tab w:val="num" w:pos="540"/>
        </w:tabs>
        <w:ind w:left="540" w:hanging="360"/>
      </w:pPr>
      <w:rPr>
        <w:rFonts w:hint="default"/>
        <w:lang w:val="fr-FR"/>
      </w:rPr>
    </w:lvl>
    <w:lvl w:ilvl="3" w:tplc="8056FB0A">
      <w:start w:val="1"/>
      <w:numFmt w:val="lowerLetter"/>
      <w:lvlText w:val="(%4)"/>
      <w:lvlJc w:val="left"/>
      <w:pPr>
        <w:ind w:left="2880" w:hanging="360"/>
      </w:pPr>
      <w:rPr>
        <w:rFonts w:hint="default"/>
      </w:rPr>
    </w:lvl>
    <w:lvl w:ilvl="4" w:tplc="638C8326" w:tentative="1">
      <w:start w:val="1"/>
      <w:numFmt w:val="lowerLetter"/>
      <w:lvlText w:val="%5."/>
      <w:lvlJc w:val="left"/>
      <w:pPr>
        <w:tabs>
          <w:tab w:val="num" w:pos="3600"/>
        </w:tabs>
        <w:ind w:left="3600" w:hanging="360"/>
      </w:pPr>
    </w:lvl>
    <w:lvl w:ilvl="5" w:tplc="BEAAF7EC" w:tentative="1">
      <w:start w:val="1"/>
      <w:numFmt w:val="lowerRoman"/>
      <w:lvlText w:val="%6."/>
      <w:lvlJc w:val="right"/>
      <w:pPr>
        <w:tabs>
          <w:tab w:val="num" w:pos="4320"/>
        </w:tabs>
        <w:ind w:left="4320" w:hanging="180"/>
      </w:pPr>
    </w:lvl>
    <w:lvl w:ilvl="6" w:tplc="BA8896BA" w:tentative="1">
      <w:start w:val="1"/>
      <w:numFmt w:val="decimal"/>
      <w:lvlText w:val="%7."/>
      <w:lvlJc w:val="left"/>
      <w:pPr>
        <w:tabs>
          <w:tab w:val="num" w:pos="5040"/>
        </w:tabs>
        <w:ind w:left="5040" w:hanging="360"/>
      </w:pPr>
    </w:lvl>
    <w:lvl w:ilvl="7" w:tplc="EE9C6532" w:tentative="1">
      <w:start w:val="1"/>
      <w:numFmt w:val="lowerLetter"/>
      <w:lvlText w:val="%8."/>
      <w:lvlJc w:val="left"/>
      <w:pPr>
        <w:tabs>
          <w:tab w:val="num" w:pos="5760"/>
        </w:tabs>
        <w:ind w:left="5760" w:hanging="360"/>
      </w:pPr>
    </w:lvl>
    <w:lvl w:ilvl="8" w:tplc="98243EDC" w:tentative="1">
      <w:start w:val="1"/>
      <w:numFmt w:val="lowerRoman"/>
      <w:lvlText w:val="%9."/>
      <w:lvlJc w:val="right"/>
      <w:pPr>
        <w:tabs>
          <w:tab w:val="num" w:pos="6480"/>
        </w:tabs>
        <w:ind w:left="6480" w:hanging="180"/>
      </w:pPr>
    </w:lvl>
  </w:abstractNum>
  <w:abstractNum w:abstractNumId="23">
    <w:nsid w:val="106F2CB6"/>
    <w:multiLevelType w:val="hybridMultilevel"/>
    <w:tmpl w:val="ABE06272"/>
    <w:lvl w:ilvl="0" w:tplc="8446DDC2">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422892">
      <w:start w:val="1"/>
      <w:numFmt w:val="lowerLetter"/>
      <w:lvlText w:val="%2."/>
      <w:lvlJc w:val="left"/>
      <w:pPr>
        <w:tabs>
          <w:tab w:val="num" w:pos="1440"/>
        </w:tabs>
        <w:ind w:left="1440" w:hanging="360"/>
      </w:pPr>
    </w:lvl>
    <w:lvl w:ilvl="2" w:tplc="01AEC546" w:tentative="1">
      <w:start w:val="1"/>
      <w:numFmt w:val="lowerRoman"/>
      <w:lvlText w:val="%3."/>
      <w:lvlJc w:val="right"/>
      <w:pPr>
        <w:tabs>
          <w:tab w:val="num" w:pos="2160"/>
        </w:tabs>
        <w:ind w:left="2160" w:hanging="180"/>
      </w:pPr>
    </w:lvl>
    <w:lvl w:ilvl="3" w:tplc="BF4E9F2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1BF71DB"/>
    <w:multiLevelType w:val="multilevel"/>
    <w:tmpl w:val="92F89D26"/>
    <w:lvl w:ilvl="0">
      <w:start w:val="44"/>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5">
    <w:nsid w:val="11F05D02"/>
    <w:multiLevelType w:val="hybridMultilevel"/>
    <w:tmpl w:val="7A1C2B8C"/>
    <w:lvl w:ilvl="0" w:tplc="862EFDE4">
      <w:start w:val="1"/>
      <w:numFmt w:val="decimal"/>
      <w:lvlText w:val="53.%1"/>
      <w:lvlJc w:val="left"/>
      <w:pPr>
        <w:tabs>
          <w:tab w:val="num" w:pos="1710"/>
        </w:tabs>
        <w:ind w:left="1710" w:hanging="648"/>
      </w:pPr>
      <w:rPr>
        <w:rFonts w:hint="default"/>
        <w:b w:val="0"/>
        <w:bCs w:val="0"/>
        <w:i w:val="0"/>
        <w:color w:val="auto"/>
        <w:sz w:val="22"/>
      </w:rPr>
    </w:lvl>
    <w:lvl w:ilvl="1" w:tplc="A2D41478">
      <w:start w:val="2"/>
      <w:numFmt w:val="decimal"/>
      <w:lvlText w:val="65.%2"/>
      <w:lvlJc w:val="left"/>
      <w:pPr>
        <w:tabs>
          <w:tab w:val="num" w:pos="1728"/>
        </w:tabs>
        <w:ind w:left="1728" w:hanging="648"/>
      </w:pPr>
      <w:rPr>
        <w:rFonts w:hint="default"/>
        <w:b w:val="0"/>
        <w:bCs w:val="0"/>
        <w:i w:val="0"/>
        <w:color w:val="auto"/>
        <w:sz w:val="22"/>
      </w:rPr>
    </w:lvl>
    <w:lvl w:ilvl="2" w:tplc="B5ECBA40" w:tentative="1">
      <w:start w:val="1"/>
      <w:numFmt w:val="lowerRoman"/>
      <w:lvlText w:val="%3."/>
      <w:lvlJc w:val="right"/>
      <w:pPr>
        <w:tabs>
          <w:tab w:val="num" w:pos="2160"/>
        </w:tabs>
        <w:ind w:left="2160" w:hanging="180"/>
      </w:pPr>
    </w:lvl>
    <w:lvl w:ilvl="3" w:tplc="9CA4C936" w:tentative="1">
      <w:start w:val="1"/>
      <w:numFmt w:val="decimal"/>
      <w:lvlText w:val="%4."/>
      <w:lvlJc w:val="left"/>
      <w:pPr>
        <w:tabs>
          <w:tab w:val="num" w:pos="2880"/>
        </w:tabs>
        <w:ind w:left="2880" w:hanging="360"/>
      </w:pPr>
    </w:lvl>
    <w:lvl w:ilvl="4" w:tplc="99B67E72" w:tentative="1">
      <w:start w:val="1"/>
      <w:numFmt w:val="lowerLetter"/>
      <w:lvlText w:val="%5."/>
      <w:lvlJc w:val="left"/>
      <w:pPr>
        <w:tabs>
          <w:tab w:val="num" w:pos="3600"/>
        </w:tabs>
        <w:ind w:left="3600" w:hanging="360"/>
      </w:pPr>
    </w:lvl>
    <w:lvl w:ilvl="5" w:tplc="7DC8C0F0" w:tentative="1">
      <w:start w:val="1"/>
      <w:numFmt w:val="lowerRoman"/>
      <w:lvlText w:val="%6."/>
      <w:lvlJc w:val="right"/>
      <w:pPr>
        <w:tabs>
          <w:tab w:val="num" w:pos="4320"/>
        </w:tabs>
        <w:ind w:left="4320" w:hanging="180"/>
      </w:pPr>
    </w:lvl>
    <w:lvl w:ilvl="6" w:tplc="379482F2" w:tentative="1">
      <w:start w:val="1"/>
      <w:numFmt w:val="decimal"/>
      <w:lvlText w:val="%7."/>
      <w:lvlJc w:val="left"/>
      <w:pPr>
        <w:tabs>
          <w:tab w:val="num" w:pos="5040"/>
        </w:tabs>
        <w:ind w:left="5040" w:hanging="360"/>
      </w:pPr>
    </w:lvl>
    <w:lvl w:ilvl="7" w:tplc="0F0E08A6" w:tentative="1">
      <w:start w:val="1"/>
      <w:numFmt w:val="lowerLetter"/>
      <w:lvlText w:val="%8."/>
      <w:lvlJc w:val="left"/>
      <w:pPr>
        <w:tabs>
          <w:tab w:val="num" w:pos="5760"/>
        </w:tabs>
        <w:ind w:left="5760" w:hanging="360"/>
      </w:pPr>
    </w:lvl>
    <w:lvl w:ilvl="8" w:tplc="2EB0744E" w:tentative="1">
      <w:start w:val="1"/>
      <w:numFmt w:val="lowerRoman"/>
      <w:lvlText w:val="%9."/>
      <w:lvlJc w:val="right"/>
      <w:pPr>
        <w:tabs>
          <w:tab w:val="num" w:pos="6480"/>
        </w:tabs>
        <w:ind w:left="6480" w:hanging="180"/>
      </w:pPr>
    </w:lvl>
  </w:abstractNum>
  <w:abstractNum w:abstractNumId="26">
    <w:nsid w:val="13DA3460"/>
    <w:multiLevelType w:val="hybridMultilevel"/>
    <w:tmpl w:val="033A08C4"/>
    <w:lvl w:ilvl="0" w:tplc="82C2E796">
      <w:start w:val="1"/>
      <w:numFmt w:val="decimal"/>
      <w:lvlText w:val="37.%1"/>
      <w:lvlJc w:val="left"/>
      <w:pPr>
        <w:tabs>
          <w:tab w:val="num" w:pos="648"/>
        </w:tabs>
        <w:ind w:left="648" w:hanging="648"/>
      </w:pPr>
      <w:rPr>
        <w:rFonts w:hint="default"/>
        <w:b w:val="0"/>
        <w:bCs w:val="0"/>
        <w:i w:val="0"/>
        <w:color w:val="auto"/>
        <w:sz w:val="22"/>
      </w:rPr>
    </w:lvl>
    <w:lvl w:ilvl="1" w:tplc="9F04FE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43E4EEF"/>
    <w:multiLevelType w:val="hybridMultilevel"/>
    <w:tmpl w:val="D0DCFE00"/>
    <w:lvl w:ilvl="0" w:tplc="C4D6D7C8">
      <w:start w:val="1"/>
      <w:numFmt w:val="decimal"/>
      <w:lvlText w:val="3.%1"/>
      <w:lvlJc w:val="left"/>
      <w:pPr>
        <w:tabs>
          <w:tab w:val="num" w:pos="2528"/>
        </w:tabs>
        <w:ind w:left="252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0C3206"/>
    <w:multiLevelType w:val="hybridMultilevel"/>
    <w:tmpl w:val="83BA1B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905B11"/>
    <w:multiLevelType w:val="hybridMultilevel"/>
    <w:tmpl w:val="07689E3A"/>
    <w:lvl w:ilvl="0" w:tplc="1B226A5A">
      <w:start w:val="1"/>
      <w:numFmt w:val="lowerLetter"/>
      <w:lvlText w:val="(%1)"/>
      <w:lvlJc w:val="left"/>
      <w:pPr>
        <w:tabs>
          <w:tab w:val="num" w:pos="2610"/>
        </w:tabs>
        <w:ind w:left="2610" w:hanging="648"/>
      </w:pPr>
      <w:rPr>
        <w:rFonts w:ascii="Arial" w:hAnsi="Arial" w:hint="default"/>
        <w:b w:val="0"/>
        <w:bCs w:val="0"/>
        <w:i w:val="0"/>
        <w:color w:val="auto"/>
        <w:sz w:val="21"/>
        <w:szCs w:val="21"/>
      </w:rPr>
    </w:lvl>
    <w:lvl w:ilvl="1" w:tplc="7DBE4812">
      <w:start w:val="1"/>
      <w:numFmt w:val="lowerLetter"/>
      <w:lvlText w:val="(%2)"/>
      <w:lvlJc w:val="left"/>
      <w:pPr>
        <w:tabs>
          <w:tab w:val="num" w:pos="1440"/>
        </w:tabs>
        <w:ind w:left="1440" w:hanging="360"/>
      </w:pPr>
      <w:rPr>
        <w:rFonts w:hint="default"/>
        <w:b w:val="0"/>
        <w:bCs w:val="0"/>
        <w:i w:val="0"/>
        <w:color w:val="auto"/>
        <w:sz w:val="22"/>
        <w:szCs w:val="22"/>
      </w:rPr>
    </w:lvl>
    <w:lvl w:ilvl="2" w:tplc="43BCD87A">
      <w:start w:val="1"/>
      <w:numFmt w:val="lowerRoman"/>
      <w:lvlText w:val="(%3)"/>
      <w:lvlJc w:val="left"/>
      <w:pPr>
        <w:tabs>
          <w:tab w:val="num" w:pos="2628"/>
        </w:tabs>
        <w:ind w:left="2628" w:hanging="648"/>
      </w:pPr>
      <w:rPr>
        <w:rFonts w:ascii="Arial" w:hAnsi="Arial" w:hint="default"/>
        <w:b w:val="0"/>
        <w:bCs w:val="0"/>
        <w:i w:val="0"/>
        <w:color w:val="auto"/>
        <w:sz w:val="22"/>
        <w:szCs w:val="22"/>
      </w:rPr>
    </w:lvl>
    <w:lvl w:ilvl="3" w:tplc="6226E604">
      <w:start w:val="1"/>
      <w:numFmt w:val="lowerLetter"/>
      <w:lvlText w:val="(%4)"/>
      <w:lvlJc w:val="left"/>
      <w:pPr>
        <w:tabs>
          <w:tab w:val="num" w:pos="1440"/>
        </w:tabs>
        <w:ind w:left="1440" w:hanging="360"/>
      </w:pPr>
      <w:rPr>
        <w:rFonts w:hint="default"/>
        <w:b w:val="0"/>
        <w:bCs w:val="0"/>
        <w:i w:val="0"/>
        <w:color w:val="auto"/>
        <w:sz w:val="21"/>
        <w:szCs w:val="21"/>
      </w:rPr>
    </w:lvl>
    <w:lvl w:ilvl="4" w:tplc="EC5E67DA" w:tentative="1">
      <w:start w:val="1"/>
      <w:numFmt w:val="lowerLetter"/>
      <w:lvlText w:val="%5."/>
      <w:lvlJc w:val="left"/>
      <w:pPr>
        <w:tabs>
          <w:tab w:val="num" w:pos="3600"/>
        </w:tabs>
        <w:ind w:left="3600" w:hanging="360"/>
      </w:pPr>
    </w:lvl>
    <w:lvl w:ilvl="5" w:tplc="7D9C4C6C" w:tentative="1">
      <w:start w:val="1"/>
      <w:numFmt w:val="lowerRoman"/>
      <w:lvlText w:val="%6."/>
      <w:lvlJc w:val="right"/>
      <w:pPr>
        <w:tabs>
          <w:tab w:val="num" w:pos="4320"/>
        </w:tabs>
        <w:ind w:left="4320" w:hanging="180"/>
      </w:pPr>
    </w:lvl>
    <w:lvl w:ilvl="6" w:tplc="207EF500" w:tentative="1">
      <w:start w:val="1"/>
      <w:numFmt w:val="decimal"/>
      <w:lvlText w:val="%7."/>
      <w:lvlJc w:val="left"/>
      <w:pPr>
        <w:tabs>
          <w:tab w:val="num" w:pos="5040"/>
        </w:tabs>
        <w:ind w:left="5040" w:hanging="360"/>
      </w:pPr>
    </w:lvl>
    <w:lvl w:ilvl="7" w:tplc="BAEEB29C" w:tentative="1">
      <w:start w:val="1"/>
      <w:numFmt w:val="lowerLetter"/>
      <w:lvlText w:val="%8."/>
      <w:lvlJc w:val="left"/>
      <w:pPr>
        <w:tabs>
          <w:tab w:val="num" w:pos="5760"/>
        </w:tabs>
        <w:ind w:left="5760" w:hanging="360"/>
      </w:pPr>
    </w:lvl>
    <w:lvl w:ilvl="8" w:tplc="9EEE82CA" w:tentative="1">
      <w:start w:val="1"/>
      <w:numFmt w:val="lowerRoman"/>
      <w:lvlText w:val="%9."/>
      <w:lvlJc w:val="right"/>
      <w:pPr>
        <w:tabs>
          <w:tab w:val="num" w:pos="6480"/>
        </w:tabs>
        <w:ind w:left="6480" w:hanging="180"/>
      </w:pPr>
    </w:lvl>
  </w:abstractNum>
  <w:abstractNum w:abstractNumId="30">
    <w:nsid w:val="15D546FD"/>
    <w:multiLevelType w:val="hybridMultilevel"/>
    <w:tmpl w:val="44EA1452"/>
    <w:lvl w:ilvl="0" w:tplc="3718E120">
      <w:start w:val="1"/>
      <w:numFmt w:val="decimal"/>
      <w:lvlText w:val="%1."/>
      <w:lvlJc w:val="left"/>
      <w:pPr>
        <w:tabs>
          <w:tab w:val="num" w:pos="432"/>
        </w:tabs>
        <w:ind w:left="432" w:hanging="432"/>
      </w:pPr>
      <w:rPr>
        <w:rFonts w:hint="default"/>
      </w:rPr>
    </w:lvl>
    <w:lvl w:ilvl="1" w:tplc="2CF04ED8">
      <w:start w:val="1"/>
      <w:numFmt w:val="decimal"/>
      <w:lvlText w:val="17.%2"/>
      <w:lvlJc w:val="left"/>
      <w:pPr>
        <w:tabs>
          <w:tab w:val="num" w:pos="648"/>
        </w:tabs>
        <w:ind w:left="648" w:hanging="648"/>
      </w:pPr>
      <w:rPr>
        <w:rFonts w:hint="default"/>
        <w:b w:val="0"/>
        <w:bCs w:val="0"/>
        <w:i w:val="0"/>
        <w:color w:val="auto"/>
        <w:sz w:val="22"/>
      </w:rPr>
    </w:lvl>
    <w:lvl w:ilvl="2" w:tplc="263AFB14">
      <w:start w:val="1"/>
      <w:numFmt w:val="lowerLetter"/>
      <w:lvlText w:val="(%3)"/>
      <w:lvlJc w:val="left"/>
      <w:pPr>
        <w:tabs>
          <w:tab w:val="num" w:pos="2628"/>
        </w:tabs>
        <w:ind w:left="2628" w:hanging="648"/>
      </w:pPr>
      <w:rPr>
        <w:rFonts w:hint="default"/>
        <w:b w:val="0"/>
        <w:bCs w:val="0"/>
        <w:i w:val="0"/>
        <w:color w:val="auto"/>
        <w:sz w:val="22"/>
      </w:rPr>
    </w:lvl>
    <w:lvl w:ilvl="3" w:tplc="D4C0566E">
      <w:start w:val="1"/>
      <w:numFmt w:val="decimal"/>
      <w:lvlText w:val="13.%4"/>
      <w:lvlJc w:val="left"/>
      <w:pPr>
        <w:tabs>
          <w:tab w:val="num" w:pos="3168"/>
        </w:tabs>
        <w:ind w:left="3168" w:hanging="648"/>
      </w:pPr>
      <w:rPr>
        <w:rFonts w:hint="default"/>
      </w:rPr>
    </w:lvl>
    <w:lvl w:ilvl="4" w:tplc="44422D1A">
      <w:start w:val="1"/>
      <w:numFmt w:val="decimal"/>
      <w:lvlText w:val="14.%5"/>
      <w:lvlJc w:val="left"/>
      <w:pPr>
        <w:tabs>
          <w:tab w:val="num" w:pos="3888"/>
        </w:tabs>
        <w:ind w:left="3888" w:hanging="648"/>
      </w:pPr>
      <w:rPr>
        <w:rFonts w:hint="default"/>
      </w:rPr>
    </w:lvl>
    <w:lvl w:ilvl="5" w:tplc="C4FEDBF6" w:tentative="1">
      <w:start w:val="1"/>
      <w:numFmt w:val="lowerRoman"/>
      <w:lvlText w:val="%6."/>
      <w:lvlJc w:val="right"/>
      <w:pPr>
        <w:tabs>
          <w:tab w:val="num" w:pos="4320"/>
        </w:tabs>
        <w:ind w:left="4320" w:hanging="180"/>
      </w:pPr>
    </w:lvl>
    <w:lvl w:ilvl="6" w:tplc="FFF63160" w:tentative="1">
      <w:start w:val="1"/>
      <w:numFmt w:val="decimal"/>
      <w:lvlText w:val="%7."/>
      <w:lvlJc w:val="left"/>
      <w:pPr>
        <w:tabs>
          <w:tab w:val="num" w:pos="5040"/>
        </w:tabs>
        <w:ind w:left="5040" w:hanging="360"/>
      </w:pPr>
    </w:lvl>
    <w:lvl w:ilvl="7" w:tplc="B1BC265A" w:tentative="1">
      <w:start w:val="1"/>
      <w:numFmt w:val="lowerLetter"/>
      <w:lvlText w:val="%8."/>
      <w:lvlJc w:val="left"/>
      <w:pPr>
        <w:tabs>
          <w:tab w:val="num" w:pos="5760"/>
        </w:tabs>
        <w:ind w:left="5760" w:hanging="360"/>
      </w:pPr>
    </w:lvl>
    <w:lvl w:ilvl="8" w:tplc="A41C444A" w:tentative="1">
      <w:start w:val="1"/>
      <w:numFmt w:val="lowerRoman"/>
      <w:lvlText w:val="%9."/>
      <w:lvlJc w:val="right"/>
      <w:pPr>
        <w:tabs>
          <w:tab w:val="num" w:pos="6480"/>
        </w:tabs>
        <w:ind w:left="6480" w:hanging="180"/>
      </w:pPr>
    </w:lvl>
  </w:abstractNum>
  <w:abstractNum w:abstractNumId="31">
    <w:nsid w:val="16A55A3E"/>
    <w:multiLevelType w:val="hybridMultilevel"/>
    <w:tmpl w:val="F898A162"/>
    <w:lvl w:ilvl="0" w:tplc="DA2A0C60">
      <w:start w:val="1"/>
      <w:numFmt w:val="decimal"/>
      <w:lvlText w:val="65.%1"/>
      <w:lvlJc w:val="left"/>
      <w:pPr>
        <w:tabs>
          <w:tab w:val="num" w:pos="976"/>
        </w:tabs>
        <w:ind w:left="976" w:hanging="648"/>
      </w:pPr>
      <w:rPr>
        <w:rFonts w:hint="default"/>
        <w:b w:val="0"/>
        <w:bCs w:val="0"/>
        <w:i w:val="0"/>
        <w:color w:val="auto"/>
        <w:sz w:val="22"/>
      </w:rPr>
    </w:lvl>
    <w:lvl w:ilvl="1" w:tplc="B7F6F222" w:tentative="1">
      <w:start w:val="1"/>
      <w:numFmt w:val="lowerLetter"/>
      <w:lvlText w:val="%2."/>
      <w:lvlJc w:val="left"/>
      <w:pPr>
        <w:tabs>
          <w:tab w:val="num" w:pos="1440"/>
        </w:tabs>
        <w:ind w:left="1440" w:hanging="360"/>
      </w:pPr>
    </w:lvl>
    <w:lvl w:ilvl="2" w:tplc="89CE238E" w:tentative="1">
      <w:start w:val="1"/>
      <w:numFmt w:val="lowerRoman"/>
      <w:lvlText w:val="%3."/>
      <w:lvlJc w:val="right"/>
      <w:pPr>
        <w:tabs>
          <w:tab w:val="num" w:pos="2160"/>
        </w:tabs>
        <w:ind w:left="2160" w:hanging="180"/>
      </w:pPr>
    </w:lvl>
    <w:lvl w:ilvl="3" w:tplc="2EAC0BF4"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7303893"/>
    <w:multiLevelType w:val="hybridMultilevel"/>
    <w:tmpl w:val="6E10C3FA"/>
    <w:lvl w:ilvl="0" w:tplc="59520EC4">
      <w:start w:val="1"/>
      <w:numFmt w:val="none"/>
      <w:lvlText w:val="8.1"/>
      <w:lvlJc w:val="left"/>
      <w:pPr>
        <w:tabs>
          <w:tab w:val="num" w:pos="1728"/>
        </w:tabs>
        <w:ind w:left="1728" w:hanging="648"/>
      </w:pPr>
      <w:rPr>
        <w:rFonts w:hint="default"/>
      </w:rPr>
    </w:lvl>
    <w:lvl w:ilvl="1" w:tplc="04090019">
      <w:start w:val="1"/>
      <w:numFmt w:val="decimal"/>
      <w:lvlText w:val="9.%2"/>
      <w:lvlJc w:val="left"/>
      <w:pPr>
        <w:tabs>
          <w:tab w:val="num" w:pos="1728"/>
        </w:tabs>
        <w:ind w:left="1728" w:hanging="64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F65648"/>
    <w:multiLevelType w:val="hybridMultilevel"/>
    <w:tmpl w:val="46848FBC"/>
    <w:lvl w:ilvl="0" w:tplc="3CC6FD6A">
      <w:start w:val="1"/>
      <w:numFmt w:val="decimal"/>
      <w:lvlText w:val="12.%1"/>
      <w:lvlJc w:val="left"/>
      <w:pPr>
        <w:tabs>
          <w:tab w:val="num" w:pos="2282"/>
        </w:tabs>
        <w:ind w:left="2282" w:hanging="648"/>
      </w:pPr>
      <w:rPr>
        <w:rFonts w:hint="default"/>
      </w:rPr>
    </w:lvl>
    <w:lvl w:ilvl="1" w:tplc="5E625D34">
      <w:start w:val="1"/>
      <w:numFmt w:val="lowerLetter"/>
      <w:lvlText w:val="(%2)"/>
      <w:lvlJc w:val="left"/>
      <w:pPr>
        <w:tabs>
          <w:tab w:val="num" w:pos="1440"/>
        </w:tabs>
        <w:ind w:left="1440" w:hanging="360"/>
      </w:pPr>
      <w:rPr>
        <w:rFonts w:hint="default"/>
        <w:b w:val="0"/>
      </w:rPr>
    </w:lvl>
    <w:lvl w:ilvl="2" w:tplc="1D42AF16">
      <w:start w:val="1"/>
      <w:numFmt w:val="lowerRoman"/>
      <w:lvlText w:val="%3."/>
      <w:lvlJc w:val="right"/>
      <w:pPr>
        <w:tabs>
          <w:tab w:val="num" w:pos="2160"/>
        </w:tabs>
        <w:ind w:left="2160" w:hanging="180"/>
      </w:pPr>
    </w:lvl>
    <w:lvl w:ilvl="3" w:tplc="798ED26E" w:tentative="1">
      <w:start w:val="1"/>
      <w:numFmt w:val="decimal"/>
      <w:lvlText w:val="%4."/>
      <w:lvlJc w:val="left"/>
      <w:pPr>
        <w:tabs>
          <w:tab w:val="num" w:pos="2880"/>
        </w:tabs>
        <w:ind w:left="2880" w:hanging="360"/>
      </w:pPr>
    </w:lvl>
    <w:lvl w:ilvl="4" w:tplc="5CBE5D82" w:tentative="1">
      <w:start w:val="1"/>
      <w:numFmt w:val="lowerLetter"/>
      <w:lvlText w:val="%5."/>
      <w:lvlJc w:val="left"/>
      <w:pPr>
        <w:tabs>
          <w:tab w:val="num" w:pos="3600"/>
        </w:tabs>
        <w:ind w:left="3600" w:hanging="360"/>
      </w:pPr>
    </w:lvl>
    <w:lvl w:ilvl="5" w:tplc="CB10BBEA" w:tentative="1">
      <w:start w:val="1"/>
      <w:numFmt w:val="lowerRoman"/>
      <w:lvlText w:val="%6."/>
      <w:lvlJc w:val="right"/>
      <w:pPr>
        <w:tabs>
          <w:tab w:val="num" w:pos="4320"/>
        </w:tabs>
        <w:ind w:left="4320" w:hanging="180"/>
      </w:pPr>
    </w:lvl>
    <w:lvl w:ilvl="6" w:tplc="78DC1E82" w:tentative="1">
      <w:start w:val="1"/>
      <w:numFmt w:val="decimal"/>
      <w:lvlText w:val="%7."/>
      <w:lvlJc w:val="left"/>
      <w:pPr>
        <w:tabs>
          <w:tab w:val="num" w:pos="5040"/>
        </w:tabs>
        <w:ind w:left="5040" w:hanging="360"/>
      </w:pPr>
    </w:lvl>
    <w:lvl w:ilvl="7" w:tplc="B1AA54E2" w:tentative="1">
      <w:start w:val="1"/>
      <w:numFmt w:val="lowerLetter"/>
      <w:lvlText w:val="%8."/>
      <w:lvlJc w:val="left"/>
      <w:pPr>
        <w:tabs>
          <w:tab w:val="num" w:pos="5760"/>
        </w:tabs>
        <w:ind w:left="5760" w:hanging="360"/>
      </w:pPr>
    </w:lvl>
    <w:lvl w:ilvl="8" w:tplc="CC2C42A8" w:tentative="1">
      <w:start w:val="1"/>
      <w:numFmt w:val="lowerRoman"/>
      <w:lvlText w:val="%9."/>
      <w:lvlJc w:val="right"/>
      <w:pPr>
        <w:tabs>
          <w:tab w:val="num" w:pos="6480"/>
        </w:tabs>
        <w:ind w:left="6480" w:hanging="180"/>
      </w:pPr>
    </w:lvl>
  </w:abstractNum>
  <w:abstractNum w:abstractNumId="34">
    <w:nsid w:val="193A694C"/>
    <w:multiLevelType w:val="hybridMultilevel"/>
    <w:tmpl w:val="AA6473B6"/>
    <w:lvl w:ilvl="0" w:tplc="BF08315E">
      <w:start w:val="1"/>
      <w:numFmt w:val="decimal"/>
      <w:lvlText w:val="30.%1"/>
      <w:lvlJc w:val="left"/>
      <w:pPr>
        <w:tabs>
          <w:tab w:val="num" w:pos="360"/>
        </w:tabs>
        <w:ind w:left="360" w:hanging="360"/>
      </w:pPr>
      <w:rPr>
        <w:rFonts w:hint="default"/>
      </w:rPr>
    </w:lvl>
    <w:lvl w:ilvl="1" w:tplc="67D02572">
      <w:start w:val="1"/>
      <w:numFmt w:val="lowerLetter"/>
      <w:lvlText w:val="(%2)"/>
      <w:lvlJc w:val="left"/>
      <w:pPr>
        <w:tabs>
          <w:tab w:val="num" w:pos="1548"/>
        </w:tabs>
        <w:ind w:left="1548" w:hanging="360"/>
      </w:pPr>
      <w:rPr>
        <w:rFonts w:hint="default"/>
      </w:rPr>
    </w:lvl>
    <w:lvl w:ilvl="2" w:tplc="E362DB7C">
      <w:start w:val="1"/>
      <w:numFmt w:val="lowerLetter"/>
      <w:lvlText w:val="%3)"/>
      <w:lvlJc w:val="left"/>
      <w:pPr>
        <w:ind w:left="2448" w:hanging="360"/>
      </w:pPr>
      <w:rPr>
        <w:rFonts w:hint="default"/>
      </w:rPr>
    </w:lvl>
    <w:lvl w:ilvl="3" w:tplc="B4FCA9C8" w:tentative="1">
      <w:start w:val="1"/>
      <w:numFmt w:val="decimal"/>
      <w:lvlText w:val="%4."/>
      <w:lvlJc w:val="left"/>
      <w:pPr>
        <w:tabs>
          <w:tab w:val="num" w:pos="2988"/>
        </w:tabs>
        <w:ind w:left="2988" w:hanging="360"/>
      </w:pPr>
    </w:lvl>
    <w:lvl w:ilvl="4" w:tplc="CD84C2EE" w:tentative="1">
      <w:start w:val="1"/>
      <w:numFmt w:val="lowerLetter"/>
      <w:lvlText w:val="%5."/>
      <w:lvlJc w:val="left"/>
      <w:pPr>
        <w:tabs>
          <w:tab w:val="num" w:pos="3708"/>
        </w:tabs>
        <w:ind w:left="3708" w:hanging="360"/>
      </w:pPr>
    </w:lvl>
    <w:lvl w:ilvl="5" w:tplc="E0A0DB70" w:tentative="1">
      <w:start w:val="1"/>
      <w:numFmt w:val="lowerRoman"/>
      <w:lvlText w:val="%6."/>
      <w:lvlJc w:val="right"/>
      <w:pPr>
        <w:tabs>
          <w:tab w:val="num" w:pos="4428"/>
        </w:tabs>
        <w:ind w:left="4428" w:hanging="180"/>
      </w:pPr>
    </w:lvl>
    <w:lvl w:ilvl="6" w:tplc="1174EB2A" w:tentative="1">
      <w:start w:val="1"/>
      <w:numFmt w:val="decimal"/>
      <w:lvlText w:val="%7."/>
      <w:lvlJc w:val="left"/>
      <w:pPr>
        <w:tabs>
          <w:tab w:val="num" w:pos="5148"/>
        </w:tabs>
        <w:ind w:left="5148" w:hanging="360"/>
      </w:pPr>
    </w:lvl>
    <w:lvl w:ilvl="7" w:tplc="31C00646" w:tentative="1">
      <w:start w:val="1"/>
      <w:numFmt w:val="lowerLetter"/>
      <w:lvlText w:val="%8."/>
      <w:lvlJc w:val="left"/>
      <w:pPr>
        <w:tabs>
          <w:tab w:val="num" w:pos="5868"/>
        </w:tabs>
        <w:ind w:left="5868" w:hanging="360"/>
      </w:pPr>
    </w:lvl>
    <w:lvl w:ilvl="8" w:tplc="03181284" w:tentative="1">
      <w:start w:val="1"/>
      <w:numFmt w:val="lowerRoman"/>
      <w:lvlText w:val="%9."/>
      <w:lvlJc w:val="right"/>
      <w:pPr>
        <w:tabs>
          <w:tab w:val="num" w:pos="6588"/>
        </w:tabs>
        <w:ind w:left="6588" w:hanging="180"/>
      </w:pPr>
    </w:lvl>
  </w:abstractNum>
  <w:abstractNum w:abstractNumId="35">
    <w:nsid w:val="1ADB75F4"/>
    <w:multiLevelType w:val="hybridMultilevel"/>
    <w:tmpl w:val="E6B8AB58"/>
    <w:lvl w:ilvl="0" w:tplc="323A56A4">
      <w:start w:val="1"/>
      <w:numFmt w:val="decimal"/>
      <w:lvlText w:val="70.%1"/>
      <w:lvlJc w:val="left"/>
      <w:pPr>
        <w:ind w:left="2160" w:hanging="360"/>
      </w:pPr>
      <w:rPr>
        <w:rFonts w:hint="default"/>
        <w:b w:val="0"/>
        <w:bCs w:val="0"/>
        <w:i w:val="0"/>
        <w:color w:val="auto"/>
        <w:sz w:val="22"/>
      </w:rPr>
    </w:lvl>
    <w:lvl w:ilvl="1" w:tplc="EE82A714"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1B042031"/>
    <w:multiLevelType w:val="hybridMultilevel"/>
    <w:tmpl w:val="41A6F868"/>
    <w:lvl w:ilvl="0" w:tplc="2F5076FC">
      <w:start w:val="1"/>
      <w:numFmt w:val="lowerLetter"/>
      <w:lvlText w:val="(%1)"/>
      <w:lvlJc w:val="left"/>
      <w:pPr>
        <w:tabs>
          <w:tab w:val="num" w:pos="1008"/>
        </w:tabs>
        <w:ind w:left="1008" w:hanging="360"/>
      </w:pPr>
      <w:rPr>
        <w:rFonts w:hint="default"/>
      </w:rPr>
    </w:lvl>
    <w:lvl w:ilvl="1" w:tplc="465CB3EC">
      <w:start w:val="1"/>
      <w:numFmt w:val="lowerLetter"/>
      <w:lvlText w:val="%2."/>
      <w:lvlJc w:val="left"/>
      <w:pPr>
        <w:tabs>
          <w:tab w:val="num" w:pos="1440"/>
        </w:tabs>
        <w:ind w:left="1440" w:hanging="360"/>
      </w:pPr>
    </w:lvl>
    <w:lvl w:ilvl="2" w:tplc="AF8AC4BE"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C191ACD"/>
    <w:multiLevelType w:val="hybridMultilevel"/>
    <w:tmpl w:val="F9A83F10"/>
    <w:lvl w:ilvl="0" w:tplc="01D6D40A">
      <w:start w:val="1"/>
      <w:numFmt w:val="decimal"/>
      <w:lvlText w:val="16.%1"/>
      <w:lvlJc w:val="left"/>
      <w:pPr>
        <w:tabs>
          <w:tab w:val="num" w:pos="648"/>
        </w:tabs>
        <w:ind w:left="648" w:hanging="648"/>
      </w:pPr>
      <w:rPr>
        <w:rFonts w:hint="default"/>
        <w:b w:val="0"/>
      </w:rPr>
    </w:lvl>
    <w:lvl w:ilvl="1" w:tplc="04090019" w:tentative="1">
      <w:start w:val="1"/>
      <w:numFmt w:val="lowerLetter"/>
      <w:lvlText w:val="%2."/>
      <w:lvlJc w:val="left"/>
      <w:pPr>
        <w:tabs>
          <w:tab w:val="num" w:pos="732"/>
        </w:tabs>
        <w:ind w:left="732" w:hanging="360"/>
      </w:pPr>
    </w:lvl>
    <w:lvl w:ilvl="2" w:tplc="0409001B" w:tentative="1">
      <w:start w:val="1"/>
      <w:numFmt w:val="lowerRoman"/>
      <w:lvlText w:val="%3."/>
      <w:lvlJc w:val="right"/>
      <w:pPr>
        <w:tabs>
          <w:tab w:val="num" w:pos="1452"/>
        </w:tabs>
        <w:ind w:left="1452" w:hanging="180"/>
      </w:pPr>
    </w:lvl>
    <w:lvl w:ilvl="3" w:tplc="0409000F" w:tentative="1">
      <w:start w:val="1"/>
      <w:numFmt w:val="decimal"/>
      <w:lvlText w:val="%4."/>
      <w:lvlJc w:val="left"/>
      <w:pPr>
        <w:tabs>
          <w:tab w:val="num" w:pos="2172"/>
        </w:tabs>
        <w:ind w:left="2172" w:hanging="360"/>
      </w:pPr>
    </w:lvl>
    <w:lvl w:ilvl="4" w:tplc="04090019" w:tentative="1">
      <w:start w:val="1"/>
      <w:numFmt w:val="lowerLetter"/>
      <w:lvlText w:val="%5."/>
      <w:lvlJc w:val="left"/>
      <w:pPr>
        <w:tabs>
          <w:tab w:val="num" w:pos="2892"/>
        </w:tabs>
        <w:ind w:left="2892" w:hanging="360"/>
      </w:pPr>
    </w:lvl>
    <w:lvl w:ilvl="5" w:tplc="0409001B" w:tentative="1">
      <w:start w:val="1"/>
      <w:numFmt w:val="lowerRoman"/>
      <w:lvlText w:val="%6."/>
      <w:lvlJc w:val="right"/>
      <w:pPr>
        <w:tabs>
          <w:tab w:val="num" w:pos="3612"/>
        </w:tabs>
        <w:ind w:left="3612" w:hanging="180"/>
      </w:pPr>
    </w:lvl>
    <w:lvl w:ilvl="6" w:tplc="0409000F" w:tentative="1">
      <w:start w:val="1"/>
      <w:numFmt w:val="decimal"/>
      <w:lvlText w:val="%7."/>
      <w:lvlJc w:val="left"/>
      <w:pPr>
        <w:tabs>
          <w:tab w:val="num" w:pos="4332"/>
        </w:tabs>
        <w:ind w:left="4332" w:hanging="360"/>
      </w:pPr>
    </w:lvl>
    <w:lvl w:ilvl="7" w:tplc="04090019" w:tentative="1">
      <w:start w:val="1"/>
      <w:numFmt w:val="lowerLetter"/>
      <w:lvlText w:val="%8."/>
      <w:lvlJc w:val="left"/>
      <w:pPr>
        <w:tabs>
          <w:tab w:val="num" w:pos="5052"/>
        </w:tabs>
        <w:ind w:left="5052" w:hanging="360"/>
      </w:pPr>
    </w:lvl>
    <w:lvl w:ilvl="8" w:tplc="0409001B" w:tentative="1">
      <w:start w:val="1"/>
      <w:numFmt w:val="lowerRoman"/>
      <w:lvlText w:val="%9."/>
      <w:lvlJc w:val="right"/>
      <w:pPr>
        <w:tabs>
          <w:tab w:val="num" w:pos="5772"/>
        </w:tabs>
        <w:ind w:left="5772" w:hanging="180"/>
      </w:pPr>
    </w:lvl>
  </w:abstractNum>
  <w:abstractNum w:abstractNumId="38">
    <w:nsid w:val="1CAA5C93"/>
    <w:multiLevelType w:val="multilevel"/>
    <w:tmpl w:val="7996FE0E"/>
    <w:lvl w:ilvl="0">
      <w:start w:val="28"/>
      <w:numFmt w:val="decimal"/>
      <w:lvlText w:val="%1"/>
      <w:lvlJc w:val="left"/>
      <w:pPr>
        <w:ind w:left="420" w:hanging="420"/>
      </w:pPr>
      <w:rPr>
        <w:rFonts w:hint="default"/>
      </w:rPr>
    </w:lvl>
    <w:lvl w:ilvl="1">
      <w:start w:val="1"/>
      <w:numFmt w:val="decimal"/>
      <w:lvlText w:val="%1.%2"/>
      <w:lvlJc w:val="left"/>
      <w:pPr>
        <w:ind w:left="1124" w:hanging="4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39">
    <w:nsid w:val="1CFF21DD"/>
    <w:multiLevelType w:val="multilevel"/>
    <w:tmpl w:val="6A6C1010"/>
    <w:styleLink w:val="Style4"/>
    <w:lvl w:ilvl="0">
      <w:start w:val="5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D933CCF"/>
    <w:multiLevelType w:val="hybridMultilevel"/>
    <w:tmpl w:val="2D00BE02"/>
    <w:lvl w:ilvl="0" w:tplc="70168EE8">
      <w:start w:val="1"/>
      <w:numFmt w:val="lowerLetter"/>
      <w:lvlText w:val="(%1)"/>
      <w:lvlJc w:val="left"/>
      <w:pPr>
        <w:tabs>
          <w:tab w:val="num" w:pos="4930"/>
        </w:tabs>
        <w:ind w:left="4930" w:hanging="648"/>
      </w:pPr>
      <w:rPr>
        <w:rFonts w:ascii="Arial" w:hAnsi="Arial" w:hint="default"/>
        <w:b w:val="0"/>
        <w:bCs w:val="0"/>
        <w:i w:val="0"/>
        <w:color w:val="auto"/>
        <w:sz w:val="21"/>
        <w:szCs w:val="21"/>
      </w:rPr>
    </w:lvl>
    <w:lvl w:ilvl="1" w:tplc="0422F6F8">
      <w:start w:val="1"/>
      <w:numFmt w:val="lowerLetter"/>
      <w:lvlText w:val="%2."/>
      <w:lvlJc w:val="left"/>
      <w:pPr>
        <w:tabs>
          <w:tab w:val="num" w:pos="1440"/>
        </w:tabs>
        <w:ind w:left="1440" w:hanging="360"/>
      </w:pPr>
    </w:lvl>
    <w:lvl w:ilvl="2" w:tplc="1B028280">
      <w:start w:val="1"/>
      <w:numFmt w:val="lowerLetter"/>
      <w:lvlText w:val="(%3)"/>
      <w:lvlJc w:val="left"/>
      <w:pPr>
        <w:tabs>
          <w:tab w:val="num" w:pos="2340"/>
        </w:tabs>
        <w:ind w:left="2340" w:hanging="360"/>
      </w:pPr>
      <w:rPr>
        <w:rFonts w:hint="default"/>
        <w:b w:val="0"/>
        <w:bCs w:val="0"/>
        <w:i w:val="0"/>
        <w:color w:val="auto"/>
        <w:sz w:val="22"/>
        <w:szCs w:val="22"/>
      </w:rPr>
    </w:lvl>
    <w:lvl w:ilvl="3" w:tplc="D1228A1A" w:tentative="1">
      <w:start w:val="1"/>
      <w:numFmt w:val="decimal"/>
      <w:lvlText w:val="%4."/>
      <w:lvlJc w:val="left"/>
      <w:pPr>
        <w:tabs>
          <w:tab w:val="num" w:pos="2880"/>
        </w:tabs>
        <w:ind w:left="2880" w:hanging="360"/>
      </w:pPr>
    </w:lvl>
    <w:lvl w:ilvl="4" w:tplc="9BF806F4" w:tentative="1">
      <w:start w:val="1"/>
      <w:numFmt w:val="lowerLetter"/>
      <w:lvlText w:val="%5."/>
      <w:lvlJc w:val="left"/>
      <w:pPr>
        <w:tabs>
          <w:tab w:val="num" w:pos="3600"/>
        </w:tabs>
        <w:ind w:left="3600" w:hanging="360"/>
      </w:pPr>
    </w:lvl>
    <w:lvl w:ilvl="5" w:tplc="FF0ABA9A" w:tentative="1">
      <w:start w:val="1"/>
      <w:numFmt w:val="lowerRoman"/>
      <w:lvlText w:val="%6."/>
      <w:lvlJc w:val="right"/>
      <w:pPr>
        <w:tabs>
          <w:tab w:val="num" w:pos="4320"/>
        </w:tabs>
        <w:ind w:left="4320" w:hanging="180"/>
      </w:pPr>
    </w:lvl>
    <w:lvl w:ilvl="6" w:tplc="36247604" w:tentative="1">
      <w:start w:val="1"/>
      <w:numFmt w:val="decimal"/>
      <w:lvlText w:val="%7."/>
      <w:lvlJc w:val="left"/>
      <w:pPr>
        <w:tabs>
          <w:tab w:val="num" w:pos="5040"/>
        </w:tabs>
        <w:ind w:left="5040" w:hanging="360"/>
      </w:pPr>
    </w:lvl>
    <w:lvl w:ilvl="7" w:tplc="128865D8" w:tentative="1">
      <w:start w:val="1"/>
      <w:numFmt w:val="lowerLetter"/>
      <w:lvlText w:val="%8."/>
      <w:lvlJc w:val="left"/>
      <w:pPr>
        <w:tabs>
          <w:tab w:val="num" w:pos="5760"/>
        </w:tabs>
        <w:ind w:left="5760" w:hanging="360"/>
      </w:pPr>
    </w:lvl>
    <w:lvl w:ilvl="8" w:tplc="72884A08" w:tentative="1">
      <w:start w:val="1"/>
      <w:numFmt w:val="lowerRoman"/>
      <w:lvlText w:val="%9."/>
      <w:lvlJc w:val="right"/>
      <w:pPr>
        <w:tabs>
          <w:tab w:val="num" w:pos="6480"/>
        </w:tabs>
        <w:ind w:left="6480" w:hanging="180"/>
      </w:pPr>
    </w:lvl>
  </w:abstractNum>
  <w:abstractNum w:abstractNumId="41">
    <w:nsid w:val="1DB60F79"/>
    <w:multiLevelType w:val="hybridMultilevel"/>
    <w:tmpl w:val="FADEABF2"/>
    <w:lvl w:ilvl="0" w:tplc="0AC0C256">
      <w:start w:val="1"/>
      <w:numFmt w:val="lowerLetter"/>
      <w:lvlText w:val="(%1)"/>
      <w:lvlJc w:val="left"/>
      <w:pPr>
        <w:tabs>
          <w:tab w:val="num" w:pos="990"/>
        </w:tabs>
        <w:ind w:left="990" w:hanging="360"/>
      </w:pPr>
      <w:rPr>
        <w:rFonts w:hint="default"/>
      </w:rPr>
    </w:lvl>
    <w:lvl w:ilvl="1" w:tplc="DC7AD316">
      <w:start w:val="1"/>
      <w:numFmt w:val="lowerLetter"/>
      <w:lvlText w:val="(%2)"/>
      <w:lvlJc w:val="left"/>
      <w:pPr>
        <w:tabs>
          <w:tab w:val="num" w:pos="1080"/>
        </w:tabs>
        <w:ind w:left="1080" w:hanging="360"/>
      </w:pPr>
      <w:rPr>
        <w:rFonts w:hint="default"/>
      </w:rPr>
    </w:lvl>
    <w:lvl w:ilvl="2" w:tplc="AD5AEA0C" w:tentative="1">
      <w:start w:val="1"/>
      <w:numFmt w:val="lowerRoman"/>
      <w:lvlText w:val="%3."/>
      <w:lvlJc w:val="right"/>
      <w:pPr>
        <w:tabs>
          <w:tab w:val="num" w:pos="1800"/>
        </w:tabs>
        <w:ind w:left="1800" w:hanging="180"/>
      </w:pPr>
    </w:lvl>
    <w:lvl w:ilvl="3" w:tplc="6D664F5E" w:tentative="1">
      <w:start w:val="1"/>
      <w:numFmt w:val="decimal"/>
      <w:lvlText w:val="%4."/>
      <w:lvlJc w:val="left"/>
      <w:pPr>
        <w:tabs>
          <w:tab w:val="num" w:pos="2520"/>
        </w:tabs>
        <w:ind w:left="2520" w:hanging="360"/>
      </w:pPr>
    </w:lvl>
    <w:lvl w:ilvl="4" w:tplc="3CC603F2" w:tentative="1">
      <w:start w:val="1"/>
      <w:numFmt w:val="lowerLetter"/>
      <w:lvlText w:val="%5."/>
      <w:lvlJc w:val="left"/>
      <w:pPr>
        <w:tabs>
          <w:tab w:val="num" w:pos="3240"/>
        </w:tabs>
        <w:ind w:left="3240" w:hanging="360"/>
      </w:pPr>
    </w:lvl>
    <w:lvl w:ilvl="5" w:tplc="BE6E0A34" w:tentative="1">
      <w:start w:val="1"/>
      <w:numFmt w:val="lowerRoman"/>
      <w:lvlText w:val="%6."/>
      <w:lvlJc w:val="right"/>
      <w:pPr>
        <w:tabs>
          <w:tab w:val="num" w:pos="3960"/>
        </w:tabs>
        <w:ind w:left="3960" w:hanging="180"/>
      </w:pPr>
    </w:lvl>
    <w:lvl w:ilvl="6" w:tplc="C3ECABD2" w:tentative="1">
      <w:start w:val="1"/>
      <w:numFmt w:val="decimal"/>
      <w:lvlText w:val="%7."/>
      <w:lvlJc w:val="left"/>
      <w:pPr>
        <w:tabs>
          <w:tab w:val="num" w:pos="4680"/>
        </w:tabs>
        <w:ind w:left="4680" w:hanging="360"/>
      </w:pPr>
    </w:lvl>
    <w:lvl w:ilvl="7" w:tplc="337A2138" w:tentative="1">
      <w:start w:val="1"/>
      <w:numFmt w:val="lowerLetter"/>
      <w:lvlText w:val="%8."/>
      <w:lvlJc w:val="left"/>
      <w:pPr>
        <w:tabs>
          <w:tab w:val="num" w:pos="5400"/>
        </w:tabs>
        <w:ind w:left="5400" w:hanging="360"/>
      </w:pPr>
    </w:lvl>
    <w:lvl w:ilvl="8" w:tplc="B6A45682" w:tentative="1">
      <w:start w:val="1"/>
      <w:numFmt w:val="lowerRoman"/>
      <w:lvlText w:val="%9."/>
      <w:lvlJc w:val="right"/>
      <w:pPr>
        <w:tabs>
          <w:tab w:val="num" w:pos="6120"/>
        </w:tabs>
        <w:ind w:left="6120" w:hanging="180"/>
      </w:pPr>
    </w:lvl>
  </w:abstractNum>
  <w:abstractNum w:abstractNumId="42">
    <w:nsid w:val="1DED4BE7"/>
    <w:multiLevelType w:val="hybridMultilevel"/>
    <w:tmpl w:val="335CE180"/>
    <w:lvl w:ilvl="0" w:tplc="2CAAEA6E">
      <w:start w:val="1"/>
      <w:numFmt w:val="decimal"/>
      <w:lvlText w:val="23.%1"/>
      <w:lvlJc w:val="left"/>
      <w:pPr>
        <w:tabs>
          <w:tab w:val="num" w:pos="976"/>
        </w:tabs>
        <w:ind w:left="976" w:hanging="648"/>
      </w:pPr>
      <w:rPr>
        <w:rFonts w:ascii="Arial" w:hAnsi="Arial"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DFD2139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F0D7115"/>
    <w:multiLevelType w:val="hybridMultilevel"/>
    <w:tmpl w:val="63CE3BD4"/>
    <w:lvl w:ilvl="0" w:tplc="B15214EA">
      <w:start w:val="1"/>
      <w:numFmt w:val="decimal"/>
      <w:lvlText w:val="24.%1"/>
      <w:lvlJc w:val="left"/>
      <w:pPr>
        <w:tabs>
          <w:tab w:val="num" w:pos="764"/>
        </w:tabs>
        <w:ind w:left="764" w:hanging="648"/>
      </w:pPr>
      <w:rPr>
        <w:rFonts w:ascii="Arial" w:hAnsi="Arial" w:hint="default"/>
        <w:b w:val="0"/>
        <w:bCs w:val="0"/>
        <w:i w:val="0"/>
        <w:color w:val="auto"/>
        <w:sz w:val="22"/>
        <w:szCs w:val="22"/>
      </w:rPr>
    </w:lvl>
    <w:lvl w:ilvl="1" w:tplc="9488901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FB04EEC"/>
    <w:multiLevelType w:val="hybridMultilevel"/>
    <w:tmpl w:val="B2C01ACA"/>
    <w:lvl w:ilvl="0" w:tplc="DA6AD326">
      <w:start w:val="1"/>
      <w:numFmt w:val="decimal"/>
      <w:lvlText w:val="7.%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05927C0"/>
    <w:multiLevelType w:val="hybridMultilevel"/>
    <w:tmpl w:val="13C6F222"/>
    <w:lvl w:ilvl="0" w:tplc="C0A625A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061561E"/>
    <w:multiLevelType w:val="hybridMultilevel"/>
    <w:tmpl w:val="1436A032"/>
    <w:lvl w:ilvl="0" w:tplc="DD1CF41A">
      <w:start w:val="1"/>
      <w:numFmt w:val="decimal"/>
      <w:lvlText w:val="54.%1"/>
      <w:lvlJc w:val="left"/>
      <w:pPr>
        <w:tabs>
          <w:tab w:val="num" w:pos="1710"/>
        </w:tabs>
        <w:ind w:left="1710" w:hanging="648"/>
      </w:pPr>
      <w:rPr>
        <w:rFonts w:hint="default"/>
        <w:b w:val="0"/>
        <w:bCs w:val="0"/>
        <w:i w:val="0"/>
        <w:color w:val="auto"/>
        <w:sz w:val="22"/>
      </w:rPr>
    </w:lvl>
    <w:lvl w:ilvl="1" w:tplc="1DBC0E5C">
      <w:start w:val="1"/>
      <w:numFmt w:val="lowerLetter"/>
      <w:lvlText w:val="%2."/>
      <w:lvlJc w:val="left"/>
      <w:pPr>
        <w:tabs>
          <w:tab w:val="num" w:pos="1440"/>
        </w:tabs>
        <w:ind w:left="1440" w:hanging="360"/>
      </w:pPr>
    </w:lvl>
    <w:lvl w:ilvl="2" w:tplc="26F28C6E" w:tentative="1">
      <w:start w:val="1"/>
      <w:numFmt w:val="lowerRoman"/>
      <w:lvlText w:val="%3."/>
      <w:lvlJc w:val="right"/>
      <w:pPr>
        <w:tabs>
          <w:tab w:val="num" w:pos="2160"/>
        </w:tabs>
        <w:ind w:left="2160" w:hanging="180"/>
      </w:pPr>
    </w:lvl>
    <w:lvl w:ilvl="3" w:tplc="EC5C17A0" w:tentative="1">
      <w:start w:val="1"/>
      <w:numFmt w:val="decimal"/>
      <w:lvlText w:val="%4."/>
      <w:lvlJc w:val="left"/>
      <w:pPr>
        <w:tabs>
          <w:tab w:val="num" w:pos="2880"/>
        </w:tabs>
        <w:ind w:left="2880" w:hanging="360"/>
      </w:pPr>
    </w:lvl>
    <w:lvl w:ilvl="4" w:tplc="BD46E120" w:tentative="1">
      <w:start w:val="1"/>
      <w:numFmt w:val="lowerLetter"/>
      <w:lvlText w:val="%5."/>
      <w:lvlJc w:val="left"/>
      <w:pPr>
        <w:tabs>
          <w:tab w:val="num" w:pos="3600"/>
        </w:tabs>
        <w:ind w:left="3600" w:hanging="360"/>
      </w:pPr>
    </w:lvl>
    <w:lvl w:ilvl="5" w:tplc="2A707832" w:tentative="1">
      <w:start w:val="1"/>
      <w:numFmt w:val="lowerRoman"/>
      <w:lvlText w:val="%6."/>
      <w:lvlJc w:val="right"/>
      <w:pPr>
        <w:tabs>
          <w:tab w:val="num" w:pos="4320"/>
        </w:tabs>
        <w:ind w:left="4320" w:hanging="180"/>
      </w:pPr>
    </w:lvl>
    <w:lvl w:ilvl="6" w:tplc="B178E486" w:tentative="1">
      <w:start w:val="1"/>
      <w:numFmt w:val="decimal"/>
      <w:lvlText w:val="%7."/>
      <w:lvlJc w:val="left"/>
      <w:pPr>
        <w:tabs>
          <w:tab w:val="num" w:pos="5040"/>
        </w:tabs>
        <w:ind w:left="5040" w:hanging="360"/>
      </w:pPr>
    </w:lvl>
    <w:lvl w:ilvl="7" w:tplc="774CFAF6" w:tentative="1">
      <w:start w:val="1"/>
      <w:numFmt w:val="lowerLetter"/>
      <w:lvlText w:val="%8."/>
      <w:lvlJc w:val="left"/>
      <w:pPr>
        <w:tabs>
          <w:tab w:val="num" w:pos="5760"/>
        </w:tabs>
        <w:ind w:left="5760" w:hanging="360"/>
      </w:pPr>
    </w:lvl>
    <w:lvl w:ilvl="8" w:tplc="4D1C9F48" w:tentative="1">
      <w:start w:val="1"/>
      <w:numFmt w:val="lowerRoman"/>
      <w:lvlText w:val="%9."/>
      <w:lvlJc w:val="right"/>
      <w:pPr>
        <w:tabs>
          <w:tab w:val="num" w:pos="6480"/>
        </w:tabs>
        <w:ind w:left="6480" w:hanging="180"/>
      </w:pPr>
    </w:lvl>
  </w:abstractNum>
  <w:abstractNum w:abstractNumId="47">
    <w:nsid w:val="20A10892"/>
    <w:multiLevelType w:val="hybridMultilevel"/>
    <w:tmpl w:val="F43AF292"/>
    <w:lvl w:ilvl="0" w:tplc="D31ED99C">
      <w:start w:val="1"/>
      <w:numFmt w:val="lowerLetter"/>
      <w:lvlText w:val="(%1)"/>
      <w:lvlJc w:val="right"/>
      <w:pPr>
        <w:tabs>
          <w:tab w:val="num" w:pos="540"/>
        </w:tabs>
        <w:ind w:left="540" w:hanging="180"/>
      </w:pPr>
      <w:rPr>
        <w:rFonts w:hint="default"/>
        <w:b w:val="0"/>
        <w:bCs w:val="0"/>
        <w:i w:val="0"/>
        <w:color w:val="auto"/>
        <w:sz w:val="22"/>
      </w:rPr>
    </w:lvl>
    <w:lvl w:ilvl="1" w:tplc="04090019" w:tentative="1">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nsid w:val="23216BE1"/>
    <w:multiLevelType w:val="hybridMultilevel"/>
    <w:tmpl w:val="BAC84514"/>
    <w:lvl w:ilvl="0" w:tplc="43741976">
      <w:start w:val="1"/>
      <w:numFmt w:val="lowerLetter"/>
      <w:lvlText w:val="%1)"/>
      <w:lvlJc w:val="left"/>
      <w:pPr>
        <w:tabs>
          <w:tab w:val="num" w:pos="1080"/>
        </w:tabs>
        <w:ind w:left="1080" w:hanging="360"/>
      </w:pPr>
      <w:rPr>
        <w:rFonts w:hint="default"/>
      </w:rPr>
    </w:lvl>
    <w:lvl w:ilvl="1" w:tplc="3F68FD4A" w:tentative="1">
      <w:start w:val="1"/>
      <w:numFmt w:val="lowerLetter"/>
      <w:lvlText w:val="%2."/>
      <w:lvlJc w:val="left"/>
      <w:pPr>
        <w:ind w:left="1440" w:hanging="360"/>
      </w:pPr>
    </w:lvl>
    <w:lvl w:ilvl="2" w:tplc="88A8FE12" w:tentative="1">
      <w:start w:val="1"/>
      <w:numFmt w:val="lowerRoman"/>
      <w:lvlText w:val="%3."/>
      <w:lvlJc w:val="right"/>
      <w:pPr>
        <w:ind w:left="2160" w:hanging="180"/>
      </w:pPr>
    </w:lvl>
    <w:lvl w:ilvl="3" w:tplc="AA283772" w:tentative="1">
      <w:start w:val="1"/>
      <w:numFmt w:val="decimal"/>
      <w:lvlText w:val="%4."/>
      <w:lvlJc w:val="left"/>
      <w:pPr>
        <w:ind w:left="2880" w:hanging="360"/>
      </w:pPr>
    </w:lvl>
    <w:lvl w:ilvl="4" w:tplc="5D1A4440" w:tentative="1">
      <w:start w:val="1"/>
      <w:numFmt w:val="lowerLetter"/>
      <w:lvlText w:val="%5."/>
      <w:lvlJc w:val="left"/>
      <w:pPr>
        <w:ind w:left="3600" w:hanging="360"/>
      </w:pPr>
    </w:lvl>
    <w:lvl w:ilvl="5" w:tplc="DFE4ED82" w:tentative="1">
      <w:start w:val="1"/>
      <w:numFmt w:val="lowerRoman"/>
      <w:lvlText w:val="%6."/>
      <w:lvlJc w:val="right"/>
      <w:pPr>
        <w:ind w:left="4320" w:hanging="180"/>
      </w:pPr>
    </w:lvl>
    <w:lvl w:ilvl="6" w:tplc="46E2AB24" w:tentative="1">
      <w:start w:val="1"/>
      <w:numFmt w:val="decimal"/>
      <w:lvlText w:val="%7."/>
      <w:lvlJc w:val="left"/>
      <w:pPr>
        <w:ind w:left="5040" w:hanging="360"/>
      </w:pPr>
    </w:lvl>
    <w:lvl w:ilvl="7" w:tplc="12500358" w:tentative="1">
      <w:start w:val="1"/>
      <w:numFmt w:val="lowerLetter"/>
      <w:lvlText w:val="%8."/>
      <w:lvlJc w:val="left"/>
      <w:pPr>
        <w:ind w:left="5760" w:hanging="360"/>
      </w:pPr>
    </w:lvl>
    <w:lvl w:ilvl="8" w:tplc="8CDE9B24" w:tentative="1">
      <w:start w:val="1"/>
      <w:numFmt w:val="lowerRoman"/>
      <w:lvlText w:val="%9."/>
      <w:lvlJc w:val="right"/>
      <w:pPr>
        <w:ind w:left="6480" w:hanging="180"/>
      </w:pPr>
    </w:lvl>
  </w:abstractNum>
  <w:abstractNum w:abstractNumId="49">
    <w:nsid w:val="23C7367E"/>
    <w:multiLevelType w:val="multilevel"/>
    <w:tmpl w:val="3D984FD4"/>
    <w:lvl w:ilvl="0">
      <w:start w:val="67"/>
      <w:numFmt w:val="decimal"/>
      <w:lvlText w:val="%1"/>
      <w:lvlJc w:val="left"/>
      <w:pPr>
        <w:ind w:left="420" w:hanging="420"/>
      </w:pPr>
      <w:rPr>
        <w:rFonts w:eastAsia="Times New Roman" w:hint="default"/>
      </w:rPr>
    </w:lvl>
    <w:lvl w:ilvl="1">
      <w:start w:val="1"/>
      <w:numFmt w:val="decimal"/>
      <w:lvlText w:val="69.%2"/>
      <w:lvlJc w:val="left"/>
      <w:pPr>
        <w:ind w:left="420" w:hanging="420"/>
      </w:pPr>
      <w:rPr>
        <w:rFonts w:hint="default"/>
        <w:b w:val="0"/>
        <w:bCs w:val="0"/>
        <w:i w:val="0"/>
        <w:color w:val="auto"/>
        <w:sz w:val="22"/>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0">
    <w:nsid w:val="240E68EE"/>
    <w:multiLevelType w:val="hybridMultilevel"/>
    <w:tmpl w:val="705E5DA8"/>
    <w:lvl w:ilvl="0" w:tplc="FFFFFFFF">
      <w:start w:val="1"/>
      <w:numFmt w:val="lowerRoman"/>
      <w:lvlText w:val="(%1)"/>
      <w:lvlJc w:val="left"/>
      <w:pPr>
        <w:tabs>
          <w:tab w:val="num" w:pos="1059"/>
        </w:tabs>
        <w:ind w:left="1059" w:hanging="519"/>
      </w:pPr>
      <w:rPr>
        <w:rFonts w:ascii="Arial" w:hAnsi="Arial" w:cs="Arial" w:hint="default"/>
        <w:b w:val="0"/>
        <w:i w:val="0"/>
        <w:color w:val="auto"/>
        <w:sz w:val="21"/>
        <w:szCs w:val="21"/>
        <w:u w:val="none"/>
      </w:rPr>
    </w:lvl>
    <w:lvl w:ilvl="1" w:tplc="43265544">
      <w:start w:val="1"/>
      <w:numFmt w:val="decimal"/>
      <w:lvlText w:val="39.%2"/>
      <w:lvlJc w:val="left"/>
      <w:pPr>
        <w:tabs>
          <w:tab w:val="num" w:pos="-783"/>
        </w:tabs>
        <w:ind w:left="-783" w:hanging="360"/>
      </w:pPr>
      <w:rPr>
        <w:rFonts w:hint="default"/>
        <w:b w:val="0"/>
        <w:bCs w:val="0"/>
        <w:i w:val="0"/>
        <w:color w:val="auto"/>
        <w:sz w:val="22"/>
        <w:szCs w:val="24"/>
        <w:u w:val="none"/>
      </w:rPr>
    </w:lvl>
    <w:lvl w:ilvl="2" w:tplc="FFFFFFFF" w:tentative="1">
      <w:start w:val="1"/>
      <w:numFmt w:val="lowerRoman"/>
      <w:lvlText w:val="%3."/>
      <w:lvlJc w:val="right"/>
      <w:pPr>
        <w:tabs>
          <w:tab w:val="num" w:pos="-63"/>
        </w:tabs>
        <w:ind w:left="-63" w:hanging="180"/>
      </w:pPr>
    </w:lvl>
    <w:lvl w:ilvl="3" w:tplc="FFFFFFFF" w:tentative="1">
      <w:start w:val="1"/>
      <w:numFmt w:val="decimal"/>
      <w:lvlText w:val="%4."/>
      <w:lvlJc w:val="left"/>
      <w:pPr>
        <w:tabs>
          <w:tab w:val="num" w:pos="657"/>
        </w:tabs>
        <w:ind w:left="657" w:hanging="360"/>
      </w:pPr>
    </w:lvl>
    <w:lvl w:ilvl="4" w:tplc="FFFFFFFF" w:tentative="1">
      <w:start w:val="1"/>
      <w:numFmt w:val="lowerLetter"/>
      <w:lvlText w:val="%5."/>
      <w:lvlJc w:val="left"/>
      <w:pPr>
        <w:tabs>
          <w:tab w:val="num" w:pos="1377"/>
        </w:tabs>
        <w:ind w:left="1377" w:hanging="360"/>
      </w:pPr>
    </w:lvl>
    <w:lvl w:ilvl="5" w:tplc="FFFFFFFF" w:tentative="1">
      <w:start w:val="1"/>
      <w:numFmt w:val="lowerRoman"/>
      <w:lvlText w:val="%6."/>
      <w:lvlJc w:val="right"/>
      <w:pPr>
        <w:tabs>
          <w:tab w:val="num" w:pos="2097"/>
        </w:tabs>
        <w:ind w:left="2097" w:hanging="180"/>
      </w:pPr>
    </w:lvl>
    <w:lvl w:ilvl="6" w:tplc="FFFFFFFF" w:tentative="1">
      <w:start w:val="1"/>
      <w:numFmt w:val="decimal"/>
      <w:lvlText w:val="%7."/>
      <w:lvlJc w:val="left"/>
      <w:pPr>
        <w:tabs>
          <w:tab w:val="num" w:pos="2817"/>
        </w:tabs>
        <w:ind w:left="2817" w:hanging="360"/>
      </w:pPr>
    </w:lvl>
    <w:lvl w:ilvl="7" w:tplc="FFFFFFFF" w:tentative="1">
      <w:start w:val="1"/>
      <w:numFmt w:val="lowerLetter"/>
      <w:lvlText w:val="%8."/>
      <w:lvlJc w:val="left"/>
      <w:pPr>
        <w:tabs>
          <w:tab w:val="num" w:pos="3537"/>
        </w:tabs>
        <w:ind w:left="3537" w:hanging="360"/>
      </w:pPr>
    </w:lvl>
    <w:lvl w:ilvl="8" w:tplc="FFFFFFFF" w:tentative="1">
      <w:start w:val="1"/>
      <w:numFmt w:val="lowerRoman"/>
      <w:lvlText w:val="%9."/>
      <w:lvlJc w:val="right"/>
      <w:pPr>
        <w:tabs>
          <w:tab w:val="num" w:pos="4257"/>
        </w:tabs>
        <w:ind w:left="4257" w:hanging="180"/>
      </w:pPr>
    </w:lvl>
  </w:abstractNum>
  <w:abstractNum w:abstractNumId="51">
    <w:nsid w:val="24447392"/>
    <w:multiLevelType w:val="hybridMultilevel"/>
    <w:tmpl w:val="BDEEE398"/>
    <w:lvl w:ilvl="0" w:tplc="A7C827BA">
      <w:start w:val="1"/>
      <w:numFmt w:val="decimal"/>
      <w:lvlText w:val="38.%1"/>
      <w:lvlJc w:val="left"/>
      <w:pPr>
        <w:tabs>
          <w:tab w:val="num" w:pos="5328"/>
        </w:tabs>
        <w:ind w:left="5328" w:hanging="648"/>
      </w:pPr>
      <w:rPr>
        <w:rFonts w:ascii="Arial" w:hAnsi="Arial" w:hint="default"/>
        <w:b w:val="0"/>
        <w:bCs w:val="0"/>
        <w:i w:val="0"/>
        <w:color w:val="auto"/>
        <w:sz w:val="21"/>
        <w:szCs w:val="21"/>
      </w:rPr>
    </w:lvl>
    <w:lvl w:ilvl="1" w:tplc="53EABA90">
      <w:start w:val="1"/>
      <w:numFmt w:val="lowerLetter"/>
      <w:lvlText w:val="(%2)"/>
      <w:lvlJc w:val="left"/>
      <w:pPr>
        <w:tabs>
          <w:tab w:val="num" w:pos="1440"/>
        </w:tabs>
        <w:ind w:left="1440" w:hanging="360"/>
      </w:pPr>
      <w:rPr>
        <w:rFonts w:hint="default"/>
        <w:b w:val="0"/>
        <w:bCs w:val="0"/>
        <w:i w:val="0"/>
        <w:color w:val="auto"/>
        <w:sz w:val="21"/>
        <w:szCs w:val="21"/>
      </w:rPr>
    </w:lvl>
    <w:lvl w:ilvl="2" w:tplc="DA56A6A0">
      <w:start w:val="1"/>
      <w:numFmt w:val="lowerRoman"/>
      <w:lvlText w:val="%3."/>
      <w:lvlJc w:val="right"/>
      <w:pPr>
        <w:tabs>
          <w:tab w:val="num" w:pos="2160"/>
        </w:tabs>
        <w:ind w:left="2160" w:hanging="180"/>
      </w:pPr>
    </w:lvl>
    <w:lvl w:ilvl="3" w:tplc="F858D170">
      <w:start w:val="55"/>
      <w:numFmt w:val="decimal"/>
      <w:lvlText w:val="%4."/>
      <w:lvlJc w:val="left"/>
      <w:pPr>
        <w:ind w:left="2880" w:hanging="360"/>
      </w:pPr>
      <w:rPr>
        <w:rFonts w:eastAsia="SimSun" w:hint="default"/>
      </w:rPr>
    </w:lvl>
    <w:lvl w:ilvl="4" w:tplc="35069662" w:tentative="1">
      <w:start w:val="1"/>
      <w:numFmt w:val="lowerLetter"/>
      <w:lvlText w:val="%5."/>
      <w:lvlJc w:val="left"/>
      <w:pPr>
        <w:tabs>
          <w:tab w:val="num" w:pos="3600"/>
        </w:tabs>
        <w:ind w:left="3600" w:hanging="360"/>
      </w:pPr>
    </w:lvl>
    <w:lvl w:ilvl="5" w:tplc="A4C49A6A" w:tentative="1">
      <w:start w:val="1"/>
      <w:numFmt w:val="lowerRoman"/>
      <w:lvlText w:val="%6."/>
      <w:lvlJc w:val="right"/>
      <w:pPr>
        <w:tabs>
          <w:tab w:val="num" w:pos="4320"/>
        </w:tabs>
        <w:ind w:left="4320" w:hanging="180"/>
      </w:pPr>
    </w:lvl>
    <w:lvl w:ilvl="6" w:tplc="4290FF66" w:tentative="1">
      <w:start w:val="1"/>
      <w:numFmt w:val="decimal"/>
      <w:lvlText w:val="%7."/>
      <w:lvlJc w:val="left"/>
      <w:pPr>
        <w:tabs>
          <w:tab w:val="num" w:pos="5040"/>
        </w:tabs>
        <w:ind w:left="5040" w:hanging="360"/>
      </w:pPr>
    </w:lvl>
    <w:lvl w:ilvl="7" w:tplc="7EC85F5A" w:tentative="1">
      <w:start w:val="1"/>
      <w:numFmt w:val="lowerLetter"/>
      <w:lvlText w:val="%8."/>
      <w:lvlJc w:val="left"/>
      <w:pPr>
        <w:tabs>
          <w:tab w:val="num" w:pos="5760"/>
        </w:tabs>
        <w:ind w:left="5760" w:hanging="360"/>
      </w:pPr>
    </w:lvl>
    <w:lvl w:ilvl="8" w:tplc="877AD99C" w:tentative="1">
      <w:start w:val="1"/>
      <w:numFmt w:val="lowerRoman"/>
      <w:lvlText w:val="%9."/>
      <w:lvlJc w:val="right"/>
      <w:pPr>
        <w:tabs>
          <w:tab w:val="num" w:pos="6480"/>
        </w:tabs>
        <w:ind w:left="6480" w:hanging="180"/>
      </w:pPr>
    </w:lvl>
  </w:abstractNum>
  <w:abstractNum w:abstractNumId="52">
    <w:nsid w:val="249A69D3"/>
    <w:multiLevelType w:val="multilevel"/>
    <w:tmpl w:val="DB7A63DC"/>
    <w:lvl w:ilvl="0">
      <w:start w:val="4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63D3AE8"/>
    <w:multiLevelType w:val="hybridMultilevel"/>
    <w:tmpl w:val="43E2AA08"/>
    <w:lvl w:ilvl="0" w:tplc="72162650">
      <w:start w:val="1"/>
      <w:numFmt w:val="decimal"/>
      <w:lvlText w:val="8.%1"/>
      <w:lvlJc w:val="left"/>
      <w:pPr>
        <w:tabs>
          <w:tab w:val="num" w:pos="648"/>
        </w:tabs>
        <w:ind w:left="648" w:hanging="648"/>
      </w:pPr>
      <w:rPr>
        <w:rFonts w:ascii="Arial" w:hAnsi="Arial" w:cs="Arial" w:hint="default"/>
        <w:b w:val="0"/>
        <w:bCs w:val="0"/>
        <w:i w:val="0"/>
        <w:color w:val="auto"/>
        <w:sz w:val="22"/>
        <w:szCs w:val="22"/>
      </w:rPr>
    </w:lvl>
    <w:lvl w:ilvl="1" w:tplc="47A03780" w:tentative="1">
      <w:start w:val="1"/>
      <w:numFmt w:val="lowerLetter"/>
      <w:lvlText w:val="%2."/>
      <w:lvlJc w:val="left"/>
      <w:pPr>
        <w:tabs>
          <w:tab w:val="num" w:pos="1440"/>
        </w:tabs>
        <w:ind w:left="1440" w:hanging="360"/>
      </w:pPr>
    </w:lvl>
    <w:lvl w:ilvl="2" w:tplc="865AC576" w:tentative="1">
      <w:start w:val="1"/>
      <w:numFmt w:val="lowerRoman"/>
      <w:lvlText w:val="%3."/>
      <w:lvlJc w:val="right"/>
      <w:pPr>
        <w:tabs>
          <w:tab w:val="num" w:pos="2160"/>
        </w:tabs>
        <w:ind w:left="2160" w:hanging="180"/>
      </w:pPr>
    </w:lvl>
    <w:lvl w:ilvl="3" w:tplc="CF12914C" w:tentative="1">
      <w:start w:val="1"/>
      <w:numFmt w:val="decimal"/>
      <w:lvlText w:val="%4."/>
      <w:lvlJc w:val="left"/>
      <w:pPr>
        <w:tabs>
          <w:tab w:val="num" w:pos="2880"/>
        </w:tabs>
        <w:ind w:left="2880" w:hanging="360"/>
      </w:pPr>
    </w:lvl>
    <w:lvl w:ilvl="4" w:tplc="B8F8B8EC" w:tentative="1">
      <w:start w:val="1"/>
      <w:numFmt w:val="lowerLetter"/>
      <w:lvlText w:val="%5."/>
      <w:lvlJc w:val="left"/>
      <w:pPr>
        <w:tabs>
          <w:tab w:val="num" w:pos="3600"/>
        </w:tabs>
        <w:ind w:left="3600" w:hanging="360"/>
      </w:pPr>
    </w:lvl>
    <w:lvl w:ilvl="5" w:tplc="CE74BE5E" w:tentative="1">
      <w:start w:val="1"/>
      <w:numFmt w:val="lowerRoman"/>
      <w:lvlText w:val="%6."/>
      <w:lvlJc w:val="right"/>
      <w:pPr>
        <w:tabs>
          <w:tab w:val="num" w:pos="4320"/>
        </w:tabs>
        <w:ind w:left="4320" w:hanging="180"/>
      </w:pPr>
    </w:lvl>
    <w:lvl w:ilvl="6" w:tplc="CACCAE02" w:tentative="1">
      <w:start w:val="1"/>
      <w:numFmt w:val="decimal"/>
      <w:lvlText w:val="%7."/>
      <w:lvlJc w:val="left"/>
      <w:pPr>
        <w:tabs>
          <w:tab w:val="num" w:pos="5040"/>
        </w:tabs>
        <w:ind w:left="5040" w:hanging="360"/>
      </w:pPr>
    </w:lvl>
    <w:lvl w:ilvl="7" w:tplc="1BD0418E" w:tentative="1">
      <w:start w:val="1"/>
      <w:numFmt w:val="lowerLetter"/>
      <w:lvlText w:val="%8."/>
      <w:lvlJc w:val="left"/>
      <w:pPr>
        <w:tabs>
          <w:tab w:val="num" w:pos="5760"/>
        </w:tabs>
        <w:ind w:left="5760" w:hanging="360"/>
      </w:pPr>
    </w:lvl>
    <w:lvl w:ilvl="8" w:tplc="373EA17C" w:tentative="1">
      <w:start w:val="1"/>
      <w:numFmt w:val="lowerRoman"/>
      <w:lvlText w:val="%9."/>
      <w:lvlJc w:val="right"/>
      <w:pPr>
        <w:tabs>
          <w:tab w:val="num" w:pos="6480"/>
        </w:tabs>
        <w:ind w:left="6480" w:hanging="180"/>
      </w:pPr>
    </w:lvl>
  </w:abstractNum>
  <w:abstractNum w:abstractNumId="54">
    <w:nsid w:val="264275B3"/>
    <w:multiLevelType w:val="multilevel"/>
    <w:tmpl w:val="3E60594A"/>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27703C11"/>
    <w:multiLevelType w:val="hybridMultilevel"/>
    <w:tmpl w:val="3FFE3E64"/>
    <w:lvl w:ilvl="0" w:tplc="7A14E5D6">
      <w:start w:val="1"/>
      <w:numFmt w:val="none"/>
      <w:lvlText w:val="10.1"/>
      <w:lvlJc w:val="left"/>
      <w:pPr>
        <w:tabs>
          <w:tab w:val="num" w:pos="2280"/>
        </w:tabs>
        <w:ind w:left="2280" w:hanging="648"/>
      </w:pPr>
      <w:rPr>
        <w:rFonts w:hint="default"/>
      </w:rPr>
    </w:lvl>
    <w:lvl w:ilvl="1" w:tplc="F99C609A">
      <w:start w:val="1"/>
      <w:numFmt w:val="lowerLetter"/>
      <w:lvlText w:val="%2."/>
      <w:lvlJc w:val="left"/>
      <w:pPr>
        <w:tabs>
          <w:tab w:val="num" w:pos="1440"/>
        </w:tabs>
        <w:ind w:left="1440" w:hanging="360"/>
      </w:pPr>
    </w:lvl>
    <w:lvl w:ilvl="2" w:tplc="7E70F364">
      <w:start w:val="1"/>
      <w:numFmt w:val="lowerRoman"/>
      <w:lvlText w:val="%3."/>
      <w:lvlJc w:val="right"/>
      <w:pPr>
        <w:tabs>
          <w:tab w:val="num" w:pos="2160"/>
        </w:tabs>
        <w:ind w:left="2160" w:hanging="180"/>
      </w:pPr>
    </w:lvl>
    <w:lvl w:ilvl="3" w:tplc="F52C26B4" w:tentative="1">
      <w:start w:val="1"/>
      <w:numFmt w:val="decimal"/>
      <w:lvlText w:val="%4."/>
      <w:lvlJc w:val="left"/>
      <w:pPr>
        <w:tabs>
          <w:tab w:val="num" w:pos="2880"/>
        </w:tabs>
        <w:ind w:left="2880" w:hanging="360"/>
      </w:pPr>
    </w:lvl>
    <w:lvl w:ilvl="4" w:tplc="2BB2D142" w:tentative="1">
      <w:start w:val="1"/>
      <w:numFmt w:val="lowerLetter"/>
      <w:lvlText w:val="%5."/>
      <w:lvlJc w:val="left"/>
      <w:pPr>
        <w:tabs>
          <w:tab w:val="num" w:pos="3600"/>
        </w:tabs>
        <w:ind w:left="3600" w:hanging="360"/>
      </w:pPr>
    </w:lvl>
    <w:lvl w:ilvl="5" w:tplc="69E86D0A" w:tentative="1">
      <w:start w:val="1"/>
      <w:numFmt w:val="lowerRoman"/>
      <w:lvlText w:val="%6."/>
      <w:lvlJc w:val="right"/>
      <w:pPr>
        <w:tabs>
          <w:tab w:val="num" w:pos="4320"/>
        </w:tabs>
        <w:ind w:left="4320" w:hanging="180"/>
      </w:pPr>
    </w:lvl>
    <w:lvl w:ilvl="6" w:tplc="8A3236AE" w:tentative="1">
      <w:start w:val="1"/>
      <w:numFmt w:val="decimal"/>
      <w:lvlText w:val="%7."/>
      <w:lvlJc w:val="left"/>
      <w:pPr>
        <w:tabs>
          <w:tab w:val="num" w:pos="5040"/>
        </w:tabs>
        <w:ind w:left="5040" w:hanging="360"/>
      </w:pPr>
    </w:lvl>
    <w:lvl w:ilvl="7" w:tplc="0582AC8C" w:tentative="1">
      <w:start w:val="1"/>
      <w:numFmt w:val="lowerLetter"/>
      <w:lvlText w:val="%8."/>
      <w:lvlJc w:val="left"/>
      <w:pPr>
        <w:tabs>
          <w:tab w:val="num" w:pos="5760"/>
        </w:tabs>
        <w:ind w:left="5760" w:hanging="360"/>
      </w:pPr>
    </w:lvl>
    <w:lvl w:ilvl="8" w:tplc="F528AF3A" w:tentative="1">
      <w:start w:val="1"/>
      <w:numFmt w:val="lowerRoman"/>
      <w:lvlText w:val="%9."/>
      <w:lvlJc w:val="right"/>
      <w:pPr>
        <w:tabs>
          <w:tab w:val="num" w:pos="6480"/>
        </w:tabs>
        <w:ind w:left="6480" w:hanging="180"/>
      </w:pPr>
    </w:lvl>
  </w:abstractNum>
  <w:abstractNum w:abstractNumId="56">
    <w:nsid w:val="2920687F"/>
    <w:multiLevelType w:val="hybridMultilevel"/>
    <w:tmpl w:val="C67636D2"/>
    <w:lvl w:ilvl="0" w:tplc="5554EDCA">
      <w:start w:val="1"/>
      <w:numFmt w:val="decimal"/>
      <w:lvlText w:val="50.%1"/>
      <w:lvlJc w:val="left"/>
      <w:pPr>
        <w:tabs>
          <w:tab w:val="num" w:pos="976"/>
        </w:tabs>
        <w:ind w:left="976" w:hanging="648"/>
      </w:pPr>
      <w:rPr>
        <w:rFonts w:hint="default"/>
        <w:b w:val="0"/>
        <w:bCs w:val="0"/>
        <w:i w:val="0"/>
        <w:color w:val="auto"/>
        <w:sz w:val="22"/>
      </w:rPr>
    </w:lvl>
    <w:lvl w:ilvl="1" w:tplc="FE42AF50" w:tentative="1">
      <w:start w:val="1"/>
      <w:numFmt w:val="lowerLetter"/>
      <w:lvlText w:val="%2."/>
      <w:lvlJc w:val="left"/>
      <w:pPr>
        <w:tabs>
          <w:tab w:val="num" w:pos="1440"/>
        </w:tabs>
        <w:ind w:left="1440" w:hanging="360"/>
      </w:pPr>
    </w:lvl>
    <w:lvl w:ilvl="2" w:tplc="05D8A98C" w:tentative="1">
      <w:start w:val="1"/>
      <w:numFmt w:val="lowerRoman"/>
      <w:lvlText w:val="%3."/>
      <w:lvlJc w:val="right"/>
      <w:pPr>
        <w:tabs>
          <w:tab w:val="num" w:pos="2160"/>
        </w:tabs>
        <w:ind w:left="2160" w:hanging="180"/>
      </w:pPr>
    </w:lvl>
    <w:lvl w:ilvl="3" w:tplc="CF2C6602">
      <w:start w:val="1"/>
      <w:numFmt w:val="decimal"/>
      <w:lvlText w:val="%4."/>
      <w:lvlJc w:val="left"/>
      <w:pPr>
        <w:tabs>
          <w:tab w:val="num" w:pos="2880"/>
        </w:tabs>
        <w:ind w:left="2880" w:hanging="360"/>
      </w:pPr>
    </w:lvl>
    <w:lvl w:ilvl="4" w:tplc="DB22664C" w:tentative="1">
      <w:start w:val="1"/>
      <w:numFmt w:val="lowerLetter"/>
      <w:lvlText w:val="%5."/>
      <w:lvlJc w:val="left"/>
      <w:pPr>
        <w:tabs>
          <w:tab w:val="num" w:pos="3600"/>
        </w:tabs>
        <w:ind w:left="3600" w:hanging="360"/>
      </w:pPr>
    </w:lvl>
    <w:lvl w:ilvl="5" w:tplc="CB9CB752" w:tentative="1">
      <w:start w:val="1"/>
      <w:numFmt w:val="lowerRoman"/>
      <w:lvlText w:val="%6."/>
      <w:lvlJc w:val="right"/>
      <w:pPr>
        <w:tabs>
          <w:tab w:val="num" w:pos="4320"/>
        </w:tabs>
        <w:ind w:left="4320" w:hanging="180"/>
      </w:pPr>
    </w:lvl>
    <w:lvl w:ilvl="6" w:tplc="454E0D68" w:tentative="1">
      <w:start w:val="1"/>
      <w:numFmt w:val="decimal"/>
      <w:lvlText w:val="%7."/>
      <w:lvlJc w:val="left"/>
      <w:pPr>
        <w:tabs>
          <w:tab w:val="num" w:pos="5040"/>
        </w:tabs>
        <w:ind w:left="5040" w:hanging="360"/>
      </w:pPr>
    </w:lvl>
    <w:lvl w:ilvl="7" w:tplc="9912F362" w:tentative="1">
      <w:start w:val="1"/>
      <w:numFmt w:val="lowerLetter"/>
      <w:lvlText w:val="%8."/>
      <w:lvlJc w:val="left"/>
      <w:pPr>
        <w:tabs>
          <w:tab w:val="num" w:pos="5760"/>
        </w:tabs>
        <w:ind w:left="5760" w:hanging="360"/>
      </w:pPr>
    </w:lvl>
    <w:lvl w:ilvl="8" w:tplc="78D296F2" w:tentative="1">
      <w:start w:val="1"/>
      <w:numFmt w:val="lowerRoman"/>
      <w:lvlText w:val="%9."/>
      <w:lvlJc w:val="right"/>
      <w:pPr>
        <w:tabs>
          <w:tab w:val="num" w:pos="6480"/>
        </w:tabs>
        <w:ind w:left="6480" w:hanging="180"/>
      </w:pPr>
    </w:lvl>
  </w:abstractNum>
  <w:abstractNum w:abstractNumId="57">
    <w:nsid w:val="2B7E452B"/>
    <w:multiLevelType w:val="hybridMultilevel"/>
    <w:tmpl w:val="4462D230"/>
    <w:lvl w:ilvl="0" w:tplc="7F9641C6">
      <w:start w:val="1"/>
      <w:numFmt w:val="lowerLetter"/>
      <w:lvlText w:val="(%1)"/>
      <w:lvlJc w:val="right"/>
      <w:pPr>
        <w:tabs>
          <w:tab w:val="num" w:pos="1260"/>
        </w:tabs>
        <w:ind w:left="1260" w:hanging="180"/>
      </w:pPr>
      <w:rPr>
        <w:rFonts w:hint="default"/>
        <w:sz w:val="21"/>
        <w:szCs w:val="21"/>
      </w:rPr>
    </w:lvl>
    <w:lvl w:ilvl="1" w:tplc="A6F82B0C">
      <w:start w:val="1"/>
      <w:numFmt w:val="decimal"/>
      <w:lvlText w:val="50.%2"/>
      <w:lvlJc w:val="left"/>
      <w:pPr>
        <w:tabs>
          <w:tab w:val="num" w:pos="1656"/>
        </w:tabs>
        <w:ind w:left="1656" w:hanging="576"/>
      </w:pPr>
      <w:rPr>
        <w:rFonts w:hint="default"/>
        <w:sz w:val="21"/>
        <w:szCs w:val="21"/>
      </w:rPr>
    </w:lvl>
    <w:lvl w:ilvl="2" w:tplc="B5E0F3AC" w:tentative="1">
      <w:start w:val="1"/>
      <w:numFmt w:val="lowerRoman"/>
      <w:lvlText w:val="%3."/>
      <w:lvlJc w:val="right"/>
      <w:pPr>
        <w:tabs>
          <w:tab w:val="num" w:pos="2160"/>
        </w:tabs>
        <w:ind w:left="2160" w:hanging="180"/>
      </w:pPr>
    </w:lvl>
    <w:lvl w:ilvl="3" w:tplc="C420A612" w:tentative="1">
      <w:start w:val="1"/>
      <w:numFmt w:val="decimal"/>
      <w:lvlText w:val="%4."/>
      <w:lvlJc w:val="left"/>
      <w:pPr>
        <w:tabs>
          <w:tab w:val="num" w:pos="2880"/>
        </w:tabs>
        <w:ind w:left="2880" w:hanging="360"/>
      </w:pPr>
    </w:lvl>
    <w:lvl w:ilvl="4" w:tplc="AC64F392" w:tentative="1">
      <w:start w:val="1"/>
      <w:numFmt w:val="lowerLetter"/>
      <w:lvlText w:val="%5."/>
      <w:lvlJc w:val="left"/>
      <w:pPr>
        <w:tabs>
          <w:tab w:val="num" w:pos="3600"/>
        </w:tabs>
        <w:ind w:left="3600" w:hanging="360"/>
      </w:pPr>
    </w:lvl>
    <w:lvl w:ilvl="5" w:tplc="BC94F732" w:tentative="1">
      <w:start w:val="1"/>
      <w:numFmt w:val="lowerRoman"/>
      <w:lvlText w:val="%6."/>
      <w:lvlJc w:val="right"/>
      <w:pPr>
        <w:tabs>
          <w:tab w:val="num" w:pos="4320"/>
        </w:tabs>
        <w:ind w:left="4320" w:hanging="180"/>
      </w:pPr>
    </w:lvl>
    <w:lvl w:ilvl="6" w:tplc="D32E10AC" w:tentative="1">
      <w:start w:val="1"/>
      <w:numFmt w:val="decimal"/>
      <w:lvlText w:val="%7."/>
      <w:lvlJc w:val="left"/>
      <w:pPr>
        <w:tabs>
          <w:tab w:val="num" w:pos="5040"/>
        </w:tabs>
        <w:ind w:left="5040" w:hanging="360"/>
      </w:pPr>
    </w:lvl>
    <w:lvl w:ilvl="7" w:tplc="03148152" w:tentative="1">
      <w:start w:val="1"/>
      <w:numFmt w:val="lowerLetter"/>
      <w:lvlText w:val="%8."/>
      <w:lvlJc w:val="left"/>
      <w:pPr>
        <w:tabs>
          <w:tab w:val="num" w:pos="5760"/>
        </w:tabs>
        <w:ind w:left="5760" w:hanging="360"/>
      </w:pPr>
    </w:lvl>
    <w:lvl w:ilvl="8" w:tplc="94D649D4" w:tentative="1">
      <w:start w:val="1"/>
      <w:numFmt w:val="lowerRoman"/>
      <w:lvlText w:val="%9."/>
      <w:lvlJc w:val="right"/>
      <w:pPr>
        <w:tabs>
          <w:tab w:val="num" w:pos="6480"/>
        </w:tabs>
        <w:ind w:left="6480" w:hanging="180"/>
      </w:pPr>
    </w:lvl>
  </w:abstractNum>
  <w:abstractNum w:abstractNumId="58">
    <w:nsid w:val="2C185E9F"/>
    <w:multiLevelType w:val="multilevel"/>
    <w:tmpl w:val="8C1215FE"/>
    <w:lvl w:ilvl="0">
      <w:start w:val="15"/>
      <w:numFmt w:val="decimal"/>
      <w:lvlText w:val="%1"/>
      <w:lvlJc w:val="left"/>
      <w:pPr>
        <w:ind w:left="420" w:hanging="420"/>
      </w:pPr>
      <w:rPr>
        <w:rFonts w:hint="default"/>
      </w:rPr>
    </w:lvl>
    <w:lvl w:ilvl="1">
      <w:start w:val="1"/>
      <w:numFmt w:val="decimal"/>
      <w:lvlText w:val="%1.%2"/>
      <w:lvlJc w:val="left"/>
      <w:pPr>
        <w:ind w:left="536" w:hanging="42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59">
    <w:nsid w:val="2CF445AC"/>
    <w:multiLevelType w:val="hybridMultilevel"/>
    <w:tmpl w:val="513E3670"/>
    <w:lvl w:ilvl="0" w:tplc="EE2CBB82">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FEA21D44">
      <w:start w:val="1"/>
      <w:numFmt w:val="lowerLetter"/>
      <w:lvlText w:val="%2."/>
      <w:lvlJc w:val="left"/>
      <w:pPr>
        <w:tabs>
          <w:tab w:val="num" w:pos="2592"/>
        </w:tabs>
        <w:ind w:left="2592" w:hanging="360"/>
      </w:pPr>
    </w:lvl>
    <w:lvl w:ilvl="2" w:tplc="306057F2">
      <w:start w:val="1"/>
      <w:numFmt w:val="lowerRoman"/>
      <w:lvlText w:val="%3."/>
      <w:lvlJc w:val="right"/>
      <w:pPr>
        <w:tabs>
          <w:tab w:val="num" w:pos="3312"/>
        </w:tabs>
        <w:ind w:left="3312" w:hanging="180"/>
      </w:pPr>
    </w:lvl>
    <w:lvl w:ilvl="3" w:tplc="6096C48A">
      <w:start w:val="1"/>
      <w:numFmt w:val="decimal"/>
      <w:lvlText w:val="%4."/>
      <w:lvlJc w:val="left"/>
      <w:pPr>
        <w:tabs>
          <w:tab w:val="num" w:pos="4032"/>
        </w:tabs>
        <w:ind w:left="4032" w:hanging="360"/>
      </w:pPr>
    </w:lvl>
    <w:lvl w:ilvl="4" w:tplc="6FCED16A">
      <w:start w:val="1"/>
      <w:numFmt w:val="lowerLetter"/>
      <w:lvlText w:val="%5."/>
      <w:lvlJc w:val="left"/>
      <w:pPr>
        <w:tabs>
          <w:tab w:val="num" w:pos="4752"/>
        </w:tabs>
        <w:ind w:left="4752" w:hanging="360"/>
      </w:pPr>
    </w:lvl>
    <w:lvl w:ilvl="5" w:tplc="7D2C7B02">
      <w:start w:val="1"/>
      <w:numFmt w:val="lowerRoman"/>
      <w:lvlText w:val="%6."/>
      <w:lvlJc w:val="right"/>
      <w:pPr>
        <w:tabs>
          <w:tab w:val="num" w:pos="5472"/>
        </w:tabs>
        <w:ind w:left="5472" w:hanging="180"/>
      </w:pPr>
    </w:lvl>
    <w:lvl w:ilvl="6" w:tplc="8E142078">
      <w:start w:val="1"/>
      <w:numFmt w:val="decimal"/>
      <w:lvlText w:val="%7."/>
      <w:lvlJc w:val="left"/>
      <w:pPr>
        <w:tabs>
          <w:tab w:val="num" w:pos="6192"/>
        </w:tabs>
        <w:ind w:left="6192" w:hanging="360"/>
      </w:pPr>
    </w:lvl>
    <w:lvl w:ilvl="7" w:tplc="033C663E">
      <w:start w:val="1"/>
      <w:numFmt w:val="lowerLetter"/>
      <w:lvlText w:val="%8."/>
      <w:lvlJc w:val="left"/>
      <w:pPr>
        <w:tabs>
          <w:tab w:val="num" w:pos="6912"/>
        </w:tabs>
        <w:ind w:left="6912" w:hanging="360"/>
      </w:pPr>
    </w:lvl>
    <w:lvl w:ilvl="8" w:tplc="C532A732">
      <w:start w:val="1"/>
      <w:numFmt w:val="lowerRoman"/>
      <w:lvlText w:val="%9."/>
      <w:lvlJc w:val="right"/>
      <w:pPr>
        <w:tabs>
          <w:tab w:val="num" w:pos="7632"/>
        </w:tabs>
        <w:ind w:left="7632" w:hanging="180"/>
      </w:pPr>
    </w:lvl>
  </w:abstractNum>
  <w:abstractNum w:abstractNumId="60">
    <w:nsid w:val="2E38448A"/>
    <w:multiLevelType w:val="hybridMultilevel"/>
    <w:tmpl w:val="79C4EF78"/>
    <w:lvl w:ilvl="0" w:tplc="03AC48AA">
      <w:start w:val="1"/>
      <w:numFmt w:val="decimal"/>
      <w:lvlText w:val="41.%1"/>
      <w:lvlJc w:val="left"/>
      <w:pPr>
        <w:tabs>
          <w:tab w:val="num" w:pos="972"/>
        </w:tabs>
        <w:ind w:left="972" w:hanging="792"/>
      </w:pPr>
      <w:rPr>
        <w:rFonts w:hint="default"/>
      </w:rPr>
    </w:lvl>
    <w:lvl w:ilvl="1" w:tplc="12DE47BE">
      <w:start w:val="1"/>
      <w:numFmt w:val="none"/>
      <w:lvlText w:val="45.1"/>
      <w:lvlJc w:val="left"/>
      <w:pPr>
        <w:tabs>
          <w:tab w:val="num" w:pos="360"/>
        </w:tabs>
        <w:ind w:left="360" w:hanging="360"/>
      </w:pPr>
      <w:rPr>
        <w:rFonts w:hint="default"/>
      </w:rPr>
    </w:lvl>
    <w:lvl w:ilvl="2" w:tplc="972023BC">
      <w:start w:val="1"/>
      <w:numFmt w:val="lowerLetter"/>
      <w:lvlText w:val="(%3)"/>
      <w:lvlJc w:val="right"/>
      <w:pPr>
        <w:tabs>
          <w:tab w:val="num" w:pos="540"/>
        </w:tabs>
        <w:ind w:left="540" w:hanging="180"/>
      </w:pPr>
      <w:rPr>
        <w:rFonts w:hint="default"/>
        <w:b w:val="0"/>
        <w:bCs w:val="0"/>
        <w:i w:val="0"/>
        <w:color w:val="auto"/>
        <w:sz w:val="22"/>
      </w:rPr>
    </w:lvl>
    <w:lvl w:ilvl="3" w:tplc="4906F548">
      <w:start w:val="1"/>
      <w:numFmt w:val="decimal"/>
      <w:lvlText w:val="%4."/>
      <w:lvlJc w:val="left"/>
      <w:pPr>
        <w:tabs>
          <w:tab w:val="num" w:pos="3060"/>
        </w:tabs>
        <w:ind w:left="3060" w:hanging="360"/>
      </w:pPr>
    </w:lvl>
    <w:lvl w:ilvl="4" w:tplc="656C7C96" w:tentative="1">
      <w:start w:val="1"/>
      <w:numFmt w:val="lowerLetter"/>
      <w:lvlText w:val="%5."/>
      <w:lvlJc w:val="left"/>
      <w:pPr>
        <w:tabs>
          <w:tab w:val="num" w:pos="3780"/>
        </w:tabs>
        <w:ind w:left="3780" w:hanging="360"/>
      </w:pPr>
    </w:lvl>
    <w:lvl w:ilvl="5" w:tplc="2264D8D8" w:tentative="1">
      <w:start w:val="1"/>
      <w:numFmt w:val="lowerRoman"/>
      <w:lvlText w:val="%6."/>
      <w:lvlJc w:val="right"/>
      <w:pPr>
        <w:tabs>
          <w:tab w:val="num" w:pos="4500"/>
        </w:tabs>
        <w:ind w:left="4500" w:hanging="180"/>
      </w:pPr>
    </w:lvl>
    <w:lvl w:ilvl="6" w:tplc="704A2F92" w:tentative="1">
      <w:start w:val="1"/>
      <w:numFmt w:val="decimal"/>
      <w:lvlText w:val="%7."/>
      <w:lvlJc w:val="left"/>
      <w:pPr>
        <w:tabs>
          <w:tab w:val="num" w:pos="5220"/>
        </w:tabs>
        <w:ind w:left="5220" w:hanging="360"/>
      </w:pPr>
    </w:lvl>
    <w:lvl w:ilvl="7" w:tplc="635883EA" w:tentative="1">
      <w:start w:val="1"/>
      <w:numFmt w:val="lowerLetter"/>
      <w:lvlText w:val="%8."/>
      <w:lvlJc w:val="left"/>
      <w:pPr>
        <w:tabs>
          <w:tab w:val="num" w:pos="5940"/>
        </w:tabs>
        <w:ind w:left="5940" w:hanging="360"/>
      </w:pPr>
    </w:lvl>
    <w:lvl w:ilvl="8" w:tplc="0E287B36" w:tentative="1">
      <w:start w:val="1"/>
      <w:numFmt w:val="lowerRoman"/>
      <w:lvlText w:val="%9."/>
      <w:lvlJc w:val="right"/>
      <w:pPr>
        <w:tabs>
          <w:tab w:val="num" w:pos="6660"/>
        </w:tabs>
        <w:ind w:left="6660" w:hanging="180"/>
      </w:pPr>
    </w:lvl>
  </w:abstractNum>
  <w:abstractNum w:abstractNumId="61">
    <w:nsid w:val="2E5D5DF8"/>
    <w:multiLevelType w:val="hybridMultilevel"/>
    <w:tmpl w:val="8152B294"/>
    <w:lvl w:ilvl="0" w:tplc="B9B04684">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2EE664DE"/>
    <w:multiLevelType w:val="hybridMultilevel"/>
    <w:tmpl w:val="5784BFC4"/>
    <w:lvl w:ilvl="0" w:tplc="E3BAEB64">
      <w:start w:val="1"/>
      <w:numFmt w:val="lowerLetter"/>
      <w:lvlText w:val="(%1)"/>
      <w:lvlJc w:val="left"/>
      <w:pPr>
        <w:tabs>
          <w:tab w:val="num" w:pos="2628"/>
        </w:tabs>
        <w:ind w:left="2628" w:hanging="648"/>
      </w:pPr>
      <w:rPr>
        <w:rFonts w:ascii="Arial" w:hAnsi="Arial" w:hint="default"/>
        <w:b w:val="0"/>
        <w:bCs w:val="0"/>
        <w:i w:val="0"/>
        <w:color w:val="auto"/>
        <w:sz w:val="21"/>
        <w:szCs w:val="21"/>
      </w:rPr>
    </w:lvl>
    <w:lvl w:ilvl="1" w:tplc="1C425B04">
      <w:start w:val="1"/>
      <w:numFmt w:val="lowerLetter"/>
      <w:lvlText w:val="%2."/>
      <w:lvlJc w:val="left"/>
      <w:pPr>
        <w:tabs>
          <w:tab w:val="num" w:pos="1440"/>
        </w:tabs>
        <w:ind w:left="1440" w:hanging="360"/>
      </w:pPr>
    </w:lvl>
    <w:lvl w:ilvl="2" w:tplc="017C6DEE">
      <w:start w:val="1"/>
      <w:numFmt w:val="decimal"/>
      <w:lvlText w:val="33.%3"/>
      <w:lvlJc w:val="left"/>
      <w:pPr>
        <w:tabs>
          <w:tab w:val="num" w:pos="2628"/>
        </w:tabs>
        <w:ind w:left="2628" w:hanging="648"/>
      </w:pPr>
      <w:rPr>
        <w:rFonts w:ascii="Arial" w:hAnsi="Arial" w:hint="default"/>
        <w:b w:val="0"/>
        <w:bCs w:val="0"/>
        <w:i w:val="0"/>
        <w:color w:val="auto"/>
        <w:sz w:val="22"/>
        <w:szCs w:val="22"/>
      </w:rPr>
    </w:lvl>
    <w:lvl w:ilvl="3" w:tplc="9F62DC3E">
      <w:start w:val="1"/>
      <w:numFmt w:val="decimal"/>
      <w:lvlText w:val="34.%4"/>
      <w:lvlJc w:val="left"/>
      <w:pPr>
        <w:tabs>
          <w:tab w:val="num" w:pos="3168"/>
        </w:tabs>
        <w:ind w:left="3168" w:hanging="648"/>
      </w:pPr>
      <w:rPr>
        <w:rFonts w:ascii="Arial" w:hAnsi="Arial" w:hint="default"/>
        <w:b w:val="0"/>
        <w:bCs w:val="0"/>
        <w:i w:val="0"/>
        <w:color w:val="auto"/>
        <w:sz w:val="22"/>
        <w:szCs w:val="22"/>
      </w:rPr>
    </w:lvl>
    <w:lvl w:ilvl="4" w:tplc="BF76B9C0">
      <w:start w:val="1"/>
      <w:numFmt w:val="decimal"/>
      <w:lvlText w:val="35.%5"/>
      <w:lvlJc w:val="left"/>
      <w:pPr>
        <w:tabs>
          <w:tab w:val="num" w:pos="979"/>
        </w:tabs>
        <w:ind w:left="979" w:hanging="864"/>
      </w:pPr>
      <w:rPr>
        <w:rFonts w:ascii="Arial" w:hAnsi="Arial" w:hint="default"/>
        <w:b w:val="0"/>
        <w:bCs w:val="0"/>
        <w:i w:val="0"/>
        <w:color w:val="auto"/>
        <w:sz w:val="22"/>
        <w:szCs w:val="22"/>
      </w:rPr>
    </w:lvl>
    <w:lvl w:ilvl="5" w:tplc="A9B05AD6">
      <w:start w:val="1"/>
      <w:numFmt w:val="lowerLetter"/>
      <w:lvlText w:val="(%6)"/>
      <w:lvlJc w:val="left"/>
      <w:pPr>
        <w:tabs>
          <w:tab w:val="num" w:pos="4788"/>
        </w:tabs>
        <w:ind w:left="4788" w:hanging="648"/>
      </w:pPr>
      <w:rPr>
        <w:rFonts w:ascii="Arial" w:hAnsi="Arial" w:hint="default"/>
        <w:b w:val="0"/>
        <w:bCs w:val="0"/>
        <w:i w:val="0"/>
        <w:color w:val="auto"/>
        <w:sz w:val="21"/>
        <w:szCs w:val="21"/>
      </w:rPr>
    </w:lvl>
    <w:lvl w:ilvl="6" w:tplc="3C12D892">
      <w:start w:val="1"/>
      <w:numFmt w:val="decimal"/>
      <w:lvlText w:val="37.%7"/>
      <w:lvlJc w:val="left"/>
      <w:pPr>
        <w:tabs>
          <w:tab w:val="num" w:pos="5328"/>
        </w:tabs>
        <w:ind w:left="5328" w:hanging="648"/>
      </w:pPr>
      <w:rPr>
        <w:rFonts w:ascii="Arial" w:hAnsi="Arial" w:hint="default"/>
        <w:b w:val="0"/>
        <w:bCs w:val="0"/>
        <w:i w:val="0"/>
        <w:color w:val="auto"/>
        <w:sz w:val="21"/>
        <w:szCs w:val="21"/>
      </w:rPr>
    </w:lvl>
    <w:lvl w:ilvl="7" w:tplc="0F0C7FAA" w:tentative="1">
      <w:start w:val="1"/>
      <w:numFmt w:val="lowerLetter"/>
      <w:lvlText w:val="%8."/>
      <w:lvlJc w:val="left"/>
      <w:pPr>
        <w:tabs>
          <w:tab w:val="num" w:pos="5760"/>
        </w:tabs>
        <w:ind w:left="5760" w:hanging="360"/>
      </w:pPr>
    </w:lvl>
    <w:lvl w:ilvl="8" w:tplc="33C09896" w:tentative="1">
      <w:start w:val="1"/>
      <w:numFmt w:val="lowerRoman"/>
      <w:lvlText w:val="%9."/>
      <w:lvlJc w:val="right"/>
      <w:pPr>
        <w:tabs>
          <w:tab w:val="num" w:pos="6480"/>
        </w:tabs>
        <w:ind w:left="6480" w:hanging="180"/>
      </w:pPr>
    </w:lvl>
  </w:abstractNum>
  <w:abstractNum w:abstractNumId="63">
    <w:nsid w:val="2EF52833"/>
    <w:multiLevelType w:val="multilevel"/>
    <w:tmpl w:val="3C3E9186"/>
    <w:lvl w:ilvl="0">
      <w:start w:val="71"/>
      <w:numFmt w:val="decimal"/>
      <w:lvlText w:val="%1"/>
      <w:lvlJc w:val="left"/>
      <w:pPr>
        <w:ind w:left="420" w:hanging="420"/>
      </w:pPr>
      <w:rPr>
        <w:rFonts w:hint="default"/>
      </w:rPr>
    </w:lvl>
    <w:lvl w:ilvl="1">
      <w:start w:val="1"/>
      <w:numFmt w:val="decimal"/>
      <w:lvlText w:val="70.%2"/>
      <w:lvlJc w:val="left"/>
      <w:pPr>
        <w:ind w:left="1100" w:hanging="420"/>
      </w:pPr>
      <w:rPr>
        <w:rFonts w:hint="default"/>
        <w:b w:val="0"/>
        <w:bCs w:val="0"/>
        <w:i w:val="0"/>
        <w:color w:val="auto"/>
        <w:sz w:val="22"/>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64">
    <w:nsid w:val="2F017B4E"/>
    <w:multiLevelType w:val="hybridMultilevel"/>
    <w:tmpl w:val="60C61C16"/>
    <w:lvl w:ilvl="0" w:tplc="4ED22012">
      <w:start w:val="1"/>
      <w:numFmt w:val="decimal"/>
      <w:lvlText w:val="21.%1"/>
      <w:lvlJc w:val="left"/>
      <w:pPr>
        <w:tabs>
          <w:tab w:val="num" w:pos="763"/>
        </w:tabs>
        <w:ind w:left="763" w:hanging="648"/>
      </w:pPr>
      <w:rPr>
        <w:rFonts w:ascii="Arial" w:hAnsi="Arial" w:hint="default"/>
        <w:b w:val="0"/>
        <w:bCs w:val="0"/>
        <w:i w:val="0"/>
        <w:color w:val="auto"/>
        <w:sz w:val="22"/>
        <w:szCs w:val="22"/>
      </w:rPr>
    </w:lvl>
    <w:lvl w:ilvl="1" w:tplc="A6385B36" w:tentative="1">
      <w:start w:val="1"/>
      <w:numFmt w:val="lowerLetter"/>
      <w:lvlText w:val="%2."/>
      <w:lvlJc w:val="left"/>
      <w:pPr>
        <w:tabs>
          <w:tab w:val="num" w:pos="1440"/>
        </w:tabs>
        <w:ind w:left="1440" w:hanging="360"/>
      </w:pPr>
    </w:lvl>
    <w:lvl w:ilvl="2" w:tplc="99280D4C" w:tentative="1">
      <w:start w:val="1"/>
      <w:numFmt w:val="lowerRoman"/>
      <w:lvlText w:val="%3."/>
      <w:lvlJc w:val="right"/>
      <w:pPr>
        <w:tabs>
          <w:tab w:val="num" w:pos="2160"/>
        </w:tabs>
        <w:ind w:left="2160" w:hanging="180"/>
      </w:pPr>
    </w:lvl>
    <w:lvl w:ilvl="3" w:tplc="98F8066E" w:tentative="1">
      <w:start w:val="1"/>
      <w:numFmt w:val="decimal"/>
      <w:lvlText w:val="%4."/>
      <w:lvlJc w:val="left"/>
      <w:pPr>
        <w:tabs>
          <w:tab w:val="num" w:pos="2880"/>
        </w:tabs>
        <w:ind w:left="2880" w:hanging="360"/>
      </w:pPr>
    </w:lvl>
    <w:lvl w:ilvl="4" w:tplc="EA323050" w:tentative="1">
      <w:start w:val="1"/>
      <w:numFmt w:val="lowerLetter"/>
      <w:lvlText w:val="%5."/>
      <w:lvlJc w:val="left"/>
      <w:pPr>
        <w:tabs>
          <w:tab w:val="num" w:pos="3600"/>
        </w:tabs>
        <w:ind w:left="3600" w:hanging="360"/>
      </w:pPr>
    </w:lvl>
    <w:lvl w:ilvl="5" w:tplc="E6642F04" w:tentative="1">
      <w:start w:val="1"/>
      <w:numFmt w:val="lowerRoman"/>
      <w:lvlText w:val="%6."/>
      <w:lvlJc w:val="right"/>
      <w:pPr>
        <w:tabs>
          <w:tab w:val="num" w:pos="4320"/>
        </w:tabs>
        <w:ind w:left="4320" w:hanging="180"/>
      </w:pPr>
    </w:lvl>
    <w:lvl w:ilvl="6" w:tplc="2A50CE30" w:tentative="1">
      <w:start w:val="1"/>
      <w:numFmt w:val="decimal"/>
      <w:lvlText w:val="%7."/>
      <w:lvlJc w:val="left"/>
      <w:pPr>
        <w:tabs>
          <w:tab w:val="num" w:pos="5040"/>
        </w:tabs>
        <w:ind w:left="5040" w:hanging="360"/>
      </w:pPr>
    </w:lvl>
    <w:lvl w:ilvl="7" w:tplc="7E3AD896" w:tentative="1">
      <w:start w:val="1"/>
      <w:numFmt w:val="lowerLetter"/>
      <w:lvlText w:val="%8."/>
      <w:lvlJc w:val="left"/>
      <w:pPr>
        <w:tabs>
          <w:tab w:val="num" w:pos="5760"/>
        </w:tabs>
        <w:ind w:left="5760" w:hanging="360"/>
      </w:pPr>
    </w:lvl>
    <w:lvl w:ilvl="8" w:tplc="A6C8DFF6" w:tentative="1">
      <w:start w:val="1"/>
      <w:numFmt w:val="lowerRoman"/>
      <w:lvlText w:val="%9."/>
      <w:lvlJc w:val="right"/>
      <w:pPr>
        <w:tabs>
          <w:tab w:val="num" w:pos="6480"/>
        </w:tabs>
        <w:ind w:left="6480" w:hanging="180"/>
      </w:pPr>
    </w:lvl>
  </w:abstractNum>
  <w:abstractNum w:abstractNumId="65">
    <w:nsid w:val="2FE10E4C"/>
    <w:multiLevelType w:val="hybridMultilevel"/>
    <w:tmpl w:val="5A18E274"/>
    <w:lvl w:ilvl="0" w:tplc="480205B2">
      <w:start w:val="1"/>
      <w:numFmt w:val="lowerLetter"/>
      <w:lvlText w:val="(%1)"/>
      <w:lvlJc w:val="left"/>
      <w:pPr>
        <w:tabs>
          <w:tab w:val="num" w:pos="1107"/>
        </w:tabs>
        <w:ind w:left="1107" w:hanging="567"/>
      </w:pPr>
      <w:rPr>
        <w:rFonts w:ascii="Arial" w:hAnsi="Arial" w:cs="Arial" w:hint="default"/>
        <w:b w:val="0"/>
        <w:i w:val="0"/>
        <w:color w:val="auto"/>
        <w:sz w:val="21"/>
        <w:szCs w:val="21"/>
        <w:u w:val="none"/>
      </w:rPr>
    </w:lvl>
    <w:lvl w:ilvl="1" w:tplc="FE56BFE8">
      <w:start w:val="1"/>
      <w:numFmt w:val="lowerLetter"/>
      <w:lvlText w:val="%2."/>
      <w:lvlJc w:val="left"/>
      <w:pPr>
        <w:tabs>
          <w:tab w:val="num" w:pos="-900"/>
        </w:tabs>
        <w:ind w:left="-900" w:hanging="360"/>
      </w:pPr>
    </w:lvl>
    <w:lvl w:ilvl="2" w:tplc="C248DA9E">
      <w:start w:val="1"/>
      <w:numFmt w:val="lowerRoman"/>
      <w:lvlText w:val="%3."/>
      <w:lvlJc w:val="right"/>
      <w:pPr>
        <w:tabs>
          <w:tab w:val="num" w:pos="-180"/>
        </w:tabs>
        <w:ind w:left="-180" w:hanging="180"/>
      </w:pPr>
    </w:lvl>
    <w:lvl w:ilvl="3" w:tplc="5F942B8A" w:tentative="1">
      <w:start w:val="1"/>
      <w:numFmt w:val="decimal"/>
      <w:lvlText w:val="%4."/>
      <w:lvlJc w:val="left"/>
      <w:pPr>
        <w:tabs>
          <w:tab w:val="num" w:pos="540"/>
        </w:tabs>
        <w:ind w:left="540" w:hanging="360"/>
      </w:pPr>
    </w:lvl>
    <w:lvl w:ilvl="4" w:tplc="B7745B4C" w:tentative="1">
      <w:start w:val="1"/>
      <w:numFmt w:val="lowerLetter"/>
      <w:lvlText w:val="%5."/>
      <w:lvlJc w:val="left"/>
      <w:pPr>
        <w:tabs>
          <w:tab w:val="num" w:pos="1260"/>
        </w:tabs>
        <w:ind w:left="1260" w:hanging="360"/>
      </w:pPr>
    </w:lvl>
    <w:lvl w:ilvl="5" w:tplc="FA58B84E" w:tentative="1">
      <w:start w:val="1"/>
      <w:numFmt w:val="lowerRoman"/>
      <w:lvlText w:val="%6."/>
      <w:lvlJc w:val="right"/>
      <w:pPr>
        <w:tabs>
          <w:tab w:val="num" w:pos="1980"/>
        </w:tabs>
        <w:ind w:left="1980" w:hanging="180"/>
      </w:pPr>
    </w:lvl>
    <w:lvl w:ilvl="6" w:tplc="18D04726" w:tentative="1">
      <w:start w:val="1"/>
      <w:numFmt w:val="decimal"/>
      <w:lvlText w:val="%7."/>
      <w:lvlJc w:val="left"/>
      <w:pPr>
        <w:tabs>
          <w:tab w:val="num" w:pos="2700"/>
        </w:tabs>
        <w:ind w:left="2700" w:hanging="360"/>
      </w:pPr>
    </w:lvl>
    <w:lvl w:ilvl="7" w:tplc="14C8891C" w:tentative="1">
      <w:start w:val="1"/>
      <w:numFmt w:val="lowerLetter"/>
      <w:lvlText w:val="%8."/>
      <w:lvlJc w:val="left"/>
      <w:pPr>
        <w:tabs>
          <w:tab w:val="num" w:pos="3420"/>
        </w:tabs>
        <w:ind w:left="3420" w:hanging="360"/>
      </w:pPr>
    </w:lvl>
    <w:lvl w:ilvl="8" w:tplc="5A96A752" w:tentative="1">
      <w:start w:val="1"/>
      <w:numFmt w:val="lowerRoman"/>
      <w:lvlText w:val="%9."/>
      <w:lvlJc w:val="right"/>
      <w:pPr>
        <w:tabs>
          <w:tab w:val="num" w:pos="4140"/>
        </w:tabs>
        <w:ind w:left="4140" w:hanging="180"/>
      </w:pPr>
    </w:lvl>
  </w:abstractNum>
  <w:abstractNum w:abstractNumId="66">
    <w:nsid w:val="300D15CA"/>
    <w:multiLevelType w:val="hybridMultilevel"/>
    <w:tmpl w:val="B2C4BFDA"/>
    <w:lvl w:ilvl="0" w:tplc="E51E447A">
      <w:start w:val="1"/>
      <w:numFmt w:val="decimal"/>
      <w:lvlText w:val="51.%1"/>
      <w:lvlJc w:val="left"/>
      <w:pPr>
        <w:tabs>
          <w:tab w:val="num" w:pos="576"/>
        </w:tabs>
        <w:ind w:left="576" w:hanging="576"/>
      </w:pPr>
      <w:rPr>
        <w:rFonts w:hint="default"/>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2A10D0B"/>
    <w:multiLevelType w:val="hybridMultilevel"/>
    <w:tmpl w:val="C6E26AC6"/>
    <w:lvl w:ilvl="0" w:tplc="720A4A5E">
      <w:start w:val="1"/>
      <w:numFmt w:val="lowerLetter"/>
      <w:lvlText w:val="(%1)"/>
      <w:lvlJc w:val="right"/>
      <w:pPr>
        <w:tabs>
          <w:tab w:val="num" w:pos="720"/>
        </w:tabs>
        <w:ind w:left="720" w:hanging="180"/>
      </w:pPr>
      <w:rPr>
        <w:rFonts w:hint="default"/>
        <w:b w:val="0"/>
        <w:bCs w:val="0"/>
        <w:i w:val="0"/>
        <w:color w:val="FF000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3080A05"/>
    <w:multiLevelType w:val="multilevel"/>
    <w:tmpl w:val="35D0E32C"/>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332A075C"/>
    <w:multiLevelType w:val="hybridMultilevel"/>
    <w:tmpl w:val="147AF20C"/>
    <w:lvl w:ilvl="0" w:tplc="9A8A2B18">
      <w:start w:val="1"/>
      <w:numFmt w:val="decimal"/>
      <w:lvlText w:val="1.%1"/>
      <w:lvlJc w:val="left"/>
      <w:pPr>
        <w:tabs>
          <w:tab w:val="num" w:pos="1642"/>
        </w:tabs>
        <w:ind w:left="1642"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35328D8"/>
    <w:multiLevelType w:val="singleLevel"/>
    <w:tmpl w:val="5C940280"/>
    <w:lvl w:ilvl="0">
      <w:start w:val="1"/>
      <w:numFmt w:val="decimal"/>
      <w:lvlText w:val="60.%1"/>
      <w:lvlJc w:val="left"/>
      <w:pPr>
        <w:ind w:left="405" w:hanging="405"/>
      </w:pPr>
      <w:rPr>
        <w:rFonts w:hint="default"/>
        <w:b w:val="0"/>
        <w:bCs w:val="0"/>
        <w:i w:val="0"/>
        <w:color w:val="auto"/>
        <w:sz w:val="22"/>
        <w:szCs w:val="24"/>
        <w:u w:val="none"/>
      </w:rPr>
    </w:lvl>
  </w:abstractNum>
  <w:abstractNum w:abstractNumId="71">
    <w:nsid w:val="33FD1C6A"/>
    <w:multiLevelType w:val="hybridMultilevel"/>
    <w:tmpl w:val="8996E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333864"/>
    <w:multiLevelType w:val="multilevel"/>
    <w:tmpl w:val="1A26AA5C"/>
    <w:lvl w:ilvl="0">
      <w:start w:val="62"/>
      <w:numFmt w:val="decimal"/>
      <w:lvlText w:val="%1"/>
      <w:lvlJc w:val="left"/>
      <w:pPr>
        <w:ind w:left="420" w:hanging="420"/>
      </w:pPr>
      <w:rPr>
        <w:rFonts w:hint="default"/>
      </w:rPr>
    </w:lvl>
    <w:lvl w:ilvl="1">
      <w:start w:val="1"/>
      <w:numFmt w:val="decimal"/>
      <w:lvlText w:val="%1.%2"/>
      <w:lvlJc w:val="left"/>
      <w:pPr>
        <w:ind w:left="1392" w:hanging="4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63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244" w:hanging="1440"/>
      </w:pPr>
      <w:rPr>
        <w:rFonts w:hint="default"/>
      </w:rPr>
    </w:lvl>
    <w:lvl w:ilvl="8">
      <w:start w:val="1"/>
      <w:numFmt w:val="decimal"/>
      <w:lvlText w:val="%1.%2.%3.%4.%5.%6.%7.%8.%9"/>
      <w:lvlJc w:val="left"/>
      <w:pPr>
        <w:ind w:left="9576" w:hanging="1800"/>
      </w:pPr>
      <w:rPr>
        <w:rFonts w:hint="default"/>
      </w:rPr>
    </w:lvl>
  </w:abstractNum>
  <w:abstractNum w:abstractNumId="73">
    <w:nsid w:val="34863786"/>
    <w:multiLevelType w:val="hybridMultilevel"/>
    <w:tmpl w:val="44EA1452"/>
    <w:lvl w:ilvl="0" w:tplc="3718E120">
      <w:start w:val="1"/>
      <w:numFmt w:val="decimal"/>
      <w:lvlText w:val="%1."/>
      <w:lvlJc w:val="left"/>
      <w:pPr>
        <w:tabs>
          <w:tab w:val="num" w:pos="432"/>
        </w:tabs>
        <w:ind w:left="432" w:hanging="432"/>
      </w:pPr>
      <w:rPr>
        <w:rFonts w:hint="default"/>
      </w:rPr>
    </w:lvl>
    <w:lvl w:ilvl="1" w:tplc="2CF04ED8">
      <w:start w:val="1"/>
      <w:numFmt w:val="decimal"/>
      <w:pStyle w:val="Header2-SubClauses"/>
      <w:lvlText w:val="17.%2"/>
      <w:lvlJc w:val="left"/>
      <w:pPr>
        <w:tabs>
          <w:tab w:val="num" w:pos="648"/>
        </w:tabs>
        <w:ind w:left="648" w:hanging="648"/>
      </w:pPr>
      <w:rPr>
        <w:rFonts w:hint="default"/>
        <w:b w:val="0"/>
        <w:bCs w:val="0"/>
        <w:i w:val="0"/>
        <w:color w:val="auto"/>
        <w:sz w:val="22"/>
      </w:rPr>
    </w:lvl>
    <w:lvl w:ilvl="2" w:tplc="263AFB14">
      <w:start w:val="1"/>
      <w:numFmt w:val="lowerLetter"/>
      <w:pStyle w:val="Header3-Paragraph"/>
      <w:lvlText w:val="(%3)"/>
      <w:lvlJc w:val="left"/>
      <w:pPr>
        <w:tabs>
          <w:tab w:val="num" w:pos="2628"/>
        </w:tabs>
        <w:ind w:left="2628" w:hanging="648"/>
      </w:pPr>
      <w:rPr>
        <w:rFonts w:hint="default"/>
        <w:b w:val="0"/>
        <w:bCs w:val="0"/>
        <w:i w:val="0"/>
        <w:color w:val="auto"/>
        <w:sz w:val="22"/>
      </w:rPr>
    </w:lvl>
    <w:lvl w:ilvl="3" w:tplc="D4C0566E">
      <w:start w:val="1"/>
      <w:numFmt w:val="decimal"/>
      <w:lvlText w:val="13.%4"/>
      <w:lvlJc w:val="left"/>
      <w:pPr>
        <w:tabs>
          <w:tab w:val="num" w:pos="3168"/>
        </w:tabs>
        <w:ind w:left="3168" w:hanging="648"/>
      </w:pPr>
      <w:rPr>
        <w:rFonts w:hint="default"/>
      </w:rPr>
    </w:lvl>
    <w:lvl w:ilvl="4" w:tplc="44422D1A">
      <w:start w:val="1"/>
      <w:numFmt w:val="decimal"/>
      <w:lvlText w:val="14.%5"/>
      <w:lvlJc w:val="left"/>
      <w:pPr>
        <w:tabs>
          <w:tab w:val="num" w:pos="3888"/>
        </w:tabs>
        <w:ind w:left="3888" w:hanging="648"/>
      </w:pPr>
      <w:rPr>
        <w:rFonts w:hint="default"/>
      </w:rPr>
    </w:lvl>
    <w:lvl w:ilvl="5" w:tplc="C4FEDBF6" w:tentative="1">
      <w:start w:val="1"/>
      <w:numFmt w:val="lowerRoman"/>
      <w:lvlText w:val="%6."/>
      <w:lvlJc w:val="right"/>
      <w:pPr>
        <w:tabs>
          <w:tab w:val="num" w:pos="4320"/>
        </w:tabs>
        <w:ind w:left="4320" w:hanging="180"/>
      </w:pPr>
    </w:lvl>
    <w:lvl w:ilvl="6" w:tplc="FFF63160" w:tentative="1">
      <w:start w:val="1"/>
      <w:numFmt w:val="decimal"/>
      <w:lvlText w:val="%7."/>
      <w:lvlJc w:val="left"/>
      <w:pPr>
        <w:tabs>
          <w:tab w:val="num" w:pos="5040"/>
        </w:tabs>
        <w:ind w:left="5040" w:hanging="360"/>
      </w:pPr>
    </w:lvl>
    <w:lvl w:ilvl="7" w:tplc="B1BC265A" w:tentative="1">
      <w:start w:val="1"/>
      <w:numFmt w:val="lowerLetter"/>
      <w:lvlText w:val="%8."/>
      <w:lvlJc w:val="left"/>
      <w:pPr>
        <w:tabs>
          <w:tab w:val="num" w:pos="5760"/>
        </w:tabs>
        <w:ind w:left="5760" w:hanging="360"/>
      </w:pPr>
    </w:lvl>
    <w:lvl w:ilvl="8" w:tplc="A41C444A" w:tentative="1">
      <w:start w:val="1"/>
      <w:numFmt w:val="lowerRoman"/>
      <w:lvlText w:val="%9."/>
      <w:lvlJc w:val="right"/>
      <w:pPr>
        <w:tabs>
          <w:tab w:val="num" w:pos="6480"/>
        </w:tabs>
        <w:ind w:left="6480" w:hanging="180"/>
      </w:pPr>
    </w:lvl>
  </w:abstractNum>
  <w:abstractNum w:abstractNumId="74">
    <w:nsid w:val="34A7296C"/>
    <w:multiLevelType w:val="hybridMultilevel"/>
    <w:tmpl w:val="9240059E"/>
    <w:lvl w:ilvl="0" w:tplc="A988445A">
      <w:start w:val="1"/>
      <w:numFmt w:val="decimal"/>
      <w:lvlText w:val="15.%1"/>
      <w:lvlJc w:val="left"/>
      <w:pPr>
        <w:tabs>
          <w:tab w:val="num" w:pos="576"/>
        </w:tabs>
        <w:ind w:left="576" w:hanging="576"/>
      </w:pPr>
      <w:rPr>
        <w:rFonts w:hint="default"/>
        <w:b w:val="0"/>
        <w:bCs w:val="0"/>
        <w:i w:val="0"/>
        <w:color w:val="auto"/>
        <w:sz w:val="22"/>
      </w:rPr>
    </w:lvl>
    <w:lvl w:ilvl="1" w:tplc="A0405C02" w:tentative="1">
      <w:start w:val="1"/>
      <w:numFmt w:val="lowerLetter"/>
      <w:lvlText w:val="%2."/>
      <w:lvlJc w:val="left"/>
      <w:pPr>
        <w:tabs>
          <w:tab w:val="num" w:pos="1440"/>
        </w:tabs>
        <w:ind w:left="1440" w:hanging="360"/>
      </w:pPr>
    </w:lvl>
    <w:lvl w:ilvl="2" w:tplc="21006204" w:tentative="1">
      <w:start w:val="1"/>
      <w:numFmt w:val="lowerRoman"/>
      <w:lvlText w:val="%3."/>
      <w:lvlJc w:val="right"/>
      <w:pPr>
        <w:tabs>
          <w:tab w:val="num" w:pos="2160"/>
        </w:tabs>
        <w:ind w:left="2160" w:hanging="180"/>
      </w:pPr>
    </w:lvl>
    <w:lvl w:ilvl="3" w:tplc="8D44F2DA" w:tentative="1">
      <w:start w:val="1"/>
      <w:numFmt w:val="decimal"/>
      <w:lvlText w:val="%4."/>
      <w:lvlJc w:val="left"/>
      <w:pPr>
        <w:tabs>
          <w:tab w:val="num" w:pos="2880"/>
        </w:tabs>
        <w:ind w:left="2880" w:hanging="360"/>
      </w:pPr>
    </w:lvl>
    <w:lvl w:ilvl="4" w:tplc="28E42678" w:tentative="1">
      <w:start w:val="1"/>
      <w:numFmt w:val="lowerLetter"/>
      <w:lvlText w:val="%5."/>
      <w:lvlJc w:val="left"/>
      <w:pPr>
        <w:tabs>
          <w:tab w:val="num" w:pos="3600"/>
        </w:tabs>
        <w:ind w:left="3600" w:hanging="360"/>
      </w:pPr>
    </w:lvl>
    <w:lvl w:ilvl="5" w:tplc="2A44BB38" w:tentative="1">
      <w:start w:val="1"/>
      <w:numFmt w:val="lowerRoman"/>
      <w:lvlText w:val="%6."/>
      <w:lvlJc w:val="right"/>
      <w:pPr>
        <w:tabs>
          <w:tab w:val="num" w:pos="4320"/>
        </w:tabs>
        <w:ind w:left="4320" w:hanging="180"/>
      </w:pPr>
    </w:lvl>
    <w:lvl w:ilvl="6" w:tplc="DFC071F4" w:tentative="1">
      <w:start w:val="1"/>
      <w:numFmt w:val="decimal"/>
      <w:lvlText w:val="%7."/>
      <w:lvlJc w:val="left"/>
      <w:pPr>
        <w:tabs>
          <w:tab w:val="num" w:pos="5040"/>
        </w:tabs>
        <w:ind w:left="5040" w:hanging="360"/>
      </w:pPr>
    </w:lvl>
    <w:lvl w:ilvl="7" w:tplc="001C7D72" w:tentative="1">
      <w:start w:val="1"/>
      <w:numFmt w:val="lowerLetter"/>
      <w:lvlText w:val="%8."/>
      <w:lvlJc w:val="left"/>
      <w:pPr>
        <w:tabs>
          <w:tab w:val="num" w:pos="5760"/>
        </w:tabs>
        <w:ind w:left="5760" w:hanging="360"/>
      </w:pPr>
    </w:lvl>
    <w:lvl w:ilvl="8" w:tplc="2474D450" w:tentative="1">
      <w:start w:val="1"/>
      <w:numFmt w:val="lowerRoman"/>
      <w:lvlText w:val="%9."/>
      <w:lvlJc w:val="right"/>
      <w:pPr>
        <w:tabs>
          <w:tab w:val="num" w:pos="6480"/>
        </w:tabs>
        <w:ind w:left="6480" w:hanging="180"/>
      </w:pPr>
    </w:lvl>
  </w:abstractNum>
  <w:abstractNum w:abstractNumId="75">
    <w:nsid w:val="35997F4A"/>
    <w:multiLevelType w:val="hybridMultilevel"/>
    <w:tmpl w:val="3A3EDCE8"/>
    <w:lvl w:ilvl="0" w:tplc="4EF8DBF2">
      <w:start w:val="1"/>
      <w:numFmt w:val="decimal"/>
      <w:lvlText w:val="39.%1"/>
      <w:lvlJc w:val="left"/>
      <w:pPr>
        <w:tabs>
          <w:tab w:val="num" w:pos="2088"/>
        </w:tabs>
        <w:ind w:left="2088" w:hanging="648"/>
      </w:pPr>
      <w:rPr>
        <w:rFonts w:hint="default"/>
        <w:b w:val="0"/>
        <w:bCs w:val="0"/>
        <w:i w:val="0"/>
        <w:color w:val="auto"/>
        <w:sz w:val="22"/>
      </w:rPr>
    </w:lvl>
    <w:lvl w:ilvl="1" w:tplc="62409514" w:tentative="1">
      <w:start w:val="1"/>
      <w:numFmt w:val="lowerLetter"/>
      <w:lvlText w:val="%2."/>
      <w:lvlJc w:val="left"/>
      <w:pPr>
        <w:tabs>
          <w:tab w:val="num" w:pos="1440"/>
        </w:tabs>
        <w:ind w:left="1440" w:hanging="360"/>
      </w:pPr>
    </w:lvl>
    <w:lvl w:ilvl="2" w:tplc="9ABCB9FC" w:tentative="1">
      <w:start w:val="1"/>
      <w:numFmt w:val="lowerRoman"/>
      <w:lvlText w:val="%3."/>
      <w:lvlJc w:val="right"/>
      <w:pPr>
        <w:tabs>
          <w:tab w:val="num" w:pos="2160"/>
        </w:tabs>
        <w:ind w:left="2160" w:hanging="180"/>
      </w:pPr>
    </w:lvl>
    <w:lvl w:ilvl="3" w:tplc="8FE27EC0" w:tentative="1">
      <w:start w:val="1"/>
      <w:numFmt w:val="decimal"/>
      <w:lvlText w:val="%4."/>
      <w:lvlJc w:val="left"/>
      <w:pPr>
        <w:tabs>
          <w:tab w:val="num" w:pos="2880"/>
        </w:tabs>
        <w:ind w:left="2880" w:hanging="360"/>
      </w:pPr>
    </w:lvl>
    <w:lvl w:ilvl="4" w:tplc="133C4910" w:tentative="1">
      <w:start w:val="1"/>
      <w:numFmt w:val="lowerLetter"/>
      <w:lvlText w:val="%5."/>
      <w:lvlJc w:val="left"/>
      <w:pPr>
        <w:tabs>
          <w:tab w:val="num" w:pos="3600"/>
        </w:tabs>
        <w:ind w:left="3600" w:hanging="360"/>
      </w:pPr>
    </w:lvl>
    <w:lvl w:ilvl="5" w:tplc="47BEA6DA" w:tentative="1">
      <w:start w:val="1"/>
      <w:numFmt w:val="lowerRoman"/>
      <w:lvlText w:val="%6."/>
      <w:lvlJc w:val="right"/>
      <w:pPr>
        <w:tabs>
          <w:tab w:val="num" w:pos="4320"/>
        </w:tabs>
        <w:ind w:left="4320" w:hanging="180"/>
      </w:pPr>
    </w:lvl>
    <w:lvl w:ilvl="6" w:tplc="6B84FE6C" w:tentative="1">
      <w:start w:val="1"/>
      <w:numFmt w:val="decimal"/>
      <w:lvlText w:val="%7."/>
      <w:lvlJc w:val="left"/>
      <w:pPr>
        <w:tabs>
          <w:tab w:val="num" w:pos="5040"/>
        </w:tabs>
        <w:ind w:left="5040" w:hanging="360"/>
      </w:pPr>
    </w:lvl>
    <w:lvl w:ilvl="7" w:tplc="F93879AE" w:tentative="1">
      <w:start w:val="1"/>
      <w:numFmt w:val="lowerLetter"/>
      <w:lvlText w:val="%8."/>
      <w:lvlJc w:val="left"/>
      <w:pPr>
        <w:tabs>
          <w:tab w:val="num" w:pos="5760"/>
        </w:tabs>
        <w:ind w:left="5760" w:hanging="360"/>
      </w:pPr>
    </w:lvl>
    <w:lvl w:ilvl="8" w:tplc="703A0308" w:tentative="1">
      <w:start w:val="1"/>
      <w:numFmt w:val="lowerRoman"/>
      <w:lvlText w:val="%9."/>
      <w:lvlJc w:val="right"/>
      <w:pPr>
        <w:tabs>
          <w:tab w:val="num" w:pos="6480"/>
        </w:tabs>
        <w:ind w:left="6480" w:hanging="180"/>
      </w:pPr>
    </w:lvl>
  </w:abstractNum>
  <w:abstractNum w:abstractNumId="76">
    <w:nsid w:val="35FD5DE0"/>
    <w:multiLevelType w:val="hybridMultilevel"/>
    <w:tmpl w:val="C04A6F02"/>
    <w:lvl w:ilvl="0" w:tplc="2760DA46">
      <w:start w:val="1"/>
      <w:numFmt w:val="decimal"/>
      <w:lvlText w:val="%1."/>
      <w:lvlJc w:val="left"/>
      <w:pPr>
        <w:tabs>
          <w:tab w:val="num" w:pos="807"/>
        </w:tabs>
        <w:ind w:left="807" w:hanging="576"/>
      </w:pPr>
      <w:rPr>
        <w:rFonts w:hint="default"/>
        <w:b w:val="0"/>
        <w:bCs w:val="0"/>
        <w:i w:val="0"/>
        <w:color w:val="auto"/>
        <w:sz w:val="22"/>
      </w:rPr>
    </w:lvl>
    <w:lvl w:ilvl="1" w:tplc="586C902C">
      <w:start w:val="1"/>
      <w:numFmt w:val="lowerLetter"/>
      <w:lvlText w:val="%2."/>
      <w:lvlJc w:val="left"/>
      <w:pPr>
        <w:tabs>
          <w:tab w:val="num" w:pos="1440"/>
        </w:tabs>
        <w:ind w:left="1440" w:hanging="360"/>
      </w:pPr>
    </w:lvl>
    <w:lvl w:ilvl="2" w:tplc="56461B86">
      <w:start w:val="1"/>
      <w:numFmt w:val="decimal"/>
      <w:lvlText w:val="%3."/>
      <w:lvlJc w:val="right"/>
      <w:pPr>
        <w:tabs>
          <w:tab w:val="num" w:pos="180"/>
        </w:tabs>
        <w:ind w:left="180" w:hanging="180"/>
      </w:pPr>
      <w:rPr>
        <w:rFonts w:hint="default"/>
        <w:b/>
        <w:bCs w:val="0"/>
        <w:i w:val="0"/>
        <w:color w:val="auto"/>
        <w:sz w:val="22"/>
      </w:rPr>
    </w:lvl>
    <w:lvl w:ilvl="3" w:tplc="27F6907A">
      <w:start w:val="1"/>
      <w:numFmt w:val="decimal"/>
      <w:lvlText w:val="10.%4"/>
      <w:lvlJc w:val="left"/>
      <w:pPr>
        <w:tabs>
          <w:tab w:val="num" w:pos="3096"/>
        </w:tabs>
        <w:ind w:left="3096" w:hanging="576"/>
      </w:pPr>
      <w:rPr>
        <w:rFonts w:hint="default"/>
        <w:b w:val="0"/>
        <w:bCs w:val="0"/>
        <w:i w:val="0"/>
        <w:color w:val="auto"/>
        <w:sz w:val="22"/>
      </w:rPr>
    </w:lvl>
    <w:lvl w:ilvl="4" w:tplc="05026F9A" w:tentative="1">
      <w:start w:val="1"/>
      <w:numFmt w:val="lowerLetter"/>
      <w:lvlText w:val="%5."/>
      <w:lvlJc w:val="left"/>
      <w:pPr>
        <w:tabs>
          <w:tab w:val="num" w:pos="3600"/>
        </w:tabs>
        <w:ind w:left="3600" w:hanging="360"/>
      </w:pPr>
    </w:lvl>
    <w:lvl w:ilvl="5" w:tplc="DD00062E" w:tentative="1">
      <w:start w:val="1"/>
      <w:numFmt w:val="lowerRoman"/>
      <w:lvlText w:val="%6."/>
      <w:lvlJc w:val="right"/>
      <w:pPr>
        <w:tabs>
          <w:tab w:val="num" w:pos="4320"/>
        </w:tabs>
        <w:ind w:left="4320" w:hanging="180"/>
      </w:pPr>
    </w:lvl>
    <w:lvl w:ilvl="6" w:tplc="8586CEA4" w:tentative="1">
      <w:start w:val="1"/>
      <w:numFmt w:val="decimal"/>
      <w:lvlText w:val="%7."/>
      <w:lvlJc w:val="left"/>
      <w:pPr>
        <w:tabs>
          <w:tab w:val="num" w:pos="5040"/>
        </w:tabs>
        <w:ind w:left="5040" w:hanging="360"/>
      </w:pPr>
    </w:lvl>
    <w:lvl w:ilvl="7" w:tplc="26A04FBC" w:tentative="1">
      <w:start w:val="1"/>
      <w:numFmt w:val="lowerLetter"/>
      <w:lvlText w:val="%8."/>
      <w:lvlJc w:val="left"/>
      <w:pPr>
        <w:tabs>
          <w:tab w:val="num" w:pos="5760"/>
        </w:tabs>
        <w:ind w:left="5760" w:hanging="360"/>
      </w:pPr>
    </w:lvl>
    <w:lvl w:ilvl="8" w:tplc="64F6B53E" w:tentative="1">
      <w:start w:val="1"/>
      <w:numFmt w:val="lowerRoman"/>
      <w:lvlText w:val="%9."/>
      <w:lvlJc w:val="right"/>
      <w:pPr>
        <w:tabs>
          <w:tab w:val="num" w:pos="6480"/>
        </w:tabs>
        <w:ind w:left="6480" w:hanging="180"/>
      </w:pPr>
    </w:lvl>
  </w:abstractNum>
  <w:abstractNum w:abstractNumId="77">
    <w:nsid w:val="36983205"/>
    <w:multiLevelType w:val="hybridMultilevel"/>
    <w:tmpl w:val="EF9E12C4"/>
    <w:lvl w:ilvl="0" w:tplc="5FEE9608">
      <w:start w:val="1"/>
      <w:numFmt w:val="decimal"/>
      <w:lvlText w:val="27.%1"/>
      <w:lvlJc w:val="left"/>
      <w:pPr>
        <w:tabs>
          <w:tab w:val="num" w:pos="978"/>
        </w:tabs>
        <w:ind w:left="978" w:hanging="648"/>
      </w:pPr>
      <w:rPr>
        <w:rFonts w:hint="default"/>
        <w:b w:val="0"/>
        <w:bCs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6FC1D3C"/>
    <w:multiLevelType w:val="hybridMultilevel"/>
    <w:tmpl w:val="04664120"/>
    <w:lvl w:ilvl="0" w:tplc="183E74B0">
      <w:start w:val="1"/>
      <w:numFmt w:val="lowerLetter"/>
      <w:lvlText w:val="(%1)"/>
      <w:lvlJc w:val="left"/>
      <w:pPr>
        <w:tabs>
          <w:tab w:val="num" w:pos="1198"/>
        </w:tabs>
        <w:ind w:left="1198" w:hanging="648"/>
      </w:pPr>
      <w:rPr>
        <w:rFonts w:ascii="Arial" w:hAnsi="Arial" w:hint="default"/>
        <w:b w:val="0"/>
        <w:bCs w:val="0"/>
        <w:i w:val="0"/>
        <w:color w:val="auto"/>
        <w:sz w:val="21"/>
        <w:szCs w:val="21"/>
      </w:rPr>
    </w:lvl>
    <w:lvl w:ilvl="1" w:tplc="04090019">
      <w:start w:val="1"/>
      <w:numFmt w:val="lowerLetter"/>
      <w:lvlText w:val="%2."/>
      <w:lvlJc w:val="left"/>
      <w:pPr>
        <w:tabs>
          <w:tab w:val="num" w:pos="30"/>
        </w:tabs>
        <w:ind w:left="30" w:hanging="360"/>
      </w:pPr>
      <w:rPr>
        <w:b w:val="0"/>
      </w:rPr>
    </w:lvl>
    <w:lvl w:ilvl="2" w:tplc="0409001B">
      <w:start w:val="1"/>
      <w:numFmt w:val="lowerRoman"/>
      <w:lvlText w:val="%3."/>
      <w:lvlJc w:val="right"/>
      <w:pPr>
        <w:tabs>
          <w:tab w:val="num" w:pos="620"/>
        </w:tabs>
        <w:ind w:left="620" w:hanging="180"/>
      </w:pPr>
    </w:lvl>
    <w:lvl w:ilvl="3" w:tplc="0409000F" w:tentative="1">
      <w:start w:val="1"/>
      <w:numFmt w:val="decimal"/>
      <w:lvlText w:val="%4."/>
      <w:lvlJc w:val="left"/>
      <w:pPr>
        <w:tabs>
          <w:tab w:val="num" w:pos="1340"/>
        </w:tabs>
        <w:ind w:left="1340" w:hanging="360"/>
      </w:pPr>
    </w:lvl>
    <w:lvl w:ilvl="4" w:tplc="04090019" w:tentative="1">
      <w:start w:val="1"/>
      <w:numFmt w:val="lowerLetter"/>
      <w:lvlText w:val="%5."/>
      <w:lvlJc w:val="left"/>
      <w:pPr>
        <w:tabs>
          <w:tab w:val="num" w:pos="2060"/>
        </w:tabs>
        <w:ind w:left="2060" w:hanging="360"/>
      </w:pPr>
    </w:lvl>
    <w:lvl w:ilvl="5" w:tplc="0409001B" w:tentative="1">
      <w:start w:val="1"/>
      <w:numFmt w:val="lowerRoman"/>
      <w:lvlText w:val="%6."/>
      <w:lvlJc w:val="right"/>
      <w:pPr>
        <w:tabs>
          <w:tab w:val="num" w:pos="2780"/>
        </w:tabs>
        <w:ind w:left="2780" w:hanging="180"/>
      </w:pPr>
    </w:lvl>
    <w:lvl w:ilvl="6" w:tplc="0409000F" w:tentative="1">
      <w:start w:val="1"/>
      <w:numFmt w:val="decimal"/>
      <w:lvlText w:val="%7."/>
      <w:lvlJc w:val="left"/>
      <w:pPr>
        <w:tabs>
          <w:tab w:val="num" w:pos="3500"/>
        </w:tabs>
        <w:ind w:left="3500" w:hanging="360"/>
      </w:pPr>
    </w:lvl>
    <w:lvl w:ilvl="7" w:tplc="04090019" w:tentative="1">
      <w:start w:val="1"/>
      <w:numFmt w:val="lowerLetter"/>
      <w:lvlText w:val="%8."/>
      <w:lvlJc w:val="left"/>
      <w:pPr>
        <w:tabs>
          <w:tab w:val="num" w:pos="4220"/>
        </w:tabs>
        <w:ind w:left="4220" w:hanging="360"/>
      </w:pPr>
    </w:lvl>
    <w:lvl w:ilvl="8" w:tplc="0409001B" w:tentative="1">
      <w:start w:val="1"/>
      <w:numFmt w:val="lowerRoman"/>
      <w:lvlText w:val="%9."/>
      <w:lvlJc w:val="right"/>
      <w:pPr>
        <w:tabs>
          <w:tab w:val="num" w:pos="4940"/>
        </w:tabs>
        <w:ind w:left="4940" w:hanging="180"/>
      </w:pPr>
    </w:lvl>
  </w:abstractNum>
  <w:abstractNum w:abstractNumId="79">
    <w:nsid w:val="386D7FCF"/>
    <w:multiLevelType w:val="hybridMultilevel"/>
    <w:tmpl w:val="362E1140"/>
    <w:lvl w:ilvl="0" w:tplc="206E9858">
      <w:start w:val="1"/>
      <w:numFmt w:val="decimal"/>
      <w:lvlText w:val="39.%1"/>
      <w:lvlJc w:val="left"/>
      <w:pPr>
        <w:tabs>
          <w:tab w:val="num" w:pos="720"/>
        </w:tabs>
        <w:ind w:left="720" w:hanging="720"/>
      </w:pPr>
      <w:rPr>
        <w:rFonts w:hint="default"/>
      </w:rPr>
    </w:lvl>
    <w:lvl w:ilvl="1" w:tplc="04090019">
      <w:start w:val="1"/>
      <w:numFmt w:val="decimal"/>
      <w:lvlText w:val="40.%2"/>
      <w:lvlJc w:val="left"/>
      <w:pPr>
        <w:tabs>
          <w:tab w:val="num" w:pos="576"/>
        </w:tabs>
        <w:ind w:left="576" w:hanging="576"/>
      </w:pPr>
      <w:rPr>
        <w:rFonts w:hint="default"/>
      </w:rPr>
    </w:lvl>
    <w:lvl w:ilvl="2" w:tplc="0409001B">
      <w:start w:val="1"/>
      <w:numFmt w:val="lowerLetter"/>
      <w:lvlText w:val="(%3)"/>
      <w:lvlJc w:val="right"/>
      <w:pPr>
        <w:tabs>
          <w:tab w:val="num" w:pos="1440"/>
        </w:tabs>
        <w:ind w:left="1440" w:hanging="180"/>
      </w:pPr>
      <w:rPr>
        <w:rFonts w:hint="default"/>
        <w:sz w:val="21"/>
        <w:szCs w:val="21"/>
      </w:rPr>
    </w:lvl>
    <w:lvl w:ilvl="3" w:tplc="0409000F">
      <w:start w:val="1"/>
      <w:numFmt w:val="decimal"/>
      <w:lvlText w:val="52.%4"/>
      <w:lvlJc w:val="left"/>
      <w:pPr>
        <w:tabs>
          <w:tab w:val="num" w:pos="3168"/>
        </w:tabs>
        <w:ind w:left="3168" w:hanging="648"/>
      </w:pPr>
      <w:rPr>
        <w:rFonts w:hint="default"/>
        <w:b w:val="0"/>
        <w:bCs w:val="0"/>
        <w:i w:val="0"/>
        <w:color w:val="auto"/>
        <w:sz w:val="22"/>
      </w:rPr>
    </w:lvl>
    <w:lvl w:ilvl="4" w:tplc="04090019">
      <w:start w:val="1"/>
      <w:numFmt w:val="lowerRoman"/>
      <w:lvlText w:val="(%5)"/>
      <w:lvlJc w:val="left"/>
      <w:pPr>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91F1675"/>
    <w:multiLevelType w:val="multilevel"/>
    <w:tmpl w:val="5440B3B2"/>
    <w:lvl w:ilvl="0">
      <w:start w:val="61"/>
      <w:numFmt w:val="decimal"/>
      <w:lvlText w:val="%1"/>
      <w:lvlJc w:val="left"/>
      <w:pPr>
        <w:ind w:left="420" w:hanging="420"/>
      </w:pPr>
      <w:rPr>
        <w:rFonts w:hint="default"/>
      </w:rPr>
    </w:lvl>
    <w:lvl w:ilvl="1">
      <w:start w:val="1"/>
      <w:numFmt w:val="decimal"/>
      <w:lvlText w:val="%1.%2"/>
      <w:lvlJc w:val="left"/>
      <w:pPr>
        <w:ind w:left="1014" w:hanging="420"/>
      </w:pPr>
      <w:rPr>
        <w:rFonts w:hint="default"/>
      </w:rPr>
    </w:lvl>
    <w:lvl w:ilvl="2">
      <w:start w:val="1"/>
      <w:numFmt w:val="decimal"/>
      <w:lvlText w:val="%1.%2.%3"/>
      <w:lvlJc w:val="left"/>
      <w:pPr>
        <w:ind w:left="1908" w:hanging="720"/>
      </w:pPr>
      <w:rPr>
        <w:rFonts w:hint="default"/>
      </w:rPr>
    </w:lvl>
    <w:lvl w:ilvl="3">
      <w:start w:val="1"/>
      <w:numFmt w:val="decimal"/>
      <w:lvlText w:val="%1.%2.%3.%4"/>
      <w:lvlJc w:val="left"/>
      <w:pPr>
        <w:ind w:left="2502" w:hanging="72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050" w:hanging="1080"/>
      </w:pPr>
      <w:rPr>
        <w:rFonts w:hint="default"/>
      </w:rPr>
    </w:lvl>
    <w:lvl w:ilvl="6">
      <w:start w:val="1"/>
      <w:numFmt w:val="decimal"/>
      <w:lvlText w:val="%1.%2.%3.%4.%5.%6.%7"/>
      <w:lvlJc w:val="left"/>
      <w:pPr>
        <w:ind w:left="5004" w:hanging="1440"/>
      </w:pPr>
      <w:rPr>
        <w:rFonts w:hint="default"/>
      </w:rPr>
    </w:lvl>
    <w:lvl w:ilvl="7">
      <w:start w:val="1"/>
      <w:numFmt w:val="decimal"/>
      <w:lvlText w:val="%1.%2.%3.%4.%5.%6.%7.%8"/>
      <w:lvlJc w:val="left"/>
      <w:pPr>
        <w:ind w:left="5598" w:hanging="1440"/>
      </w:pPr>
      <w:rPr>
        <w:rFonts w:hint="default"/>
      </w:rPr>
    </w:lvl>
    <w:lvl w:ilvl="8">
      <w:start w:val="1"/>
      <w:numFmt w:val="decimal"/>
      <w:lvlText w:val="%1.%2.%3.%4.%5.%6.%7.%8.%9"/>
      <w:lvlJc w:val="left"/>
      <w:pPr>
        <w:ind w:left="6552" w:hanging="1800"/>
      </w:pPr>
      <w:rPr>
        <w:rFonts w:hint="default"/>
      </w:rPr>
    </w:lvl>
  </w:abstractNum>
  <w:abstractNum w:abstractNumId="81">
    <w:nsid w:val="3A173E18"/>
    <w:multiLevelType w:val="multilevel"/>
    <w:tmpl w:val="9BF6B1D0"/>
    <w:lvl w:ilvl="0">
      <w:start w:val="41"/>
      <w:numFmt w:val="decimal"/>
      <w:lvlText w:val="%1"/>
      <w:lvlJc w:val="left"/>
      <w:pPr>
        <w:ind w:left="420" w:hanging="420"/>
      </w:pPr>
      <w:rPr>
        <w:rFonts w:hint="default"/>
      </w:rPr>
    </w:lvl>
    <w:lvl w:ilvl="1">
      <w:start w:val="1"/>
      <w:numFmt w:val="decimal"/>
      <w:lvlText w:val="%1.%2"/>
      <w:lvlJc w:val="left"/>
      <w:pPr>
        <w:ind w:left="1068" w:hanging="4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82">
    <w:nsid w:val="3BFF77A2"/>
    <w:multiLevelType w:val="hybridMultilevel"/>
    <w:tmpl w:val="1BE6AAE0"/>
    <w:lvl w:ilvl="0" w:tplc="B60A271A">
      <w:start w:val="1"/>
      <w:numFmt w:val="lowerLetter"/>
      <w:lvlText w:val="(%1)"/>
      <w:lvlJc w:val="left"/>
      <w:pPr>
        <w:tabs>
          <w:tab w:val="num" w:pos="1600"/>
        </w:tabs>
        <w:ind w:left="1600" w:hanging="720"/>
      </w:pPr>
      <w:rPr>
        <w:rFonts w:hint="default"/>
        <w:b w:val="0"/>
        <w:bCs w:val="0"/>
        <w:i w:val="0"/>
        <w:color w:val="auto"/>
        <w:sz w:val="22"/>
        <w:szCs w:val="22"/>
      </w:rPr>
    </w:lvl>
    <w:lvl w:ilvl="1" w:tplc="9246FBEA" w:tentative="1">
      <w:start w:val="1"/>
      <w:numFmt w:val="lowerLetter"/>
      <w:lvlText w:val="%2."/>
      <w:lvlJc w:val="left"/>
      <w:pPr>
        <w:ind w:left="1440" w:hanging="360"/>
      </w:pPr>
    </w:lvl>
    <w:lvl w:ilvl="2" w:tplc="FD44AFAE" w:tentative="1">
      <w:start w:val="1"/>
      <w:numFmt w:val="lowerRoman"/>
      <w:lvlText w:val="%3."/>
      <w:lvlJc w:val="right"/>
      <w:pPr>
        <w:ind w:left="2160" w:hanging="180"/>
      </w:pPr>
    </w:lvl>
    <w:lvl w:ilvl="3" w:tplc="31A03906" w:tentative="1">
      <w:start w:val="1"/>
      <w:numFmt w:val="decimal"/>
      <w:lvlText w:val="%4."/>
      <w:lvlJc w:val="left"/>
      <w:pPr>
        <w:ind w:left="2880" w:hanging="360"/>
      </w:pPr>
    </w:lvl>
    <w:lvl w:ilvl="4" w:tplc="EFDED66C" w:tentative="1">
      <w:start w:val="1"/>
      <w:numFmt w:val="lowerLetter"/>
      <w:lvlText w:val="%5."/>
      <w:lvlJc w:val="left"/>
      <w:pPr>
        <w:ind w:left="3600" w:hanging="360"/>
      </w:pPr>
    </w:lvl>
    <w:lvl w:ilvl="5" w:tplc="71540D1E" w:tentative="1">
      <w:start w:val="1"/>
      <w:numFmt w:val="lowerRoman"/>
      <w:lvlText w:val="%6."/>
      <w:lvlJc w:val="right"/>
      <w:pPr>
        <w:ind w:left="4320" w:hanging="180"/>
      </w:pPr>
    </w:lvl>
    <w:lvl w:ilvl="6" w:tplc="8856E1F0" w:tentative="1">
      <w:start w:val="1"/>
      <w:numFmt w:val="decimal"/>
      <w:lvlText w:val="%7."/>
      <w:lvlJc w:val="left"/>
      <w:pPr>
        <w:ind w:left="5040" w:hanging="360"/>
      </w:pPr>
    </w:lvl>
    <w:lvl w:ilvl="7" w:tplc="6F5CABC2" w:tentative="1">
      <w:start w:val="1"/>
      <w:numFmt w:val="lowerLetter"/>
      <w:lvlText w:val="%8."/>
      <w:lvlJc w:val="left"/>
      <w:pPr>
        <w:ind w:left="5760" w:hanging="360"/>
      </w:pPr>
    </w:lvl>
    <w:lvl w:ilvl="8" w:tplc="BC22DEE4" w:tentative="1">
      <w:start w:val="1"/>
      <w:numFmt w:val="lowerRoman"/>
      <w:lvlText w:val="%9."/>
      <w:lvlJc w:val="right"/>
      <w:pPr>
        <w:ind w:left="6480" w:hanging="180"/>
      </w:pPr>
    </w:lvl>
  </w:abstractNum>
  <w:abstractNum w:abstractNumId="83">
    <w:nsid w:val="3C3E63EF"/>
    <w:multiLevelType w:val="hybridMultilevel"/>
    <w:tmpl w:val="3EE4FEA6"/>
    <w:lvl w:ilvl="0" w:tplc="DEEA4DA0">
      <w:start w:val="1"/>
      <w:numFmt w:val="decimal"/>
      <w:lvlText w:val="25.%1"/>
      <w:lvlJc w:val="left"/>
      <w:pPr>
        <w:ind w:left="774" w:hanging="360"/>
      </w:pPr>
      <w:rPr>
        <w:rFonts w:hint="default"/>
        <w:b w:val="0"/>
        <w:bCs w:val="0"/>
        <w:i w:val="0"/>
        <w:color w:val="auto"/>
        <w:sz w:val="22"/>
      </w:rPr>
    </w:lvl>
    <w:lvl w:ilvl="1" w:tplc="6C241D20" w:tentative="1">
      <w:start w:val="1"/>
      <w:numFmt w:val="lowerLetter"/>
      <w:lvlText w:val="%2."/>
      <w:lvlJc w:val="left"/>
      <w:pPr>
        <w:ind w:left="1494" w:hanging="360"/>
      </w:pPr>
    </w:lvl>
    <w:lvl w:ilvl="2" w:tplc="956CF296" w:tentative="1">
      <w:start w:val="1"/>
      <w:numFmt w:val="lowerRoman"/>
      <w:lvlText w:val="%3."/>
      <w:lvlJc w:val="right"/>
      <w:pPr>
        <w:ind w:left="2214" w:hanging="180"/>
      </w:pPr>
    </w:lvl>
    <w:lvl w:ilvl="3" w:tplc="FD8EE300" w:tentative="1">
      <w:start w:val="1"/>
      <w:numFmt w:val="decimal"/>
      <w:lvlText w:val="%4."/>
      <w:lvlJc w:val="left"/>
      <w:pPr>
        <w:ind w:left="2934" w:hanging="360"/>
      </w:pPr>
    </w:lvl>
    <w:lvl w:ilvl="4" w:tplc="17463014" w:tentative="1">
      <w:start w:val="1"/>
      <w:numFmt w:val="lowerLetter"/>
      <w:lvlText w:val="%5."/>
      <w:lvlJc w:val="left"/>
      <w:pPr>
        <w:ind w:left="3654" w:hanging="360"/>
      </w:pPr>
    </w:lvl>
    <w:lvl w:ilvl="5" w:tplc="BED8DCFC" w:tentative="1">
      <w:start w:val="1"/>
      <w:numFmt w:val="lowerRoman"/>
      <w:lvlText w:val="%6."/>
      <w:lvlJc w:val="right"/>
      <w:pPr>
        <w:ind w:left="4374" w:hanging="180"/>
      </w:pPr>
    </w:lvl>
    <w:lvl w:ilvl="6" w:tplc="5A7CE0BE" w:tentative="1">
      <w:start w:val="1"/>
      <w:numFmt w:val="decimal"/>
      <w:lvlText w:val="%7."/>
      <w:lvlJc w:val="left"/>
      <w:pPr>
        <w:ind w:left="5094" w:hanging="360"/>
      </w:pPr>
    </w:lvl>
    <w:lvl w:ilvl="7" w:tplc="9474B290" w:tentative="1">
      <w:start w:val="1"/>
      <w:numFmt w:val="lowerLetter"/>
      <w:lvlText w:val="%8."/>
      <w:lvlJc w:val="left"/>
      <w:pPr>
        <w:ind w:left="5814" w:hanging="360"/>
      </w:pPr>
    </w:lvl>
    <w:lvl w:ilvl="8" w:tplc="BE1842C2" w:tentative="1">
      <w:start w:val="1"/>
      <w:numFmt w:val="lowerRoman"/>
      <w:lvlText w:val="%9."/>
      <w:lvlJc w:val="right"/>
      <w:pPr>
        <w:ind w:left="6534" w:hanging="180"/>
      </w:pPr>
    </w:lvl>
  </w:abstractNum>
  <w:abstractNum w:abstractNumId="84">
    <w:nsid w:val="3C497E6B"/>
    <w:multiLevelType w:val="hybridMultilevel"/>
    <w:tmpl w:val="F2C8A746"/>
    <w:lvl w:ilvl="0" w:tplc="1D62B524">
      <w:start w:val="1"/>
      <w:numFmt w:val="lowerLetter"/>
      <w:lvlText w:val="(%1)"/>
      <w:lvlJc w:val="left"/>
      <w:pPr>
        <w:tabs>
          <w:tab w:val="num" w:pos="1026"/>
        </w:tabs>
        <w:ind w:left="1026" w:hanging="576"/>
      </w:pPr>
      <w:rPr>
        <w:rFonts w:hint="default"/>
      </w:rPr>
    </w:lvl>
    <w:lvl w:ilvl="1" w:tplc="A7F61B3E">
      <w:start w:val="1"/>
      <w:numFmt w:val="decimal"/>
      <w:lvlText w:val="6.%2"/>
      <w:lvlJc w:val="left"/>
      <w:pPr>
        <w:tabs>
          <w:tab w:val="num" w:pos="450"/>
        </w:tabs>
        <w:ind w:left="450" w:hanging="648"/>
      </w:pPr>
      <w:rPr>
        <w:rFonts w:hint="default"/>
      </w:rPr>
    </w:lvl>
    <w:lvl w:ilvl="2" w:tplc="6C1AC328" w:tentative="1">
      <w:start w:val="1"/>
      <w:numFmt w:val="lowerRoman"/>
      <w:lvlText w:val="%3."/>
      <w:lvlJc w:val="right"/>
      <w:pPr>
        <w:tabs>
          <w:tab w:val="num" w:pos="1962"/>
        </w:tabs>
        <w:ind w:left="1962" w:hanging="180"/>
      </w:pPr>
    </w:lvl>
    <w:lvl w:ilvl="3" w:tplc="8D36E3CC" w:tentative="1">
      <w:start w:val="1"/>
      <w:numFmt w:val="decimal"/>
      <w:lvlText w:val="%4."/>
      <w:lvlJc w:val="left"/>
      <w:pPr>
        <w:tabs>
          <w:tab w:val="num" w:pos="2682"/>
        </w:tabs>
        <w:ind w:left="2682" w:hanging="360"/>
      </w:pPr>
    </w:lvl>
    <w:lvl w:ilvl="4" w:tplc="BE9AB8AC" w:tentative="1">
      <w:start w:val="1"/>
      <w:numFmt w:val="lowerLetter"/>
      <w:lvlText w:val="%5."/>
      <w:lvlJc w:val="left"/>
      <w:pPr>
        <w:tabs>
          <w:tab w:val="num" w:pos="3402"/>
        </w:tabs>
        <w:ind w:left="3402" w:hanging="360"/>
      </w:pPr>
    </w:lvl>
    <w:lvl w:ilvl="5" w:tplc="42481654" w:tentative="1">
      <w:start w:val="1"/>
      <w:numFmt w:val="lowerRoman"/>
      <w:lvlText w:val="%6."/>
      <w:lvlJc w:val="right"/>
      <w:pPr>
        <w:tabs>
          <w:tab w:val="num" w:pos="4122"/>
        </w:tabs>
        <w:ind w:left="4122" w:hanging="180"/>
      </w:pPr>
    </w:lvl>
    <w:lvl w:ilvl="6" w:tplc="FCF27782" w:tentative="1">
      <w:start w:val="1"/>
      <w:numFmt w:val="decimal"/>
      <w:lvlText w:val="%7."/>
      <w:lvlJc w:val="left"/>
      <w:pPr>
        <w:tabs>
          <w:tab w:val="num" w:pos="4842"/>
        </w:tabs>
        <w:ind w:left="4842" w:hanging="360"/>
      </w:pPr>
    </w:lvl>
    <w:lvl w:ilvl="7" w:tplc="51D01EEC" w:tentative="1">
      <w:start w:val="1"/>
      <w:numFmt w:val="lowerLetter"/>
      <w:lvlText w:val="%8."/>
      <w:lvlJc w:val="left"/>
      <w:pPr>
        <w:tabs>
          <w:tab w:val="num" w:pos="5562"/>
        </w:tabs>
        <w:ind w:left="5562" w:hanging="360"/>
      </w:pPr>
    </w:lvl>
    <w:lvl w:ilvl="8" w:tplc="BD340F72" w:tentative="1">
      <w:start w:val="1"/>
      <w:numFmt w:val="lowerRoman"/>
      <w:lvlText w:val="%9."/>
      <w:lvlJc w:val="right"/>
      <w:pPr>
        <w:tabs>
          <w:tab w:val="num" w:pos="6282"/>
        </w:tabs>
        <w:ind w:left="6282" w:hanging="180"/>
      </w:pPr>
    </w:lvl>
  </w:abstractNum>
  <w:abstractNum w:abstractNumId="85">
    <w:nsid w:val="3CA952D8"/>
    <w:multiLevelType w:val="hybridMultilevel"/>
    <w:tmpl w:val="8354A5A2"/>
    <w:lvl w:ilvl="0" w:tplc="1D72289E">
      <w:start w:val="1"/>
      <w:numFmt w:val="decimal"/>
      <w:lvlText w:val="60.%1"/>
      <w:lvlJc w:val="left"/>
      <w:pPr>
        <w:tabs>
          <w:tab w:val="num" w:pos="1728"/>
        </w:tabs>
        <w:ind w:left="1728" w:hanging="648"/>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D3C6A36"/>
    <w:multiLevelType w:val="hybridMultilevel"/>
    <w:tmpl w:val="F40AD102"/>
    <w:lvl w:ilvl="0" w:tplc="9A88BFCA">
      <w:start w:val="1"/>
      <w:numFmt w:val="decimal"/>
      <w:lvlText w:val="14.%1"/>
      <w:lvlJc w:val="left"/>
      <w:pPr>
        <w:tabs>
          <w:tab w:val="num" w:pos="783"/>
        </w:tabs>
        <w:ind w:left="783" w:hanging="360"/>
      </w:pPr>
      <w:rPr>
        <w:rFonts w:hint="default"/>
      </w:rPr>
    </w:lvl>
    <w:lvl w:ilvl="1" w:tplc="361E7D44">
      <w:start w:val="1"/>
      <w:numFmt w:val="lowerLetter"/>
      <w:lvlText w:val="%2."/>
      <w:lvlJc w:val="left"/>
      <w:pPr>
        <w:tabs>
          <w:tab w:val="num" w:pos="1440"/>
        </w:tabs>
        <w:ind w:left="1440" w:hanging="360"/>
      </w:pPr>
    </w:lvl>
    <w:lvl w:ilvl="2" w:tplc="3CF017D6">
      <w:start w:val="1"/>
      <w:numFmt w:val="lowerRoman"/>
      <w:lvlText w:val="%3."/>
      <w:lvlJc w:val="right"/>
      <w:pPr>
        <w:tabs>
          <w:tab w:val="num" w:pos="2160"/>
        </w:tabs>
        <w:ind w:left="2160" w:hanging="180"/>
      </w:pPr>
    </w:lvl>
    <w:lvl w:ilvl="3" w:tplc="C8F88D8E" w:tentative="1">
      <w:start w:val="1"/>
      <w:numFmt w:val="decimal"/>
      <w:lvlText w:val="%4."/>
      <w:lvlJc w:val="left"/>
      <w:pPr>
        <w:tabs>
          <w:tab w:val="num" w:pos="2880"/>
        </w:tabs>
        <w:ind w:left="2880" w:hanging="360"/>
      </w:pPr>
    </w:lvl>
    <w:lvl w:ilvl="4" w:tplc="2A322814" w:tentative="1">
      <w:start w:val="1"/>
      <w:numFmt w:val="lowerLetter"/>
      <w:lvlText w:val="%5."/>
      <w:lvlJc w:val="left"/>
      <w:pPr>
        <w:tabs>
          <w:tab w:val="num" w:pos="3600"/>
        </w:tabs>
        <w:ind w:left="3600" w:hanging="360"/>
      </w:pPr>
    </w:lvl>
    <w:lvl w:ilvl="5" w:tplc="15B40E36" w:tentative="1">
      <w:start w:val="1"/>
      <w:numFmt w:val="lowerRoman"/>
      <w:lvlText w:val="%6."/>
      <w:lvlJc w:val="right"/>
      <w:pPr>
        <w:tabs>
          <w:tab w:val="num" w:pos="4320"/>
        </w:tabs>
        <w:ind w:left="4320" w:hanging="180"/>
      </w:pPr>
    </w:lvl>
    <w:lvl w:ilvl="6" w:tplc="953A55BC" w:tentative="1">
      <w:start w:val="1"/>
      <w:numFmt w:val="decimal"/>
      <w:lvlText w:val="%7."/>
      <w:lvlJc w:val="left"/>
      <w:pPr>
        <w:tabs>
          <w:tab w:val="num" w:pos="5040"/>
        </w:tabs>
        <w:ind w:left="5040" w:hanging="360"/>
      </w:pPr>
    </w:lvl>
    <w:lvl w:ilvl="7" w:tplc="A230AEC6" w:tentative="1">
      <w:start w:val="1"/>
      <w:numFmt w:val="lowerLetter"/>
      <w:lvlText w:val="%8."/>
      <w:lvlJc w:val="left"/>
      <w:pPr>
        <w:tabs>
          <w:tab w:val="num" w:pos="5760"/>
        </w:tabs>
        <w:ind w:left="5760" w:hanging="360"/>
      </w:pPr>
    </w:lvl>
    <w:lvl w:ilvl="8" w:tplc="83C461D6" w:tentative="1">
      <w:start w:val="1"/>
      <w:numFmt w:val="lowerRoman"/>
      <w:lvlText w:val="%9."/>
      <w:lvlJc w:val="right"/>
      <w:pPr>
        <w:tabs>
          <w:tab w:val="num" w:pos="6480"/>
        </w:tabs>
        <w:ind w:left="6480" w:hanging="180"/>
      </w:pPr>
    </w:lvl>
  </w:abstractNum>
  <w:abstractNum w:abstractNumId="87">
    <w:nsid w:val="3E131389"/>
    <w:multiLevelType w:val="hybridMultilevel"/>
    <w:tmpl w:val="65C2442A"/>
    <w:lvl w:ilvl="0" w:tplc="A27ACDD6">
      <w:start w:val="1"/>
      <w:numFmt w:val="decimal"/>
      <w:lvlText w:val="2.%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ED10A5F"/>
    <w:multiLevelType w:val="multilevel"/>
    <w:tmpl w:val="46E639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9">
    <w:nsid w:val="3F847044"/>
    <w:multiLevelType w:val="multilevel"/>
    <w:tmpl w:val="52D8AC6C"/>
    <w:lvl w:ilvl="0">
      <w:start w:val="7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40971DCB"/>
    <w:multiLevelType w:val="hybridMultilevel"/>
    <w:tmpl w:val="8700A9A8"/>
    <w:lvl w:ilvl="0" w:tplc="316EBC9E">
      <w:start w:val="1"/>
      <w:numFmt w:val="decimal"/>
      <w:lvlText w:val="51.%1"/>
      <w:lvlJc w:val="left"/>
      <w:pPr>
        <w:tabs>
          <w:tab w:val="num" w:pos="1710"/>
        </w:tabs>
        <w:ind w:left="1710" w:hanging="648"/>
      </w:pPr>
      <w:rPr>
        <w:rFonts w:hint="default"/>
        <w:b w:val="0"/>
        <w:bCs w:val="0"/>
        <w:i w:val="0"/>
        <w:color w:val="auto"/>
        <w:sz w:val="22"/>
      </w:rPr>
    </w:lvl>
    <w:lvl w:ilvl="1" w:tplc="A07C3DEE">
      <w:start w:val="1"/>
      <w:numFmt w:val="lowerLetter"/>
      <w:lvlText w:val="%2."/>
      <w:lvlJc w:val="left"/>
      <w:pPr>
        <w:tabs>
          <w:tab w:val="num" w:pos="1440"/>
        </w:tabs>
        <w:ind w:left="1440" w:hanging="360"/>
      </w:pPr>
    </w:lvl>
    <w:lvl w:ilvl="2" w:tplc="3BEAEC7A" w:tentative="1">
      <w:start w:val="1"/>
      <w:numFmt w:val="lowerRoman"/>
      <w:lvlText w:val="%3."/>
      <w:lvlJc w:val="right"/>
      <w:pPr>
        <w:tabs>
          <w:tab w:val="num" w:pos="2160"/>
        </w:tabs>
        <w:ind w:left="2160" w:hanging="180"/>
      </w:pPr>
    </w:lvl>
    <w:lvl w:ilvl="3" w:tplc="A1FCACDC" w:tentative="1">
      <w:start w:val="1"/>
      <w:numFmt w:val="decimal"/>
      <w:lvlText w:val="%4."/>
      <w:lvlJc w:val="left"/>
      <w:pPr>
        <w:tabs>
          <w:tab w:val="num" w:pos="2880"/>
        </w:tabs>
        <w:ind w:left="2880" w:hanging="360"/>
      </w:pPr>
    </w:lvl>
    <w:lvl w:ilvl="4" w:tplc="119038CA" w:tentative="1">
      <w:start w:val="1"/>
      <w:numFmt w:val="lowerLetter"/>
      <w:lvlText w:val="%5."/>
      <w:lvlJc w:val="left"/>
      <w:pPr>
        <w:tabs>
          <w:tab w:val="num" w:pos="3600"/>
        </w:tabs>
        <w:ind w:left="3600" w:hanging="360"/>
      </w:pPr>
    </w:lvl>
    <w:lvl w:ilvl="5" w:tplc="F2428D86" w:tentative="1">
      <w:start w:val="1"/>
      <w:numFmt w:val="lowerRoman"/>
      <w:lvlText w:val="%6."/>
      <w:lvlJc w:val="right"/>
      <w:pPr>
        <w:tabs>
          <w:tab w:val="num" w:pos="4320"/>
        </w:tabs>
        <w:ind w:left="4320" w:hanging="180"/>
      </w:pPr>
    </w:lvl>
    <w:lvl w:ilvl="6" w:tplc="F30A6A08" w:tentative="1">
      <w:start w:val="1"/>
      <w:numFmt w:val="decimal"/>
      <w:lvlText w:val="%7."/>
      <w:lvlJc w:val="left"/>
      <w:pPr>
        <w:tabs>
          <w:tab w:val="num" w:pos="5040"/>
        </w:tabs>
        <w:ind w:left="5040" w:hanging="360"/>
      </w:pPr>
    </w:lvl>
    <w:lvl w:ilvl="7" w:tplc="11BCD7AC" w:tentative="1">
      <w:start w:val="1"/>
      <w:numFmt w:val="lowerLetter"/>
      <w:lvlText w:val="%8."/>
      <w:lvlJc w:val="left"/>
      <w:pPr>
        <w:tabs>
          <w:tab w:val="num" w:pos="5760"/>
        </w:tabs>
        <w:ind w:left="5760" w:hanging="360"/>
      </w:pPr>
    </w:lvl>
    <w:lvl w:ilvl="8" w:tplc="75CEDDB6" w:tentative="1">
      <w:start w:val="1"/>
      <w:numFmt w:val="lowerRoman"/>
      <w:lvlText w:val="%9."/>
      <w:lvlJc w:val="right"/>
      <w:pPr>
        <w:tabs>
          <w:tab w:val="num" w:pos="6480"/>
        </w:tabs>
        <w:ind w:left="6480" w:hanging="180"/>
      </w:pPr>
    </w:lvl>
  </w:abstractNum>
  <w:abstractNum w:abstractNumId="91">
    <w:nsid w:val="40C04BCF"/>
    <w:multiLevelType w:val="multilevel"/>
    <w:tmpl w:val="5332062A"/>
    <w:styleLink w:val="Style8"/>
    <w:lvl w:ilvl="0">
      <w:start w:val="5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0E24F76"/>
    <w:multiLevelType w:val="multilevel"/>
    <w:tmpl w:val="54B052D2"/>
    <w:styleLink w:val="Style10"/>
    <w:lvl w:ilvl="0">
      <w:start w:val="6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1854C2A"/>
    <w:multiLevelType w:val="hybridMultilevel"/>
    <w:tmpl w:val="A024F506"/>
    <w:lvl w:ilvl="0" w:tplc="60B4459C">
      <w:start w:val="1"/>
      <w:numFmt w:val="decimal"/>
      <w:lvlText w:val="59.%1"/>
      <w:lvlJc w:val="left"/>
      <w:pPr>
        <w:tabs>
          <w:tab w:val="num" w:pos="1728"/>
        </w:tabs>
        <w:ind w:left="1728" w:hanging="648"/>
      </w:pPr>
      <w:rPr>
        <w:rFonts w:hint="default"/>
        <w:b w:val="0"/>
        <w:bCs w:val="0"/>
        <w:i w:val="0"/>
        <w:color w:val="auto"/>
        <w:sz w:val="22"/>
      </w:rPr>
    </w:lvl>
    <w:lvl w:ilvl="1" w:tplc="C666B65C" w:tentative="1">
      <w:start w:val="1"/>
      <w:numFmt w:val="lowerLetter"/>
      <w:lvlText w:val="%2."/>
      <w:lvlJc w:val="left"/>
      <w:pPr>
        <w:tabs>
          <w:tab w:val="num" w:pos="1440"/>
        </w:tabs>
        <w:ind w:left="1440" w:hanging="360"/>
      </w:pPr>
    </w:lvl>
    <w:lvl w:ilvl="2" w:tplc="9F200790" w:tentative="1">
      <w:start w:val="1"/>
      <w:numFmt w:val="lowerRoman"/>
      <w:lvlText w:val="%3."/>
      <w:lvlJc w:val="right"/>
      <w:pPr>
        <w:tabs>
          <w:tab w:val="num" w:pos="2160"/>
        </w:tabs>
        <w:ind w:left="2160" w:hanging="180"/>
      </w:pPr>
    </w:lvl>
    <w:lvl w:ilvl="3" w:tplc="9E222E34" w:tentative="1">
      <w:start w:val="1"/>
      <w:numFmt w:val="decimal"/>
      <w:lvlText w:val="%4."/>
      <w:lvlJc w:val="left"/>
      <w:pPr>
        <w:tabs>
          <w:tab w:val="num" w:pos="2880"/>
        </w:tabs>
        <w:ind w:left="2880" w:hanging="360"/>
      </w:pPr>
    </w:lvl>
    <w:lvl w:ilvl="4" w:tplc="D854A0D0" w:tentative="1">
      <w:start w:val="1"/>
      <w:numFmt w:val="lowerLetter"/>
      <w:lvlText w:val="%5."/>
      <w:lvlJc w:val="left"/>
      <w:pPr>
        <w:tabs>
          <w:tab w:val="num" w:pos="3600"/>
        </w:tabs>
        <w:ind w:left="3600" w:hanging="360"/>
      </w:pPr>
    </w:lvl>
    <w:lvl w:ilvl="5" w:tplc="FBC67C14" w:tentative="1">
      <w:start w:val="1"/>
      <w:numFmt w:val="lowerRoman"/>
      <w:lvlText w:val="%6."/>
      <w:lvlJc w:val="right"/>
      <w:pPr>
        <w:tabs>
          <w:tab w:val="num" w:pos="4320"/>
        </w:tabs>
        <w:ind w:left="4320" w:hanging="180"/>
      </w:pPr>
    </w:lvl>
    <w:lvl w:ilvl="6" w:tplc="AC9C4B66" w:tentative="1">
      <w:start w:val="1"/>
      <w:numFmt w:val="decimal"/>
      <w:lvlText w:val="%7."/>
      <w:lvlJc w:val="left"/>
      <w:pPr>
        <w:tabs>
          <w:tab w:val="num" w:pos="5040"/>
        </w:tabs>
        <w:ind w:left="5040" w:hanging="360"/>
      </w:pPr>
    </w:lvl>
    <w:lvl w:ilvl="7" w:tplc="EC481740" w:tentative="1">
      <w:start w:val="1"/>
      <w:numFmt w:val="lowerLetter"/>
      <w:lvlText w:val="%8."/>
      <w:lvlJc w:val="left"/>
      <w:pPr>
        <w:tabs>
          <w:tab w:val="num" w:pos="5760"/>
        </w:tabs>
        <w:ind w:left="5760" w:hanging="360"/>
      </w:pPr>
    </w:lvl>
    <w:lvl w:ilvl="8" w:tplc="781ADBEC" w:tentative="1">
      <w:start w:val="1"/>
      <w:numFmt w:val="lowerRoman"/>
      <w:lvlText w:val="%9."/>
      <w:lvlJc w:val="right"/>
      <w:pPr>
        <w:tabs>
          <w:tab w:val="num" w:pos="6480"/>
        </w:tabs>
        <w:ind w:left="6480" w:hanging="180"/>
      </w:pPr>
    </w:lvl>
  </w:abstractNum>
  <w:abstractNum w:abstractNumId="94">
    <w:nsid w:val="419A7D72"/>
    <w:multiLevelType w:val="hybridMultilevel"/>
    <w:tmpl w:val="7F7AE5BC"/>
    <w:lvl w:ilvl="0" w:tplc="D076DE82">
      <w:start w:val="1"/>
      <w:numFmt w:val="lowerLetter"/>
      <w:lvlText w:val="(%1)"/>
      <w:lvlJc w:val="right"/>
      <w:pPr>
        <w:tabs>
          <w:tab w:val="num" w:pos="1440"/>
        </w:tabs>
        <w:ind w:left="1440" w:hanging="180"/>
      </w:pPr>
      <w:rPr>
        <w:rFonts w:hint="default"/>
        <w:b w:val="0"/>
        <w:bCs w:val="0"/>
        <w:i w:val="0"/>
        <w:color w:val="auto"/>
        <w:sz w:val="22"/>
      </w:rPr>
    </w:lvl>
    <w:lvl w:ilvl="1" w:tplc="8AE03138">
      <w:start w:val="1"/>
      <w:numFmt w:val="lowerLetter"/>
      <w:lvlText w:val="%2."/>
      <w:lvlJc w:val="left"/>
      <w:pPr>
        <w:tabs>
          <w:tab w:val="num" w:pos="1440"/>
        </w:tabs>
        <w:ind w:left="1440" w:hanging="360"/>
      </w:pPr>
    </w:lvl>
    <w:lvl w:ilvl="2" w:tplc="A39E4FC2" w:tentative="1">
      <w:start w:val="1"/>
      <w:numFmt w:val="lowerRoman"/>
      <w:lvlText w:val="%3."/>
      <w:lvlJc w:val="right"/>
      <w:pPr>
        <w:tabs>
          <w:tab w:val="num" w:pos="2160"/>
        </w:tabs>
        <w:ind w:left="2160" w:hanging="180"/>
      </w:pPr>
    </w:lvl>
    <w:lvl w:ilvl="3" w:tplc="2F46E098" w:tentative="1">
      <w:start w:val="1"/>
      <w:numFmt w:val="decimal"/>
      <w:lvlText w:val="%4."/>
      <w:lvlJc w:val="left"/>
      <w:pPr>
        <w:tabs>
          <w:tab w:val="num" w:pos="2880"/>
        </w:tabs>
        <w:ind w:left="2880" w:hanging="360"/>
      </w:pPr>
    </w:lvl>
    <w:lvl w:ilvl="4" w:tplc="E2D6D03A" w:tentative="1">
      <w:start w:val="1"/>
      <w:numFmt w:val="lowerLetter"/>
      <w:lvlText w:val="%5."/>
      <w:lvlJc w:val="left"/>
      <w:pPr>
        <w:tabs>
          <w:tab w:val="num" w:pos="3600"/>
        </w:tabs>
        <w:ind w:left="3600" w:hanging="360"/>
      </w:pPr>
    </w:lvl>
    <w:lvl w:ilvl="5" w:tplc="D6A88ACA" w:tentative="1">
      <w:start w:val="1"/>
      <w:numFmt w:val="lowerRoman"/>
      <w:lvlText w:val="%6."/>
      <w:lvlJc w:val="right"/>
      <w:pPr>
        <w:tabs>
          <w:tab w:val="num" w:pos="4320"/>
        </w:tabs>
        <w:ind w:left="4320" w:hanging="180"/>
      </w:pPr>
    </w:lvl>
    <w:lvl w:ilvl="6" w:tplc="F37EF3EC" w:tentative="1">
      <w:start w:val="1"/>
      <w:numFmt w:val="decimal"/>
      <w:lvlText w:val="%7."/>
      <w:lvlJc w:val="left"/>
      <w:pPr>
        <w:tabs>
          <w:tab w:val="num" w:pos="5040"/>
        </w:tabs>
        <w:ind w:left="5040" w:hanging="360"/>
      </w:pPr>
    </w:lvl>
    <w:lvl w:ilvl="7" w:tplc="3CD66030" w:tentative="1">
      <w:start w:val="1"/>
      <w:numFmt w:val="lowerLetter"/>
      <w:lvlText w:val="%8."/>
      <w:lvlJc w:val="left"/>
      <w:pPr>
        <w:tabs>
          <w:tab w:val="num" w:pos="5760"/>
        </w:tabs>
        <w:ind w:left="5760" w:hanging="360"/>
      </w:pPr>
    </w:lvl>
    <w:lvl w:ilvl="8" w:tplc="950EB884" w:tentative="1">
      <w:start w:val="1"/>
      <w:numFmt w:val="lowerRoman"/>
      <w:lvlText w:val="%9."/>
      <w:lvlJc w:val="right"/>
      <w:pPr>
        <w:tabs>
          <w:tab w:val="num" w:pos="6480"/>
        </w:tabs>
        <w:ind w:left="6480" w:hanging="180"/>
      </w:pPr>
    </w:lvl>
  </w:abstractNum>
  <w:abstractNum w:abstractNumId="95">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6">
    <w:nsid w:val="422722EB"/>
    <w:multiLevelType w:val="hybridMultilevel"/>
    <w:tmpl w:val="F40E5240"/>
    <w:lvl w:ilvl="0" w:tplc="6AB8B72A">
      <w:start w:val="1"/>
      <w:numFmt w:val="decimal"/>
      <w:lvlText w:val="64.%1"/>
      <w:lvlJc w:val="left"/>
      <w:pPr>
        <w:tabs>
          <w:tab w:val="num" w:pos="976"/>
        </w:tabs>
        <w:ind w:left="976" w:hanging="648"/>
      </w:pPr>
      <w:rPr>
        <w:rFonts w:ascii="Arial" w:hAnsi="Arial" w:cs="Arial" w:hint="default"/>
        <w:b w:val="0"/>
        <w:bCs w:val="0"/>
        <w:i w:val="0"/>
        <w:color w:val="auto"/>
        <w:sz w:val="22"/>
      </w:rPr>
    </w:lvl>
    <w:lvl w:ilvl="1" w:tplc="61EAEAFE" w:tentative="1">
      <w:start w:val="1"/>
      <w:numFmt w:val="lowerLetter"/>
      <w:lvlText w:val="%2."/>
      <w:lvlJc w:val="left"/>
      <w:pPr>
        <w:tabs>
          <w:tab w:val="num" w:pos="1440"/>
        </w:tabs>
        <w:ind w:left="1440" w:hanging="360"/>
      </w:pPr>
    </w:lvl>
    <w:lvl w:ilvl="2" w:tplc="A538E30A" w:tentative="1">
      <w:start w:val="1"/>
      <w:numFmt w:val="lowerRoman"/>
      <w:lvlText w:val="%3."/>
      <w:lvlJc w:val="right"/>
      <w:pPr>
        <w:tabs>
          <w:tab w:val="num" w:pos="2160"/>
        </w:tabs>
        <w:ind w:left="2160" w:hanging="180"/>
      </w:pPr>
    </w:lvl>
    <w:lvl w:ilvl="3" w:tplc="B5F8A102" w:tentative="1">
      <w:start w:val="1"/>
      <w:numFmt w:val="decimal"/>
      <w:lvlText w:val="%4."/>
      <w:lvlJc w:val="left"/>
      <w:pPr>
        <w:tabs>
          <w:tab w:val="num" w:pos="2880"/>
        </w:tabs>
        <w:ind w:left="2880" w:hanging="360"/>
      </w:pPr>
    </w:lvl>
    <w:lvl w:ilvl="4" w:tplc="752810EE" w:tentative="1">
      <w:start w:val="1"/>
      <w:numFmt w:val="lowerLetter"/>
      <w:lvlText w:val="%5."/>
      <w:lvlJc w:val="left"/>
      <w:pPr>
        <w:tabs>
          <w:tab w:val="num" w:pos="3600"/>
        </w:tabs>
        <w:ind w:left="3600" w:hanging="360"/>
      </w:pPr>
    </w:lvl>
    <w:lvl w:ilvl="5" w:tplc="E53600EC" w:tentative="1">
      <w:start w:val="1"/>
      <w:numFmt w:val="lowerRoman"/>
      <w:lvlText w:val="%6."/>
      <w:lvlJc w:val="right"/>
      <w:pPr>
        <w:tabs>
          <w:tab w:val="num" w:pos="4320"/>
        </w:tabs>
        <w:ind w:left="4320" w:hanging="180"/>
      </w:pPr>
    </w:lvl>
    <w:lvl w:ilvl="6" w:tplc="99B2C7CE" w:tentative="1">
      <w:start w:val="1"/>
      <w:numFmt w:val="decimal"/>
      <w:lvlText w:val="%7."/>
      <w:lvlJc w:val="left"/>
      <w:pPr>
        <w:tabs>
          <w:tab w:val="num" w:pos="5040"/>
        </w:tabs>
        <w:ind w:left="5040" w:hanging="360"/>
      </w:pPr>
    </w:lvl>
    <w:lvl w:ilvl="7" w:tplc="9E84DB2C" w:tentative="1">
      <w:start w:val="1"/>
      <w:numFmt w:val="lowerLetter"/>
      <w:lvlText w:val="%8."/>
      <w:lvlJc w:val="left"/>
      <w:pPr>
        <w:tabs>
          <w:tab w:val="num" w:pos="5760"/>
        </w:tabs>
        <w:ind w:left="5760" w:hanging="360"/>
      </w:pPr>
    </w:lvl>
    <w:lvl w:ilvl="8" w:tplc="E9E80E30" w:tentative="1">
      <w:start w:val="1"/>
      <w:numFmt w:val="lowerRoman"/>
      <w:lvlText w:val="%9."/>
      <w:lvlJc w:val="right"/>
      <w:pPr>
        <w:tabs>
          <w:tab w:val="num" w:pos="6480"/>
        </w:tabs>
        <w:ind w:left="6480" w:hanging="180"/>
      </w:pPr>
    </w:lvl>
  </w:abstractNum>
  <w:abstractNum w:abstractNumId="97">
    <w:nsid w:val="42CA09E6"/>
    <w:multiLevelType w:val="hybridMultilevel"/>
    <w:tmpl w:val="373688CE"/>
    <w:lvl w:ilvl="0" w:tplc="F2AC5152">
      <w:start w:val="1"/>
      <w:numFmt w:val="decimal"/>
      <w:lvlText w:val="29.%1"/>
      <w:lvlJc w:val="left"/>
      <w:pPr>
        <w:tabs>
          <w:tab w:val="num" w:pos="648"/>
        </w:tabs>
        <w:ind w:left="648" w:hanging="648"/>
      </w:pPr>
      <w:rPr>
        <w:rFonts w:hint="default"/>
        <w:b w:val="0"/>
        <w:bCs w:val="0"/>
        <w:i w:val="0"/>
        <w:color w:val="auto"/>
        <w:sz w:val="22"/>
      </w:rPr>
    </w:lvl>
    <w:lvl w:ilvl="1" w:tplc="310E74F2">
      <w:start w:val="1"/>
      <w:numFmt w:val="lowerLetter"/>
      <w:lvlText w:val="(%2)"/>
      <w:lvlJc w:val="left"/>
      <w:pPr>
        <w:tabs>
          <w:tab w:val="num" w:pos="1440"/>
        </w:tabs>
        <w:ind w:left="1440" w:hanging="360"/>
      </w:pPr>
      <w:rPr>
        <w:rFonts w:hint="default"/>
        <w:b w:val="0"/>
        <w:bCs w:val="0"/>
        <w:i w:val="0"/>
        <w:color w:val="auto"/>
        <w:sz w:val="22"/>
      </w:rPr>
    </w:lvl>
    <w:lvl w:ilvl="2" w:tplc="B6F08BFE">
      <w:start w:val="1"/>
      <w:numFmt w:val="lowerRoman"/>
      <w:lvlText w:val="(%3)"/>
      <w:lvlJc w:val="left"/>
      <w:pPr>
        <w:ind w:left="2700" w:hanging="720"/>
      </w:pPr>
      <w:rPr>
        <w:rFonts w:hint="default"/>
      </w:rPr>
    </w:lvl>
    <w:lvl w:ilvl="3" w:tplc="4746D98C" w:tentative="1">
      <w:start w:val="1"/>
      <w:numFmt w:val="decimal"/>
      <w:lvlText w:val="%4."/>
      <w:lvlJc w:val="left"/>
      <w:pPr>
        <w:tabs>
          <w:tab w:val="num" w:pos="2880"/>
        </w:tabs>
        <w:ind w:left="2880" w:hanging="360"/>
      </w:pPr>
    </w:lvl>
    <w:lvl w:ilvl="4" w:tplc="8B560322" w:tentative="1">
      <w:start w:val="1"/>
      <w:numFmt w:val="lowerLetter"/>
      <w:lvlText w:val="%5."/>
      <w:lvlJc w:val="left"/>
      <w:pPr>
        <w:tabs>
          <w:tab w:val="num" w:pos="3600"/>
        </w:tabs>
        <w:ind w:left="3600" w:hanging="360"/>
      </w:pPr>
    </w:lvl>
    <w:lvl w:ilvl="5" w:tplc="A06E1794" w:tentative="1">
      <w:start w:val="1"/>
      <w:numFmt w:val="lowerRoman"/>
      <w:lvlText w:val="%6."/>
      <w:lvlJc w:val="right"/>
      <w:pPr>
        <w:tabs>
          <w:tab w:val="num" w:pos="4320"/>
        </w:tabs>
        <w:ind w:left="4320" w:hanging="180"/>
      </w:pPr>
    </w:lvl>
    <w:lvl w:ilvl="6" w:tplc="DC6EF164" w:tentative="1">
      <w:start w:val="1"/>
      <w:numFmt w:val="decimal"/>
      <w:lvlText w:val="%7."/>
      <w:lvlJc w:val="left"/>
      <w:pPr>
        <w:tabs>
          <w:tab w:val="num" w:pos="5040"/>
        </w:tabs>
        <w:ind w:left="5040" w:hanging="360"/>
      </w:pPr>
    </w:lvl>
    <w:lvl w:ilvl="7" w:tplc="11AC49FC" w:tentative="1">
      <w:start w:val="1"/>
      <w:numFmt w:val="lowerLetter"/>
      <w:lvlText w:val="%8."/>
      <w:lvlJc w:val="left"/>
      <w:pPr>
        <w:tabs>
          <w:tab w:val="num" w:pos="5760"/>
        </w:tabs>
        <w:ind w:left="5760" w:hanging="360"/>
      </w:pPr>
    </w:lvl>
    <w:lvl w:ilvl="8" w:tplc="9816FA60" w:tentative="1">
      <w:start w:val="1"/>
      <w:numFmt w:val="lowerRoman"/>
      <w:lvlText w:val="%9."/>
      <w:lvlJc w:val="right"/>
      <w:pPr>
        <w:tabs>
          <w:tab w:val="num" w:pos="6480"/>
        </w:tabs>
        <w:ind w:left="6480" w:hanging="180"/>
      </w:pPr>
    </w:lvl>
  </w:abstractNum>
  <w:abstractNum w:abstractNumId="98">
    <w:nsid w:val="43392F6A"/>
    <w:multiLevelType w:val="singleLevel"/>
    <w:tmpl w:val="7B8293CA"/>
    <w:lvl w:ilvl="0">
      <w:start w:val="1"/>
      <w:numFmt w:val="decimal"/>
      <w:lvlText w:val="67.%1"/>
      <w:lvlJc w:val="left"/>
      <w:pPr>
        <w:ind w:left="420" w:hanging="420"/>
      </w:pPr>
      <w:rPr>
        <w:rFonts w:hint="default"/>
        <w:b w:val="0"/>
        <w:bCs w:val="0"/>
        <w:i w:val="0"/>
        <w:color w:val="auto"/>
        <w:sz w:val="22"/>
      </w:rPr>
    </w:lvl>
  </w:abstractNum>
  <w:abstractNum w:abstractNumId="99">
    <w:nsid w:val="43C114BF"/>
    <w:multiLevelType w:val="multilevel"/>
    <w:tmpl w:val="4A480204"/>
    <w:lvl w:ilvl="0">
      <w:start w:val="5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4460531F"/>
    <w:multiLevelType w:val="hybridMultilevel"/>
    <w:tmpl w:val="D95C5BBC"/>
    <w:lvl w:ilvl="0" w:tplc="3970D9EC">
      <w:start w:val="1"/>
      <w:numFmt w:val="decimal"/>
      <w:lvlText w:val="13.%1"/>
      <w:lvlJc w:val="left"/>
      <w:pPr>
        <w:tabs>
          <w:tab w:val="num" w:pos="2282"/>
        </w:tabs>
        <w:ind w:left="2282" w:hanging="648"/>
      </w:pPr>
      <w:rPr>
        <w:rFonts w:ascii="Arial" w:hAnsi="Arial" w:hint="default"/>
        <w:b w:val="0"/>
        <w:bCs w:val="0"/>
        <w:i w:val="0"/>
        <w:color w:val="auto"/>
        <w:sz w:val="22"/>
        <w:szCs w:val="22"/>
      </w:rPr>
    </w:lvl>
    <w:lvl w:ilvl="1" w:tplc="EE34F5EA" w:tentative="1">
      <w:start w:val="1"/>
      <w:numFmt w:val="lowerLetter"/>
      <w:lvlText w:val="%2."/>
      <w:lvlJc w:val="left"/>
      <w:pPr>
        <w:tabs>
          <w:tab w:val="num" w:pos="1440"/>
        </w:tabs>
        <w:ind w:left="1440" w:hanging="360"/>
      </w:pPr>
    </w:lvl>
    <w:lvl w:ilvl="2" w:tplc="9808178E" w:tentative="1">
      <w:start w:val="1"/>
      <w:numFmt w:val="lowerRoman"/>
      <w:lvlText w:val="%3."/>
      <w:lvlJc w:val="right"/>
      <w:pPr>
        <w:tabs>
          <w:tab w:val="num" w:pos="2160"/>
        </w:tabs>
        <w:ind w:left="2160" w:hanging="180"/>
      </w:pPr>
    </w:lvl>
    <w:lvl w:ilvl="3" w:tplc="13527D34" w:tentative="1">
      <w:start w:val="1"/>
      <w:numFmt w:val="decimal"/>
      <w:lvlText w:val="%4."/>
      <w:lvlJc w:val="left"/>
      <w:pPr>
        <w:tabs>
          <w:tab w:val="num" w:pos="2880"/>
        </w:tabs>
        <w:ind w:left="2880" w:hanging="360"/>
      </w:pPr>
    </w:lvl>
    <w:lvl w:ilvl="4" w:tplc="D4B26E8A" w:tentative="1">
      <w:start w:val="1"/>
      <w:numFmt w:val="lowerLetter"/>
      <w:lvlText w:val="%5."/>
      <w:lvlJc w:val="left"/>
      <w:pPr>
        <w:tabs>
          <w:tab w:val="num" w:pos="3600"/>
        </w:tabs>
        <w:ind w:left="3600" w:hanging="360"/>
      </w:pPr>
    </w:lvl>
    <w:lvl w:ilvl="5" w:tplc="03A062C6" w:tentative="1">
      <w:start w:val="1"/>
      <w:numFmt w:val="lowerRoman"/>
      <w:lvlText w:val="%6."/>
      <w:lvlJc w:val="right"/>
      <w:pPr>
        <w:tabs>
          <w:tab w:val="num" w:pos="4320"/>
        </w:tabs>
        <w:ind w:left="4320" w:hanging="180"/>
      </w:pPr>
    </w:lvl>
    <w:lvl w:ilvl="6" w:tplc="CC30F2C8" w:tentative="1">
      <w:start w:val="1"/>
      <w:numFmt w:val="decimal"/>
      <w:lvlText w:val="%7."/>
      <w:lvlJc w:val="left"/>
      <w:pPr>
        <w:tabs>
          <w:tab w:val="num" w:pos="5040"/>
        </w:tabs>
        <w:ind w:left="5040" w:hanging="360"/>
      </w:pPr>
    </w:lvl>
    <w:lvl w:ilvl="7" w:tplc="94842272" w:tentative="1">
      <w:start w:val="1"/>
      <w:numFmt w:val="lowerLetter"/>
      <w:lvlText w:val="%8."/>
      <w:lvlJc w:val="left"/>
      <w:pPr>
        <w:tabs>
          <w:tab w:val="num" w:pos="5760"/>
        </w:tabs>
        <w:ind w:left="5760" w:hanging="360"/>
      </w:pPr>
    </w:lvl>
    <w:lvl w:ilvl="8" w:tplc="EE9EB0CE" w:tentative="1">
      <w:start w:val="1"/>
      <w:numFmt w:val="lowerRoman"/>
      <w:lvlText w:val="%9."/>
      <w:lvlJc w:val="right"/>
      <w:pPr>
        <w:tabs>
          <w:tab w:val="num" w:pos="6480"/>
        </w:tabs>
        <w:ind w:left="6480" w:hanging="180"/>
      </w:pPr>
    </w:lvl>
  </w:abstractNum>
  <w:abstractNum w:abstractNumId="101">
    <w:nsid w:val="44AE06D7"/>
    <w:multiLevelType w:val="hybridMultilevel"/>
    <w:tmpl w:val="999C9FF0"/>
    <w:lvl w:ilvl="0" w:tplc="8BCEEF0C">
      <w:start w:val="1"/>
      <w:numFmt w:val="decimal"/>
      <w:lvlText w:val="16.%1"/>
      <w:lvlJc w:val="left"/>
      <w:pPr>
        <w:tabs>
          <w:tab w:val="num" w:pos="648"/>
        </w:tabs>
        <w:ind w:left="648" w:hanging="648"/>
      </w:pPr>
      <w:rPr>
        <w:rFonts w:ascii="Arial" w:hAnsi="Arial" w:hint="default"/>
        <w:b w:val="0"/>
        <w:bCs w:val="0"/>
        <w:i w:val="0"/>
        <w:color w:val="auto"/>
        <w:sz w:val="21"/>
        <w:szCs w:val="21"/>
      </w:rPr>
    </w:lvl>
    <w:lvl w:ilvl="1" w:tplc="2B581822">
      <w:start w:val="1"/>
      <w:numFmt w:val="none"/>
      <w:lvlText w:val="14.1"/>
      <w:lvlJc w:val="left"/>
      <w:pPr>
        <w:tabs>
          <w:tab w:val="num" w:pos="1728"/>
        </w:tabs>
        <w:ind w:left="1728" w:hanging="648"/>
      </w:pPr>
      <w:rPr>
        <w:rFonts w:hint="default"/>
      </w:rPr>
    </w:lvl>
    <w:lvl w:ilvl="2" w:tplc="3202F60A">
      <w:start w:val="1"/>
      <w:numFmt w:val="decimal"/>
      <w:lvlText w:val="15.%3"/>
      <w:lvlJc w:val="left"/>
      <w:pPr>
        <w:tabs>
          <w:tab w:val="num" w:pos="2628"/>
        </w:tabs>
        <w:ind w:left="2628" w:hanging="648"/>
      </w:pPr>
      <w:rPr>
        <w:rFonts w:hint="default"/>
        <w:lang w:val="en-US"/>
      </w:rPr>
    </w:lvl>
    <w:lvl w:ilvl="3" w:tplc="A6CA3CC2">
      <w:start w:val="1"/>
      <w:numFmt w:val="decimal"/>
      <w:lvlText w:val="16.%4"/>
      <w:lvlJc w:val="left"/>
      <w:pPr>
        <w:tabs>
          <w:tab w:val="num" w:pos="868"/>
        </w:tabs>
        <w:ind w:left="868" w:hanging="648"/>
      </w:pPr>
      <w:rPr>
        <w:rFonts w:hint="default"/>
      </w:rPr>
    </w:lvl>
    <w:lvl w:ilvl="4" w:tplc="4CFE44CA">
      <w:start w:val="1"/>
      <w:numFmt w:val="lowerLetter"/>
      <w:lvlText w:val="(%5)"/>
      <w:lvlJc w:val="left"/>
      <w:pPr>
        <w:ind w:left="3600" w:hanging="360"/>
      </w:pPr>
      <w:rPr>
        <w:rFonts w:hint="default"/>
      </w:rPr>
    </w:lvl>
    <w:lvl w:ilvl="5" w:tplc="5E6A8708" w:tentative="1">
      <w:start w:val="1"/>
      <w:numFmt w:val="lowerRoman"/>
      <w:lvlText w:val="%6."/>
      <w:lvlJc w:val="right"/>
      <w:pPr>
        <w:tabs>
          <w:tab w:val="num" w:pos="4320"/>
        </w:tabs>
        <w:ind w:left="4320" w:hanging="180"/>
      </w:pPr>
    </w:lvl>
    <w:lvl w:ilvl="6" w:tplc="D81AD766" w:tentative="1">
      <w:start w:val="1"/>
      <w:numFmt w:val="decimal"/>
      <w:lvlText w:val="%7."/>
      <w:lvlJc w:val="left"/>
      <w:pPr>
        <w:tabs>
          <w:tab w:val="num" w:pos="5040"/>
        </w:tabs>
        <w:ind w:left="5040" w:hanging="360"/>
      </w:pPr>
    </w:lvl>
    <w:lvl w:ilvl="7" w:tplc="21227636" w:tentative="1">
      <w:start w:val="1"/>
      <w:numFmt w:val="lowerLetter"/>
      <w:lvlText w:val="%8."/>
      <w:lvlJc w:val="left"/>
      <w:pPr>
        <w:tabs>
          <w:tab w:val="num" w:pos="5760"/>
        </w:tabs>
        <w:ind w:left="5760" w:hanging="360"/>
      </w:pPr>
    </w:lvl>
    <w:lvl w:ilvl="8" w:tplc="95987360" w:tentative="1">
      <w:start w:val="1"/>
      <w:numFmt w:val="lowerRoman"/>
      <w:lvlText w:val="%9."/>
      <w:lvlJc w:val="right"/>
      <w:pPr>
        <w:tabs>
          <w:tab w:val="num" w:pos="6480"/>
        </w:tabs>
        <w:ind w:left="6480" w:hanging="180"/>
      </w:pPr>
    </w:lvl>
  </w:abstractNum>
  <w:abstractNum w:abstractNumId="102">
    <w:nsid w:val="44B8006C"/>
    <w:multiLevelType w:val="hybridMultilevel"/>
    <w:tmpl w:val="A5E2592C"/>
    <w:lvl w:ilvl="0" w:tplc="C542FA1A">
      <w:start w:val="1"/>
      <w:numFmt w:val="decimal"/>
      <w:lvlText w:val="50.%1"/>
      <w:lvlJc w:val="left"/>
      <w:pPr>
        <w:tabs>
          <w:tab w:val="num" w:pos="576"/>
        </w:tabs>
        <w:ind w:left="576" w:hanging="576"/>
      </w:pPr>
      <w:rPr>
        <w:rFonts w:hint="default"/>
        <w:lang w:val="en-GB"/>
      </w:rPr>
    </w:lvl>
    <w:lvl w:ilvl="1" w:tplc="482E866C">
      <w:start w:val="1"/>
      <w:numFmt w:val="lowerLetter"/>
      <w:lvlText w:val="%2."/>
      <w:lvlJc w:val="left"/>
      <w:pPr>
        <w:tabs>
          <w:tab w:val="num" w:pos="1440"/>
        </w:tabs>
        <w:ind w:left="1440" w:hanging="360"/>
      </w:pPr>
    </w:lvl>
    <w:lvl w:ilvl="2" w:tplc="6F06D1FE" w:tentative="1">
      <w:start w:val="1"/>
      <w:numFmt w:val="lowerRoman"/>
      <w:lvlText w:val="%3."/>
      <w:lvlJc w:val="right"/>
      <w:pPr>
        <w:tabs>
          <w:tab w:val="num" w:pos="2160"/>
        </w:tabs>
        <w:ind w:left="2160" w:hanging="180"/>
      </w:pPr>
    </w:lvl>
    <w:lvl w:ilvl="3" w:tplc="92369372" w:tentative="1">
      <w:start w:val="1"/>
      <w:numFmt w:val="decimal"/>
      <w:lvlText w:val="%4."/>
      <w:lvlJc w:val="left"/>
      <w:pPr>
        <w:tabs>
          <w:tab w:val="num" w:pos="2880"/>
        </w:tabs>
        <w:ind w:left="2880" w:hanging="360"/>
      </w:pPr>
    </w:lvl>
    <w:lvl w:ilvl="4" w:tplc="1542C726" w:tentative="1">
      <w:start w:val="1"/>
      <w:numFmt w:val="lowerLetter"/>
      <w:lvlText w:val="%5."/>
      <w:lvlJc w:val="left"/>
      <w:pPr>
        <w:tabs>
          <w:tab w:val="num" w:pos="3600"/>
        </w:tabs>
        <w:ind w:left="3600" w:hanging="360"/>
      </w:pPr>
    </w:lvl>
    <w:lvl w:ilvl="5" w:tplc="882C7212" w:tentative="1">
      <w:start w:val="1"/>
      <w:numFmt w:val="lowerRoman"/>
      <w:lvlText w:val="%6."/>
      <w:lvlJc w:val="right"/>
      <w:pPr>
        <w:tabs>
          <w:tab w:val="num" w:pos="4320"/>
        </w:tabs>
        <w:ind w:left="4320" w:hanging="180"/>
      </w:pPr>
    </w:lvl>
    <w:lvl w:ilvl="6" w:tplc="A8FC4CB6" w:tentative="1">
      <w:start w:val="1"/>
      <w:numFmt w:val="decimal"/>
      <w:lvlText w:val="%7."/>
      <w:lvlJc w:val="left"/>
      <w:pPr>
        <w:tabs>
          <w:tab w:val="num" w:pos="5040"/>
        </w:tabs>
        <w:ind w:left="5040" w:hanging="360"/>
      </w:pPr>
    </w:lvl>
    <w:lvl w:ilvl="7" w:tplc="32FEB53A" w:tentative="1">
      <w:start w:val="1"/>
      <w:numFmt w:val="lowerLetter"/>
      <w:lvlText w:val="%8."/>
      <w:lvlJc w:val="left"/>
      <w:pPr>
        <w:tabs>
          <w:tab w:val="num" w:pos="5760"/>
        </w:tabs>
        <w:ind w:left="5760" w:hanging="360"/>
      </w:pPr>
    </w:lvl>
    <w:lvl w:ilvl="8" w:tplc="F146C870" w:tentative="1">
      <w:start w:val="1"/>
      <w:numFmt w:val="lowerRoman"/>
      <w:lvlText w:val="%9."/>
      <w:lvlJc w:val="right"/>
      <w:pPr>
        <w:tabs>
          <w:tab w:val="num" w:pos="6480"/>
        </w:tabs>
        <w:ind w:left="6480" w:hanging="180"/>
      </w:pPr>
    </w:lvl>
  </w:abstractNum>
  <w:abstractNum w:abstractNumId="103">
    <w:nsid w:val="44C62737"/>
    <w:multiLevelType w:val="hybridMultilevel"/>
    <w:tmpl w:val="863E90A0"/>
    <w:lvl w:ilvl="0" w:tplc="FC806770">
      <w:start w:val="1"/>
      <w:numFmt w:val="decimal"/>
      <w:lvlText w:val="29.%1"/>
      <w:lvlJc w:val="left"/>
      <w:pPr>
        <w:tabs>
          <w:tab w:val="num" w:pos="764"/>
        </w:tabs>
        <w:ind w:left="764" w:hanging="648"/>
      </w:pPr>
      <w:rPr>
        <w:rFonts w:ascii="Arial" w:hAnsi="Arial" w:hint="default"/>
        <w:b w:val="0"/>
        <w:bCs w:val="0"/>
        <w:i w:val="0"/>
        <w:color w:val="auto"/>
        <w:sz w:val="22"/>
        <w:szCs w:val="22"/>
      </w:rPr>
    </w:lvl>
    <w:lvl w:ilvl="1" w:tplc="981AC348">
      <w:start w:val="1"/>
      <w:numFmt w:val="decimal"/>
      <w:lvlText w:val="30.%2"/>
      <w:lvlJc w:val="left"/>
      <w:pPr>
        <w:tabs>
          <w:tab w:val="num" w:pos="1728"/>
        </w:tabs>
        <w:ind w:left="1728" w:hanging="648"/>
      </w:pPr>
      <w:rPr>
        <w:rFonts w:ascii="Arial" w:hAnsi="Arial" w:hint="default"/>
        <w:b w:val="0"/>
        <w:bCs w:val="0"/>
        <w:i w:val="0"/>
        <w:color w:val="auto"/>
        <w:sz w:val="22"/>
        <w:szCs w:val="22"/>
      </w:rPr>
    </w:lvl>
    <w:lvl w:ilvl="2" w:tplc="1C3A5FFC">
      <w:start w:val="1"/>
      <w:numFmt w:val="lowerLetter"/>
      <w:lvlText w:val="%3"/>
      <w:lvlJc w:val="left"/>
      <w:pPr>
        <w:tabs>
          <w:tab w:val="num" w:pos="2628"/>
        </w:tabs>
        <w:ind w:left="2628" w:hanging="648"/>
      </w:pPr>
      <w:rPr>
        <w:rFonts w:ascii="Arial" w:hAnsi="Arial" w:hint="default"/>
        <w:b w:val="0"/>
        <w:bCs w:val="0"/>
        <w:i w:val="0"/>
        <w:color w:val="auto"/>
        <w:sz w:val="21"/>
        <w:szCs w:val="21"/>
      </w:rPr>
    </w:lvl>
    <w:lvl w:ilvl="3" w:tplc="CD0E4A12" w:tentative="1">
      <w:start w:val="1"/>
      <w:numFmt w:val="decimal"/>
      <w:lvlText w:val="%4."/>
      <w:lvlJc w:val="left"/>
      <w:pPr>
        <w:tabs>
          <w:tab w:val="num" w:pos="2880"/>
        </w:tabs>
        <w:ind w:left="2880" w:hanging="360"/>
      </w:pPr>
    </w:lvl>
    <w:lvl w:ilvl="4" w:tplc="03F88C5E" w:tentative="1">
      <w:start w:val="1"/>
      <w:numFmt w:val="lowerLetter"/>
      <w:lvlText w:val="%5."/>
      <w:lvlJc w:val="left"/>
      <w:pPr>
        <w:tabs>
          <w:tab w:val="num" w:pos="3600"/>
        </w:tabs>
        <w:ind w:left="3600" w:hanging="360"/>
      </w:pPr>
    </w:lvl>
    <w:lvl w:ilvl="5" w:tplc="9DD8E23E" w:tentative="1">
      <w:start w:val="1"/>
      <w:numFmt w:val="lowerRoman"/>
      <w:lvlText w:val="%6."/>
      <w:lvlJc w:val="right"/>
      <w:pPr>
        <w:tabs>
          <w:tab w:val="num" w:pos="4320"/>
        </w:tabs>
        <w:ind w:left="4320" w:hanging="180"/>
      </w:pPr>
    </w:lvl>
    <w:lvl w:ilvl="6" w:tplc="E586D63A" w:tentative="1">
      <w:start w:val="1"/>
      <w:numFmt w:val="decimal"/>
      <w:lvlText w:val="%7."/>
      <w:lvlJc w:val="left"/>
      <w:pPr>
        <w:tabs>
          <w:tab w:val="num" w:pos="5040"/>
        </w:tabs>
        <w:ind w:left="5040" w:hanging="360"/>
      </w:pPr>
    </w:lvl>
    <w:lvl w:ilvl="7" w:tplc="32069A6C" w:tentative="1">
      <w:start w:val="1"/>
      <w:numFmt w:val="lowerLetter"/>
      <w:lvlText w:val="%8."/>
      <w:lvlJc w:val="left"/>
      <w:pPr>
        <w:tabs>
          <w:tab w:val="num" w:pos="5760"/>
        </w:tabs>
        <w:ind w:left="5760" w:hanging="360"/>
      </w:pPr>
    </w:lvl>
    <w:lvl w:ilvl="8" w:tplc="90EE7196" w:tentative="1">
      <w:start w:val="1"/>
      <w:numFmt w:val="lowerRoman"/>
      <w:lvlText w:val="%9."/>
      <w:lvlJc w:val="right"/>
      <w:pPr>
        <w:tabs>
          <w:tab w:val="num" w:pos="6480"/>
        </w:tabs>
        <w:ind w:left="6480" w:hanging="180"/>
      </w:pPr>
    </w:lvl>
  </w:abstractNum>
  <w:abstractNum w:abstractNumId="104">
    <w:nsid w:val="45290AC5"/>
    <w:multiLevelType w:val="hybridMultilevel"/>
    <w:tmpl w:val="8EE0BC64"/>
    <w:lvl w:ilvl="0" w:tplc="DBAAC1A6">
      <w:start w:val="1"/>
      <w:numFmt w:val="decimal"/>
      <w:lvlText w:val="39.%1"/>
      <w:lvlJc w:val="left"/>
      <w:pPr>
        <w:tabs>
          <w:tab w:val="num" w:pos="976"/>
        </w:tabs>
        <w:ind w:left="976" w:hanging="648"/>
      </w:pPr>
      <w:rPr>
        <w:rFonts w:hint="default"/>
        <w:b w:val="0"/>
        <w:bCs w:val="0"/>
        <w:i w:val="0"/>
        <w:color w:val="auto"/>
        <w:sz w:val="22"/>
      </w:rPr>
    </w:lvl>
    <w:lvl w:ilvl="1" w:tplc="7DF6CCE4" w:tentative="1">
      <w:start w:val="1"/>
      <w:numFmt w:val="lowerLetter"/>
      <w:lvlText w:val="%2."/>
      <w:lvlJc w:val="left"/>
      <w:pPr>
        <w:tabs>
          <w:tab w:val="num" w:pos="1440"/>
        </w:tabs>
        <w:ind w:left="1440" w:hanging="360"/>
      </w:pPr>
    </w:lvl>
    <w:lvl w:ilvl="2" w:tplc="D3A4DB6A" w:tentative="1">
      <w:start w:val="1"/>
      <w:numFmt w:val="lowerRoman"/>
      <w:lvlText w:val="%3."/>
      <w:lvlJc w:val="right"/>
      <w:pPr>
        <w:tabs>
          <w:tab w:val="num" w:pos="2160"/>
        </w:tabs>
        <w:ind w:left="2160" w:hanging="180"/>
      </w:pPr>
    </w:lvl>
    <w:lvl w:ilvl="3" w:tplc="25664552" w:tentative="1">
      <w:start w:val="1"/>
      <w:numFmt w:val="decimal"/>
      <w:lvlText w:val="%4."/>
      <w:lvlJc w:val="left"/>
      <w:pPr>
        <w:tabs>
          <w:tab w:val="num" w:pos="2880"/>
        </w:tabs>
        <w:ind w:left="2880" w:hanging="360"/>
      </w:pPr>
    </w:lvl>
    <w:lvl w:ilvl="4" w:tplc="B3289CD4" w:tentative="1">
      <w:start w:val="1"/>
      <w:numFmt w:val="lowerLetter"/>
      <w:lvlText w:val="%5."/>
      <w:lvlJc w:val="left"/>
      <w:pPr>
        <w:tabs>
          <w:tab w:val="num" w:pos="3600"/>
        </w:tabs>
        <w:ind w:left="3600" w:hanging="360"/>
      </w:pPr>
    </w:lvl>
    <w:lvl w:ilvl="5" w:tplc="0D9A258A" w:tentative="1">
      <w:start w:val="1"/>
      <w:numFmt w:val="lowerRoman"/>
      <w:lvlText w:val="%6."/>
      <w:lvlJc w:val="right"/>
      <w:pPr>
        <w:tabs>
          <w:tab w:val="num" w:pos="4320"/>
        </w:tabs>
        <w:ind w:left="4320" w:hanging="180"/>
      </w:pPr>
    </w:lvl>
    <w:lvl w:ilvl="6" w:tplc="AA064C74" w:tentative="1">
      <w:start w:val="1"/>
      <w:numFmt w:val="decimal"/>
      <w:lvlText w:val="%7."/>
      <w:lvlJc w:val="left"/>
      <w:pPr>
        <w:tabs>
          <w:tab w:val="num" w:pos="5040"/>
        </w:tabs>
        <w:ind w:left="5040" w:hanging="360"/>
      </w:pPr>
    </w:lvl>
    <w:lvl w:ilvl="7" w:tplc="5D142186" w:tentative="1">
      <w:start w:val="1"/>
      <w:numFmt w:val="lowerLetter"/>
      <w:lvlText w:val="%8."/>
      <w:lvlJc w:val="left"/>
      <w:pPr>
        <w:tabs>
          <w:tab w:val="num" w:pos="5760"/>
        </w:tabs>
        <w:ind w:left="5760" w:hanging="360"/>
      </w:pPr>
    </w:lvl>
    <w:lvl w:ilvl="8" w:tplc="67F69DEC" w:tentative="1">
      <w:start w:val="1"/>
      <w:numFmt w:val="lowerRoman"/>
      <w:lvlText w:val="%9."/>
      <w:lvlJc w:val="right"/>
      <w:pPr>
        <w:tabs>
          <w:tab w:val="num" w:pos="6480"/>
        </w:tabs>
        <w:ind w:left="6480" w:hanging="180"/>
      </w:pPr>
    </w:lvl>
  </w:abstractNum>
  <w:abstractNum w:abstractNumId="105">
    <w:nsid w:val="469456F2"/>
    <w:multiLevelType w:val="hybridMultilevel"/>
    <w:tmpl w:val="BF164E50"/>
    <w:lvl w:ilvl="0" w:tplc="71E4ABA6">
      <w:start w:val="1"/>
      <w:numFmt w:val="lowerLetter"/>
      <w:lvlText w:val="(%1)"/>
      <w:lvlJc w:val="left"/>
      <w:pPr>
        <w:tabs>
          <w:tab w:val="num" w:pos="720"/>
        </w:tabs>
        <w:ind w:left="720" w:hanging="360"/>
      </w:pPr>
      <w:rPr>
        <w:rFonts w:hint="default"/>
      </w:rPr>
    </w:lvl>
    <w:lvl w:ilvl="1" w:tplc="9D1E38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33468014"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8C45E00"/>
    <w:multiLevelType w:val="hybridMultilevel"/>
    <w:tmpl w:val="C86C50B4"/>
    <w:lvl w:ilvl="0" w:tplc="5B7E8018">
      <w:start w:val="1"/>
      <w:numFmt w:val="decimal"/>
      <w:lvlText w:val="12.%1"/>
      <w:lvlJc w:val="left"/>
      <w:pPr>
        <w:tabs>
          <w:tab w:val="num" w:pos="648"/>
        </w:tabs>
        <w:ind w:left="648" w:hanging="648"/>
      </w:pPr>
      <w:rPr>
        <w:rFonts w:hint="default"/>
        <w:b w:val="0"/>
        <w:bCs w:val="0"/>
        <w:i w:val="0"/>
        <w:color w:val="auto"/>
        <w:sz w:val="22"/>
      </w:rPr>
    </w:lvl>
    <w:lvl w:ilvl="1" w:tplc="04090019">
      <w:start w:val="1"/>
      <w:numFmt w:val="decimal"/>
      <w:lvlText w:val="13.%2"/>
      <w:lvlJc w:val="left"/>
      <w:pPr>
        <w:tabs>
          <w:tab w:val="num" w:pos="1440"/>
        </w:tabs>
        <w:ind w:left="1455" w:hanging="375"/>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8E4066A"/>
    <w:multiLevelType w:val="hybridMultilevel"/>
    <w:tmpl w:val="8CD8DCB2"/>
    <w:lvl w:ilvl="0" w:tplc="488EE1F8">
      <w:start w:val="1"/>
      <w:numFmt w:val="lowerLetter"/>
      <w:lvlText w:val="(%1)"/>
      <w:lvlJc w:val="left"/>
      <w:pPr>
        <w:tabs>
          <w:tab w:val="num" w:pos="1130"/>
        </w:tabs>
        <w:ind w:left="113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98B17B6"/>
    <w:multiLevelType w:val="hybridMultilevel"/>
    <w:tmpl w:val="76507012"/>
    <w:lvl w:ilvl="0" w:tplc="BFD8674E">
      <w:start w:val="1"/>
      <w:numFmt w:val="lowerLetter"/>
      <w:lvlText w:val="(%1)"/>
      <w:lvlJc w:val="left"/>
      <w:pPr>
        <w:tabs>
          <w:tab w:val="num" w:pos="1224"/>
        </w:tabs>
        <w:ind w:left="1224" w:hanging="576"/>
      </w:pPr>
      <w:rPr>
        <w:rFonts w:ascii="Arial Narrow" w:hAnsi="Arial Narrow" w:hint="default"/>
        <w:b w:val="0"/>
        <w:i w:val="0"/>
        <w:sz w:val="22"/>
        <w:szCs w:val="22"/>
      </w:rPr>
    </w:lvl>
    <w:lvl w:ilvl="1" w:tplc="9018801E">
      <w:start w:val="4"/>
      <w:numFmt w:val="decimal"/>
      <w:lvlText w:val="38.%2"/>
      <w:lvlJc w:val="left"/>
      <w:pPr>
        <w:tabs>
          <w:tab w:val="num" w:pos="648"/>
        </w:tabs>
        <w:ind w:left="648" w:hanging="648"/>
      </w:pPr>
      <w:rPr>
        <w:rFonts w:hint="default"/>
        <w:b w:val="0"/>
        <w:bCs w:val="0"/>
        <w:i w:val="0"/>
        <w:color w:val="auto"/>
        <w:sz w:val="22"/>
      </w:rPr>
    </w:lvl>
    <w:lvl w:ilvl="2" w:tplc="73A60FE0" w:tentative="1">
      <w:start w:val="1"/>
      <w:numFmt w:val="lowerRoman"/>
      <w:lvlText w:val="%3."/>
      <w:lvlJc w:val="right"/>
      <w:pPr>
        <w:tabs>
          <w:tab w:val="num" w:pos="2160"/>
        </w:tabs>
        <w:ind w:left="2160" w:hanging="180"/>
      </w:pPr>
    </w:lvl>
    <w:lvl w:ilvl="3" w:tplc="55063D68" w:tentative="1">
      <w:start w:val="1"/>
      <w:numFmt w:val="decimal"/>
      <w:lvlText w:val="%4."/>
      <w:lvlJc w:val="left"/>
      <w:pPr>
        <w:tabs>
          <w:tab w:val="num" w:pos="2880"/>
        </w:tabs>
        <w:ind w:left="2880" w:hanging="360"/>
      </w:pPr>
    </w:lvl>
    <w:lvl w:ilvl="4" w:tplc="23EC9E14" w:tentative="1">
      <w:start w:val="1"/>
      <w:numFmt w:val="lowerLetter"/>
      <w:lvlText w:val="%5."/>
      <w:lvlJc w:val="left"/>
      <w:pPr>
        <w:tabs>
          <w:tab w:val="num" w:pos="3600"/>
        </w:tabs>
        <w:ind w:left="3600" w:hanging="360"/>
      </w:pPr>
    </w:lvl>
    <w:lvl w:ilvl="5" w:tplc="CD084316" w:tentative="1">
      <w:start w:val="1"/>
      <w:numFmt w:val="lowerRoman"/>
      <w:lvlText w:val="%6."/>
      <w:lvlJc w:val="right"/>
      <w:pPr>
        <w:tabs>
          <w:tab w:val="num" w:pos="4320"/>
        </w:tabs>
        <w:ind w:left="4320" w:hanging="180"/>
      </w:pPr>
    </w:lvl>
    <w:lvl w:ilvl="6" w:tplc="3174847E" w:tentative="1">
      <w:start w:val="1"/>
      <w:numFmt w:val="decimal"/>
      <w:lvlText w:val="%7."/>
      <w:lvlJc w:val="left"/>
      <w:pPr>
        <w:tabs>
          <w:tab w:val="num" w:pos="5040"/>
        </w:tabs>
        <w:ind w:left="5040" w:hanging="360"/>
      </w:pPr>
    </w:lvl>
    <w:lvl w:ilvl="7" w:tplc="345E545C" w:tentative="1">
      <w:start w:val="1"/>
      <w:numFmt w:val="lowerLetter"/>
      <w:lvlText w:val="%8."/>
      <w:lvlJc w:val="left"/>
      <w:pPr>
        <w:tabs>
          <w:tab w:val="num" w:pos="5760"/>
        </w:tabs>
        <w:ind w:left="5760" w:hanging="360"/>
      </w:pPr>
    </w:lvl>
    <w:lvl w:ilvl="8" w:tplc="9DBE02BE" w:tentative="1">
      <w:start w:val="1"/>
      <w:numFmt w:val="lowerRoman"/>
      <w:lvlText w:val="%9."/>
      <w:lvlJc w:val="right"/>
      <w:pPr>
        <w:tabs>
          <w:tab w:val="num" w:pos="6480"/>
        </w:tabs>
        <w:ind w:left="6480" w:hanging="180"/>
      </w:pPr>
    </w:lvl>
  </w:abstractNum>
  <w:abstractNum w:abstractNumId="109">
    <w:nsid w:val="4A4E5ACD"/>
    <w:multiLevelType w:val="multilevel"/>
    <w:tmpl w:val="6F2E8F7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0">
    <w:nsid w:val="4B1F2BB1"/>
    <w:multiLevelType w:val="hybridMultilevel"/>
    <w:tmpl w:val="E4066BA6"/>
    <w:lvl w:ilvl="0" w:tplc="5E5EADEC">
      <w:start w:val="1"/>
      <w:numFmt w:val="lowerLetter"/>
      <w:lvlText w:val="(%1)"/>
      <w:lvlJc w:val="left"/>
      <w:pPr>
        <w:tabs>
          <w:tab w:val="num" w:pos="1368"/>
        </w:tabs>
        <w:ind w:left="1368" w:hanging="648"/>
      </w:pPr>
      <w:rPr>
        <w:rFonts w:hint="default"/>
        <w:b w:val="0"/>
        <w:bCs w:val="0"/>
        <w:i w:val="0"/>
        <w:color w:val="auto"/>
        <w:sz w:val="22"/>
      </w:rPr>
    </w:lvl>
    <w:lvl w:ilvl="1" w:tplc="7278E152">
      <w:start w:val="1"/>
      <w:numFmt w:val="lowerLetter"/>
      <w:lvlText w:val="(%2)"/>
      <w:lvlJc w:val="left"/>
      <w:pPr>
        <w:tabs>
          <w:tab w:val="num" w:pos="1728"/>
        </w:tabs>
        <w:ind w:left="1728" w:hanging="648"/>
      </w:pPr>
      <w:rPr>
        <w:rFonts w:ascii="Arial" w:eastAsia="SimSun" w:hAnsi="Arial" w:cs="Arial"/>
        <w:b w:val="0"/>
        <w:bCs w:val="0"/>
        <w:i w:val="0"/>
        <w:color w:val="auto"/>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C6C0C90"/>
    <w:multiLevelType w:val="multilevel"/>
    <w:tmpl w:val="3D86AA66"/>
    <w:lvl w:ilvl="0">
      <w:start w:val="22"/>
      <w:numFmt w:val="decimal"/>
      <w:lvlText w:val="%1"/>
      <w:lvlJc w:val="left"/>
      <w:pPr>
        <w:ind w:left="420" w:hanging="420"/>
      </w:pPr>
      <w:rPr>
        <w:rFonts w:hint="default"/>
      </w:rPr>
    </w:lvl>
    <w:lvl w:ilvl="1">
      <w:start w:val="1"/>
      <w:numFmt w:val="decimal"/>
      <w:lvlText w:val="%1.%2"/>
      <w:lvlJc w:val="left"/>
      <w:pPr>
        <w:ind w:left="920" w:hanging="42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220" w:hanging="72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580" w:hanging="108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4940" w:hanging="1440"/>
      </w:pPr>
      <w:rPr>
        <w:rFonts w:hint="default"/>
      </w:rPr>
    </w:lvl>
    <w:lvl w:ilvl="8">
      <w:start w:val="1"/>
      <w:numFmt w:val="decimal"/>
      <w:lvlText w:val="%1.%2.%3.%4.%5.%6.%7.%8.%9"/>
      <w:lvlJc w:val="left"/>
      <w:pPr>
        <w:ind w:left="5800" w:hanging="1800"/>
      </w:pPr>
      <w:rPr>
        <w:rFonts w:hint="default"/>
      </w:rPr>
    </w:lvl>
  </w:abstractNum>
  <w:abstractNum w:abstractNumId="112">
    <w:nsid w:val="4DB9040E"/>
    <w:multiLevelType w:val="multilevel"/>
    <w:tmpl w:val="EC122AC0"/>
    <w:lvl w:ilvl="0">
      <w:start w:val="62"/>
      <w:numFmt w:val="decimal"/>
      <w:lvlText w:val="%1"/>
      <w:lvlJc w:val="left"/>
      <w:pPr>
        <w:ind w:left="420" w:hanging="420"/>
      </w:pPr>
      <w:rPr>
        <w:rFonts w:hint="default"/>
      </w:rPr>
    </w:lvl>
    <w:lvl w:ilvl="1">
      <w:start w:val="1"/>
      <w:numFmt w:val="decimal"/>
      <w:lvlText w:val="64.%2"/>
      <w:lvlJc w:val="left"/>
      <w:pPr>
        <w:ind w:left="1500" w:hanging="420"/>
      </w:pPr>
      <w:rPr>
        <w:rFonts w:hint="default"/>
        <w:b w:val="0"/>
        <w:bCs w:val="0"/>
        <w:i w:val="0"/>
        <w:color w:val="auto"/>
        <w:sz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3">
    <w:nsid w:val="4DBC6379"/>
    <w:multiLevelType w:val="hybridMultilevel"/>
    <w:tmpl w:val="584CCD74"/>
    <w:lvl w:ilvl="0" w:tplc="3394100C">
      <w:start w:val="1"/>
      <w:numFmt w:val="decimal"/>
      <w:lvlText w:val="20.%1"/>
      <w:lvlJc w:val="left"/>
      <w:pPr>
        <w:tabs>
          <w:tab w:val="num" w:pos="650"/>
        </w:tabs>
        <w:ind w:left="650" w:hanging="648"/>
      </w:pPr>
      <w:rPr>
        <w:rFonts w:ascii="Arial" w:hAnsi="Arial" w:hint="default"/>
        <w:b w:val="0"/>
        <w:bCs w:val="0"/>
        <w:i w:val="0"/>
        <w:color w:val="auto"/>
        <w:sz w:val="22"/>
        <w:szCs w:val="22"/>
      </w:rPr>
    </w:lvl>
    <w:lvl w:ilvl="1" w:tplc="E1F04A68">
      <w:start w:val="1"/>
      <w:numFmt w:val="decimal"/>
      <w:lvlText w:val="21.%2"/>
      <w:lvlJc w:val="left"/>
      <w:pPr>
        <w:tabs>
          <w:tab w:val="num" w:pos="1728"/>
        </w:tabs>
        <w:ind w:left="1728" w:hanging="648"/>
      </w:pPr>
      <w:rPr>
        <w:rFonts w:ascii="Arial" w:hAnsi="Arial" w:hint="default"/>
        <w:b w:val="0"/>
        <w:bCs w:val="0"/>
        <w:i w:val="0"/>
        <w:color w:val="auto"/>
        <w:sz w:val="22"/>
        <w:szCs w:val="22"/>
      </w:rPr>
    </w:lvl>
    <w:lvl w:ilvl="2" w:tplc="F14CBA7A" w:tentative="1">
      <w:start w:val="1"/>
      <w:numFmt w:val="lowerRoman"/>
      <w:lvlText w:val="%3."/>
      <w:lvlJc w:val="right"/>
      <w:pPr>
        <w:tabs>
          <w:tab w:val="num" w:pos="2160"/>
        </w:tabs>
        <w:ind w:left="2160" w:hanging="180"/>
      </w:pPr>
    </w:lvl>
    <w:lvl w:ilvl="3" w:tplc="57663A0E" w:tentative="1">
      <w:start w:val="1"/>
      <w:numFmt w:val="decimal"/>
      <w:lvlText w:val="%4."/>
      <w:lvlJc w:val="left"/>
      <w:pPr>
        <w:tabs>
          <w:tab w:val="num" w:pos="2880"/>
        </w:tabs>
        <w:ind w:left="2880" w:hanging="360"/>
      </w:pPr>
    </w:lvl>
    <w:lvl w:ilvl="4" w:tplc="72AA4854" w:tentative="1">
      <w:start w:val="1"/>
      <w:numFmt w:val="lowerLetter"/>
      <w:lvlText w:val="%5."/>
      <w:lvlJc w:val="left"/>
      <w:pPr>
        <w:tabs>
          <w:tab w:val="num" w:pos="3600"/>
        </w:tabs>
        <w:ind w:left="3600" w:hanging="360"/>
      </w:pPr>
    </w:lvl>
    <w:lvl w:ilvl="5" w:tplc="55BC701E" w:tentative="1">
      <w:start w:val="1"/>
      <w:numFmt w:val="lowerRoman"/>
      <w:lvlText w:val="%6."/>
      <w:lvlJc w:val="right"/>
      <w:pPr>
        <w:tabs>
          <w:tab w:val="num" w:pos="4320"/>
        </w:tabs>
        <w:ind w:left="4320" w:hanging="180"/>
      </w:pPr>
    </w:lvl>
    <w:lvl w:ilvl="6" w:tplc="C5968BD8" w:tentative="1">
      <w:start w:val="1"/>
      <w:numFmt w:val="decimal"/>
      <w:lvlText w:val="%7."/>
      <w:lvlJc w:val="left"/>
      <w:pPr>
        <w:tabs>
          <w:tab w:val="num" w:pos="5040"/>
        </w:tabs>
        <w:ind w:left="5040" w:hanging="360"/>
      </w:pPr>
    </w:lvl>
    <w:lvl w:ilvl="7" w:tplc="4A3AE7C2" w:tentative="1">
      <w:start w:val="1"/>
      <w:numFmt w:val="lowerLetter"/>
      <w:lvlText w:val="%8."/>
      <w:lvlJc w:val="left"/>
      <w:pPr>
        <w:tabs>
          <w:tab w:val="num" w:pos="5760"/>
        </w:tabs>
        <w:ind w:left="5760" w:hanging="360"/>
      </w:pPr>
    </w:lvl>
    <w:lvl w:ilvl="8" w:tplc="C2609984" w:tentative="1">
      <w:start w:val="1"/>
      <w:numFmt w:val="lowerRoman"/>
      <w:lvlText w:val="%9."/>
      <w:lvlJc w:val="right"/>
      <w:pPr>
        <w:tabs>
          <w:tab w:val="num" w:pos="6480"/>
        </w:tabs>
        <w:ind w:left="6480" w:hanging="180"/>
      </w:pPr>
    </w:lvl>
  </w:abstractNum>
  <w:abstractNum w:abstractNumId="114">
    <w:nsid w:val="4E171503"/>
    <w:multiLevelType w:val="hybridMultilevel"/>
    <w:tmpl w:val="ADA88226"/>
    <w:lvl w:ilvl="0" w:tplc="642C6D8C">
      <w:start w:val="1"/>
      <w:numFmt w:val="decimal"/>
      <w:lvlText w:val="71.%1"/>
      <w:lvlJc w:val="left"/>
      <w:pPr>
        <w:tabs>
          <w:tab w:val="num" w:pos="1728"/>
        </w:tabs>
        <w:ind w:left="1728" w:hanging="648"/>
      </w:pPr>
      <w:rPr>
        <w:rFonts w:hint="default"/>
        <w:b w:val="0"/>
        <w:bCs w:val="0"/>
        <w:i w:val="0"/>
        <w:color w:val="auto"/>
        <w:sz w:val="22"/>
      </w:rPr>
    </w:lvl>
    <w:lvl w:ilvl="1" w:tplc="F86E5E06" w:tentative="1">
      <w:start w:val="1"/>
      <w:numFmt w:val="lowerLetter"/>
      <w:lvlText w:val="%2."/>
      <w:lvlJc w:val="left"/>
      <w:pPr>
        <w:ind w:left="1440" w:hanging="360"/>
      </w:pPr>
    </w:lvl>
    <w:lvl w:ilvl="2" w:tplc="63FADBE8" w:tentative="1">
      <w:start w:val="1"/>
      <w:numFmt w:val="lowerRoman"/>
      <w:lvlText w:val="%3."/>
      <w:lvlJc w:val="right"/>
      <w:pPr>
        <w:ind w:left="2160" w:hanging="180"/>
      </w:pPr>
    </w:lvl>
    <w:lvl w:ilvl="3" w:tplc="E07E01A4" w:tentative="1">
      <w:start w:val="1"/>
      <w:numFmt w:val="decimal"/>
      <w:lvlText w:val="%4."/>
      <w:lvlJc w:val="left"/>
      <w:pPr>
        <w:ind w:left="2880" w:hanging="360"/>
      </w:pPr>
    </w:lvl>
    <w:lvl w:ilvl="4" w:tplc="469C4D26" w:tentative="1">
      <w:start w:val="1"/>
      <w:numFmt w:val="lowerLetter"/>
      <w:lvlText w:val="%5."/>
      <w:lvlJc w:val="left"/>
      <w:pPr>
        <w:ind w:left="3600" w:hanging="360"/>
      </w:pPr>
    </w:lvl>
    <w:lvl w:ilvl="5" w:tplc="0E506722" w:tentative="1">
      <w:start w:val="1"/>
      <w:numFmt w:val="lowerRoman"/>
      <w:lvlText w:val="%6."/>
      <w:lvlJc w:val="right"/>
      <w:pPr>
        <w:ind w:left="4320" w:hanging="180"/>
      </w:pPr>
    </w:lvl>
    <w:lvl w:ilvl="6" w:tplc="1A9AF180" w:tentative="1">
      <w:start w:val="1"/>
      <w:numFmt w:val="decimal"/>
      <w:lvlText w:val="%7."/>
      <w:lvlJc w:val="left"/>
      <w:pPr>
        <w:ind w:left="5040" w:hanging="360"/>
      </w:pPr>
    </w:lvl>
    <w:lvl w:ilvl="7" w:tplc="75A23CE0" w:tentative="1">
      <w:start w:val="1"/>
      <w:numFmt w:val="lowerLetter"/>
      <w:lvlText w:val="%8."/>
      <w:lvlJc w:val="left"/>
      <w:pPr>
        <w:ind w:left="5760" w:hanging="360"/>
      </w:pPr>
    </w:lvl>
    <w:lvl w:ilvl="8" w:tplc="EEB8A9E2" w:tentative="1">
      <w:start w:val="1"/>
      <w:numFmt w:val="lowerRoman"/>
      <w:lvlText w:val="%9."/>
      <w:lvlJc w:val="right"/>
      <w:pPr>
        <w:ind w:left="6480" w:hanging="180"/>
      </w:pPr>
    </w:lvl>
  </w:abstractNum>
  <w:abstractNum w:abstractNumId="115">
    <w:nsid w:val="4EDE7124"/>
    <w:multiLevelType w:val="hybridMultilevel"/>
    <w:tmpl w:val="04DE2F8A"/>
    <w:lvl w:ilvl="0" w:tplc="FFFFFFFF">
      <w:start w:val="1"/>
      <w:numFmt w:val="decimal"/>
      <w:lvlText w:val="49.%1"/>
      <w:lvlJc w:val="left"/>
      <w:pPr>
        <w:tabs>
          <w:tab w:val="num" w:pos="1728"/>
        </w:tabs>
        <w:ind w:left="1728" w:hanging="648"/>
      </w:pPr>
      <w:rPr>
        <w:rFonts w:hint="default"/>
        <w:b w:val="0"/>
        <w:bCs w:val="0"/>
        <w:i w:val="0"/>
        <w:color w:val="auto"/>
        <w:sz w:val="22"/>
      </w:rPr>
    </w:lvl>
    <w:lvl w:ilvl="1" w:tplc="26C2608A">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7">
    <w:nsid w:val="4F6A4AFE"/>
    <w:multiLevelType w:val="hybridMultilevel"/>
    <w:tmpl w:val="344CD3A8"/>
    <w:lvl w:ilvl="0" w:tplc="ECA65C38">
      <w:start w:val="1"/>
      <w:numFmt w:val="decimal"/>
      <w:lvlText w:val="3.%1"/>
      <w:lvlJc w:val="left"/>
      <w:pPr>
        <w:tabs>
          <w:tab w:val="num" w:pos="648"/>
        </w:tabs>
        <w:ind w:left="648" w:hanging="648"/>
      </w:pPr>
      <w:rPr>
        <w:rFonts w:hint="default"/>
        <w:b w:val="0"/>
        <w:bCs w:val="0"/>
        <w:i w:val="0"/>
        <w:color w:val="auto"/>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4FCF0E93"/>
    <w:multiLevelType w:val="multilevel"/>
    <w:tmpl w:val="B680EEA0"/>
    <w:lvl w:ilvl="0">
      <w:start w:val="38"/>
      <w:numFmt w:val="decimal"/>
      <w:lvlText w:val="45.%1"/>
      <w:lvlJc w:val="left"/>
      <w:pPr>
        <w:tabs>
          <w:tab w:val="num" w:pos="648"/>
        </w:tabs>
        <w:ind w:left="648" w:hanging="648"/>
      </w:pPr>
      <w:rPr>
        <w:rFonts w:hint="default"/>
        <w:b w:val="0"/>
        <w:bCs w:val="0"/>
        <w:i w:val="0"/>
        <w:color w:val="auto"/>
        <w:sz w:val="22"/>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nsid w:val="50DE236D"/>
    <w:multiLevelType w:val="hybridMultilevel"/>
    <w:tmpl w:val="A7E0E4CA"/>
    <w:lvl w:ilvl="0" w:tplc="2D2EBB48">
      <w:start w:val="1"/>
      <w:numFmt w:val="lowerRoman"/>
      <w:lvlText w:val="(%1)"/>
      <w:lvlJc w:val="left"/>
      <w:pPr>
        <w:tabs>
          <w:tab w:val="num" w:pos="2160"/>
        </w:tabs>
        <w:ind w:left="2160" w:hanging="720"/>
      </w:pPr>
    </w:lvl>
    <w:lvl w:ilvl="1" w:tplc="35660D3E">
      <w:start w:val="1"/>
      <w:numFmt w:val="decimal"/>
      <w:lvlText w:val="%2."/>
      <w:lvlJc w:val="left"/>
      <w:pPr>
        <w:tabs>
          <w:tab w:val="num" w:pos="1440"/>
        </w:tabs>
        <w:ind w:left="1440" w:hanging="360"/>
      </w:pPr>
    </w:lvl>
    <w:lvl w:ilvl="2" w:tplc="57C21688">
      <w:start w:val="1"/>
      <w:numFmt w:val="lowerRoman"/>
      <w:lvlText w:val="%3."/>
      <w:lvlJc w:val="right"/>
      <w:pPr>
        <w:tabs>
          <w:tab w:val="num" w:pos="2160"/>
        </w:tabs>
        <w:ind w:left="2160" w:hanging="180"/>
      </w:pPr>
    </w:lvl>
    <w:lvl w:ilvl="3" w:tplc="BFE68AD8">
      <w:start w:val="1"/>
      <w:numFmt w:val="decimal"/>
      <w:lvlText w:val="%4."/>
      <w:lvlJc w:val="left"/>
      <w:pPr>
        <w:tabs>
          <w:tab w:val="num" w:pos="2880"/>
        </w:tabs>
        <w:ind w:left="2880" w:hanging="360"/>
      </w:pPr>
    </w:lvl>
    <w:lvl w:ilvl="4" w:tplc="E5A229A6">
      <w:start w:val="1"/>
      <w:numFmt w:val="decimal"/>
      <w:lvlText w:val="%5."/>
      <w:lvlJc w:val="left"/>
      <w:pPr>
        <w:tabs>
          <w:tab w:val="num" w:pos="3600"/>
        </w:tabs>
        <w:ind w:left="3600" w:hanging="360"/>
      </w:pPr>
    </w:lvl>
    <w:lvl w:ilvl="5" w:tplc="098E0E4E">
      <w:start w:val="1"/>
      <w:numFmt w:val="decimal"/>
      <w:lvlText w:val="%6."/>
      <w:lvlJc w:val="left"/>
      <w:pPr>
        <w:tabs>
          <w:tab w:val="num" w:pos="4320"/>
        </w:tabs>
        <w:ind w:left="4320" w:hanging="360"/>
      </w:pPr>
    </w:lvl>
    <w:lvl w:ilvl="6" w:tplc="2D18602C">
      <w:start w:val="1"/>
      <w:numFmt w:val="decimal"/>
      <w:lvlText w:val="%7."/>
      <w:lvlJc w:val="left"/>
      <w:pPr>
        <w:tabs>
          <w:tab w:val="num" w:pos="5040"/>
        </w:tabs>
        <w:ind w:left="5040" w:hanging="360"/>
      </w:pPr>
    </w:lvl>
    <w:lvl w:ilvl="7" w:tplc="02306D9E">
      <w:start w:val="1"/>
      <w:numFmt w:val="decimal"/>
      <w:lvlText w:val="%8."/>
      <w:lvlJc w:val="left"/>
      <w:pPr>
        <w:tabs>
          <w:tab w:val="num" w:pos="5760"/>
        </w:tabs>
        <w:ind w:left="5760" w:hanging="360"/>
      </w:pPr>
    </w:lvl>
    <w:lvl w:ilvl="8" w:tplc="A7981D64">
      <w:start w:val="1"/>
      <w:numFmt w:val="decimal"/>
      <w:lvlText w:val="%9."/>
      <w:lvlJc w:val="left"/>
      <w:pPr>
        <w:tabs>
          <w:tab w:val="num" w:pos="6480"/>
        </w:tabs>
        <w:ind w:left="6480" w:hanging="360"/>
      </w:pPr>
    </w:lvl>
  </w:abstractNum>
  <w:abstractNum w:abstractNumId="120">
    <w:nsid w:val="51527C69"/>
    <w:multiLevelType w:val="multilevel"/>
    <w:tmpl w:val="92F89D26"/>
    <w:lvl w:ilvl="0">
      <w:start w:val="43"/>
      <w:numFmt w:val="decimal"/>
      <w:lvlText w:val="%1"/>
      <w:lvlJc w:val="left"/>
      <w:pPr>
        <w:ind w:left="420" w:hanging="420"/>
      </w:pPr>
      <w:rPr>
        <w:rFonts w:hint="default"/>
      </w:rPr>
    </w:lvl>
    <w:lvl w:ilvl="1">
      <w:start w:val="1"/>
      <w:numFmt w:val="decimal"/>
      <w:lvlText w:val="%1.%2"/>
      <w:lvlJc w:val="left"/>
      <w:pPr>
        <w:ind w:left="1100" w:hanging="4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1">
    <w:nsid w:val="52665307"/>
    <w:multiLevelType w:val="multilevel"/>
    <w:tmpl w:val="0C989C5C"/>
    <w:lvl w:ilvl="0">
      <w:start w:val="63"/>
      <w:numFmt w:val="decimal"/>
      <w:lvlText w:val="%1"/>
      <w:lvlJc w:val="left"/>
      <w:pPr>
        <w:ind w:left="420" w:hanging="420"/>
      </w:pPr>
      <w:rPr>
        <w:rFonts w:hint="default"/>
      </w:rPr>
    </w:lvl>
    <w:lvl w:ilvl="1">
      <w:start w:val="1"/>
      <w:numFmt w:val="decimal"/>
      <w:lvlText w:val="%1.%2"/>
      <w:lvlJc w:val="left"/>
      <w:pPr>
        <w:ind w:left="1365" w:hanging="42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22">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5338536E"/>
    <w:multiLevelType w:val="hybridMultilevel"/>
    <w:tmpl w:val="18F60B2C"/>
    <w:lvl w:ilvl="0" w:tplc="F56A6A12">
      <w:start w:val="1"/>
      <w:numFmt w:val="decimal"/>
      <w:lvlText w:val="73.%1"/>
      <w:lvlJc w:val="left"/>
      <w:pPr>
        <w:tabs>
          <w:tab w:val="num" w:pos="648"/>
        </w:tabs>
        <w:ind w:left="648" w:hanging="648"/>
      </w:pPr>
      <w:rPr>
        <w:rFonts w:ascii="Arial" w:hAnsi="Arial" w:hint="default"/>
        <w:b w:val="0"/>
        <w:bCs w:val="0"/>
        <w:i w:val="0"/>
        <w:color w:val="auto"/>
        <w:sz w:val="21"/>
        <w:szCs w:val="21"/>
      </w:rPr>
    </w:lvl>
    <w:lvl w:ilvl="1" w:tplc="929A88DA" w:tentative="1">
      <w:start w:val="1"/>
      <w:numFmt w:val="lowerLetter"/>
      <w:lvlText w:val="%2."/>
      <w:lvlJc w:val="left"/>
      <w:pPr>
        <w:tabs>
          <w:tab w:val="num" w:pos="1440"/>
        </w:tabs>
        <w:ind w:left="1440" w:hanging="360"/>
      </w:pPr>
    </w:lvl>
    <w:lvl w:ilvl="2" w:tplc="B936E026" w:tentative="1">
      <w:start w:val="1"/>
      <w:numFmt w:val="lowerRoman"/>
      <w:lvlText w:val="%3."/>
      <w:lvlJc w:val="right"/>
      <w:pPr>
        <w:tabs>
          <w:tab w:val="num" w:pos="2160"/>
        </w:tabs>
        <w:ind w:left="2160" w:hanging="180"/>
      </w:pPr>
    </w:lvl>
    <w:lvl w:ilvl="3" w:tplc="8B466F78" w:tentative="1">
      <w:start w:val="1"/>
      <w:numFmt w:val="decimal"/>
      <w:lvlText w:val="%4."/>
      <w:lvlJc w:val="left"/>
      <w:pPr>
        <w:tabs>
          <w:tab w:val="num" w:pos="2880"/>
        </w:tabs>
        <w:ind w:left="2880" w:hanging="360"/>
      </w:pPr>
    </w:lvl>
    <w:lvl w:ilvl="4" w:tplc="D03AF5C4" w:tentative="1">
      <w:start w:val="1"/>
      <w:numFmt w:val="lowerLetter"/>
      <w:lvlText w:val="%5."/>
      <w:lvlJc w:val="left"/>
      <w:pPr>
        <w:tabs>
          <w:tab w:val="num" w:pos="3600"/>
        </w:tabs>
        <w:ind w:left="3600" w:hanging="360"/>
      </w:pPr>
    </w:lvl>
    <w:lvl w:ilvl="5" w:tplc="E0826ABC" w:tentative="1">
      <w:start w:val="1"/>
      <w:numFmt w:val="lowerRoman"/>
      <w:lvlText w:val="%6."/>
      <w:lvlJc w:val="right"/>
      <w:pPr>
        <w:tabs>
          <w:tab w:val="num" w:pos="4320"/>
        </w:tabs>
        <w:ind w:left="4320" w:hanging="180"/>
      </w:pPr>
    </w:lvl>
    <w:lvl w:ilvl="6" w:tplc="2F0C46D2" w:tentative="1">
      <w:start w:val="1"/>
      <w:numFmt w:val="decimal"/>
      <w:lvlText w:val="%7."/>
      <w:lvlJc w:val="left"/>
      <w:pPr>
        <w:tabs>
          <w:tab w:val="num" w:pos="5040"/>
        </w:tabs>
        <w:ind w:left="5040" w:hanging="360"/>
      </w:pPr>
    </w:lvl>
    <w:lvl w:ilvl="7" w:tplc="72188358" w:tentative="1">
      <w:start w:val="1"/>
      <w:numFmt w:val="lowerLetter"/>
      <w:lvlText w:val="%8."/>
      <w:lvlJc w:val="left"/>
      <w:pPr>
        <w:tabs>
          <w:tab w:val="num" w:pos="5760"/>
        </w:tabs>
        <w:ind w:left="5760" w:hanging="360"/>
      </w:pPr>
    </w:lvl>
    <w:lvl w:ilvl="8" w:tplc="4B264A5A" w:tentative="1">
      <w:start w:val="1"/>
      <w:numFmt w:val="lowerRoman"/>
      <w:lvlText w:val="%9."/>
      <w:lvlJc w:val="right"/>
      <w:pPr>
        <w:tabs>
          <w:tab w:val="num" w:pos="6480"/>
        </w:tabs>
        <w:ind w:left="6480" w:hanging="180"/>
      </w:pPr>
    </w:lvl>
  </w:abstractNum>
  <w:abstractNum w:abstractNumId="124">
    <w:nsid w:val="536E6CEE"/>
    <w:multiLevelType w:val="multilevel"/>
    <w:tmpl w:val="AED24122"/>
    <w:styleLink w:val="Style7"/>
    <w:lvl w:ilvl="0">
      <w:start w:val="5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5510006B"/>
    <w:multiLevelType w:val="multilevel"/>
    <w:tmpl w:val="7C8448C6"/>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556F46CF"/>
    <w:multiLevelType w:val="hybridMultilevel"/>
    <w:tmpl w:val="AE7A12B8"/>
    <w:lvl w:ilvl="0" w:tplc="84E48E9C">
      <w:start w:val="1"/>
      <w:numFmt w:val="decimal"/>
      <w:lvlText w:val="49.%1"/>
      <w:lvlJc w:val="left"/>
      <w:pPr>
        <w:tabs>
          <w:tab w:val="num" w:pos="1656"/>
        </w:tabs>
        <w:ind w:left="1656" w:hanging="576"/>
      </w:pPr>
      <w:rPr>
        <w:rFonts w:hint="default"/>
      </w:rPr>
    </w:lvl>
    <w:lvl w:ilvl="1" w:tplc="718EF766" w:tentative="1">
      <w:start w:val="1"/>
      <w:numFmt w:val="lowerLetter"/>
      <w:lvlText w:val="%2."/>
      <w:lvlJc w:val="left"/>
      <w:pPr>
        <w:ind w:left="1440" w:hanging="360"/>
      </w:pPr>
    </w:lvl>
    <w:lvl w:ilvl="2" w:tplc="8738E13C" w:tentative="1">
      <w:start w:val="1"/>
      <w:numFmt w:val="lowerRoman"/>
      <w:lvlText w:val="%3."/>
      <w:lvlJc w:val="right"/>
      <w:pPr>
        <w:ind w:left="2160" w:hanging="180"/>
      </w:pPr>
    </w:lvl>
    <w:lvl w:ilvl="3" w:tplc="54A6ED00" w:tentative="1">
      <w:start w:val="1"/>
      <w:numFmt w:val="decimal"/>
      <w:lvlText w:val="%4."/>
      <w:lvlJc w:val="left"/>
      <w:pPr>
        <w:ind w:left="2880" w:hanging="360"/>
      </w:pPr>
    </w:lvl>
    <w:lvl w:ilvl="4" w:tplc="CB80775E" w:tentative="1">
      <w:start w:val="1"/>
      <w:numFmt w:val="lowerLetter"/>
      <w:lvlText w:val="%5."/>
      <w:lvlJc w:val="left"/>
      <w:pPr>
        <w:ind w:left="3600" w:hanging="360"/>
      </w:pPr>
    </w:lvl>
    <w:lvl w:ilvl="5" w:tplc="C6F89F54" w:tentative="1">
      <w:start w:val="1"/>
      <w:numFmt w:val="lowerRoman"/>
      <w:lvlText w:val="%6."/>
      <w:lvlJc w:val="right"/>
      <w:pPr>
        <w:ind w:left="4320" w:hanging="180"/>
      </w:pPr>
    </w:lvl>
    <w:lvl w:ilvl="6" w:tplc="EB469FA6" w:tentative="1">
      <w:start w:val="1"/>
      <w:numFmt w:val="decimal"/>
      <w:lvlText w:val="%7."/>
      <w:lvlJc w:val="left"/>
      <w:pPr>
        <w:ind w:left="5040" w:hanging="360"/>
      </w:pPr>
    </w:lvl>
    <w:lvl w:ilvl="7" w:tplc="4796C6DC" w:tentative="1">
      <w:start w:val="1"/>
      <w:numFmt w:val="lowerLetter"/>
      <w:lvlText w:val="%8."/>
      <w:lvlJc w:val="left"/>
      <w:pPr>
        <w:ind w:left="5760" w:hanging="360"/>
      </w:pPr>
    </w:lvl>
    <w:lvl w:ilvl="8" w:tplc="78ACDAC2" w:tentative="1">
      <w:start w:val="1"/>
      <w:numFmt w:val="lowerRoman"/>
      <w:lvlText w:val="%9."/>
      <w:lvlJc w:val="right"/>
      <w:pPr>
        <w:ind w:left="6480" w:hanging="180"/>
      </w:pPr>
    </w:lvl>
  </w:abstractNum>
  <w:abstractNum w:abstractNumId="127">
    <w:nsid w:val="55A61682"/>
    <w:multiLevelType w:val="hybridMultilevel"/>
    <w:tmpl w:val="8E92035A"/>
    <w:lvl w:ilvl="0" w:tplc="C46AA1A4">
      <w:start w:val="1"/>
      <w:numFmt w:val="lowerLetter"/>
      <w:lvlText w:val="(%1)"/>
      <w:lvlJc w:val="left"/>
      <w:pPr>
        <w:tabs>
          <w:tab w:val="num" w:pos="1440"/>
        </w:tabs>
        <w:ind w:left="1440" w:hanging="720"/>
      </w:pPr>
      <w:rPr>
        <w:rFonts w:hint="default"/>
      </w:rPr>
    </w:lvl>
    <w:lvl w:ilvl="1" w:tplc="879CCB84" w:tentative="1">
      <w:start w:val="1"/>
      <w:numFmt w:val="lowerLetter"/>
      <w:lvlText w:val="%2."/>
      <w:lvlJc w:val="left"/>
      <w:pPr>
        <w:tabs>
          <w:tab w:val="num" w:pos="1440"/>
        </w:tabs>
        <w:ind w:left="1440" w:hanging="360"/>
      </w:pPr>
    </w:lvl>
    <w:lvl w:ilvl="2" w:tplc="17544B38" w:tentative="1">
      <w:start w:val="1"/>
      <w:numFmt w:val="lowerRoman"/>
      <w:lvlText w:val="%3."/>
      <w:lvlJc w:val="right"/>
      <w:pPr>
        <w:tabs>
          <w:tab w:val="num" w:pos="2160"/>
        </w:tabs>
        <w:ind w:left="2160" w:hanging="180"/>
      </w:pPr>
    </w:lvl>
    <w:lvl w:ilvl="3" w:tplc="21422B28" w:tentative="1">
      <w:start w:val="1"/>
      <w:numFmt w:val="decimal"/>
      <w:lvlText w:val="%4."/>
      <w:lvlJc w:val="left"/>
      <w:pPr>
        <w:tabs>
          <w:tab w:val="num" w:pos="2880"/>
        </w:tabs>
        <w:ind w:left="2880" w:hanging="360"/>
      </w:pPr>
    </w:lvl>
    <w:lvl w:ilvl="4" w:tplc="FEC2EB60" w:tentative="1">
      <w:start w:val="1"/>
      <w:numFmt w:val="lowerLetter"/>
      <w:lvlText w:val="%5."/>
      <w:lvlJc w:val="left"/>
      <w:pPr>
        <w:tabs>
          <w:tab w:val="num" w:pos="3600"/>
        </w:tabs>
        <w:ind w:left="3600" w:hanging="360"/>
      </w:pPr>
    </w:lvl>
    <w:lvl w:ilvl="5" w:tplc="6D70CF4E" w:tentative="1">
      <w:start w:val="1"/>
      <w:numFmt w:val="lowerRoman"/>
      <w:lvlText w:val="%6."/>
      <w:lvlJc w:val="right"/>
      <w:pPr>
        <w:tabs>
          <w:tab w:val="num" w:pos="4320"/>
        </w:tabs>
        <w:ind w:left="4320" w:hanging="180"/>
      </w:pPr>
    </w:lvl>
    <w:lvl w:ilvl="6" w:tplc="680CEAD0" w:tentative="1">
      <w:start w:val="1"/>
      <w:numFmt w:val="decimal"/>
      <w:lvlText w:val="%7."/>
      <w:lvlJc w:val="left"/>
      <w:pPr>
        <w:tabs>
          <w:tab w:val="num" w:pos="5040"/>
        </w:tabs>
        <w:ind w:left="5040" w:hanging="360"/>
      </w:pPr>
    </w:lvl>
    <w:lvl w:ilvl="7" w:tplc="B3D8D23A" w:tentative="1">
      <w:start w:val="1"/>
      <w:numFmt w:val="lowerLetter"/>
      <w:lvlText w:val="%8."/>
      <w:lvlJc w:val="left"/>
      <w:pPr>
        <w:tabs>
          <w:tab w:val="num" w:pos="5760"/>
        </w:tabs>
        <w:ind w:left="5760" w:hanging="360"/>
      </w:pPr>
    </w:lvl>
    <w:lvl w:ilvl="8" w:tplc="9A24E854" w:tentative="1">
      <w:start w:val="1"/>
      <w:numFmt w:val="lowerRoman"/>
      <w:lvlText w:val="%9."/>
      <w:lvlJc w:val="right"/>
      <w:pPr>
        <w:tabs>
          <w:tab w:val="num" w:pos="6480"/>
        </w:tabs>
        <w:ind w:left="6480" w:hanging="180"/>
      </w:pPr>
    </w:lvl>
  </w:abstractNum>
  <w:abstractNum w:abstractNumId="128">
    <w:nsid w:val="5625175F"/>
    <w:multiLevelType w:val="multilevel"/>
    <w:tmpl w:val="0A188070"/>
    <w:styleLink w:val="Style12"/>
    <w:lvl w:ilvl="0">
      <w:start w:val="6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569A13D1"/>
    <w:multiLevelType w:val="multilevel"/>
    <w:tmpl w:val="D1F07D32"/>
    <w:styleLink w:val="Style5"/>
    <w:lvl w:ilvl="0">
      <w:start w:val="5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579544E7"/>
    <w:multiLevelType w:val="hybridMultilevel"/>
    <w:tmpl w:val="298EAA5A"/>
    <w:lvl w:ilvl="0" w:tplc="B5A4F67C">
      <w:start w:val="1"/>
      <w:numFmt w:val="decimal"/>
      <w:lvlText w:val="69.%1"/>
      <w:lvlJc w:val="left"/>
      <w:pPr>
        <w:ind w:left="720" w:hanging="360"/>
      </w:pPr>
      <w:rPr>
        <w:rFonts w:hint="default"/>
        <w:b w:val="0"/>
        <w:bCs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85213E6"/>
    <w:multiLevelType w:val="multilevel"/>
    <w:tmpl w:val="56D6E9DE"/>
    <w:lvl w:ilvl="0">
      <w:start w:val="1"/>
      <w:numFmt w:val="decimal"/>
      <w:lvlText w:val="45.%1"/>
      <w:lvlJc w:val="left"/>
      <w:pPr>
        <w:tabs>
          <w:tab w:val="num" w:pos="648"/>
        </w:tabs>
        <w:ind w:left="648" w:hanging="648"/>
      </w:pPr>
      <w:rPr>
        <w:rFonts w:hint="default"/>
        <w:b w:val="0"/>
        <w:bCs w:val="0"/>
        <w:i w:val="0"/>
        <w:color w:val="auto"/>
        <w:sz w:val="22"/>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5A3143A8"/>
    <w:multiLevelType w:val="hybridMultilevel"/>
    <w:tmpl w:val="91E8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ABC2B42"/>
    <w:multiLevelType w:val="hybridMultilevel"/>
    <w:tmpl w:val="6358B978"/>
    <w:lvl w:ilvl="0" w:tplc="92AA05FE">
      <w:start w:val="1"/>
      <w:numFmt w:val="decimal"/>
      <w:lvlText w:val="58.%1"/>
      <w:lvlJc w:val="left"/>
      <w:pPr>
        <w:ind w:left="720" w:hanging="360"/>
      </w:pPr>
      <w:rPr>
        <w:rFonts w:hint="default"/>
        <w:b w:val="0"/>
        <w:bCs w:val="0"/>
        <w:i w:val="0"/>
        <w:color w:val="auto"/>
        <w:sz w:val="22"/>
        <w:szCs w:val="24"/>
        <w:u w:val="none"/>
      </w:rPr>
    </w:lvl>
    <w:lvl w:ilvl="1" w:tplc="F6301640" w:tentative="1">
      <w:start w:val="1"/>
      <w:numFmt w:val="lowerLetter"/>
      <w:lvlText w:val="%2."/>
      <w:lvlJc w:val="left"/>
      <w:pPr>
        <w:ind w:left="1440" w:hanging="360"/>
      </w:pPr>
    </w:lvl>
    <w:lvl w:ilvl="2" w:tplc="020AA950" w:tentative="1">
      <w:start w:val="1"/>
      <w:numFmt w:val="lowerRoman"/>
      <w:lvlText w:val="%3."/>
      <w:lvlJc w:val="right"/>
      <w:pPr>
        <w:ind w:left="2160" w:hanging="180"/>
      </w:pPr>
    </w:lvl>
    <w:lvl w:ilvl="3" w:tplc="D96488B2" w:tentative="1">
      <w:start w:val="1"/>
      <w:numFmt w:val="decimal"/>
      <w:lvlText w:val="%4."/>
      <w:lvlJc w:val="left"/>
      <w:pPr>
        <w:ind w:left="2880" w:hanging="360"/>
      </w:pPr>
    </w:lvl>
    <w:lvl w:ilvl="4" w:tplc="7DC44324" w:tentative="1">
      <w:start w:val="1"/>
      <w:numFmt w:val="lowerLetter"/>
      <w:lvlText w:val="%5."/>
      <w:lvlJc w:val="left"/>
      <w:pPr>
        <w:ind w:left="3600" w:hanging="360"/>
      </w:pPr>
    </w:lvl>
    <w:lvl w:ilvl="5" w:tplc="4030F358" w:tentative="1">
      <w:start w:val="1"/>
      <w:numFmt w:val="lowerRoman"/>
      <w:lvlText w:val="%6."/>
      <w:lvlJc w:val="right"/>
      <w:pPr>
        <w:ind w:left="4320" w:hanging="180"/>
      </w:pPr>
    </w:lvl>
    <w:lvl w:ilvl="6" w:tplc="3A8EC71C" w:tentative="1">
      <w:start w:val="1"/>
      <w:numFmt w:val="decimal"/>
      <w:lvlText w:val="%7."/>
      <w:lvlJc w:val="left"/>
      <w:pPr>
        <w:ind w:left="5040" w:hanging="360"/>
      </w:pPr>
    </w:lvl>
    <w:lvl w:ilvl="7" w:tplc="1A2A0D40" w:tentative="1">
      <w:start w:val="1"/>
      <w:numFmt w:val="lowerLetter"/>
      <w:lvlText w:val="%8."/>
      <w:lvlJc w:val="left"/>
      <w:pPr>
        <w:ind w:left="5760" w:hanging="360"/>
      </w:pPr>
    </w:lvl>
    <w:lvl w:ilvl="8" w:tplc="B052A724" w:tentative="1">
      <w:start w:val="1"/>
      <w:numFmt w:val="lowerRoman"/>
      <w:lvlText w:val="%9."/>
      <w:lvlJc w:val="right"/>
      <w:pPr>
        <w:ind w:left="6480" w:hanging="180"/>
      </w:pPr>
    </w:lvl>
  </w:abstractNum>
  <w:abstractNum w:abstractNumId="134">
    <w:nsid w:val="5AD035AA"/>
    <w:multiLevelType w:val="hybridMultilevel"/>
    <w:tmpl w:val="188ABF28"/>
    <w:lvl w:ilvl="0" w:tplc="866C3DB0">
      <w:start w:val="1"/>
      <w:numFmt w:val="decimal"/>
      <w:lvlText w:val="48.%1"/>
      <w:lvlJc w:val="left"/>
      <w:pPr>
        <w:tabs>
          <w:tab w:val="num" w:pos="648"/>
        </w:tabs>
        <w:ind w:left="648" w:hanging="648"/>
      </w:pPr>
      <w:rPr>
        <w:rFonts w:hint="default"/>
        <w:b w:val="0"/>
        <w:bCs w:val="0"/>
        <w:i w:val="0"/>
        <w:color w:val="auto"/>
        <w:sz w:val="22"/>
      </w:rPr>
    </w:lvl>
    <w:lvl w:ilvl="1" w:tplc="14D82074">
      <w:start w:val="1"/>
      <w:numFmt w:val="lowerRoman"/>
      <w:lvlText w:val="(%2)"/>
      <w:lvlJc w:val="left"/>
      <w:pPr>
        <w:tabs>
          <w:tab w:val="num" w:pos="1728"/>
        </w:tabs>
        <w:ind w:left="1728" w:hanging="648"/>
      </w:pPr>
      <w:rPr>
        <w:rFonts w:ascii="Arial" w:hAnsi="Arial" w:hint="default"/>
        <w:b w:val="0"/>
        <w:bCs w:val="0"/>
        <w:i w:val="0"/>
        <w:color w:val="auto"/>
        <w:sz w:val="22"/>
        <w:szCs w:val="22"/>
      </w:rPr>
    </w:lvl>
    <w:lvl w:ilvl="2" w:tplc="561A8DF4" w:tentative="1">
      <w:start w:val="1"/>
      <w:numFmt w:val="lowerRoman"/>
      <w:lvlText w:val="%3."/>
      <w:lvlJc w:val="right"/>
      <w:pPr>
        <w:tabs>
          <w:tab w:val="num" w:pos="2160"/>
        </w:tabs>
        <w:ind w:left="2160" w:hanging="180"/>
      </w:pPr>
    </w:lvl>
    <w:lvl w:ilvl="3" w:tplc="6D6E74C6" w:tentative="1">
      <w:start w:val="1"/>
      <w:numFmt w:val="decimal"/>
      <w:lvlText w:val="%4."/>
      <w:lvlJc w:val="left"/>
      <w:pPr>
        <w:tabs>
          <w:tab w:val="num" w:pos="2880"/>
        </w:tabs>
        <w:ind w:left="2880" w:hanging="360"/>
      </w:pPr>
    </w:lvl>
    <w:lvl w:ilvl="4" w:tplc="621C2E94" w:tentative="1">
      <w:start w:val="1"/>
      <w:numFmt w:val="lowerLetter"/>
      <w:lvlText w:val="%5."/>
      <w:lvlJc w:val="left"/>
      <w:pPr>
        <w:tabs>
          <w:tab w:val="num" w:pos="3600"/>
        </w:tabs>
        <w:ind w:left="3600" w:hanging="360"/>
      </w:pPr>
    </w:lvl>
    <w:lvl w:ilvl="5" w:tplc="2FC29EC6" w:tentative="1">
      <w:start w:val="1"/>
      <w:numFmt w:val="lowerRoman"/>
      <w:lvlText w:val="%6."/>
      <w:lvlJc w:val="right"/>
      <w:pPr>
        <w:tabs>
          <w:tab w:val="num" w:pos="4320"/>
        </w:tabs>
        <w:ind w:left="4320" w:hanging="180"/>
      </w:pPr>
    </w:lvl>
    <w:lvl w:ilvl="6" w:tplc="8A2EAD20" w:tentative="1">
      <w:start w:val="1"/>
      <w:numFmt w:val="decimal"/>
      <w:lvlText w:val="%7."/>
      <w:lvlJc w:val="left"/>
      <w:pPr>
        <w:tabs>
          <w:tab w:val="num" w:pos="5040"/>
        </w:tabs>
        <w:ind w:left="5040" w:hanging="360"/>
      </w:pPr>
    </w:lvl>
    <w:lvl w:ilvl="7" w:tplc="1AB4D296" w:tentative="1">
      <w:start w:val="1"/>
      <w:numFmt w:val="lowerLetter"/>
      <w:lvlText w:val="%8."/>
      <w:lvlJc w:val="left"/>
      <w:pPr>
        <w:tabs>
          <w:tab w:val="num" w:pos="5760"/>
        </w:tabs>
        <w:ind w:left="5760" w:hanging="360"/>
      </w:pPr>
    </w:lvl>
    <w:lvl w:ilvl="8" w:tplc="3A7AE858" w:tentative="1">
      <w:start w:val="1"/>
      <w:numFmt w:val="lowerRoman"/>
      <w:lvlText w:val="%9."/>
      <w:lvlJc w:val="right"/>
      <w:pPr>
        <w:tabs>
          <w:tab w:val="num" w:pos="6480"/>
        </w:tabs>
        <w:ind w:left="6480" w:hanging="180"/>
      </w:pPr>
    </w:lvl>
  </w:abstractNum>
  <w:abstractNum w:abstractNumId="135">
    <w:nsid w:val="5BDB1781"/>
    <w:multiLevelType w:val="multilevel"/>
    <w:tmpl w:val="ED58F6DC"/>
    <w:lvl w:ilvl="0">
      <w:start w:val="56"/>
      <w:numFmt w:val="decimal"/>
      <w:lvlText w:val="%1"/>
      <w:lvlJc w:val="left"/>
      <w:pPr>
        <w:ind w:left="420" w:hanging="420"/>
      </w:pPr>
      <w:rPr>
        <w:rFonts w:hint="default"/>
      </w:rPr>
    </w:lvl>
    <w:lvl w:ilvl="1">
      <w:start w:val="1"/>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36">
    <w:nsid w:val="5C351CBB"/>
    <w:multiLevelType w:val="multilevel"/>
    <w:tmpl w:val="264E05C4"/>
    <w:lvl w:ilvl="0">
      <w:start w:val="58"/>
      <w:numFmt w:val="decimal"/>
      <w:lvlText w:val="%1"/>
      <w:lvlJc w:val="left"/>
      <w:pPr>
        <w:ind w:left="420" w:hanging="420"/>
      </w:pPr>
      <w:rPr>
        <w:rFonts w:hint="default"/>
      </w:rPr>
    </w:lvl>
    <w:lvl w:ilvl="1">
      <w:start w:val="1"/>
      <w:numFmt w:val="decimal"/>
      <w:lvlText w:val="59.%2"/>
      <w:lvlJc w:val="left"/>
      <w:pPr>
        <w:ind w:left="420" w:hanging="420"/>
      </w:pPr>
      <w:rPr>
        <w:rFonts w:hint="default"/>
        <w:b w:val="0"/>
        <w:bCs w:val="0"/>
        <w:i w:val="0"/>
        <w:color w:val="auto"/>
        <w:sz w:val="22"/>
        <w:szCs w:val="24"/>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nsid w:val="5C8F1D16"/>
    <w:multiLevelType w:val="multilevel"/>
    <w:tmpl w:val="FA1A4C92"/>
    <w:lvl w:ilvl="0">
      <w:start w:val="2"/>
      <w:numFmt w:val="decimal"/>
      <w:lvlText w:val="%1."/>
      <w:lvlJc w:val="left"/>
      <w:pPr>
        <w:ind w:left="360" w:hanging="360"/>
      </w:pPr>
      <w:rPr>
        <w:rFonts w:hint="default"/>
      </w:rPr>
    </w:lvl>
    <w:lvl w:ilvl="1">
      <w:start w:val="4"/>
      <w:numFmt w:val="decimal"/>
      <w:lvlText w:val="%1.%2."/>
      <w:lvlJc w:val="left"/>
      <w:pPr>
        <w:ind w:left="1776" w:hanging="720"/>
      </w:pPr>
      <w:rPr>
        <w:rFonts w:hint="default"/>
      </w:rPr>
    </w:lvl>
    <w:lvl w:ilvl="2">
      <w:start w:val="1"/>
      <w:numFmt w:val="decimal"/>
      <w:lvlText w:val="%1.%2.%3."/>
      <w:lvlJc w:val="left"/>
      <w:pPr>
        <w:ind w:left="2832" w:hanging="720"/>
      </w:pPr>
      <w:rPr>
        <w:rFonts w:hint="default"/>
      </w:rPr>
    </w:lvl>
    <w:lvl w:ilvl="3">
      <w:start w:val="1"/>
      <w:numFmt w:val="decimal"/>
      <w:lvlText w:val="%1.%2.%3.%4."/>
      <w:lvlJc w:val="left"/>
      <w:pPr>
        <w:ind w:left="4248" w:hanging="1080"/>
      </w:pPr>
      <w:rPr>
        <w:rFonts w:hint="default"/>
      </w:rPr>
    </w:lvl>
    <w:lvl w:ilvl="4">
      <w:start w:val="1"/>
      <w:numFmt w:val="decimal"/>
      <w:lvlText w:val="%1.%2.%3.%4.%5."/>
      <w:lvlJc w:val="left"/>
      <w:pPr>
        <w:ind w:left="5304" w:hanging="1080"/>
      </w:pPr>
      <w:rPr>
        <w:rFonts w:hint="default"/>
      </w:rPr>
    </w:lvl>
    <w:lvl w:ilvl="5">
      <w:start w:val="1"/>
      <w:numFmt w:val="decimal"/>
      <w:lvlText w:val="%1.%2.%3.%4.%5.%6."/>
      <w:lvlJc w:val="left"/>
      <w:pPr>
        <w:ind w:left="6720" w:hanging="1440"/>
      </w:pPr>
      <w:rPr>
        <w:rFonts w:hint="default"/>
      </w:rPr>
    </w:lvl>
    <w:lvl w:ilvl="6">
      <w:start w:val="1"/>
      <w:numFmt w:val="decimal"/>
      <w:lvlText w:val="%1.%2.%3.%4.%5.%6.%7."/>
      <w:lvlJc w:val="left"/>
      <w:pPr>
        <w:ind w:left="7776" w:hanging="1440"/>
      </w:pPr>
      <w:rPr>
        <w:rFonts w:hint="default"/>
      </w:rPr>
    </w:lvl>
    <w:lvl w:ilvl="7">
      <w:start w:val="1"/>
      <w:numFmt w:val="decimal"/>
      <w:lvlText w:val="%1.%2.%3.%4.%5.%6.%7.%8."/>
      <w:lvlJc w:val="left"/>
      <w:pPr>
        <w:ind w:left="9192" w:hanging="1800"/>
      </w:pPr>
      <w:rPr>
        <w:rFonts w:hint="default"/>
      </w:rPr>
    </w:lvl>
    <w:lvl w:ilvl="8">
      <w:start w:val="1"/>
      <w:numFmt w:val="decimal"/>
      <w:lvlText w:val="%1.%2.%3.%4.%5.%6.%7.%8.%9."/>
      <w:lvlJc w:val="left"/>
      <w:pPr>
        <w:ind w:left="10248" w:hanging="1800"/>
      </w:pPr>
      <w:rPr>
        <w:rFonts w:hint="default"/>
      </w:rPr>
    </w:lvl>
  </w:abstractNum>
  <w:abstractNum w:abstractNumId="138">
    <w:nsid w:val="5CF568A0"/>
    <w:multiLevelType w:val="multilevel"/>
    <w:tmpl w:val="20548364"/>
    <w:lvl w:ilvl="0">
      <w:start w:val="19"/>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9">
    <w:nsid w:val="5D4F7AF3"/>
    <w:multiLevelType w:val="multilevel"/>
    <w:tmpl w:val="7CB6B108"/>
    <w:styleLink w:val="Style19"/>
    <w:lvl w:ilvl="0">
      <w:start w:val="7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5DB112E2"/>
    <w:multiLevelType w:val="hybridMultilevel"/>
    <w:tmpl w:val="455EA1A8"/>
    <w:lvl w:ilvl="0" w:tplc="E9B66B9A">
      <w:start w:val="1"/>
      <w:numFmt w:val="decimal"/>
      <w:lvlText w:val="24.%1"/>
      <w:lvlJc w:val="right"/>
      <w:pPr>
        <w:tabs>
          <w:tab w:val="num" w:pos="180"/>
        </w:tabs>
        <w:ind w:left="180" w:hanging="180"/>
      </w:pPr>
      <w:rPr>
        <w:rFonts w:hint="default"/>
      </w:rPr>
    </w:lvl>
    <w:lvl w:ilvl="1" w:tplc="7CFA147A" w:tentative="1">
      <w:start w:val="1"/>
      <w:numFmt w:val="lowerLetter"/>
      <w:lvlText w:val="%2."/>
      <w:lvlJc w:val="left"/>
      <w:pPr>
        <w:tabs>
          <w:tab w:val="num" w:pos="720"/>
        </w:tabs>
        <w:ind w:left="720" w:hanging="360"/>
      </w:pPr>
    </w:lvl>
    <w:lvl w:ilvl="2" w:tplc="F702B9C6" w:tentative="1">
      <w:start w:val="1"/>
      <w:numFmt w:val="lowerRoman"/>
      <w:lvlText w:val="%3."/>
      <w:lvlJc w:val="right"/>
      <w:pPr>
        <w:tabs>
          <w:tab w:val="num" w:pos="1440"/>
        </w:tabs>
        <w:ind w:left="1440" w:hanging="180"/>
      </w:pPr>
    </w:lvl>
    <w:lvl w:ilvl="3" w:tplc="82709178" w:tentative="1">
      <w:start w:val="1"/>
      <w:numFmt w:val="decimal"/>
      <w:lvlText w:val="%4."/>
      <w:lvlJc w:val="left"/>
      <w:pPr>
        <w:tabs>
          <w:tab w:val="num" w:pos="2160"/>
        </w:tabs>
        <w:ind w:left="2160" w:hanging="360"/>
      </w:pPr>
    </w:lvl>
    <w:lvl w:ilvl="4" w:tplc="0F5C8EEC" w:tentative="1">
      <w:start w:val="1"/>
      <w:numFmt w:val="lowerLetter"/>
      <w:lvlText w:val="%5."/>
      <w:lvlJc w:val="left"/>
      <w:pPr>
        <w:tabs>
          <w:tab w:val="num" w:pos="2880"/>
        </w:tabs>
        <w:ind w:left="2880" w:hanging="360"/>
      </w:pPr>
    </w:lvl>
    <w:lvl w:ilvl="5" w:tplc="9CD65FD8" w:tentative="1">
      <w:start w:val="1"/>
      <w:numFmt w:val="lowerRoman"/>
      <w:lvlText w:val="%6."/>
      <w:lvlJc w:val="right"/>
      <w:pPr>
        <w:tabs>
          <w:tab w:val="num" w:pos="3600"/>
        </w:tabs>
        <w:ind w:left="3600" w:hanging="180"/>
      </w:pPr>
    </w:lvl>
    <w:lvl w:ilvl="6" w:tplc="66C293BC" w:tentative="1">
      <w:start w:val="1"/>
      <w:numFmt w:val="decimal"/>
      <w:lvlText w:val="%7."/>
      <w:lvlJc w:val="left"/>
      <w:pPr>
        <w:tabs>
          <w:tab w:val="num" w:pos="4320"/>
        </w:tabs>
        <w:ind w:left="4320" w:hanging="360"/>
      </w:pPr>
    </w:lvl>
    <w:lvl w:ilvl="7" w:tplc="06A8DF42" w:tentative="1">
      <w:start w:val="1"/>
      <w:numFmt w:val="lowerLetter"/>
      <w:lvlText w:val="%8."/>
      <w:lvlJc w:val="left"/>
      <w:pPr>
        <w:tabs>
          <w:tab w:val="num" w:pos="5040"/>
        </w:tabs>
        <w:ind w:left="5040" w:hanging="360"/>
      </w:pPr>
    </w:lvl>
    <w:lvl w:ilvl="8" w:tplc="82CE9B5C" w:tentative="1">
      <w:start w:val="1"/>
      <w:numFmt w:val="lowerRoman"/>
      <w:lvlText w:val="%9."/>
      <w:lvlJc w:val="right"/>
      <w:pPr>
        <w:tabs>
          <w:tab w:val="num" w:pos="5760"/>
        </w:tabs>
        <w:ind w:left="5760" w:hanging="180"/>
      </w:pPr>
    </w:lvl>
  </w:abstractNum>
  <w:abstractNum w:abstractNumId="141">
    <w:nsid w:val="5DE43D30"/>
    <w:multiLevelType w:val="hybridMultilevel"/>
    <w:tmpl w:val="AB5ECB5C"/>
    <w:lvl w:ilvl="0" w:tplc="AB428696">
      <w:start w:val="1"/>
      <w:numFmt w:val="decimal"/>
      <w:lvlText w:val="31.%1"/>
      <w:lvlJc w:val="left"/>
      <w:pPr>
        <w:tabs>
          <w:tab w:val="num" w:pos="976"/>
        </w:tabs>
        <w:ind w:left="976" w:hanging="648"/>
      </w:pPr>
      <w:rPr>
        <w:rFonts w:ascii="Arial" w:hAnsi="Arial" w:hint="default"/>
        <w:b w:val="0"/>
        <w:bCs w:val="0"/>
        <w:i w:val="0"/>
        <w:color w:val="auto"/>
        <w:sz w:val="22"/>
        <w:szCs w:val="22"/>
      </w:rPr>
    </w:lvl>
    <w:lvl w:ilvl="1" w:tplc="88B0297C" w:tentative="1">
      <w:start w:val="1"/>
      <w:numFmt w:val="lowerLetter"/>
      <w:lvlText w:val="%2."/>
      <w:lvlJc w:val="left"/>
      <w:pPr>
        <w:tabs>
          <w:tab w:val="num" w:pos="1440"/>
        </w:tabs>
        <w:ind w:left="1440" w:hanging="360"/>
      </w:pPr>
    </w:lvl>
    <w:lvl w:ilvl="2" w:tplc="045CA9E0" w:tentative="1">
      <w:start w:val="1"/>
      <w:numFmt w:val="lowerRoman"/>
      <w:lvlText w:val="%3."/>
      <w:lvlJc w:val="right"/>
      <w:pPr>
        <w:tabs>
          <w:tab w:val="num" w:pos="2160"/>
        </w:tabs>
        <w:ind w:left="2160" w:hanging="180"/>
      </w:pPr>
    </w:lvl>
    <w:lvl w:ilvl="3" w:tplc="66E83280" w:tentative="1">
      <w:start w:val="1"/>
      <w:numFmt w:val="decimal"/>
      <w:lvlText w:val="%4."/>
      <w:lvlJc w:val="left"/>
      <w:pPr>
        <w:tabs>
          <w:tab w:val="num" w:pos="2880"/>
        </w:tabs>
        <w:ind w:left="2880" w:hanging="360"/>
      </w:pPr>
    </w:lvl>
    <w:lvl w:ilvl="4" w:tplc="C15436CA" w:tentative="1">
      <w:start w:val="1"/>
      <w:numFmt w:val="lowerLetter"/>
      <w:lvlText w:val="%5."/>
      <w:lvlJc w:val="left"/>
      <w:pPr>
        <w:tabs>
          <w:tab w:val="num" w:pos="3600"/>
        </w:tabs>
        <w:ind w:left="3600" w:hanging="360"/>
      </w:pPr>
    </w:lvl>
    <w:lvl w:ilvl="5" w:tplc="3F04D9D0" w:tentative="1">
      <w:start w:val="1"/>
      <w:numFmt w:val="lowerRoman"/>
      <w:lvlText w:val="%6."/>
      <w:lvlJc w:val="right"/>
      <w:pPr>
        <w:tabs>
          <w:tab w:val="num" w:pos="4320"/>
        </w:tabs>
        <w:ind w:left="4320" w:hanging="180"/>
      </w:pPr>
    </w:lvl>
    <w:lvl w:ilvl="6" w:tplc="9A40155C" w:tentative="1">
      <w:start w:val="1"/>
      <w:numFmt w:val="decimal"/>
      <w:lvlText w:val="%7."/>
      <w:lvlJc w:val="left"/>
      <w:pPr>
        <w:tabs>
          <w:tab w:val="num" w:pos="5040"/>
        </w:tabs>
        <w:ind w:left="5040" w:hanging="360"/>
      </w:pPr>
    </w:lvl>
    <w:lvl w:ilvl="7" w:tplc="C07004CA" w:tentative="1">
      <w:start w:val="1"/>
      <w:numFmt w:val="lowerLetter"/>
      <w:lvlText w:val="%8."/>
      <w:lvlJc w:val="left"/>
      <w:pPr>
        <w:tabs>
          <w:tab w:val="num" w:pos="5760"/>
        </w:tabs>
        <w:ind w:left="5760" w:hanging="360"/>
      </w:pPr>
    </w:lvl>
    <w:lvl w:ilvl="8" w:tplc="13B8B9E4" w:tentative="1">
      <w:start w:val="1"/>
      <w:numFmt w:val="lowerRoman"/>
      <w:lvlText w:val="%9."/>
      <w:lvlJc w:val="right"/>
      <w:pPr>
        <w:tabs>
          <w:tab w:val="num" w:pos="6480"/>
        </w:tabs>
        <w:ind w:left="6480" w:hanging="180"/>
      </w:pPr>
    </w:lvl>
  </w:abstractNum>
  <w:abstractNum w:abstractNumId="142">
    <w:nsid w:val="5E037124"/>
    <w:multiLevelType w:val="multilevel"/>
    <w:tmpl w:val="9F808564"/>
    <w:lvl w:ilvl="0">
      <w:start w:val="33"/>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3">
    <w:nsid w:val="5E2800DB"/>
    <w:multiLevelType w:val="multilevel"/>
    <w:tmpl w:val="D5941348"/>
    <w:lvl w:ilvl="0">
      <w:start w:val="7"/>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nsid w:val="60DE6776"/>
    <w:multiLevelType w:val="multilevel"/>
    <w:tmpl w:val="A8B47444"/>
    <w:lvl w:ilvl="0">
      <w:start w:val="58"/>
      <w:numFmt w:val="decimal"/>
      <w:lvlText w:val="%1"/>
      <w:lvlJc w:val="left"/>
      <w:pPr>
        <w:ind w:left="420" w:hanging="420"/>
      </w:pPr>
      <w:rPr>
        <w:rFonts w:hint="default"/>
      </w:rPr>
    </w:lvl>
    <w:lvl w:ilvl="1">
      <w:start w:val="1"/>
      <w:numFmt w:val="decimal"/>
      <w:lvlText w:val="%1.%2"/>
      <w:lvlJc w:val="left"/>
      <w:pPr>
        <w:ind w:left="1014" w:hanging="420"/>
      </w:pPr>
      <w:rPr>
        <w:rFonts w:hint="default"/>
      </w:rPr>
    </w:lvl>
    <w:lvl w:ilvl="2">
      <w:start w:val="1"/>
      <w:numFmt w:val="decimal"/>
      <w:lvlText w:val="%1.%2.%3"/>
      <w:lvlJc w:val="left"/>
      <w:pPr>
        <w:ind w:left="1908" w:hanging="720"/>
      </w:pPr>
      <w:rPr>
        <w:rFonts w:hint="default"/>
      </w:rPr>
    </w:lvl>
    <w:lvl w:ilvl="3">
      <w:start w:val="1"/>
      <w:numFmt w:val="decimal"/>
      <w:lvlText w:val="%1.%2.%3.%4"/>
      <w:lvlJc w:val="left"/>
      <w:pPr>
        <w:ind w:left="2502" w:hanging="72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050" w:hanging="1080"/>
      </w:pPr>
      <w:rPr>
        <w:rFonts w:hint="default"/>
      </w:rPr>
    </w:lvl>
    <w:lvl w:ilvl="6">
      <w:start w:val="1"/>
      <w:numFmt w:val="decimal"/>
      <w:lvlText w:val="%1.%2.%3.%4.%5.%6.%7"/>
      <w:lvlJc w:val="left"/>
      <w:pPr>
        <w:ind w:left="5004" w:hanging="1440"/>
      </w:pPr>
      <w:rPr>
        <w:rFonts w:hint="default"/>
      </w:rPr>
    </w:lvl>
    <w:lvl w:ilvl="7">
      <w:start w:val="1"/>
      <w:numFmt w:val="decimal"/>
      <w:lvlText w:val="%1.%2.%3.%4.%5.%6.%7.%8"/>
      <w:lvlJc w:val="left"/>
      <w:pPr>
        <w:ind w:left="5598" w:hanging="1440"/>
      </w:pPr>
      <w:rPr>
        <w:rFonts w:hint="default"/>
      </w:rPr>
    </w:lvl>
    <w:lvl w:ilvl="8">
      <w:start w:val="1"/>
      <w:numFmt w:val="decimal"/>
      <w:lvlText w:val="%1.%2.%3.%4.%5.%6.%7.%8.%9"/>
      <w:lvlJc w:val="left"/>
      <w:pPr>
        <w:ind w:left="6552" w:hanging="1800"/>
      </w:pPr>
      <w:rPr>
        <w:rFonts w:hint="default"/>
      </w:rPr>
    </w:lvl>
  </w:abstractNum>
  <w:abstractNum w:abstractNumId="145">
    <w:nsid w:val="60FF539C"/>
    <w:multiLevelType w:val="multilevel"/>
    <w:tmpl w:val="B0DA3CF4"/>
    <w:lvl w:ilvl="0">
      <w:start w:val="57"/>
      <w:numFmt w:val="decimal"/>
      <w:lvlText w:val="%1"/>
      <w:lvlJc w:val="left"/>
      <w:pPr>
        <w:ind w:left="420" w:hanging="420"/>
      </w:pPr>
      <w:rPr>
        <w:rFonts w:hint="default"/>
      </w:rPr>
    </w:lvl>
    <w:lvl w:ilvl="1">
      <w:start w:val="6"/>
      <w:numFmt w:val="decimal"/>
      <w:lvlText w:val="%1.%2"/>
      <w:lvlJc w:val="left"/>
      <w:pPr>
        <w:ind w:left="938" w:hanging="420"/>
      </w:pPr>
      <w:rPr>
        <w:rFonts w:hint="default"/>
      </w:rPr>
    </w:lvl>
    <w:lvl w:ilvl="2">
      <w:start w:val="1"/>
      <w:numFmt w:val="decimal"/>
      <w:lvlText w:val="%1.%2.%3"/>
      <w:lvlJc w:val="left"/>
      <w:pPr>
        <w:ind w:left="1756" w:hanging="720"/>
      </w:pPr>
      <w:rPr>
        <w:rFonts w:hint="default"/>
      </w:rPr>
    </w:lvl>
    <w:lvl w:ilvl="3">
      <w:start w:val="1"/>
      <w:numFmt w:val="decimal"/>
      <w:lvlText w:val="%1.%2.%3.%4"/>
      <w:lvlJc w:val="left"/>
      <w:pPr>
        <w:ind w:left="2274" w:hanging="720"/>
      </w:pPr>
      <w:rPr>
        <w:rFonts w:hint="default"/>
      </w:rPr>
    </w:lvl>
    <w:lvl w:ilvl="4">
      <w:start w:val="1"/>
      <w:numFmt w:val="decimal"/>
      <w:lvlText w:val="%1.%2.%3.%4.%5"/>
      <w:lvlJc w:val="left"/>
      <w:pPr>
        <w:ind w:left="3152" w:hanging="1080"/>
      </w:pPr>
      <w:rPr>
        <w:rFonts w:hint="default"/>
      </w:rPr>
    </w:lvl>
    <w:lvl w:ilvl="5">
      <w:start w:val="1"/>
      <w:numFmt w:val="decimal"/>
      <w:lvlText w:val="%1.%2.%3.%4.%5.%6"/>
      <w:lvlJc w:val="left"/>
      <w:pPr>
        <w:ind w:left="3670" w:hanging="1080"/>
      </w:pPr>
      <w:rPr>
        <w:rFonts w:hint="default"/>
      </w:rPr>
    </w:lvl>
    <w:lvl w:ilvl="6">
      <w:start w:val="1"/>
      <w:numFmt w:val="decimal"/>
      <w:lvlText w:val="%1.%2.%3.%4.%5.%6.%7"/>
      <w:lvlJc w:val="left"/>
      <w:pPr>
        <w:ind w:left="4548" w:hanging="1440"/>
      </w:pPr>
      <w:rPr>
        <w:rFonts w:hint="default"/>
      </w:rPr>
    </w:lvl>
    <w:lvl w:ilvl="7">
      <w:start w:val="1"/>
      <w:numFmt w:val="decimal"/>
      <w:lvlText w:val="%1.%2.%3.%4.%5.%6.%7.%8"/>
      <w:lvlJc w:val="left"/>
      <w:pPr>
        <w:ind w:left="5066" w:hanging="1440"/>
      </w:pPr>
      <w:rPr>
        <w:rFonts w:hint="default"/>
      </w:rPr>
    </w:lvl>
    <w:lvl w:ilvl="8">
      <w:start w:val="1"/>
      <w:numFmt w:val="decimal"/>
      <w:lvlText w:val="%1.%2.%3.%4.%5.%6.%7.%8.%9"/>
      <w:lvlJc w:val="left"/>
      <w:pPr>
        <w:ind w:left="5944" w:hanging="1800"/>
      </w:pPr>
      <w:rPr>
        <w:rFonts w:hint="default"/>
      </w:rPr>
    </w:lvl>
  </w:abstractNum>
  <w:abstractNum w:abstractNumId="146">
    <w:nsid w:val="61E85147"/>
    <w:multiLevelType w:val="hybridMultilevel"/>
    <w:tmpl w:val="100C0158"/>
    <w:lvl w:ilvl="0" w:tplc="FA4024F2">
      <w:start w:val="1"/>
      <w:numFmt w:val="decimal"/>
      <w:lvlText w:val="4.%1"/>
      <w:lvlJc w:val="left"/>
      <w:pPr>
        <w:tabs>
          <w:tab w:val="num" w:pos="2528"/>
        </w:tabs>
        <w:ind w:left="2528" w:hanging="648"/>
      </w:pPr>
      <w:rPr>
        <w:rFonts w:hint="default"/>
      </w:rPr>
    </w:lvl>
    <w:lvl w:ilvl="1" w:tplc="D30E5C9E">
      <w:start w:val="1"/>
      <w:numFmt w:val="decimal"/>
      <w:lvlText w:val="5.%2"/>
      <w:lvlJc w:val="left"/>
      <w:pPr>
        <w:tabs>
          <w:tab w:val="num" w:pos="1728"/>
        </w:tabs>
        <w:ind w:left="1728" w:hanging="648"/>
      </w:pPr>
      <w:rPr>
        <w:rFonts w:hint="default"/>
      </w:rPr>
    </w:lvl>
    <w:lvl w:ilvl="2" w:tplc="84481C9A">
      <w:start w:val="1"/>
      <w:numFmt w:val="decimal"/>
      <w:lvlText w:val="6.%3"/>
      <w:lvlJc w:val="left"/>
      <w:pPr>
        <w:tabs>
          <w:tab w:val="num" w:pos="2628"/>
        </w:tabs>
        <w:ind w:left="2628" w:hanging="648"/>
      </w:pPr>
      <w:rPr>
        <w:rFonts w:hint="default"/>
        <w:b w:val="0"/>
        <w:bCs w:val="0"/>
        <w:i w:val="0"/>
        <w:color w:val="auto"/>
        <w:sz w:val="22"/>
      </w:rPr>
    </w:lvl>
    <w:lvl w:ilvl="3" w:tplc="A672DB6E" w:tentative="1">
      <w:start w:val="1"/>
      <w:numFmt w:val="decimal"/>
      <w:lvlText w:val="%4."/>
      <w:lvlJc w:val="left"/>
      <w:pPr>
        <w:tabs>
          <w:tab w:val="num" w:pos="2880"/>
        </w:tabs>
        <w:ind w:left="2880" w:hanging="360"/>
      </w:pPr>
    </w:lvl>
    <w:lvl w:ilvl="4" w:tplc="949C8B8E" w:tentative="1">
      <w:start w:val="1"/>
      <w:numFmt w:val="lowerLetter"/>
      <w:lvlText w:val="%5."/>
      <w:lvlJc w:val="left"/>
      <w:pPr>
        <w:tabs>
          <w:tab w:val="num" w:pos="3600"/>
        </w:tabs>
        <w:ind w:left="3600" w:hanging="360"/>
      </w:pPr>
    </w:lvl>
    <w:lvl w:ilvl="5" w:tplc="473E776C" w:tentative="1">
      <w:start w:val="1"/>
      <w:numFmt w:val="lowerRoman"/>
      <w:lvlText w:val="%6."/>
      <w:lvlJc w:val="right"/>
      <w:pPr>
        <w:tabs>
          <w:tab w:val="num" w:pos="4320"/>
        </w:tabs>
        <w:ind w:left="4320" w:hanging="180"/>
      </w:pPr>
    </w:lvl>
    <w:lvl w:ilvl="6" w:tplc="DFF2036E" w:tentative="1">
      <w:start w:val="1"/>
      <w:numFmt w:val="decimal"/>
      <w:lvlText w:val="%7."/>
      <w:lvlJc w:val="left"/>
      <w:pPr>
        <w:tabs>
          <w:tab w:val="num" w:pos="5040"/>
        </w:tabs>
        <w:ind w:left="5040" w:hanging="360"/>
      </w:pPr>
    </w:lvl>
    <w:lvl w:ilvl="7" w:tplc="FBB4F5F6" w:tentative="1">
      <w:start w:val="1"/>
      <w:numFmt w:val="lowerLetter"/>
      <w:lvlText w:val="%8."/>
      <w:lvlJc w:val="left"/>
      <w:pPr>
        <w:tabs>
          <w:tab w:val="num" w:pos="5760"/>
        </w:tabs>
        <w:ind w:left="5760" w:hanging="360"/>
      </w:pPr>
    </w:lvl>
    <w:lvl w:ilvl="8" w:tplc="655016F6" w:tentative="1">
      <w:start w:val="1"/>
      <w:numFmt w:val="lowerRoman"/>
      <w:lvlText w:val="%9."/>
      <w:lvlJc w:val="right"/>
      <w:pPr>
        <w:tabs>
          <w:tab w:val="num" w:pos="6480"/>
        </w:tabs>
        <w:ind w:left="6480" w:hanging="180"/>
      </w:pPr>
    </w:lvl>
  </w:abstractNum>
  <w:abstractNum w:abstractNumId="147">
    <w:nsid w:val="61FB3633"/>
    <w:multiLevelType w:val="multilevel"/>
    <w:tmpl w:val="FFEA6018"/>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62342262"/>
    <w:multiLevelType w:val="hybridMultilevel"/>
    <w:tmpl w:val="915E2D7A"/>
    <w:lvl w:ilvl="0" w:tplc="91422998">
      <w:start w:val="1"/>
      <w:numFmt w:val="decimal"/>
      <w:lvlText w:val="66.%1"/>
      <w:lvlJc w:val="left"/>
      <w:pPr>
        <w:tabs>
          <w:tab w:val="num" w:pos="1728"/>
        </w:tabs>
        <w:ind w:left="1728" w:hanging="648"/>
      </w:pPr>
      <w:rPr>
        <w:rFonts w:hint="default"/>
        <w:b w:val="0"/>
        <w:bCs w:val="0"/>
        <w:i w:val="0"/>
        <w:color w:val="auto"/>
        <w:sz w:val="22"/>
      </w:rPr>
    </w:lvl>
    <w:lvl w:ilvl="1" w:tplc="FA423A96" w:tentative="1">
      <w:start w:val="1"/>
      <w:numFmt w:val="lowerLetter"/>
      <w:lvlText w:val="%2."/>
      <w:lvlJc w:val="left"/>
      <w:pPr>
        <w:tabs>
          <w:tab w:val="num" w:pos="1440"/>
        </w:tabs>
        <w:ind w:left="1440" w:hanging="360"/>
      </w:pPr>
    </w:lvl>
    <w:lvl w:ilvl="2" w:tplc="FDD2F792" w:tentative="1">
      <w:start w:val="1"/>
      <w:numFmt w:val="lowerRoman"/>
      <w:lvlText w:val="%3."/>
      <w:lvlJc w:val="right"/>
      <w:pPr>
        <w:tabs>
          <w:tab w:val="num" w:pos="2160"/>
        </w:tabs>
        <w:ind w:left="2160" w:hanging="180"/>
      </w:pPr>
    </w:lvl>
    <w:lvl w:ilvl="3" w:tplc="52EC8CDE" w:tentative="1">
      <w:start w:val="1"/>
      <w:numFmt w:val="decimal"/>
      <w:lvlText w:val="%4."/>
      <w:lvlJc w:val="left"/>
      <w:pPr>
        <w:tabs>
          <w:tab w:val="num" w:pos="2880"/>
        </w:tabs>
        <w:ind w:left="2880" w:hanging="360"/>
      </w:pPr>
    </w:lvl>
    <w:lvl w:ilvl="4" w:tplc="9028C446" w:tentative="1">
      <w:start w:val="1"/>
      <w:numFmt w:val="lowerLetter"/>
      <w:lvlText w:val="%5."/>
      <w:lvlJc w:val="left"/>
      <w:pPr>
        <w:tabs>
          <w:tab w:val="num" w:pos="3600"/>
        </w:tabs>
        <w:ind w:left="3600" w:hanging="360"/>
      </w:pPr>
    </w:lvl>
    <w:lvl w:ilvl="5" w:tplc="43068DE2" w:tentative="1">
      <w:start w:val="1"/>
      <w:numFmt w:val="lowerRoman"/>
      <w:lvlText w:val="%6."/>
      <w:lvlJc w:val="right"/>
      <w:pPr>
        <w:tabs>
          <w:tab w:val="num" w:pos="4320"/>
        </w:tabs>
        <w:ind w:left="4320" w:hanging="180"/>
      </w:pPr>
    </w:lvl>
    <w:lvl w:ilvl="6" w:tplc="ADBA35D2" w:tentative="1">
      <w:start w:val="1"/>
      <w:numFmt w:val="decimal"/>
      <w:lvlText w:val="%7."/>
      <w:lvlJc w:val="left"/>
      <w:pPr>
        <w:tabs>
          <w:tab w:val="num" w:pos="5040"/>
        </w:tabs>
        <w:ind w:left="5040" w:hanging="360"/>
      </w:pPr>
    </w:lvl>
    <w:lvl w:ilvl="7" w:tplc="13143CA4" w:tentative="1">
      <w:start w:val="1"/>
      <w:numFmt w:val="lowerLetter"/>
      <w:lvlText w:val="%8."/>
      <w:lvlJc w:val="left"/>
      <w:pPr>
        <w:tabs>
          <w:tab w:val="num" w:pos="5760"/>
        </w:tabs>
        <w:ind w:left="5760" w:hanging="360"/>
      </w:pPr>
    </w:lvl>
    <w:lvl w:ilvl="8" w:tplc="B588969E" w:tentative="1">
      <w:start w:val="1"/>
      <w:numFmt w:val="lowerRoman"/>
      <w:lvlText w:val="%9."/>
      <w:lvlJc w:val="right"/>
      <w:pPr>
        <w:tabs>
          <w:tab w:val="num" w:pos="6480"/>
        </w:tabs>
        <w:ind w:left="6480" w:hanging="180"/>
      </w:pPr>
    </w:lvl>
  </w:abstractNum>
  <w:abstractNum w:abstractNumId="149">
    <w:nsid w:val="62AB096B"/>
    <w:multiLevelType w:val="hybridMultilevel"/>
    <w:tmpl w:val="1A76795E"/>
    <w:lvl w:ilvl="0" w:tplc="8D440E2C">
      <w:start w:val="1"/>
      <w:numFmt w:val="decimal"/>
      <w:lvlText w:val="94.%1"/>
      <w:lvlJc w:val="left"/>
      <w:pPr>
        <w:tabs>
          <w:tab w:val="num" w:pos="1728"/>
        </w:tabs>
        <w:ind w:left="1728" w:hanging="648"/>
      </w:pPr>
      <w:rPr>
        <w:rFonts w:hint="default"/>
        <w:b w:val="0"/>
        <w:bCs w:val="0"/>
        <w:i w:val="0"/>
        <w:color w:val="auto"/>
        <w:sz w:val="22"/>
      </w:rPr>
    </w:lvl>
    <w:lvl w:ilvl="1" w:tplc="2D98957C">
      <w:start w:val="1"/>
      <w:numFmt w:val="lowerLetter"/>
      <w:lvlText w:val="(%2)"/>
      <w:lvlJc w:val="left"/>
      <w:pPr>
        <w:tabs>
          <w:tab w:val="num" w:pos="1440"/>
        </w:tabs>
        <w:ind w:left="1368" w:hanging="288"/>
      </w:pPr>
      <w:rPr>
        <w:rFonts w:hint="default"/>
        <w:b w:val="0"/>
        <w:bCs w:val="0"/>
        <w:i w:val="0"/>
        <w:color w:val="auto"/>
        <w:sz w:val="22"/>
        <w:lang w:val="en-US"/>
      </w:rPr>
    </w:lvl>
    <w:lvl w:ilvl="2" w:tplc="3342F4C6">
      <w:start w:val="1"/>
      <w:numFmt w:val="lowerRoman"/>
      <w:lvlText w:val="%3."/>
      <w:lvlJc w:val="right"/>
      <w:pPr>
        <w:tabs>
          <w:tab w:val="num" w:pos="2160"/>
        </w:tabs>
        <w:ind w:left="2160" w:hanging="180"/>
      </w:pPr>
    </w:lvl>
    <w:lvl w:ilvl="3" w:tplc="DA14E4BC" w:tentative="1">
      <w:start w:val="1"/>
      <w:numFmt w:val="decimal"/>
      <w:lvlText w:val="%4."/>
      <w:lvlJc w:val="left"/>
      <w:pPr>
        <w:tabs>
          <w:tab w:val="num" w:pos="2880"/>
        </w:tabs>
        <w:ind w:left="2880" w:hanging="360"/>
      </w:pPr>
    </w:lvl>
    <w:lvl w:ilvl="4" w:tplc="B5C8723A" w:tentative="1">
      <w:start w:val="1"/>
      <w:numFmt w:val="lowerLetter"/>
      <w:lvlText w:val="%5."/>
      <w:lvlJc w:val="left"/>
      <w:pPr>
        <w:tabs>
          <w:tab w:val="num" w:pos="3600"/>
        </w:tabs>
        <w:ind w:left="3600" w:hanging="360"/>
      </w:pPr>
    </w:lvl>
    <w:lvl w:ilvl="5" w:tplc="906C0748" w:tentative="1">
      <w:start w:val="1"/>
      <w:numFmt w:val="lowerRoman"/>
      <w:lvlText w:val="%6."/>
      <w:lvlJc w:val="right"/>
      <w:pPr>
        <w:tabs>
          <w:tab w:val="num" w:pos="4320"/>
        </w:tabs>
        <w:ind w:left="4320" w:hanging="180"/>
      </w:pPr>
    </w:lvl>
    <w:lvl w:ilvl="6" w:tplc="C3BEDC9A" w:tentative="1">
      <w:start w:val="1"/>
      <w:numFmt w:val="decimal"/>
      <w:lvlText w:val="%7."/>
      <w:lvlJc w:val="left"/>
      <w:pPr>
        <w:tabs>
          <w:tab w:val="num" w:pos="5040"/>
        </w:tabs>
        <w:ind w:left="5040" w:hanging="360"/>
      </w:pPr>
    </w:lvl>
    <w:lvl w:ilvl="7" w:tplc="8A266454" w:tentative="1">
      <w:start w:val="1"/>
      <w:numFmt w:val="lowerLetter"/>
      <w:lvlText w:val="%8."/>
      <w:lvlJc w:val="left"/>
      <w:pPr>
        <w:tabs>
          <w:tab w:val="num" w:pos="5760"/>
        </w:tabs>
        <w:ind w:left="5760" w:hanging="360"/>
      </w:pPr>
    </w:lvl>
    <w:lvl w:ilvl="8" w:tplc="89502544" w:tentative="1">
      <w:start w:val="1"/>
      <w:numFmt w:val="lowerRoman"/>
      <w:lvlText w:val="%9."/>
      <w:lvlJc w:val="right"/>
      <w:pPr>
        <w:tabs>
          <w:tab w:val="num" w:pos="6480"/>
        </w:tabs>
        <w:ind w:left="6480" w:hanging="180"/>
      </w:pPr>
    </w:lvl>
  </w:abstractNum>
  <w:abstractNum w:abstractNumId="150">
    <w:nsid w:val="62AF133E"/>
    <w:multiLevelType w:val="hybridMultilevel"/>
    <w:tmpl w:val="E2CC49DA"/>
    <w:lvl w:ilvl="0" w:tplc="6556EC60">
      <w:start w:val="1"/>
      <w:numFmt w:val="decimal"/>
      <w:lvlText w:val="27.%1"/>
      <w:lvlJc w:val="left"/>
      <w:pPr>
        <w:tabs>
          <w:tab w:val="num" w:pos="976"/>
        </w:tabs>
        <w:ind w:left="976" w:hanging="648"/>
      </w:pPr>
      <w:rPr>
        <w:rFonts w:ascii="Arial" w:hAnsi="Arial" w:hint="default"/>
        <w:b w:val="0"/>
        <w:bCs w:val="0"/>
        <w:i w:val="0"/>
        <w:color w:val="auto"/>
        <w:sz w:val="22"/>
        <w:szCs w:val="22"/>
      </w:rPr>
    </w:lvl>
    <w:lvl w:ilvl="1" w:tplc="A794574A" w:tentative="1">
      <w:start w:val="1"/>
      <w:numFmt w:val="lowerLetter"/>
      <w:lvlText w:val="%2."/>
      <w:lvlJc w:val="left"/>
      <w:pPr>
        <w:tabs>
          <w:tab w:val="num" w:pos="1440"/>
        </w:tabs>
        <w:ind w:left="1440" w:hanging="360"/>
      </w:pPr>
    </w:lvl>
    <w:lvl w:ilvl="2" w:tplc="243EBD56" w:tentative="1">
      <w:start w:val="1"/>
      <w:numFmt w:val="lowerRoman"/>
      <w:lvlText w:val="%3."/>
      <w:lvlJc w:val="right"/>
      <w:pPr>
        <w:tabs>
          <w:tab w:val="num" w:pos="2160"/>
        </w:tabs>
        <w:ind w:left="2160" w:hanging="180"/>
      </w:pPr>
    </w:lvl>
    <w:lvl w:ilvl="3" w:tplc="0CC42CEA" w:tentative="1">
      <w:start w:val="1"/>
      <w:numFmt w:val="decimal"/>
      <w:lvlText w:val="%4."/>
      <w:lvlJc w:val="left"/>
      <w:pPr>
        <w:tabs>
          <w:tab w:val="num" w:pos="2880"/>
        </w:tabs>
        <w:ind w:left="2880" w:hanging="360"/>
      </w:pPr>
    </w:lvl>
    <w:lvl w:ilvl="4" w:tplc="94D8B314" w:tentative="1">
      <w:start w:val="1"/>
      <w:numFmt w:val="lowerLetter"/>
      <w:lvlText w:val="%5."/>
      <w:lvlJc w:val="left"/>
      <w:pPr>
        <w:tabs>
          <w:tab w:val="num" w:pos="3600"/>
        </w:tabs>
        <w:ind w:left="3600" w:hanging="360"/>
      </w:pPr>
    </w:lvl>
    <w:lvl w:ilvl="5" w:tplc="B640223A" w:tentative="1">
      <w:start w:val="1"/>
      <w:numFmt w:val="lowerRoman"/>
      <w:lvlText w:val="%6."/>
      <w:lvlJc w:val="right"/>
      <w:pPr>
        <w:tabs>
          <w:tab w:val="num" w:pos="4320"/>
        </w:tabs>
        <w:ind w:left="4320" w:hanging="180"/>
      </w:pPr>
    </w:lvl>
    <w:lvl w:ilvl="6" w:tplc="5462B972" w:tentative="1">
      <w:start w:val="1"/>
      <w:numFmt w:val="decimal"/>
      <w:lvlText w:val="%7."/>
      <w:lvlJc w:val="left"/>
      <w:pPr>
        <w:tabs>
          <w:tab w:val="num" w:pos="5040"/>
        </w:tabs>
        <w:ind w:left="5040" w:hanging="360"/>
      </w:pPr>
    </w:lvl>
    <w:lvl w:ilvl="7" w:tplc="F1644C8A" w:tentative="1">
      <w:start w:val="1"/>
      <w:numFmt w:val="lowerLetter"/>
      <w:lvlText w:val="%8."/>
      <w:lvlJc w:val="left"/>
      <w:pPr>
        <w:tabs>
          <w:tab w:val="num" w:pos="5760"/>
        </w:tabs>
        <w:ind w:left="5760" w:hanging="360"/>
      </w:pPr>
    </w:lvl>
    <w:lvl w:ilvl="8" w:tplc="C3FC1696" w:tentative="1">
      <w:start w:val="1"/>
      <w:numFmt w:val="lowerRoman"/>
      <w:lvlText w:val="%9."/>
      <w:lvlJc w:val="right"/>
      <w:pPr>
        <w:tabs>
          <w:tab w:val="num" w:pos="6480"/>
        </w:tabs>
        <w:ind w:left="6480" w:hanging="180"/>
      </w:pPr>
    </w:lvl>
  </w:abstractNum>
  <w:abstractNum w:abstractNumId="151">
    <w:nsid w:val="62FE746E"/>
    <w:multiLevelType w:val="multilevel"/>
    <w:tmpl w:val="F3C45AAA"/>
    <w:styleLink w:val="Style9"/>
    <w:lvl w:ilvl="0">
      <w:start w:val="6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63754964"/>
    <w:multiLevelType w:val="hybridMultilevel"/>
    <w:tmpl w:val="F078E7E4"/>
    <w:lvl w:ilvl="0" w:tplc="41A82DCC">
      <w:start w:val="1"/>
      <w:numFmt w:val="decimal"/>
      <w:lvlText w:val="42.%1"/>
      <w:lvlJc w:val="left"/>
      <w:pPr>
        <w:tabs>
          <w:tab w:val="num" w:pos="5328"/>
        </w:tabs>
        <w:ind w:left="5328" w:hanging="648"/>
      </w:pPr>
      <w:rPr>
        <w:rFonts w:hint="default"/>
        <w:b w:val="0"/>
        <w:bCs w:val="0"/>
        <w:i w:val="0"/>
        <w:color w:val="auto"/>
        <w:sz w:val="22"/>
      </w:rPr>
    </w:lvl>
    <w:lvl w:ilvl="1" w:tplc="515236C4" w:tentative="1">
      <w:start w:val="1"/>
      <w:numFmt w:val="lowerLetter"/>
      <w:lvlText w:val="%2."/>
      <w:lvlJc w:val="left"/>
      <w:pPr>
        <w:tabs>
          <w:tab w:val="num" w:pos="1440"/>
        </w:tabs>
        <w:ind w:left="1440" w:hanging="360"/>
      </w:pPr>
    </w:lvl>
    <w:lvl w:ilvl="2" w:tplc="482896B4" w:tentative="1">
      <w:start w:val="1"/>
      <w:numFmt w:val="lowerRoman"/>
      <w:lvlText w:val="%3."/>
      <w:lvlJc w:val="right"/>
      <w:pPr>
        <w:tabs>
          <w:tab w:val="num" w:pos="2160"/>
        </w:tabs>
        <w:ind w:left="2160" w:hanging="180"/>
      </w:pPr>
    </w:lvl>
    <w:lvl w:ilvl="3" w:tplc="16FAC14C" w:tentative="1">
      <w:start w:val="1"/>
      <w:numFmt w:val="decimal"/>
      <w:lvlText w:val="%4."/>
      <w:lvlJc w:val="left"/>
      <w:pPr>
        <w:tabs>
          <w:tab w:val="num" w:pos="2880"/>
        </w:tabs>
        <w:ind w:left="2880" w:hanging="360"/>
      </w:pPr>
    </w:lvl>
    <w:lvl w:ilvl="4" w:tplc="145C60B8" w:tentative="1">
      <w:start w:val="1"/>
      <w:numFmt w:val="lowerLetter"/>
      <w:lvlText w:val="%5."/>
      <w:lvlJc w:val="left"/>
      <w:pPr>
        <w:tabs>
          <w:tab w:val="num" w:pos="3600"/>
        </w:tabs>
        <w:ind w:left="3600" w:hanging="360"/>
      </w:pPr>
    </w:lvl>
    <w:lvl w:ilvl="5" w:tplc="DEA867E0" w:tentative="1">
      <w:start w:val="1"/>
      <w:numFmt w:val="lowerRoman"/>
      <w:lvlText w:val="%6."/>
      <w:lvlJc w:val="right"/>
      <w:pPr>
        <w:tabs>
          <w:tab w:val="num" w:pos="4320"/>
        </w:tabs>
        <w:ind w:left="4320" w:hanging="180"/>
      </w:pPr>
    </w:lvl>
    <w:lvl w:ilvl="6" w:tplc="936C1254" w:tentative="1">
      <w:start w:val="1"/>
      <w:numFmt w:val="decimal"/>
      <w:lvlText w:val="%7."/>
      <w:lvlJc w:val="left"/>
      <w:pPr>
        <w:tabs>
          <w:tab w:val="num" w:pos="5040"/>
        </w:tabs>
        <w:ind w:left="5040" w:hanging="360"/>
      </w:pPr>
    </w:lvl>
    <w:lvl w:ilvl="7" w:tplc="896EE2AA" w:tentative="1">
      <w:start w:val="1"/>
      <w:numFmt w:val="lowerLetter"/>
      <w:lvlText w:val="%8."/>
      <w:lvlJc w:val="left"/>
      <w:pPr>
        <w:tabs>
          <w:tab w:val="num" w:pos="5760"/>
        </w:tabs>
        <w:ind w:left="5760" w:hanging="360"/>
      </w:pPr>
    </w:lvl>
    <w:lvl w:ilvl="8" w:tplc="42342CA4" w:tentative="1">
      <w:start w:val="1"/>
      <w:numFmt w:val="lowerRoman"/>
      <w:lvlText w:val="%9."/>
      <w:lvlJc w:val="right"/>
      <w:pPr>
        <w:tabs>
          <w:tab w:val="num" w:pos="6480"/>
        </w:tabs>
        <w:ind w:left="6480" w:hanging="180"/>
      </w:pPr>
    </w:lvl>
  </w:abstractNum>
  <w:abstractNum w:abstractNumId="153">
    <w:nsid w:val="640E40EA"/>
    <w:multiLevelType w:val="hybridMultilevel"/>
    <w:tmpl w:val="21B20F00"/>
    <w:lvl w:ilvl="0" w:tplc="33CEB65E">
      <w:start w:val="1"/>
      <w:numFmt w:val="decimal"/>
      <w:lvlText w:val="38.%1"/>
      <w:lvlJc w:val="left"/>
      <w:pPr>
        <w:ind w:left="720" w:hanging="360"/>
      </w:pPr>
      <w:rPr>
        <w:rFonts w:hint="default"/>
        <w:b w:val="0"/>
        <w:bCs w:val="0"/>
        <w:i w:val="0"/>
        <w:color w:val="auto"/>
        <w:sz w:val="22"/>
      </w:rPr>
    </w:lvl>
    <w:lvl w:ilvl="1" w:tplc="E8BCFECE" w:tentative="1">
      <w:start w:val="1"/>
      <w:numFmt w:val="lowerLetter"/>
      <w:lvlText w:val="%2."/>
      <w:lvlJc w:val="left"/>
      <w:pPr>
        <w:ind w:left="1440" w:hanging="360"/>
      </w:pPr>
    </w:lvl>
    <w:lvl w:ilvl="2" w:tplc="C27CCBD4" w:tentative="1">
      <w:start w:val="1"/>
      <w:numFmt w:val="lowerRoman"/>
      <w:lvlText w:val="%3."/>
      <w:lvlJc w:val="right"/>
      <w:pPr>
        <w:ind w:left="2160" w:hanging="180"/>
      </w:pPr>
    </w:lvl>
    <w:lvl w:ilvl="3" w:tplc="195C3DB8" w:tentative="1">
      <w:start w:val="1"/>
      <w:numFmt w:val="decimal"/>
      <w:lvlText w:val="%4."/>
      <w:lvlJc w:val="left"/>
      <w:pPr>
        <w:ind w:left="2880" w:hanging="360"/>
      </w:pPr>
    </w:lvl>
    <w:lvl w:ilvl="4" w:tplc="4E2C5340" w:tentative="1">
      <w:start w:val="1"/>
      <w:numFmt w:val="lowerLetter"/>
      <w:lvlText w:val="%5."/>
      <w:lvlJc w:val="left"/>
      <w:pPr>
        <w:ind w:left="3600" w:hanging="360"/>
      </w:pPr>
    </w:lvl>
    <w:lvl w:ilvl="5" w:tplc="4510F6D2" w:tentative="1">
      <w:start w:val="1"/>
      <w:numFmt w:val="lowerRoman"/>
      <w:lvlText w:val="%6."/>
      <w:lvlJc w:val="right"/>
      <w:pPr>
        <w:ind w:left="4320" w:hanging="180"/>
      </w:pPr>
    </w:lvl>
    <w:lvl w:ilvl="6" w:tplc="717898B4" w:tentative="1">
      <w:start w:val="1"/>
      <w:numFmt w:val="decimal"/>
      <w:lvlText w:val="%7."/>
      <w:lvlJc w:val="left"/>
      <w:pPr>
        <w:ind w:left="5040" w:hanging="360"/>
      </w:pPr>
    </w:lvl>
    <w:lvl w:ilvl="7" w:tplc="B6F0A240" w:tentative="1">
      <w:start w:val="1"/>
      <w:numFmt w:val="lowerLetter"/>
      <w:lvlText w:val="%8."/>
      <w:lvlJc w:val="left"/>
      <w:pPr>
        <w:ind w:left="5760" w:hanging="360"/>
      </w:pPr>
    </w:lvl>
    <w:lvl w:ilvl="8" w:tplc="FE6E85FC" w:tentative="1">
      <w:start w:val="1"/>
      <w:numFmt w:val="lowerRoman"/>
      <w:lvlText w:val="%9."/>
      <w:lvlJc w:val="right"/>
      <w:pPr>
        <w:ind w:left="6480" w:hanging="180"/>
      </w:pPr>
    </w:lvl>
  </w:abstractNum>
  <w:abstractNum w:abstractNumId="154">
    <w:nsid w:val="6421085B"/>
    <w:multiLevelType w:val="multilevel"/>
    <w:tmpl w:val="108AD3D8"/>
    <w:styleLink w:val="Style15"/>
    <w:lvl w:ilvl="0">
      <w:start w:val="66"/>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155">
    <w:nsid w:val="64EB5484"/>
    <w:multiLevelType w:val="multilevel"/>
    <w:tmpl w:val="3DE02E50"/>
    <w:styleLink w:val="Style11"/>
    <w:lvl w:ilvl="0">
      <w:start w:val="6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66786972"/>
    <w:multiLevelType w:val="singleLevel"/>
    <w:tmpl w:val="7EA4C96C"/>
    <w:lvl w:ilvl="0">
      <w:start w:val="1"/>
      <w:numFmt w:val="decimal"/>
      <w:lvlText w:val="65.%1"/>
      <w:lvlJc w:val="left"/>
      <w:pPr>
        <w:ind w:left="390" w:hanging="390"/>
      </w:pPr>
      <w:rPr>
        <w:rFonts w:hint="default"/>
        <w:b w:val="0"/>
        <w:bCs w:val="0"/>
        <w:i w:val="0"/>
        <w:color w:val="auto"/>
        <w:sz w:val="22"/>
      </w:rPr>
    </w:lvl>
  </w:abstractNum>
  <w:abstractNum w:abstractNumId="157">
    <w:nsid w:val="668C67F0"/>
    <w:multiLevelType w:val="hybridMultilevel"/>
    <w:tmpl w:val="44EECC86"/>
    <w:lvl w:ilvl="0" w:tplc="8572C536">
      <w:start w:val="1"/>
      <w:numFmt w:val="lowerLetter"/>
      <w:lvlText w:val="(%1)"/>
      <w:lvlJc w:val="left"/>
      <w:pPr>
        <w:tabs>
          <w:tab w:val="num" w:pos="1008"/>
        </w:tabs>
        <w:ind w:left="1008" w:hanging="360"/>
      </w:pPr>
      <w:rPr>
        <w:rFonts w:hint="default"/>
      </w:rPr>
    </w:lvl>
    <w:lvl w:ilvl="1" w:tplc="38CC637A" w:tentative="1">
      <w:start w:val="1"/>
      <w:numFmt w:val="lowerLetter"/>
      <w:lvlText w:val="%2."/>
      <w:lvlJc w:val="left"/>
      <w:pPr>
        <w:tabs>
          <w:tab w:val="num" w:pos="1440"/>
        </w:tabs>
        <w:ind w:left="1440" w:hanging="360"/>
      </w:pPr>
    </w:lvl>
    <w:lvl w:ilvl="2" w:tplc="C20821E6" w:tentative="1">
      <w:start w:val="1"/>
      <w:numFmt w:val="lowerRoman"/>
      <w:lvlText w:val="%3."/>
      <w:lvlJc w:val="right"/>
      <w:pPr>
        <w:tabs>
          <w:tab w:val="num" w:pos="2160"/>
        </w:tabs>
        <w:ind w:left="2160" w:hanging="180"/>
      </w:pPr>
    </w:lvl>
    <w:lvl w:ilvl="3" w:tplc="CE2CF4C0" w:tentative="1">
      <w:start w:val="1"/>
      <w:numFmt w:val="decimal"/>
      <w:lvlText w:val="%4."/>
      <w:lvlJc w:val="left"/>
      <w:pPr>
        <w:tabs>
          <w:tab w:val="num" w:pos="2880"/>
        </w:tabs>
        <w:ind w:left="2880" w:hanging="360"/>
      </w:pPr>
    </w:lvl>
    <w:lvl w:ilvl="4" w:tplc="16A62A90" w:tentative="1">
      <w:start w:val="1"/>
      <w:numFmt w:val="lowerLetter"/>
      <w:lvlText w:val="%5."/>
      <w:lvlJc w:val="left"/>
      <w:pPr>
        <w:tabs>
          <w:tab w:val="num" w:pos="3600"/>
        </w:tabs>
        <w:ind w:left="3600" w:hanging="360"/>
      </w:pPr>
    </w:lvl>
    <w:lvl w:ilvl="5" w:tplc="3320C792" w:tentative="1">
      <w:start w:val="1"/>
      <w:numFmt w:val="lowerRoman"/>
      <w:lvlText w:val="%6."/>
      <w:lvlJc w:val="right"/>
      <w:pPr>
        <w:tabs>
          <w:tab w:val="num" w:pos="4320"/>
        </w:tabs>
        <w:ind w:left="4320" w:hanging="180"/>
      </w:pPr>
    </w:lvl>
    <w:lvl w:ilvl="6" w:tplc="D688E286" w:tentative="1">
      <w:start w:val="1"/>
      <w:numFmt w:val="decimal"/>
      <w:lvlText w:val="%7."/>
      <w:lvlJc w:val="left"/>
      <w:pPr>
        <w:tabs>
          <w:tab w:val="num" w:pos="5040"/>
        </w:tabs>
        <w:ind w:left="5040" w:hanging="360"/>
      </w:pPr>
    </w:lvl>
    <w:lvl w:ilvl="7" w:tplc="ACB0743C" w:tentative="1">
      <w:start w:val="1"/>
      <w:numFmt w:val="lowerLetter"/>
      <w:lvlText w:val="%8."/>
      <w:lvlJc w:val="left"/>
      <w:pPr>
        <w:tabs>
          <w:tab w:val="num" w:pos="5760"/>
        </w:tabs>
        <w:ind w:left="5760" w:hanging="360"/>
      </w:pPr>
    </w:lvl>
    <w:lvl w:ilvl="8" w:tplc="BEF2BA48" w:tentative="1">
      <w:start w:val="1"/>
      <w:numFmt w:val="lowerRoman"/>
      <w:lvlText w:val="%9."/>
      <w:lvlJc w:val="right"/>
      <w:pPr>
        <w:tabs>
          <w:tab w:val="num" w:pos="6480"/>
        </w:tabs>
        <w:ind w:left="6480" w:hanging="180"/>
      </w:pPr>
    </w:lvl>
  </w:abstractNum>
  <w:abstractNum w:abstractNumId="158">
    <w:nsid w:val="66D55239"/>
    <w:multiLevelType w:val="multilevel"/>
    <w:tmpl w:val="AD9E105C"/>
    <w:lvl w:ilvl="0">
      <w:start w:val="59"/>
      <w:numFmt w:val="decimal"/>
      <w:lvlText w:val="%1"/>
      <w:lvlJc w:val="left"/>
      <w:pPr>
        <w:ind w:left="420" w:hanging="420"/>
      </w:pPr>
      <w:rPr>
        <w:rFonts w:eastAsia="Times New Roman" w:hint="default"/>
      </w:rPr>
    </w:lvl>
    <w:lvl w:ilvl="1">
      <w:start w:val="1"/>
      <w:numFmt w:val="decimal"/>
      <w:lvlText w:val="61.%2"/>
      <w:lvlJc w:val="left"/>
      <w:pPr>
        <w:ind w:left="651" w:hanging="420"/>
      </w:pPr>
      <w:rPr>
        <w:rFonts w:hint="default"/>
        <w:b w:val="0"/>
        <w:bCs w:val="0"/>
        <w:i w:val="0"/>
        <w:color w:val="auto"/>
        <w:sz w:val="22"/>
        <w:szCs w:val="24"/>
        <w:u w:val="none"/>
      </w:rPr>
    </w:lvl>
    <w:lvl w:ilvl="2">
      <w:start w:val="1"/>
      <w:numFmt w:val="decimal"/>
      <w:lvlText w:val="%1.%2.%3"/>
      <w:lvlJc w:val="left"/>
      <w:pPr>
        <w:ind w:left="1182" w:hanging="720"/>
      </w:pPr>
      <w:rPr>
        <w:rFonts w:eastAsia="Times New Roman" w:hint="default"/>
      </w:rPr>
    </w:lvl>
    <w:lvl w:ilvl="3">
      <w:start w:val="1"/>
      <w:numFmt w:val="decimal"/>
      <w:lvlText w:val="%1.%2.%3.%4"/>
      <w:lvlJc w:val="left"/>
      <w:pPr>
        <w:ind w:left="1413" w:hanging="720"/>
      </w:pPr>
      <w:rPr>
        <w:rFonts w:eastAsia="Times New Roman" w:hint="default"/>
      </w:rPr>
    </w:lvl>
    <w:lvl w:ilvl="4">
      <w:start w:val="1"/>
      <w:numFmt w:val="decimal"/>
      <w:lvlText w:val="%1.%2.%3.%4.%5"/>
      <w:lvlJc w:val="left"/>
      <w:pPr>
        <w:ind w:left="2004" w:hanging="1080"/>
      </w:pPr>
      <w:rPr>
        <w:rFonts w:eastAsia="Times New Roman" w:hint="default"/>
      </w:rPr>
    </w:lvl>
    <w:lvl w:ilvl="5">
      <w:start w:val="1"/>
      <w:numFmt w:val="decimal"/>
      <w:lvlText w:val="%1.%2.%3.%4.%5.%6"/>
      <w:lvlJc w:val="left"/>
      <w:pPr>
        <w:ind w:left="2235" w:hanging="1080"/>
      </w:pPr>
      <w:rPr>
        <w:rFonts w:eastAsia="Times New Roman" w:hint="default"/>
      </w:rPr>
    </w:lvl>
    <w:lvl w:ilvl="6">
      <w:start w:val="1"/>
      <w:numFmt w:val="decimal"/>
      <w:lvlText w:val="%1.%2.%3.%4.%5.%6.%7"/>
      <w:lvlJc w:val="left"/>
      <w:pPr>
        <w:ind w:left="2826" w:hanging="1440"/>
      </w:pPr>
      <w:rPr>
        <w:rFonts w:eastAsia="Times New Roman" w:hint="default"/>
      </w:rPr>
    </w:lvl>
    <w:lvl w:ilvl="7">
      <w:start w:val="1"/>
      <w:numFmt w:val="decimal"/>
      <w:lvlText w:val="%1.%2.%3.%4.%5.%6.%7.%8"/>
      <w:lvlJc w:val="left"/>
      <w:pPr>
        <w:ind w:left="3057" w:hanging="1440"/>
      </w:pPr>
      <w:rPr>
        <w:rFonts w:eastAsia="Times New Roman" w:hint="default"/>
      </w:rPr>
    </w:lvl>
    <w:lvl w:ilvl="8">
      <w:start w:val="1"/>
      <w:numFmt w:val="decimal"/>
      <w:lvlText w:val="%1.%2.%3.%4.%5.%6.%7.%8.%9"/>
      <w:lvlJc w:val="left"/>
      <w:pPr>
        <w:ind w:left="3648" w:hanging="1800"/>
      </w:pPr>
      <w:rPr>
        <w:rFonts w:eastAsia="Times New Roman" w:hint="default"/>
      </w:rPr>
    </w:lvl>
  </w:abstractNum>
  <w:abstractNum w:abstractNumId="159">
    <w:nsid w:val="67DE78C2"/>
    <w:multiLevelType w:val="multilevel"/>
    <w:tmpl w:val="770EBBEE"/>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67E34761"/>
    <w:multiLevelType w:val="hybridMultilevel"/>
    <w:tmpl w:val="5254E550"/>
    <w:lvl w:ilvl="0" w:tplc="C386890E">
      <w:start w:val="1"/>
      <w:numFmt w:val="decimal"/>
      <w:lvlText w:val="%1."/>
      <w:lvlJc w:val="left"/>
      <w:pPr>
        <w:tabs>
          <w:tab w:val="num" w:pos="720"/>
        </w:tabs>
        <w:ind w:left="720" w:hanging="360"/>
      </w:pPr>
    </w:lvl>
    <w:lvl w:ilvl="1" w:tplc="49EA0382" w:tentative="1">
      <w:start w:val="1"/>
      <w:numFmt w:val="lowerLetter"/>
      <w:lvlText w:val="%2."/>
      <w:lvlJc w:val="left"/>
      <w:pPr>
        <w:tabs>
          <w:tab w:val="num" w:pos="1440"/>
        </w:tabs>
        <w:ind w:left="1440" w:hanging="360"/>
      </w:pPr>
    </w:lvl>
    <w:lvl w:ilvl="2" w:tplc="F43085C6" w:tentative="1">
      <w:start w:val="1"/>
      <w:numFmt w:val="lowerRoman"/>
      <w:lvlText w:val="%3."/>
      <w:lvlJc w:val="right"/>
      <w:pPr>
        <w:tabs>
          <w:tab w:val="num" w:pos="2160"/>
        </w:tabs>
        <w:ind w:left="2160" w:hanging="180"/>
      </w:pPr>
    </w:lvl>
    <w:lvl w:ilvl="3" w:tplc="6C989810">
      <w:start w:val="1"/>
      <w:numFmt w:val="decimal"/>
      <w:lvlText w:val="%4."/>
      <w:lvlJc w:val="left"/>
      <w:pPr>
        <w:tabs>
          <w:tab w:val="num" w:pos="2880"/>
        </w:tabs>
        <w:ind w:left="2880" w:hanging="360"/>
      </w:pPr>
    </w:lvl>
    <w:lvl w:ilvl="4" w:tplc="3B547666" w:tentative="1">
      <w:start w:val="1"/>
      <w:numFmt w:val="lowerLetter"/>
      <w:lvlText w:val="%5."/>
      <w:lvlJc w:val="left"/>
      <w:pPr>
        <w:tabs>
          <w:tab w:val="num" w:pos="3600"/>
        </w:tabs>
        <w:ind w:left="3600" w:hanging="360"/>
      </w:pPr>
    </w:lvl>
    <w:lvl w:ilvl="5" w:tplc="ACFA668E" w:tentative="1">
      <w:start w:val="1"/>
      <w:numFmt w:val="lowerRoman"/>
      <w:lvlText w:val="%6."/>
      <w:lvlJc w:val="right"/>
      <w:pPr>
        <w:tabs>
          <w:tab w:val="num" w:pos="4320"/>
        </w:tabs>
        <w:ind w:left="4320" w:hanging="180"/>
      </w:pPr>
    </w:lvl>
    <w:lvl w:ilvl="6" w:tplc="EA36AE6A" w:tentative="1">
      <w:start w:val="1"/>
      <w:numFmt w:val="decimal"/>
      <w:lvlText w:val="%7."/>
      <w:lvlJc w:val="left"/>
      <w:pPr>
        <w:tabs>
          <w:tab w:val="num" w:pos="5040"/>
        </w:tabs>
        <w:ind w:left="5040" w:hanging="360"/>
      </w:pPr>
    </w:lvl>
    <w:lvl w:ilvl="7" w:tplc="94D2C83E" w:tentative="1">
      <w:start w:val="1"/>
      <w:numFmt w:val="lowerLetter"/>
      <w:lvlText w:val="%8."/>
      <w:lvlJc w:val="left"/>
      <w:pPr>
        <w:tabs>
          <w:tab w:val="num" w:pos="5760"/>
        </w:tabs>
        <w:ind w:left="5760" w:hanging="360"/>
      </w:pPr>
    </w:lvl>
    <w:lvl w:ilvl="8" w:tplc="81BCA0E0" w:tentative="1">
      <w:start w:val="1"/>
      <w:numFmt w:val="lowerRoman"/>
      <w:lvlText w:val="%9."/>
      <w:lvlJc w:val="right"/>
      <w:pPr>
        <w:tabs>
          <w:tab w:val="num" w:pos="6480"/>
        </w:tabs>
        <w:ind w:left="6480" w:hanging="180"/>
      </w:pPr>
    </w:lvl>
  </w:abstractNum>
  <w:abstractNum w:abstractNumId="161">
    <w:nsid w:val="68CB142C"/>
    <w:multiLevelType w:val="hybridMultilevel"/>
    <w:tmpl w:val="6C9060A6"/>
    <w:lvl w:ilvl="0" w:tplc="6D3AA9B6">
      <w:start w:val="1"/>
      <w:numFmt w:val="decimal"/>
      <w:lvlText w:val="16.%1"/>
      <w:lvlJc w:val="left"/>
      <w:pPr>
        <w:tabs>
          <w:tab w:val="num" w:pos="648"/>
        </w:tabs>
        <w:ind w:left="648" w:hanging="648"/>
      </w:pPr>
      <w:rPr>
        <w:rFonts w:ascii="Arial" w:hAnsi="Arial" w:hint="default"/>
        <w:b w:val="0"/>
        <w:bCs w:val="0"/>
        <w:i w:val="0"/>
        <w:color w:val="auto"/>
        <w:sz w:val="22"/>
        <w:szCs w:val="22"/>
      </w:rPr>
    </w:lvl>
    <w:lvl w:ilvl="1" w:tplc="14CAEC68">
      <w:start w:val="1"/>
      <w:numFmt w:val="lowerLetter"/>
      <w:lvlText w:val="%2."/>
      <w:lvlJc w:val="left"/>
      <w:pPr>
        <w:tabs>
          <w:tab w:val="num" w:pos="1440"/>
        </w:tabs>
        <w:ind w:left="1440" w:hanging="360"/>
      </w:pPr>
    </w:lvl>
    <w:lvl w:ilvl="2" w:tplc="E2928580" w:tentative="1">
      <w:start w:val="1"/>
      <w:numFmt w:val="lowerRoman"/>
      <w:lvlText w:val="%3."/>
      <w:lvlJc w:val="right"/>
      <w:pPr>
        <w:tabs>
          <w:tab w:val="num" w:pos="2160"/>
        </w:tabs>
        <w:ind w:left="2160" w:hanging="180"/>
      </w:pPr>
    </w:lvl>
    <w:lvl w:ilvl="3" w:tplc="0154323A" w:tentative="1">
      <w:start w:val="1"/>
      <w:numFmt w:val="decimal"/>
      <w:lvlText w:val="%4."/>
      <w:lvlJc w:val="left"/>
      <w:pPr>
        <w:tabs>
          <w:tab w:val="num" w:pos="2880"/>
        </w:tabs>
        <w:ind w:left="2880" w:hanging="360"/>
      </w:pPr>
    </w:lvl>
    <w:lvl w:ilvl="4" w:tplc="2BC21510" w:tentative="1">
      <w:start w:val="1"/>
      <w:numFmt w:val="lowerLetter"/>
      <w:lvlText w:val="%5."/>
      <w:lvlJc w:val="left"/>
      <w:pPr>
        <w:tabs>
          <w:tab w:val="num" w:pos="3600"/>
        </w:tabs>
        <w:ind w:left="3600" w:hanging="360"/>
      </w:pPr>
    </w:lvl>
    <w:lvl w:ilvl="5" w:tplc="7C02E5FE" w:tentative="1">
      <w:start w:val="1"/>
      <w:numFmt w:val="lowerRoman"/>
      <w:lvlText w:val="%6."/>
      <w:lvlJc w:val="right"/>
      <w:pPr>
        <w:tabs>
          <w:tab w:val="num" w:pos="4320"/>
        </w:tabs>
        <w:ind w:left="4320" w:hanging="180"/>
      </w:pPr>
    </w:lvl>
    <w:lvl w:ilvl="6" w:tplc="C9F0B98A" w:tentative="1">
      <w:start w:val="1"/>
      <w:numFmt w:val="decimal"/>
      <w:lvlText w:val="%7."/>
      <w:lvlJc w:val="left"/>
      <w:pPr>
        <w:tabs>
          <w:tab w:val="num" w:pos="5040"/>
        </w:tabs>
        <w:ind w:left="5040" w:hanging="360"/>
      </w:pPr>
    </w:lvl>
    <w:lvl w:ilvl="7" w:tplc="96082A1A" w:tentative="1">
      <w:start w:val="1"/>
      <w:numFmt w:val="lowerLetter"/>
      <w:lvlText w:val="%8."/>
      <w:lvlJc w:val="left"/>
      <w:pPr>
        <w:tabs>
          <w:tab w:val="num" w:pos="5760"/>
        </w:tabs>
        <w:ind w:left="5760" w:hanging="360"/>
      </w:pPr>
    </w:lvl>
    <w:lvl w:ilvl="8" w:tplc="6B4EFB8E" w:tentative="1">
      <w:start w:val="1"/>
      <w:numFmt w:val="lowerRoman"/>
      <w:lvlText w:val="%9."/>
      <w:lvlJc w:val="right"/>
      <w:pPr>
        <w:tabs>
          <w:tab w:val="num" w:pos="6480"/>
        </w:tabs>
        <w:ind w:left="6480" w:hanging="180"/>
      </w:pPr>
    </w:lvl>
  </w:abstractNum>
  <w:abstractNum w:abstractNumId="162">
    <w:nsid w:val="692E6754"/>
    <w:multiLevelType w:val="multilevel"/>
    <w:tmpl w:val="FB4E6BF4"/>
    <w:styleLink w:val="Style14"/>
    <w:lvl w:ilvl="0">
      <w:start w:val="65"/>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163">
    <w:nsid w:val="69B215D1"/>
    <w:multiLevelType w:val="hybridMultilevel"/>
    <w:tmpl w:val="EE46B53C"/>
    <w:lvl w:ilvl="0" w:tplc="5CD6F356">
      <w:start w:val="1"/>
      <w:numFmt w:val="decimal"/>
      <w:lvlText w:val="57.%1"/>
      <w:lvlJc w:val="left"/>
      <w:pPr>
        <w:tabs>
          <w:tab w:val="num" w:pos="1728"/>
        </w:tabs>
        <w:ind w:left="1728" w:hanging="648"/>
      </w:pPr>
      <w:rPr>
        <w:rFonts w:hint="default"/>
        <w:b w:val="0"/>
        <w:bCs w:val="0"/>
        <w:i w:val="0"/>
        <w:color w:val="auto"/>
        <w:sz w:val="22"/>
      </w:rPr>
    </w:lvl>
    <w:lvl w:ilvl="1" w:tplc="F14EF4EC">
      <w:start w:val="1"/>
      <w:numFmt w:val="lowerLetter"/>
      <w:lvlText w:val="%2."/>
      <w:lvlJc w:val="left"/>
      <w:pPr>
        <w:tabs>
          <w:tab w:val="num" w:pos="360"/>
        </w:tabs>
        <w:ind w:left="360" w:hanging="360"/>
      </w:pPr>
    </w:lvl>
    <w:lvl w:ilvl="2" w:tplc="8334F984" w:tentative="1">
      <w:start w:val="1"/>
      <w:numFmt w:val="lowerRoman"/>
      <w:lvlText w:val="%3."/>
      <w:lvlJc w:val="right"/>
      <w:pPr>
        <w:tabs>
          <w:tab w:val="num" w:pos="2160"/>
        </w:tabs>
        <w:ind w:left="2160" w:hanging="180"/>
      </w:pPr>
    </w:lvl>
    <w:lvl w:ilvl="3" w:tplc="D25ED8EC" w:tentative="1">
      <w:start w:val="1"/>
      <w:numFmt w:val="decimal"/>
      <w:lvlText w:val="%4."/>
      <w:lvlJc w:val="left"/>
      <w:pPr>
        <w:tabs>
          <w:tab w:val="num" w:pos="2880"/>
        </w:tabs>
        <w:ind w:left="2880" w:hanging="360"/>
      </w:pPr>
    </w:lvl>
    <w:lvl w:ilvl="4" w:tplc="8640B234" w:tentative="1">
      <w:start w:val="1"/>
      <w:numFmt w:val="lowerLetter"/>
      <w:lvlText w:val="%5."/>
      <w:lvlJc w:val="left"/>
      <w:pPr>
        <w:tabs>
          <w:tab w:val="num" w:pos="3600"/>
        </w:tabs>
        <w:ind w:left="3600" w:hanging="360"/>
      </w:pPr>
    </w:lvl>
    <w:lvl w:ilvl="5" w:tplc="EECA814A" w:tentative="1">
      <w:start w:val="1"/>
      <w:numFmt w:val="lowerRoman"/>
      <w:lvlText w:val="%6."/>
      <w:lvlJc w:val="right"/>
      <w:pPr>
        <w:tabs>
          <w:tab w:val="num" w:pos="4320"/>
        </w:tabs>
        <w:ind w:left="4320" w:hanging="180"/>
      </w:pPr>
    </w:lvl>
    <w:lvl w:ilvl="6" w:tplc="688C23EA" w:tentative="1">
      <w:start w:val="1"/>
      <w:numFmt w:val="decimal"/>
      <w:lvlText w:val="%7."/>
      <w:lvlJc w:val="left"/>
      <w:pPr>
        <w:tabs>
          <w:tab w:val="num" w:pos="5040"/>
        </w:tabs>
        <w:ind w:left="5040" w:hanging="360"/>
      </w:pPr>
    </w:lvl>
    <w:lvl w:ilvl="7" w:tplc="547EEA4C" w:tentative="1">
      <w:start w:val="1"/>
      <w:numFmt w:val="lowerLetter"/>
      <w:lvlText w:val="%8."/>
      <w:lvlJc w:val="left"/>
      <w:pPr>
        <w:tabs>
          <w:tab w:val="num" w:pos="5760"/>
        </w:tabs>
        <w:ind w:left="5760" w:hanging="360"/>
      </w:pPr>
    </w:lvl>
    <w:lvl w:ilvl="8" w:tplc="1034D6D8" w:tentative="1">
      <w:start w:val="1"/>
      <w:numFmt w:val="lowerRoman"/>
      <w:lvlText w:val="%9."/>
      <w:lvlJc w:val="right"/>
      <w:pPr>
        <w:tabs>
          <w:tab w:val="num" w:pos="6480"/>
        </w:tabs>
        <w:ind w:left="6480" w:hanging="180"/>
      </w:pPr>
    </w:lvl>
  </w:abstractNum>
  <w:abstractNum w:abstractNumId="164">
    <w:nsid w:val="6A3B356E"/>
    <w:multiLevelType w:val="hybridMultilevel"/>
    <w:tmpl w:val="972C1D04"/>
    <w:lvl w:ilvl="0" w:tplc="C8422F92">
      <w:start w:val="1"/>
      <w:numFmt w:val="decimal"/>
      <w:lvlText w:val="67.%1"/>
      <w:lvlJc w:val="left"/>
      <w:pPr>
        <w:tabs>
          <w:tab w:val="num" w:pos="1728"/>
        </w:tabs>
        <w:ind w:left="1728" w:hanging="648"/>
      </w:pPr>
      <w:rPr>
        <w:rFonts w:hint="default"/>
        <w:b w:val="0"/>
        <w:bCs w:val="0"/>
        <w:i w:val="0"/>
        <w:color w:val="auto"/>
        <w:sz w:val="22"/>
      </w:rPr>
    </w:lvl>
    <w:lvl w:ilvl="1" w:tplc="3A368A0E" w:tentative="1">
      <w:start w:val="1"/>
      <w:numFmt w:val="lowerLetter"/>
      <w:lvlText w:val="%2."/>
      <w:lvlJc w:val="left"/>
      <w:pPr>
        <w:tabs>
          <w:tab w:val="num" w:pos="1440"/>
        </w:tabs>
        <w:ind w:left="1440" w:hanging="360"/>
      </w:pPr>
    </w:lvl>
    <w:lvl w:ilvl="2" w:tplc="E72C38D2" w:tentative="1">
      <w:start w:val="1"/>
      <w:numFmt w:val="lowerRoman"/>
      <w:lvlText w:val="%3."/>
      <w:lvlJc w:val="right"/>
      <w:pPr>
        <w:tabs>
          <w:tab w:val="num" w:pos="2160"/>
        </w:tabs>
        <w:ind w:left="2160" w:hanging="180"/>
      </w:pPr>
    </w:lvl>
    <w:lvl w:ilvl="3" w:tplc="408CB684" w:tentative="1">
      <w:start w:val="1"/>
      <w:numFmt w:val="decimal"/>
      <w:lvlText w:val="%4."/>
      <w:lvlJc w:val="left"/>
      <w:pPr>
        <w:tabs>
          <w:tab w:val="num" w:pos="2880"/>
        </w:tabs>
        <w:ind w:left="2880" w:hanging="360"/>
      </w:pPr>
    </w:lvl>
    <w:lvl w:ilvl="4" w:tplc="7B1A1C20" w:tentative="1">
      <w:start w:val="1"/>
      <w:numFmt w:val="lowerLetter"/>
      <w:lvlText w:val="%5."/>
      <w:lvlJc w:val="left"/>
      <w:pPr>
        <w:tabs>
          <w:tab w:val="num" w:pos="3600"/>
        </w:tabs>
        <w:ind w:left="3600" w:hanging="360"/>
      </w:pPr>
    </w:lvl>
    <w:lvl w:ilvl="5" w:tplc="595A3AB0" w:tentative="1">
      <w:start w:val="1"/>
      <w:numFmt w:val="lowerRoman"/>
      <w:lvlText w:val="%6."/>
      <w:lvlJc w:val="right"/>
      <w:pPr>
        <w:tabs>
          <w:tab w:val="num" w:pos="4320"/>
        </w:tabs>
        <w:ind w:left="4320" w:hanging="180"/>
      </w:pPr>
    </w:lvl>
    <w:lvl w:ilvl="6" w:tplc="CF2C5EFC" w:tentative="1">
      <w:start w:val="1"/>
      <w:numFmt w:val="decimal"/>
      <w:lvlText w:val="%7."/>
      <w:lvlJc w:val="left"/>
      <w:pPr>
        <w:tabs>
          <w:tab w:val="num" w:pos="5040"/>
        </w:tabs>
        <w:ind w:left="5040" w:hanging="360"/>
      </w:pPr>
    </w:lvl>
    <w:lvl w:ilvl="7" w:tplc="586A5B42" w:tentative="1">
      <w:start w:val="1"/>
      <w:numFmt w:val="lowerLetter"/>
      <w:lvlText w:val="%8."/>
      <w:lvlJc w:val="left"/>
      <w:pPr>
        <w:tabs>
          <w:tab w:val="num" w:pos="5760"/>
        </w:tabs>
        <w:ind w:left="5760" w:hanging="360"/>
      </w:pPr>
    </w:lvl>
    <w:lvl w:ilvl="8" w:tplc="90C20D34" w:tentative="1">
      <w:start w:val="1"/>
      <w:numFmt w:val="lowerRoman"/>
      <w:lvlText w:val="%9."/>
      <w:lvlJc w:val="right"/>
      <w:pPr>
        <w:tabs>
          <w:tab w:val="num" w:pos="6480"/>
        </w:tabs>
        <w:ind w:left="6480" w:hanging="180"/>
      </w:pPr>
    </w:lvl>
  </w:abstractNum>
  <w:abstractNum w:abstractNumId="165">
    <w:nsid w:val="6B1666DB"/>
    <w:multiLevelType w:val="hybridMultilevel"/>
    <w:tmpl w:val="05DAFA6A"/>
    <w:lvl w:ilvl="0" w:tplc="0409000F">
      <w:start w:val="1"/>
      <w:numFmt w:val="decimal"/>
      <w:lvlText w:val="20.%1"/>
      <w:lvlJc w:val="left"/>
      <w:pPr>
        <w:tabs>
          <w:tab w:val="num" w:pos="540"/>
        </w:tabs>
        <w:ind w:left="540" w:hanging="180"/>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6B847844"/>
    <w:multiLevelType w:val="multilevel"/>
    <w:tmpl w:val="BC720438"/>
    <w:styleLink w:val="Style6"/>
    <w:lvl w:ilvl="0">
      <w:start w:val="5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6C1B06AE"/>
    <w:multiLevelType w:val="hybridMultilevel"/>
    <w:tmpl w:val="0E680D88"/>
    <w:lvl w:ilvl="0" w:tplc="4112B804">
      <w:start w:val="1"/>
      <w:numFmt w:val="decimal"/>
      <w:lvlText w:val="9.%1"/>
      <w:lvlJc w:val="left"/>
      <w:pPr>
        <w:tabs>
          <w:tab w:val="num" w:pos="576"/>
        </w:tabs>
        <w:ind w:left="576" w:hanging="576"/>
      </w:pPr>
      <w:rPr>
        <w:rFonts w:hint="default"/>
        <w:b w:val="0"/>
        <w:bCs w:val="0"/>
        <w:i w:val="0"/>
        <w:color w:val="auto"/>
        <w:sz w:val="22"/>
      </w:rPr>
    </w:lvl>
    <w:lvl w:ilvl="1" w:tplc="EF4488F6" w:tentative="1">
      <w:start w:val="1"/>
      <w:numFmt w:val="lowerLetter"/>
      <w:lvlText w:val="%2."/>
      <w:lvlJc w:val="left"/>
      <w:pPr>
        <w:tabs>
          <w:tab w:val="num" w:pos="1440"/>
        </w:tabs>
        <w:ind w:left="1440" w:hanging="360"/>
      </w:pPr>
    </w:lvl>
    <w:lvl w:ilvl="2" w:tplc="B88A2BD6" w:tentative="1">
      <w:start w:val="1"/>
      <w:numFmt w:val="lowerRoman"/>
      <w:lvlText w:val="%3."/>
      <w:lvlJc w:val="right"/>
      <w:pPr>
        <w:tabs>
          <w:tab w:val="num" w:pos="2160"/>
        </w:tabs>
        <w:ind w:left="2160" w:hanging="180"/>
      </w:pPr>
    </w:lvl>
    <w:lvl w:ilvl="3" w:tplc="0CF6BF0A" w:tentative="1">
      <w:start w:val="1"/>
      <w:numFmt w:val="decimal"/>
      <w:lvlText w:val="%4."/>
      <w:lvlJc w:val="left"/>
      <w:pPr>
        <w:tabs>
          <w:tab w:val="num" w:pos="2880"/>
        </w:tabs>
        <w:ind w:left="2880" w:hanging="360"/>
      </w:pPr>
    </w:lvl>
    <w:lvl w:ilvl="4" w:tplc="60FABAFA" w:tentative="1">
      <w:start w:val="1"/>
      <w:numFmt w:val="lowerLetter"/>
      <w:lvlText w:val="%5."/>
      <w:lvlJc w:val="left"/>
      <w:pPr>
        <w:tabs>
          <w:tab w:val="num" w:pos="3600"/>
        </w:tabs>
        <w:ind w:left="3600" w:hanging="360"/>
      </w:pPr>
    </w:lvl>
    <w:lvl w:ilvl="5" w:tplc="A2809EE8" w:tentative="1">
      <w:start w:val="1"/>
      <w:numFmt w:val="lowerRoman"/>
      <w:lvlText w:val="%6."/>
      <w:lvlJc w:val="right"/>
      <w:pPr>
        <w:tabs>
          <w:tab w:val="num" w:pos="4320"/>
        </w:tabs>
        <w:ind w:left="4320" w:hanging="180"/>
      </w:pPr>
    </w:lvl>
    <w:lvl w:ilvl="6" w:tplc="9304A9F8" w:tentative="1">
      <w:start w:val="1"/>
      <w:numFmt w:val="decimal"/>
      <w:lvlText w:val="%7."/>
      <w:lvlJc w:val="left"/>
      <w:pPr>
        <w:tabs>
          <w:tab w:val="num" w:pos="5040"/>
        </w:tabs>
        <w:ind w:left="5040" w:hanging="360"/>
      </w:pPr>
    </w:lvl>
    <w:lvl w:ilvl="7" w:tplc="2C10AE8A" w:tentative="1">
      <w:start w:val="1"/>
      <w:numFmt w:val="lowerLetter"/>
      <w:lvlText w:val="%8."/>
      <w:lvlJc w:val="left"/>
      <w:pPr>
        <w:tabs>
          <w:tab w:val="num" w:pos="5760"/>
        </w:tabs>
        <w:ind w:left="5760" w:hanging="360"/>
      </w:pPr>
    </w:lvl>
    <w:lvl w:ilvl="8" w:tplc="74428946" w:tentative="1">
      <w:start w:val="1"/>
      <w:numFmt w:val="lowerRoman"/>
      <w:lvlText w:val="%9."/>
      <w:lvlJc w:val="right"/>
      <w:pPr>
        <w:tabs>
          <w:tab w:val="num" w:pos="6480"/>
        </w:tabs>
        <w:ind w:left="6480" w:hanging="180"/>
      </w:pPr>
    </w:lvl>
  </w:abstractNum>
  <w:abstractNum w:abstractNumId="168">
    <w:nsid w:val="6C747D5C"/>
    <w:multiLevelType w:val="multilevel"/>
    <w:tmpl w:val="04161510"/>
    <w:lvl w:ilvl="0">
      <w:start w:val="17"/>
      <w:numFmt w:val="decimal"/>
      <w:lvlText w:val="%1"/>
      <w:lvlJc w:val="left"/>
      <w:pPr>
        <w:ind w:left="420" w:hanging="420"/>
      </w:pPr>
      <w:rPr>
        <w:rFonts w:hint="default"/>
      </w:rPr>
    </w:lvl>
    <w:lvl w:ilvl="1">
      <w:start w:val="1"/>
      <w:numFmt w:val="decimal"/>
      <w:lvlText w:val="%1.%2"/>
      <w:lvlJc w:val="left"/>
      <w:pPr>
        <w:ind w:left="536" w:hanging="42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169">
    <w:nsid w:val="6CD1637F"/>
    <w:multiLevelType w:val="hybridMultilevel"/>
    <w:tmpl w:val="429A98A4"/>
    <w:lvl w:ilvl="0" w:tplc="10F4DE1A">
      <w:start w:val="1"/>
      <w:numFmt w:val="none"/>
      <w:lvlText w:val="18.1"/>
      <w:lvlJc w:val="left"/>
      <w:pPr>
        <w:tabs>
          <w:tab w:val="num" w:pos="650"/>
        </w:tabs>
        <w:ind w:left="650" w:hanging="648"/>
      </w:pPr>
      <w:rPr>
        <w:rFonts w:ascii="Arial" w:hAnsi="Arial" w:hint="default"/>
        <w:b w:val="0"/>
        <w:bCs w:val="0"/>
        <w:i w:val="0"/>
        <w:color w:val="auto"/>
        <w:sz w:val="22"/>
        <w:szCs w:val="22"/>
      </w:rPr>
    </w:lvl>
    <w:lvl w:ilvl="1" w:tplc="0B6ED19E">
      <w:start w:val="1"/>
      <w:numFmt w:val="lowerLetter"/>
      <w:lvlText w:val="%2."/>
      <w:lvlJc w:val="left"/>
      <w:pPr>
        <w:tabs>
          <w:tab w:val="num" w:pos="1440"/>
        </w:tabs>
        <w:ind w:left="1440" w:hanging="360"/>
      </w:pPr>
    </w:lvl>
    <w:lvl w:ilvl="2" w:tplc="2966BBA6" w:tentative="1">
      <w:start w:val="1"/>
      <w:numFmt w:val="lowerRoman"/>
      <w:lvlText w:val="%3."/>
      <w:lvlJc w:val="right"/>
      <w:pPr>
        <w:tabs>
          <w:tab w:val="num" w:pos="2160"/>
        </w:tabs>
        <w:ind w:left="2160" w:hanging="180"/>
      </w:pPr>
    </w:lvl>
    <w:lvl w:ilvl="3" w:tplc="4BE64176" w:tentative="1">
      <w:start w:val="1"/>
      <w:numFmt w:val="decimal"/>
      <w:lvlText w:val="%4."/>
      <w:lvlJc w:val="left"/>
      <w:pPr>
        <w:tabs>
          <w:tab w:val="num" w:pos="2880"/>
        </w:tabs>
        <w:ind w:left="2880" w:hanging="360"/>
      </w:pPr>
    </w:lvl>
    <w:lvl w:ilvl="4" w:tplc="DC0E93F4" w:tentative="1">
      <w:start w:val="1"/>
      <w:numFmt w:val="lowerLetter"/>
      <w:lvlText w:val="%5."/>
      <w:lvlJc w:val="left"/>
      <w:pPr>
        <w:tabs>
          <w:tab w:val="num" w:pos="3600"/>
        </w:tabs>
        <w:ind w:left="3600" w:hanging="360"/>
      </w:pPr>
    </w:lvl>
    <w:lvl w:ilvl="5" w:tplc="7D7205F0" w:tentative="1">
      <w:start w:val="1"/>
      <w:numFmt w:val="lowerRoman"/>
      <w:lvlText w:val="%6."/>
      <w:lvlJc w:val="right"/>
      <w:pPr>
        <w:tabs>
          <w:tab w:val="num" w:pos="4320"/>
        </w:tabs>
        <w:ind w:left="4320" w:hanging="180"/>
      </w:pPr>
    </w:lvl>
    <w:lvl w:ilvl="6" w:tplc="323A2410" w:tentative="1">
      <w:start w:val="1"/>
      <w:numFmt w:val="decimal"/>
      <w:lvlText w:val="%7."/>
      <w:lvlJc w:val="left"/>
      <w:pPr>
        <w:tabs>
          <w:tab w:val="num" w:pos="5040"/>
        </w:tabs>
        <w:ind w:left="5040" w:hanging="360"/>
      </w:pPr>
    </w:lvl>
    <w:lvl w:ilvl="7" w:tplc="FE3CE228" w:tentative="1">
      <w:start w:val="1"/>
      <w:numFmt w:val="lowerLetter"/>
      <w:lvlText w:val="%8."/>
      <w:lvlJc w:val="left"/>
      <w:pPr>
        <w:tabs>
          <w:tab w:val="num" w:pos="5760"/>
        </w:tabs>
        <w:ind w:left="5760" w:hanging="360"/>
      </w:pPr>
    </w:lvl>
    <w:lvl w:ilvl="8" w:tplc="D7E857F0" w:tentative="1">
      <w:start w:val="1"/>
      <w:numFmt w:val="lowerRoman"/>
      <w:lvlText w:val="%9."/>
      <w:lvlJc w:val="right"/>
      <w:pPr>
        <w:tabs>
          <w:tab w:val="num" w:pos="6480"/>
        </w:tabs>
        <w:ind w:left="6480" w:hanging="180"/>
      </w:pPr>
    </w:lvl>
  </w:abstractNum>
  <w:abstractNum w:abstractNumId="170">
    <w:nsid w:val="6F47433A"/>
    <w:multiLevelType w:val="multilevel"/>
    <w:tmpl w:val="8324724A"/>
    <w:lvl w:ilvl="0">
      <w:start w:val="35"/>
      <w:numFmt w:val="decimal"/>
      <w:lvlText w:val="%1"/>
      <w:lvlJc w:val="left"/>
      <w:pPr>
        <w:ind w:left="420" w:hanging="420"/>
      </w:pPr>
      <w:rPr>
        <w:rFonts w:hint="default"/>
        <w:sz w:val="22"/>
      </w:rPr>
    </w:lvl>
    <w:lvl w:ilvl="1">
      <w:start w:val="1"/>
      <w:numFmt w:val="decimal"/>
      <w:lvlText w:val="%1.%2"/>
      <w:lvlJc w:val="left"/>
      <w:pPr>
        <w:ind w:left="420" w:hanging="4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1">
    <w:nsid w:val="6F6C5F45"/>
    <w:multiLevelType w:val="hybridMultilevel"/>
    <w:tmpl w:val="EF149936"/>
    <w:lvl w:ilvl="0" w:tplc="EB02437C">
      <w:start w:val="1"/>
      <w:numFmt w:val="decimal"/>
      <w:lvlText w:val="5.%1"/>
      <w:lvlJc w:val="left"/>
      <w:pPr>
        <w:tabs>
          <w:tab w:val="num" w:pos="796"/>
        </w:tabs>
        <w:ind w:left="796" w:hanging="576"/>
      </w:pPr>
      <w:rPr>
        <w:rFonts w:hint="default"/>
        <w:b w:val="0"/>
        <w:bCs w:val="0"/>
        <w:i w:val="0"/>
        <w:color w:val="auto"/>
        <w:sz w:val="22"/>
      </w:rPr>
    </w:lvl>
    <w:lvl w:ilvl="1" w:tplc="7E0AE3A4" w:tentative="1">
      <w:start w:val="1"/>
      <w:numFmt w:val="lowerLetter"/>
      <w:lvlText w:val="%2."/>
      <w:lvlJc w:val="left"/>
      <w:pPr>
        <w:tabs>
          <w:tab w:val="num" w:pos="1440"/>
        </w:tabs>
        <w:ind w:left="1440" w:hanging="360"/>
      </w:pPr>
    </w:lvl>
    <w:lvl w:ilvl="2" w:tplc="A9A832A8" w:tentative="1">
      <w:start w:val="1"/>
      <w:numFmt w:val="lowerRoman"/>
      <w:lvlText w:val="%3."/>
      <w:lvlJc w:val="right"/>
      <w:pPr>
        <w:tabs>
          <w:tab w:val="num" w:pos="2160"/>
        </w:tabs>
        <w:ind w:left="2160" w:hanging="180"/>
      </w:pPr>
    </w:lvl>
    <w:lvl w:ilvl="3" w:tplc="DB34FC30" w:tentative="1">
      <w:start w:val="1"/>
      <w:numFmt w:val="decimal"/>
      <w:lvlText w:val="%4."/>
      <w:lvlJc w:val="left"/>
      <w:pPr>
        <w:tabs>
          <w:tab w:val="num" w:pos="2880"/>
        </w:tabs>
        <w:ind w:left="2880" w:hanging="360"/>
      </w:pPr>
    </w:lvl>
    <w:lvl w:ilvl="4" w:tplc="6172DB7C" w:tentative="1">
      <w:start w:val="1"/>
      <w:numFmt w:val="lowerLetter"/>
      <w:lvlText w:val="%5."/>
      <w:lvlJc w:val="left"/>
      <w:pPr>
        <w:tabs>
          <w:tab w:val="num" w:pos="3600"/>
        </w:tabs>
        <w:ind w:left="3600" w:hanging="360"/>
      </w:pPr>
    </w:lvl>
    <w:lvl w:ilvl="5" w:tplc="B5CA7490" w:tentative="1">
      <w:start w:val="1"/>
      <w:numFmt w:val="lowerRoman"/>
      <w:lvlText w:val="%6."/>
      <w:lvlJc w:val="right"/>
      <w:pPr>
        <w:tabs>
          <w:tab w:val="num" w:pos="4320"/>
        </w:tabs>
        <w:ind w:left="4320" w:hanging="180"/>
      </w:pPr>
    </w:lvl>
    <w:lvl w:ilvl="6" w:tplc="523C57E0" w:tentative="1">
      <w:start w:val="1"/>
      <w:numFmt w:val="decimal"/>
      <w:lvlText w:val="%7."/>
      <w:lvlJc w:val="left"/>
      <w:pPr>
        <w:tabs>
          <w:tab w:val="num" w:pos="5040"/>
        </w:tabs>
        <w:ind w:left="5040" w:hanging="360"/>
      </w:pPr>
    </w:lvl>
    <w:lvl w:ilvl="7" w:tplc="BC5A4F94" w:tentative="1">
      <w:start w:val="1"/>
      <w:numFmt w:val="lowerLetter"/>
      <w:lvlText w:val="%8."/>
      <w:lvlJc w:val="left"/>
      <w:pPr>
        <w:tabs>
          <w:tab w:val="num" w:pos="5760"/>
        </w:tabs>
        <w:ind w:left="5760" w:hanging="360"/>
      </w:pPr>
    </w:lvl>
    <w:lvl w:ilvl="8" w:tplc="2F74E62A" w:tentative="1">
      <w:start w:val="1"/>
      <w:numFmt w:val="lowerRoman"/>
      <w:lvlText w:val="%9."/>
      <w:lvlJc w:val="right"/>
      <w:pPr>
        <w:tabs>
          <w:tab w:val="num" w:pos="6480"/>
        </w:tabs>
        <w:ind w:left="6480" w:hanging="180"/>
      </w:pPr>
    </w:lvl>
  </w:abstractNum>
  <w:abstractNum w:abstractNumId="172">
    <w:nsid w:val="6FBB275D"/>
    <w:multiLevelType w:val="multilevel"/>
    <w:tmpl w:val="9A4A86F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3">
    <w:nsid w:val="6FFC6C6C"/>
    <w:multiLevelType w:val="hybridMultilevel"/>
    <w:tmpl w:val="79B47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0F12244"/>
    <w:multiLevelType w:val="multilevel"/>
    <w:tmpl w:val="9AB6D300"/>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717E3ED2"/>
    <w:multiLevelType w:val="hybridMultilevel"/>
    <w:tmpl w:val="923228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1CE4854"/>
    <w:multiLevelType w:val="singleLevel"/>
    <w:tmpl w:val="1562B580"/>
    <w:lvl w:ilvl="0">
      <w:start w:val="1"/>
      <w:numFmt w:val="decimal"/>
      <w:lvlText w:val="72.%1"/>
      <w:lvlJc w:val="left"/>
      <w:pPr>
        <w:ind w:left="405" w:hanging="405"/>
      </w:pPr>
      <w:rPr>
        <w:rFonts w:hint="default"/>
        <w:b w:val="0"/>
        <w:bCs w:val="0"/>
        <w:i w:val="0"/>
        <w:color w:val="auto"/>
        <w:sz w:val="22"/>
      </w:rPr>
    </w:lvl>
  </w:abstractNum>
  <w:abstractNum w:abstractNumId="177">
    <w:nsid w:val="72062E1B"/>
    <w:multiLevelType w:val="hybridMultilevel"/>
    <w:tmpl w:val="74882900"/>
    <w:lvl w:ilvl="0" w:tplc="1FCE64DE">
      <w:start w:val="1"/>
      <w:numFmt w:val="decimal"/>
      <w:lvlText w:val="19.%1"/>
      <w:lvlJc w:val="left"/>
      <w:pPr>
        <w:tabs>
          <w:tab w:val="num" w:pos="720"/>
        </w:tabs>
        <w:ind w:left="720" w:hanging="360"/>
      </w:pPr>
      <w:rPr>
        <w:rFonts w:hint="default"/>
        <w:color w:val="auto"/>
        <w:sz w:val="22"/>
        <w:szCs w:val="22"/>
      </w:rPr>
    </w:lvl>
    <w:lvl w:ilvl="1" w:tplc="2D62588A">
      <w:start w:val="1"/>
      <w:numFmt w:val="lowerLetter"/>
      <w:lvlText w:val="%2."/>
      <w:lvlJc w:val="left"/>
      <w:pPr>
        <w:tabs>
          <w:tab w:val="num" w:pos="1440"/>
        </w:tabs>
        <w:ind w:left="1440" w:hanging="360"/>
      </w:pPr>
    </w:lvl>
    <w:lvl w:ilvl="2" w:tplc="06740CF0">
      <w:start w:val="1"/>
      <w:numFmt w:val="lowerRoman"/>
      <w:lvlText w:val="%3."/>
      <w:lvlJc w:val="right"/>
      <w:pPr>
        <w:tabs>
          <w:tab w:val="num" w:pos="2160"/>
        </w:tabs>
        <w:ind w:left="2160" w:hanging="180"/>
      </w:pPr>
    </w:lvl>
    <w:lvl w:ilvl="3" w:tplc="D5860B02" w:tentative="1">
      <w:start w:val="1"/>
      <w:numFmt w:val="decimal"/>
      <w:lvlText w:val="%4."/>
      <w:lvlJc w:val="left"/>
      <w:pPr>
        <w:tabs>
          <w:tab w:val="num" w:pos="2880"/>
        </w:tabs>
        <w:ind w:left="2880" w:hanging="360"/>
      </w:pPr>
    </w:lvl>
    <w:lvl w:ilvl="4" w:tplc="98B4A754" w:tentative="1">
      <w:start w:val="1"/>
      <w:numFmt w:val="lowerLetter"/>
      <w:lvlText w:val="%5."/>
      <w:lvlJc w:val="left"/>
      <w:pPr>
        <w:tabs>
          <w:tab w:val="num" w:pos="3600"/>
        </w:tabs>
        <w:ind w:left="3600" w:hanging="360"/>
      </w:pPr>
    </w:lvl>
    <w:lvl w:ilvl="5" w:tplc="AE4641CC" w:tentative="1">
      <w:start w:val="1"/>
      <w:numFmt w:val="lowerRoman"/>
      <w:lvlText w:val="%6."/>
      <w:lvlJc w:val="right"/>
      <w:pPr>
        <w:tabs>
          <w:tab w:val="num" w:pos="4320"/>
        </w:tabs>
        <w:ind w:left="4320" w:hanging="180"/>
      </w:pPr>
    </w:lvl>
    <w:lvl w:ilvl="6" w:tplc="907A18CC" w:tentative="1">
      <w:start w:val="1"/>
      <w:numFmt w:val="decimal"/>
      <w:lvlText w:val="%7."/>
      <w:lvlJc w:val="left"/>
      <w:pPr>
        <w:tabs>
          <w:tab w:val="num" w:pos="5040"/>
        </w:tabs>
        <w:ind w:left="5040" w:hanging="360"/>
      </w:pPr>
    </w:lvl>
    <w:lvl w:ilvl="7" w:tplc="8A00BB3A" w:tentative="1">
      <w:start w:val="1"/>
      <w:numFmt w:val="lowerLetter"/>
      <w:lvlText w:val="%8."/>
      <w:lvlJc w:val="left"/>
      <w:pPr>
        <w:tabs>
          <w:tab w:val="num" w:pos="5760"/>
        </w:tabs>
        <w:ind w:left="5760" w:hanging="360"/>
      </w:pPr>
    </w:lvl>
    <w:lvl w:ilvl="8" w:tplc="331033C4" w:tentative="1">
      <w:start w:val="1"/>
      <w:numFmt w:val="lowerRoman"/>
      <w:lvlText w:val="%9."/>
      <w:lvlJc w:val="right"/>
      <w:pPr>
        <w:tabs>
          <w:tab w:val="num" w:pos="6480"/>
        </w:tabs>
        <w:ind w:left="6480" w:hanging="180"/>
      </w:pPr>
    </w:lvl>
  </w:abstractNum>
  <w:abstractNum w:abstractNumId="178">
    <w:nsid w:val="726558EF"/>
    <w:multiLevelType w:val="hybridMultilevel"/>
    <w:tmpl w:val="BBFC6910"/>
    <w:lvl w:ilvl="0" w:tplc="929AA570">
      <w:start w:val="9"/>
      <w:numFmt w:val="decimal"/>
      <w:lvlText w:val="52.%1"/>
      <w:lvlJc w:val="left"/>
      <w:pPr>
        <w:tabs>
          <w:tab w:val="num" w:pos="983"/>
        </w:tabs>
        <w:ind w:left="983" w:hanging="648"/>
      </w:pPr>
      <w:rPr>
        <w:rFonts w:hint="default"/>
        <w:b w:val="0"/>
        <w:bCs w:val="0"/>
        <w:i w:val="0"/>
        <w:color w:val="auto"/>
        <w:sz w:val="22"/>
      </w:rPr>
    </w:lvl>
    <w:lvl w:ilvl="1" w:tplc="232CAE56">
      <w:start w:val="1"/>
      <w:numFmt w:val="lowerLetter"/>
      <w:lvlText w:val="(%2)"/>
      <w:lvlJc w:val="left"/>
      <w:pPr>
        <w:tabs>
          <w:tab w:val="num" w:pos="1600"/>
        </w:tabs>
        <w:ind w:left="1600" w:hanging="720"/>
      </w:pPr>
      <w:rPr>
        <w:rFonts w:hint="default"/>
        <w:b w:val="0"/>
        <w:bCs w:val="0"/>
        <w:i w:val="0"/>
        <w:color w:val="auto"/>
        <w:sz w:val="22"/>
        <w:szCs w:val="22"/>
      </w:rPr>
    </w:lvl>
    <w:lvl w:ilvl="2" w:tplc="975AD990" w:tentative="1">
      <w:start w:val="1"/>
      <w:numFmt w:val="lowerRoman"/>
      <w:lvlText w:val="%3."/>
      <w:lvlJc w:val="right"/>
      <w:pPr>
        <w:tabs>
          <w:tab w:val="num" w:pos="2160"/>
        </w:tabs>
        <w:ind w:left="2160" w:hanging="180"/>
      </w:pPr>
    </w:lvl>
    <w:lvl w:ilvl="3" w:tplc="01F6A5A8" w:tentative="1">
      <w:start w:val="1"/>
      <w:numFmt w:val="decimal"/>
      <w:lvlText w:val="%4."/>
      <w:lvlJc w:val="left"/>
      <w:pPr>
        <w:tabs>
          <w:tab w:val="num" w:pos="2880"/>
        </w:tabs>
        <w:ind w:left="2880" w:hanging="360"/>
      </w:pPr>
    </w:lvl>
    <w:lvl w:ilvl="4" w:tplc="BAB2D314" w:tentative="1">
      <w:start w:val="1"/>
      <w:numFmt w:val="lowerLetter"/>
      <w:lvlText w:val="%5."/>
      <w:lvlJc w:val="left"/>
      <w:pPr>
        <w:tabs>
          <w:tab w:val="num" w:pos="3600"/>
        </w:tabs>
        <w:ind w:left="3600" w:hanging="360"/>
      </w:pPr>
    </w:lvl>
    <w:lvl w:ilvl="5" w:tplc="660897A6" w:tentative="1">
      <w:start w:val="1"/>
      <w:numFmt w:val="lowerRoman"/>
      <w:lvlText w:val="%6."/>
      <w:lvlJc w:val="right"/>
      <w:pPr>
        <w:tabs>
          <w:tab w:val="num" w:pos="4320"/>
        </w:tabs>
        <w:ind w:left="4320" w:hanging="180"/>
      </w:pPr>
    </w:lvl>
    <w:lvl w:ilvl="6" w:tplc="5A20FA94" w:tentative="1">
      <w:start w:val="1"/>
      <w:numFmt w:val="decimal"/>
      <w:lvlText w:val="%7."/>
      <w:lvlJc w:val="left"/>
      <w:pPr>
        <w:tabs>
          <w:tab w:val="num" w:pos="5040"/>
        </w:tabs>
        <w:ind w:left="5040" w:hanging="360"/>
      </w:pPr>
    </w:lvl>
    <w:lvl w:ilvl="7" w:tplc="BE3EDC6C" w:tentative="1">
      <w:start w:val="1"/>
      <w:numFmt w:val="lowerLetter"/>
      <w:lvlText w:val="%8."/>
      <w:lvlJc w:val="left"/>
      <w:pPr>
        <w:tabs>
          <w:tab w:val="num" w:pos="5760"/>
        </w:tabs>
        <w:ind w:left="5760" w:hanging="360"/>
      </w:pPr>
    </w:lvl>
    <w:lvl w:ilvl="8" w:tplc="C13E0E00" w:tentative="1">
      <w:start w:val="1"/>
      <w:numFmt w:val="lowerRoman"/>
      <w:lvlText w:val="%9."/>
      <w:lvlJc w:val="right"/>
      <w:pPr>
        <w:tabs>
          <w:tab w:val="num" w:pos="6480"/>
        </w:tabs>
        <w:ind w:left="6480" w:hanging="180"/>
      </w:pPr>
    </w:lvl>
  </w:abstractNum>
  <w:abstractNum w:abstractNumId="179">
    <w:nsid w:val="727F4074"/>
    <w:multiLevelType w:val="hybridMultilevel"/>
    <w:tmpl w:val="6448B094"/>
    <w:lvl w:ilvl="0" w:tplc="E06040E0">
      <w:start w:val="1"/>
      <w:numFmt w:val="decimal"/>
      <w:lvlText w:val="18.%1"/>
      <w:lvlJc w:val="left"/>
      <w:pPr>
        <w:tabs>
          <w:tab w:val="num" w:pos="648"/>
        </w:tabs>
        <w:ind w:left="648" w:hanging="648"/>
      </w:pPr>
      <w:rPr>
        <w:rFonts w:hint="default"/>
      </w:rPr>
    </w:lvl>
    <w:lvl w:ilvl="1" w:tplc="04090019">
      <w:start w:val="1"/>
      <w:numFmt w:val="decimal"/>
      <w:lvlText w:val="19.%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28106F1"/>
    <w:multiLevelType w:val="hybridMultilevel"/>
    <w:tmpl w:val="4F42EF90"/>
    <w:lvl w:ilvl="0" w:tplc="D46CD50E">
      <w:start w:val="1"/>
      <w:numFmt w:val="decimal"/>
      <w:lvlText w:val="23.%1"/>
      <w:lvlJc w:val="right"/>
      <w:pPr>
        <w:tabs>
          <w:tab w:val="num" w:pos="900"/>
        </w:tabs>
        <w:ind w:left="900" w:hanging="180"/>
      </w:pPr>
      <w:rPr>
        <w:rFonts w:hint="default"/>
      </w:rPr>
    </w:lvl>
    <w:lvl w:ilvl="1" w:tplc="277AD226">
      <w:start w:val="1"/>
      <w:numFmt w:val="decimal"/>
      <w:lvlText w:val="22.%2"/>
      <w:lvlJc w:val="right"/>
      <w:pPr>
        <w:tabs>
          <w:tab w:val="num" w:pos="1980"/>
        </w:tabs>
        <w:ind w:left="1980" w:hanging="180"/>
      </w:pPr>
      <w:rPr>
        <w:rFonts w:hint="default"/>
      </w:rPr>
    </w:lvl>
    <w:lvl w:ilvl="2" w:tplc="8FD0B574" w:tentative="1">
      <w:start w:val="1"/>
      <w:numFmt w:val="lowerRoman"/>
      <w:lvlText w:val="%3."/>
      <w:lvlJc w:val="right"/>
      <w:pPr>
        <w:tabs>
          <w:tab w:val="num" w:pos="2880"/>
        </w:tabs>
        <w:ind w:left="2880" w:hanging="180"/>
      </w:pPr>
    </w:lvl>
    <w:lvl w:ilvl="3" w:tplc="CA268A7E" w:tentative="1">
      <w:start w:val="1"/>
      <w:numFmt w:val="decimal"/>
      <w:lvlText w:val="%4."/>
      <w:lvlJc w:val="left"/>
      <w:pPr>
        <w:tabs>
          <w:tab w:val="num" w:pos="3600"/>
        </w:tabs>
        <w:ind w:left="3600" w:hanging="360"/>
      </w:pPr>
    </w:lvl>
    <w:lvl w:ilvl="4" w:tplc="9F90F894" w:tentative="1">
      <w:start w:val="1"/>
      <w:numFmt w:val="lowerLetter"/>
      <w:lvlText w:val="%5."/>
      <w:lvlJc w:val="left"/>
      <w:pPr>
        <w:tabs>
          <w:tab w:val="num" w:pos="4320"/>
        </w:tabs>
        <w:ind w:left="4320" w:hanging="360"/>
      </w:pPr>
    </w:lvl>
    <w:lvl w:ilvl="5" w:tplc="FA36B2D8" w:tentative="1">
      <w:start w:val="1"/>
      <w:numFmt w:val="lowerRoman"/>
      <w:lvlText w:val="%6."/>
      <w:lvlJc w:val="right"/>
      <w:pPr>
        <w:tabs>
          <w:tab w:val="num" w:pos="5040"/>
        </w:tabs>
        <w:ind w:left="5040" w:hanging="180"/>
      </w:pPr>
    </w:lvl>
    <w:lvl w:ilvl="6" w:tplc="9F04CC10" w:tentative="1">
      <w:start w:val="1"/>
      <w:numFmt w:val="decimal"/>
      <w:lvlText w:val="%7."/>
      <w:lvlJc w:val="left"/>
      <w:pPr>
        <w:tabs>
          <w:tab w:val="num" w:pos="5760"/>
        </w:tabs>
        <w:ind w:left="5760" w:hanging="360"/>
      </w:pPr>
    </w:lvl>
    <w:lvl w:ilvl="7" w:tplc="370669E4" w:tentative="1">
      <w:start w:val="1"/>
      <w:numFmt w:val="lowerLetter"/>
      <w:lvlText w:val="%8."/>
      <w:lvlJc w:val="left"/>
      <w:pPr>
        <w:tabs>
          <w:tab w:val="num" w:pos="6480"/>
        </w:tabs>
        <w:ind w:left="6480" w:hanging="360"/>
      </w:pPr>
    </w:lvl>
    <w:lvl w:ilvl="8" w:tplc="EA78BDE8" w:tentative="1">
      <w:start w:val="1"/>
      <w:numFmt w:val="lowerRoman"/>
      <w:lvlText w:val="%9."/>
      <w:lvlJc w:val="right"/>
      <w:pPr>
        <w:tabs>
          <w:tab w:val="num" w:pos="7200"/>
        </w:tabs>
        <w:ind w:left="7200" w:hanging="180"/>
      </w:pPr>
    </w:lvl>
  </w:abstractNum>
  <w:abstractNum w:abstractNumId="181">
    <w:nsid w:val="73892C1D"/>
    <w:multiLevelType w:val="hybridMultilevel"/>
    <w:tmpl w:val="FADEABF2"/>
    <w:lvl w:ilvl="0" w:tplc="B4080CAC">
      <w:start w:val="1"/>
      <w:numFmt w:val="lowerLetter"/>
      <w:lvlText w:val="(%1)"/>
      <w:lvlJc w:val="left"/>
      <w:pPr>
        <w:tabs>
          <w:tab w:val="num" w:pos="990"/>
        </w:tabs>
        <w:ind w:left="990" w:hanging="360"/>
      </w:pPr>
      <w:rPr>
        <w:rFonts w:hint="default"/>
      </w:rPr>
    </w:lvl>
    <w:lvl w:ilvl="1" w:tplc="75FCC2CE">
      <w:start w:val="1"/>
      <w:numFmt w:val="lowerLetter"/>
      <w:lvlText w:val="(%2)"/>
      <w:lvlJc w:val="left"/>
      <w:pPr>
        <w:tabs>
          <w:tab w:val="num" w:pos="1080"/>
        </w:tabs>
        <w:ind w:left="1080" w:hanging="360"/>
      </w:pPr>
      <w:rPr>
        <w:rFonts w:hint="default"/>
      </w:rPr>
    </w:lvl>
    <w:lvl w:ilvl="2" w:tplc="F42285A2" w:tentative="1">
      <w:start w:val="1"/>
      <w:numFmt w:val="lowerRoman"/>
      <w:lvlText w:val="%3."/>
      <w:lvlJc w:val="right"/>
      <w:pPr>
        <w:tabs>
          <w:tab w:val="num" w:pos="1800"/>
        </w:tabs>
        <w:ind w:left="1800" w:hanging="180"/>
      </w:pPr>
    </w:lvl>
    <w:lvl w:ilvl="3" w:tplc="3FD8A97A" w:tentative="1">
      <w:start w:val="1"/>
      <w:numFmt w:val="decimal"/>
      <w:lvlText w:val="%4."/>
      <w:lvlJc w:val="left"/>
      <w:pPr>
        <w:tabs>
          <w:tab w:val="num" w:pos="2520"/>
        </w:tabs>
        <w:ind w:left="2520" w:hanging="360"/>
      </w:pPr>
    </w:lvl>
    <w:lvl w:ilvl="4" w:tplc="5128D084" w:tentative="1">
      <w:start w:val="1"/>
      <w:numFmt w:val="lowerLetter"/>
      <w:lvlText w:val="%5."/>
      <w:lvlJc w:val="left"/>
      <w:pPr>
        <w:tabs>
          <w:tab w:val="num" w:pos="3240"/>
        </w:tabs>
        <w:ind w:left="3240" w:hanging="360"/>
      </w:pPr>
    </w:lvl>
    <w:lvl w:ilvl="5" w:tplc="FF6EB426" w:tentative="1">
      <w:start w:val="1"/>
      <w:numFmt w:val="lowerRoman"/>
      <w:lvlText w:val="%6."/>
      <w:lvlJc w:val="right"/>
      <w:pPr>
        <w:tabs>
          <w:tab w:val="num" w:pos="3960"/>
        </w:tabs>
        <w:ind w:left="3960" w:hanging="180"/>
      </w:pPr>
    </w:lvl>
    <w:lvl w:ilvl="6" w:tplc="8B908072" w:tentative="1">
      <w:start w:val="1"/>
      <w:numFmt w:val="decimal"/>
      <w:lvlText w:val="%7."/>
      <w:lvlJc w:val="left"/>
      <w:pPr>
        <w:tabs>
          <w:tab w:val="num" w:pos="4680"/>
        </w:tabs>
        <w:ind w:left="4680" w:hanging="360"/>
      </w:pPr>
    </w:lvl>
    <w:lvl w:ilvl="7" w:tplc="3BE88048" w:tentative="1">
      <w:start w:val="1"/>
      <w:numFmt w:val="lowerLetter"/>
      <w:lvlText w:val="%8."/>
      <w:lvlJc w:val="left"/>
      <w:pPr>
        <w:tabs>
          <w:tab w:val="num" w:pos="5400"/>
        </w:tabs>
        <w:ind w:left="5400" w:hanging="360"/>
      </w:pPr>
    </w:lvl>
    <w:lvl w:ilvl="8" w:tplc="DAB4D93C" w:tentative="1">
      <w:start w:val="1"/>
      <w:numFmt w:val="lowerRoman"/>
      <w:lvlText w:val="%9."/>
      <w:lvlJc w:val="right"/>
      <w:pPr>
        <w:tabs>
          <w:tab w:val="num" w:pos="6120"/>
        </w:tabs>
        <w:ind w:left="6120" w:hanging="180"/>
      </w:pPr>
    </w:lvl>
  </w:abstractNum>
  <w:abstractNum w:abstractNumId="182">
    <w:nsid w:val="76A568D9"/>
    <w:multiLevelType w:val="hybridMultilevel"/>
    <w:tmpl w:val="95B82C88"/>
    <w:lvl w:ilvl="0" w:tplc="BC6ACFA8">
      <w:start w:val="1"/>
      <w:numFmt w:val="decimal"/>
      <w:lvlText w:val="55.%1"/>
      <w:lvlJc w:val="left"/>
      <w:pPr>
        <w:tabs>
          <w:tab w:val="num" w:pos="976"/>
        </w:tabs>
        <w:ind w:left="976" w:hanging="648"/>
      </w:pPr>
      <w:rPr>
        <w:rFonts w:hint="default"/>
        <w:b w:val="0"/>
        <w:bCs w:val="0"/>
        <w:i w:val="0"/>
        <w:color w:val="auto"/>
        <w:sz w:val="22"/>
      </w:rPr>
    </w:lvl>
    <w:lvl w:ilvl="1" w:tplc="EB98C2EE" w:tentative="1">
      <w:start w:val="1"/>
      <w:numFmt w:val="lowerLetter"/>
      <w:lvlText w:val="%2."/>
      <w:lvlJc w:val="left"/>
      <w:pPr>
        <w:tabs>
          <w:tab w:val="num" w:pos="1440"/>
        </w:tabs>
        <w:ind w:left="1440" w:hanging="360"/>
      </w:pPr>
    </w:lvl>
    <w:lvl w:ilvl="2" w:tplc="7DD6155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46606440"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77695A5B"/>
    <w:multiLevelType w:val="hybridMultilevel"/>
    <w:tmpl w:val="46A0C0AE"/>
    <w:lvl w:ilvl="0" w:tplc="7EF28886">
      <w:start w:val="1"/>
      <w:numFmt w:val="decimal"/>
      <w:lvlText w:val="1.%1"/>
      <w:lvlJc w:val="left"/>
      <w:pPr>
        <w:tabs>
          <w:tab w:val="num" w:pos="648"/>
        </w:tabs>
        <w:ind w:left="648" w:hanging="648"/>
      </w:pPr>
      <w:rPr>
        <w:rFonts w:hint="default"/>
        <w:b w:val="0"/>
        <w:bCs w:val="0"/>
        <w:i w:val="0"/>
        <w:color w:val="auto"/>
        <w:sz w:val="22"/>
        <w:szCs w:val="22"/>
      </w:rPr>
    </w:lvl>
    <w:lvl w:ilvl="1" w:tplc="1F823764">
      <w:start w:val="1"/>
      <w:numFmt w:val="lowerLetter"/>
      <w:lvlText w:val="(%2)"/>
      <w:lvlJc w:val="left"/>
      <w:pPr>
        <w:tabs>
          <w:tab w:val="num" w:pos="2736"/>
        </w:tabs>
        <w:ind w:left="1872" w:hanging="792"/>
      </w:pPr>
      <w:rPr>
        <w:rFonts w:hint="default"/>
        <w:b w:val="0"/>
        <w:i w:val="0"/>
        <w:sz w:val="22"/>
      </w:rPr>
    </w:lvl>
    <w:lvl w:ilvl="2" w:tplc="7E2A759C" w:tentative="1">
      <w:start w:val="1"/>
      <w:numFmt w:val="lowerRoman"/>
      <w:lvlText w:val="%3."/>
      <w:lvlJc w:val="right"/>
      <w:pPr>
        <w:tabs>
          <w:tab w:val="num" w:pos="2160"/>
        </w:tabs>
        <w:ind w:left="2160" w:hanging="180"/>
      </w:pPr>
    </w:lvl>
    <w:lvl w:ilvl="3" w:tplc="3F0AB29A" w:tentative="1">
      <w:start w:val="1"/>
      <w:numFmt w:val="decimal"/>
      <w:lvlText w:val="%4."/>
      <w:lvlJc w:val="left"/>
      <w:pPr>
        <w:tabs>
          <w:tab w:val="num" w:pos="2880"/>
        </w:tabs>
        <w:ind w:left="2880" w:hanging="360"/>
      </w:pPr>
    </w:lvl>
    <w:lvl w:ilvl="4" w:tplc="580AEE66" w:tentative="1">
      <w:start w:val="1"/>
      <w:numFmt w:val="lowerLetter"/>
      <w:lvlText w:val="%5."/>
      <w:lvlJc w:val="left"/>
      <w:pPr>
        <w:tabs>
          <w:tab w:val="num" w:pos="3600"/>
        </w:tabs>
        <w:ind w:left="3600" w:hanging="360"/>
      </w:pPr>
    </w:lvl>
    <w:lvl w:ilvl="5" w:tplc="4356AD04" w:tentative="1">
      <w:start w:val="1"/>
      <w:numFmt w:val="lowerRoman"/>
      <w:lvlText w:val="%6."/>
      <w:lvlJc w:val="right"/>
      <w:pPr>
        <w:tabs>
          <w:tab w:val="num" w:pos="4320"/>
        </w:tabs>
        <w:ind w:left="4320" w:hanging="180"/>
      </w:pPr>
    </w:lvl>
    <w:lvl w:ilvl="6" w:tplc="E8DE3C74" w:tentative="1">
      <w:start w:val="1"/>
      <w:numFmt w:val="decimal"/>
      <w:lvlText w:val="%7."/>
      <w:lvlJc w:val="left"/>
      <w:pPr>
        <w:tabs>
          <w:tab w:val="num" w:pos="5040"/>
        </w:tabs>
        <w:ind w:left="5040" w:hanging="360"/>
      </w:pPr>
    </w:lvl>
    <w:lvl w:ilvl="7" w:tplc="92C64CCA" w:tentative="1">
      <w:start w:val="1"/>
      <w:numFmt w:val="lowerLetter"/>
      <w:lvlText w:val="%8."/>
      <w:lvlJc w:val="left"/>
      <w:pPr>
        <w:tabs>
          <w:tab w:val="num" w:pos="5760"/>
        </w:tabs>
        <w:ind w:left="5760" w:hanging="360"/>
      </w:pPr>
    </w:lvl>
    <w:lvl w:ilvl="8" w:tplc="7054A5D4" w:tentative="1">
      <w:start w:val="1"/>
      <w:numFmt w:val="lowerRoman"/>
      <w:lvlText w:val="%9."/>
      <w:lvlJc w:val="right"/>
      <w:pPr>
        <w:tabs>
          <w:tab w:val="num" w:pos="6480"/>
        </w:tabs>
        <w:ind w:left="6480" w:hanging="180"/>
      </w:pPr>
    </w:lvl>
  </w:abstractNum>
  <w:abstractNum w:abstractNumId="184">
    <w:nsid w:val="78F635DD"/>
    <w:multiLevelType w:val="hybridMultilevel"/>
    <w:tmpl w:val="25E2DABC"/>
    <w:lvl w:ilvl="0" w:tplc="043CD4EC">
      <w:start w:val="1"/>
      <w:numFmt w:val="lowerLetter"/>
      <w:lvlText w:val="(%1)"/>
      <w:lvlJc w:val="left"/>
      <w:pPr>
        <w:tabs>
          <w:tab w:val="num" w:pos="1512"/>
        </w:tabs>
        <w:ind w:left="1512" w:hanging="432"/>
      </w:pPr>
      <w:rPr>
        <w:rFonts w:hint="default"/>
        <w:b w:val="0"/>
        <w:bCs w:val="0"/>
        <w:i w:val="0"/>
        <w:color w:val="auto"/>
        <w:sz w:val="22"/>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85">
    <w:nsid w:val="78F75BFD"/>
    <w:multiLevelType w:val="hybridMultilevel"/>
    <w:tmpl w:val="959286B4"/>
    <w:lvl w:ilvl="0" w:tplc="B15214EA">
      <w:start w:val="1"/>
      <w:numFmt w:val="decimal"/>
      <w:lvlText w:val="68.%1"/>
      <w:lvlJc w:val="left"/>
      <w:pPr>
        <w:tabs>
          <w:tab w:val="num" w:pos="1728"/>
        </w:tabs>
        <w:ind w:left="1728" w:hanging="648"/>
      </w:pPr>
      <w:rPr>
        <w:rFonts w:hint="default"/>
        <w:b w:val="0"/>
        <w:bCs w:val="0"/>
        <w:i w:val="0"/>
        <w:color w:val="auto"/>
        <w:sz w:val="22"/>
      </w:rPr>
    </w:lvl>
    <w:lvl w:ilvl="1" w:tplc="9488901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A1007FB"/>
    <w:multiLevelType w:val="hybridMultilevel"/>
    <w:tmpl w:val="B76AEFA4"/>
    <w:lvl w:ilvl="0" w:tplc="F274D596">
      <w:start w:val="1"/>
      <w:numFmt w:val="decimal"/>
      <w:pStyle w:val="Heading4"/>
      <w:lvlText w:val="%1."/>
      <w:lvlJc w:val="left"/>
      <w:pPr>
        <w:tabs>
          <w:tab w:val="num" w:pos="432"/>
        </w:tabs>
        <w:ind w:left="432" w:hanging="432"/>
      </w:pPr>
      <w:rPr>
        <w:rFonts w:hint="default"/>
      </w:rPr>
    </w:lvl>
    <w:lvl w:ilvl="1" w:tplc="83C24934">
      <w:start w:val="1"/>
      <w:numFmt w:val="lowerLetter"/>
      <w:lvlText w:val="%2."/>
      <w:lvlJc w:val="left"/>
      <w:pPr>
        <w:tabs>
          <w:tab w:val="num" w:pos="1440"/>
        </w:tabs>
        <w:ind w:left="1440" w:hanging="360"/>
      </w:pPr>
    </w:lvl>
    <w:lvl w:ilvl="2" w:tplc="D40A3858" w:tentative="1">
      <w:start w:val="1"/>
      <w:numFmt w:val="lowerRoman"/>
      <w:lvlText w:val="%3."/>
      <w:lvlJc w:val="right"/>
      <w:pPr>
        <w:tabs>
          <w:tab w:val="num" w:pos="2160"/>
        </w:tabs>
        <w:ind w:left="2160" w:hanging="180"/>
      </w:pPr>
    </w:lvl>
    <w:lvl w:ilvl="3" w:tplc="06AE9D9E" w:tentative="1">
      <w:start w:val="1"/>
      <w:numFmt w:val="decimal"/>
      <w:lvlText w:val="%4."/>
      <w:lvlJc w:val="left"/>
      <w:pPr>
        <w:tabs>
          <w:tab w:val="num" w:pos="2880"/>
        </w:tabs>
        <w:ind w:left="2880" w:hanging="360"/>
      </w:pPr>
    </w:lvl>
    <w:lvl w:ilvl="4" w:tplc="3758B74E" w:tentative="1">
      <w:start w:val="1"/>
      <w:numFmt w:val="lowerLetter"/>
      <w:lvlText w:val="%5."/>
      <w:lvlJc w:val="left"/>
      <w:pPr>
        <w:tabs>
          <w:tab w:val="num" w:pos="3600"/>
        </w:tabs>
        <w:ind w:left="3600" w:hanging="360"/>
      </w:pPr>
    </w:lvl>
    <w:lvl w:ilvl="5" w:tplc="AF222108" w:tentative="1">
      <w:start w:val="1"/>
      <w:numFmt w:val="lowerRoman"/>
      <w:lvlText w:val="%6."/>
      <w:lvlJc w:val="right"/>
      <w:pPr>
        <w:tabs>
          <w:tab w:val="num" w:pos="4320"/>
        </w:tabs>
        <w:ind w:left="4320" w:hanging="180"/>
      </w:pPr>
    </w:lvl>
    <w:lvl w:ilvl="6" w:tplc="7BCE21BA" w:tentative="1">
      <w:start w:val="1"/>
      <w:numFmt w:val="decimal"/>
      <w:lvlText w:val="%7."/>
      <w:lvlJc w:val="left"/>
      <w:pPr>
        <w:tabs>
          <w:tab w:val="num" w:pos="5040"/>
        </w:tabs>
        <w:ind w:left="5040" w:hanging="360"/>
      </w:pPr>
    </w:lvl>
    <w:lvl w:ilvl="7" w:tplc="53F66638" w:tentative="1">
      <w:start w:val="1"/>
      <w:numFmt w:val="lowerLetter"/>
      <w:lvlText w:val="%8."/>
      <w:lvlJc w:val="left"/>
      <w:pPr>
        <w:tabs>
          <w:tab w:val="num" w:pos="5760"/>
        </w:tabs>
        <w:ind w:left="5760" w:hanging="360"/>
      </w:pPr>
    </w:lvl>
    <w:lvl w:ilvl="8" w:tplc="FDA68F0A" w:tentative="1">
      <w:start w:val="1"/>
      <w:numFmt w:val="lowerRoman"/>
      <w:lvlText w:val="%9."/>
      <w:lvlJc w:val="right"/>
      <w:pPr>
        <w:tabs>
          <w:tab w:val="num" w:pos="6480"/>
        </w:tabs>
        <w:ind w:left="6480" w:hanging="180"/>
      </w:pPr>
    </w:lvl>
  </w:abstractNum>
  <w:abstractNum w:abstractNumId="187">
    <w:nsid w:val="7A29587E"/>
    <w:multiLevelType w:val="hybridMultilevel"/>
    <w:tmpl w:val="23BAF940"/>
    <w:lvl w:ilvl="0" w:tplc="6D304ABE">
      <w:start w:val="1"/>
      <w:numFmt w:val="decimal"/>
      <w:lvlText w:val="%1."/>
      <w:lvlJc w:val="left"/>
      <w:pPr>
        <w:tabs>
          <w:tab w:val="num" w:pos="432"/>
        </w:tabs>
        <w:ind w:left="432" w:hanging="432"/>
      </w:pPr>
      <w:rPr>
        <w:rFonts w:hint="default"/>
      </w:rPr>
    </w:lvl>
    <w:lvl w:ilvl="1" w:tplc="BE6CDBBE">
      <w:start w:val="1"/>
      <w:numFmt w:val="bullet"/>
      <w:lvlText w:val=""/>
      <w:lvlJc w:val="left"/>
      <w:pPr>
        <w:tabs>
          <w:tab w:val="num" w:pos="1058"/>
        </w:tabs>
        <w:ind w:left="1058" w:hanging="288"/>
      </w:pPr>
      <w:rPr>
        <w:rFonts w:ascii="Symbol" w:hAnsi="Symbol" w:hint="default"/>
      </w:rPr>
    </w:lvl>
    <w:lvl w:ilvl="2" w:tplc="9F0AC09E" w:tentative="1">
      <w:start w:val="1"/>
      <w:numFmt w:val="lowerRoman"/>
      <w:lvlText w:val="%3."/>
      <w:lvlJc w:val="right"/>
      <w:pPr>
        <w:tabs>
          <w:tab w:val="num" w:pos="2160"/>
        </w:tabs>
        <w:ind w:left="2160" w:hanging="180"/>
      </w:pPr>
    </w:lvl>
    <w:lvl w:ilvl="3" w:tplc="0540B3E8" w:tentative="1">
      <w:start w:val="1"/>
      <w:numFmt w:val="decimal"/>
      <w:lvlText w:val="%4."/>
      <w:lvlJc w:val="left"/>
      <w:pPr>
        <w:tabs>
          <w:tab w:val="num" w:pos="2880"/>
        </w:tabs>
        <w:ind w:left="2880" w:hanging="360"/>
      </w:pPr>
    </w:lvl>
    <w:lvl w:ilvl="4" w:tplc="428EA7AE" w:tentative="1">
      <w:start w:val="1"/>
      <w:numFmt w:val="lowerLetter"/>
      <w:lvlText w:val="%5."/>
      <w:lvlJc w:val="left"/>
      <w:pPr>
        <w:tabs>
          <w:tab w:val="num" w:pos="3600"/>
        </w:tabs>
        <w:ind w:left="3600" w:hanging="360"/>
      </w:pPr>
    </w:lvl>
    <w:lvl w:ilvl="5" w:tplc="670243A2" w:tentative="1">
      <w:start w:val="1"/>
      <w:numFmt w:val="lowerRoman"/>
      <w:lvlText w:val="%6."/>
      <w:lvlJc w:val="right"/>
      <w:pPr>
        <w:tabs>
          <w:tab w:val="num" w:pos="4320"/>
        </w:tabs>
        <w:ind w:left="4320" w:hanging="180"/>
      </w:pPr>
    </w:lvl>
    <w:lvl w:ilvl="6" w:tplc="EE7210F0" w:tentative="1">
      <w:start w:val="1"/>
      <w:numFmt w:val="decimal"/>
      <w:lvlText w:val="%7."/>
      <w:lvlJc w:val="left"/>
      <w:pPr>
        <w:tabs>
          <w:tab w:val="num" w:pos="5040"/>
        </w:tabs>
        <w:ind w:left="5040" w:hanging="360"/>
      </w:pPr>
    </w:lvl>
    <w:lvl w:ilvl="7" w:tplc="34FE3ED0" w:tentative="1">
      <w:start w:val="1"/>
      <w:numFmt w:val="lowerLetter"/>
      <w:lvlText w:val="%8."/>
      <w:lvlJc w:val="left"/>
      <w:pPr>
        <w:tabs>
          <w:tab w:val="num" w:pos="5760"/>
        </w:tabs>
        <w:ind w:left="5760" w:hanging="360"/>
      </w:pPr>
    </w:lvl>
    <w:lvl w:ilvl="8" w:tplc="FF2CBE32" w:tentative="1">
      <w:start w:val="1"/>
      <w:numFmt w:val="lowerRoman"/>
      <w:lvlText w:val="%9."/>
      <w:lvlJc w:val="right"/>
      <w:pPr>
        <w:tabs>
          <w:tab w:val="num" w:pos="6480"/>
        </w:tabs>
        <w:ind w:left="6480" w:hanging="180"/>
      </w:pPr>
    </w:lvl>
  </w:abstractNum>
  <w:abstractNum w:abstractNumId="188">
    <w:nsid w:val="7A776FC0"/>
    <w:multiLevelType w:val="multilevel"/>
    <w:tmpl w:val="BCBAA99A"/>
    <w:styleLink w:val="Style13"/>
    <w:lvl w:ilvl="0">
      <w:start w:val="6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7B3B62A4"/>
    <w:multiLevelType w:val="multilevel"/>
    <w:tmpl w:val="6C100C26"/>
    <w:styleLink w:val="Style3"/>
    <w:lvl w:ilvl="0">
      <w:start w:val="5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nsid w:val="7C093D44"/>
    <w:multiLevelType w:val="hybridMultilevel"/>
    <w:tmpl w:val="2C286156"/>
    <w:lvl w:ilvl="0" w:tplc="788CFE9A">
      <w:start w:val="2"/>
      <w:numFmt w:val="lowerLetter"/>
      <w:lvlText w:val="(%1)"/>
      <w:lvlJc w:val="left"/>
      <w:pPr>
        <w:tabs>
          <w:tab w:val="num" w:pos="1368"/>
        </w:tabs>
        <w:ind w:left="1368" w:hanging="648"/>
      </w:pPr>
      <w:rPr>
        <w:rFonts w:hint="default"/>
        <w:b w:val="0"/>
        <w:bCs w:val="0"/>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C121D71"/>
    <w:multiLevelType w:val="hybridMultilevel"/>
    <w:tmpl w:val="42A40B64"/>
    <w:lvl w:ilvl="0" w:tplc="85EAEF78">
      <w:start w:val="1"/>
      <w:numFmt w:val="lowerLetter"/>
      <w:lvlText w:val="(%1)"/>
      <w:lvlJc w:val="right"/>
      <w:pPr>
        <w:tabs>
          <w:tab w:val="num" w:pos="1440"/>
        </w:tabs>
        <w:ind w:left="1440" w:hanging="180"/>
      </w:pPr>
      <w:rPr>
        <w:rFonts w:hint="default"/>
        <w:b w:val="0"/>
        <w:bCs w:val="0"/>
        <w:i w:val="0"/>
        <w:color w:val="auto"/>
        <w:sz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2">
    <w:nsid w:val="7C1F7CB7"/>
    <w:multiLevelType w:val="multilevel"/>
    <w:tmpl w:val="44DC3236"/>
    <w:styleLink w:val="Style16"/>
    <w:lvl w:ilvl="0">
      <w:start w:val="6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7C575F36"/>
    <w:multiLevelType w:val="hybridMultilevel"/>
    <w:tmpl w:val="03702F74"/>
    <w:lvl w:ilvl="0" w:tplc="12AC9E70">
      <w:start w:val="1"/>
      <w:numFmt w:val="decimal"/>
      <w:lvlText w:val="49.%1"/>
      <w:lvlJc w:val="left"/>
      <w:pPr>
        <w:tabs>
          <w:tab w:val="num" w:pos="1215"/>
        </w:tabs>
        <w:ind w:left="1215" w:hanging="792"/>
      </w:pPr>
      <w:rPr>
        <w:rFonts w:hint="default"/>
      </w:rPr>
    </w:lvl>
    <w:lvl w:ilvl="1" w:tplc="C750FF40">
      <w:start w:val="1"/>
      <w:numFmt w:val="lowerLetter"/>
      <w:lvlText w:val="(%2)"/>
      <w:lvlJc w:val="right"/>
      <w:pPr>
        <w:tabs>
          <w:tab w:val="num" w:pos="1260"/>
        </w:tabs>
        <w:ind w:left="1260" w:hanging="180"/>
      </w:pPr>
      <w:rPr>
        <w:rFonts w:ascii="Arial" w:eastAsia="SimSun" w:hAnsi="Arial" w:cs="Arial"/>
        <w:b w:val="0"/>
        <w:bCs w:val="0"/>
        <w:i w:val="0"/>
        <w:color w:val="auto"/>
        <w:sz w:val="22"/>
      </w:rPr>
    </w:lvl>
    <w:lvl w:ilvl="2" w:tplc="E7CAF0FA">
      <w:start w:val="1"/>
      <w:numFmt w:val="lowerRoman"/>
      <w:lvlText w:val="%3."/>
      <w:lvlJc w:val="right"/>
      <w:pPr>
        <w:tabs>
          <w:tab w:val="num" w:pos="2160"/>
        </w:tabs>
        <w:ind w:left="2160" w:hanging="180"/>
      </w:pPr>
    </w:lvl>
    <w:lvl w:ilvl="3" w:tplc="582ACF68" w:tentative="1">
      <w:start w:val="1"/>
      <w:numFmt w:val="decimal"/>
      <w:lvlText w:val="%4."/>
      <w:lvlJc w:val="left"/>
      <w:pPr>
        <w:tabs>
          <w:tab w:val="num" w:pos="2880"/>
        </w:tabs>
        <w:ind w:left="2880" w:hanging="360"/>
      </w:pPr>
    </w:lvl>
    <w:lvl w:ilvl="4" w:tplc="79BA4336" w:tentative="1">
      <w:start w:val="1"/>
      <w:numFmt w:val="lowerLetter"/>
      <w:lvlText w:val="%5."/>
      <w:lvlJc w:val="left"/>
      <w:pPr>
        <w:tabs>
          <w:tab w:val="num" w:pos="3600"/>
        </w:tabs>
        <w:ind w:left="3600" w:hanging="360"/>
      </w:pPr>
    </w:lvl>
    <w:lvl w:ilvl="5" w:tplc="C498AD6A" w:tentative="1">
      <w:start w:val="1"/>
      <w:numFmt w:val="lowerRoman"/>
      <w:lvlText w:val="%6."/>
      <w:lvlJc w:val="right"/>
      <w:pPr>
        <w:tabs>
          <w:tab w:val="num" w:pos="4320"/>
        </w:tabs>
        <w:ind w:left="4320" w:hanging="180"/>
      </w:pPr>
    </w:lvl>
    <w:lvl w:ilvl="6" w:tplc="48B6C644" w:tentative="1">
      <w:start w:val="1"/>
      <w:numFmt w:val="decimal"/>
      <w:lvlText w:val="%7."/>
      <w:lvlJc w:val="left"/>
      <w:pPr>
        <w:tabs>
          <w:tab w:val="num" w:pos="5040"/>
        </w:tabs>
        <w:ind w:left="5040" w:hanging="360"/>
      </w:pPr>
    </w:lvl>
    <w:lvl w:ilvl="7" w:tplc="9604C142" w:tentative="1">
      <w:start w:val="1"/>
      <w:numFmt w:val="lowerLetter"/>
      <w:lvlText w:val="%8."/>
      <w:lvlJc w:val="left"/>
      <w:pPr>
        <w:tabs>
          <w:tab w:val="num" w:pos="5760"/>
        </w:tabs>
        <w:ind w:left="5760" w:hanging="360"/>
      </w:pPr>
    </w:lvl>
    <w:lvl w:ilvl="8" w:tplc="83F4A23C" w:tentative="1">
      <w:start w:val="1"/>
      <w:numFmt w:val="lowerRoman"/>
      <w:lvlText w:val="%9."/>
      <w:lvlJc w:val="right"/>
      <w:pPr>
        <w:tabs>
          <w:tab w:val="num" w:pos="6480"/>
        </w:tabs>
        <w:ind w:left="6480" w:hanging="180"/>
      </w:pPr>
    </w:lvl>
  </w:abstractNum>
  <w:abstractNum w:abstractNumId="194">
    <w:nsid w:val="7CC67CBA"/>
    <w:multiLevelType w:val="multilevel"/>
    <w:tmpl w:val="879ABC06"/>
    <w:styleLink w:val="Style18"/>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7D07440C"/>
    <w:multiLevelType w:val="multilevel"/>
    <w:tmpl w:val="A67C8F5A"/>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562"/>
        </w:tabs>
        <w:ind w:left="562" w:hanging="450"/>
      </w:pPr>
      <w:rPr>
        <w:rFonts w:hint="default"/>
      </w:rPr>
    </w:lvl>
    <w:lvl w:ilvl="2">
      <w:start w:val="1"/>
      <w:numFmt w:val="decimal"/>
      <w:lvlText w:val="%1.%2.%3"/>
      <w:lvlJc w:val="left"/>
      <w:pPr>
        <w:tabs>
          <w:tab w:val="num" w:pos="944"/>
        </w:tabs>
        <w:ind w:left="944" w:hanging="720"/>
      </w:pPr>
      <w:rPr>
        <w:rFonts w:hint="default"/>
      </w:rPr>
    </w:lvl>
    <w:lvl w:ilvl="3">
      <w:start w:val="1"/>
      <w:numFmt w:val="decimal"/>
      <w:lvlText w:val="%1.%2.%3.%4"/>
      <w:lvlJc w:val="left"/>
      <w:pPr>
        <w:tabs>
          <w:tab w:val="num" w:pos="1056"/>
        </w:tabs>
        <w:ind w:left="1056" w:hanging="720"/>
      </w:pPr>
      <w:rPr>
        <w:rFonts w:hint="default"/>
      </w:rPr>
    </w:lvl>
    <w:lvl w:ilvl="4">
      <w:start w:val="1"/>
      <w:numFmt w:val="decimal"/>
      <w:lvlText w:val="%1.%2.%3.%4.%5"/>
      <w:lvlJc w:val="left"/>
      <w:pPr>
        <w:tabs>
          <w:tab w:val="num" w:pos="1528"/>
        </w:tabs>
        <w:ind w:left="1528" w:hanging="1080"/>
      </w:pPr>
      <w:rPr>
        <w:rFonts w:hint="default"/>
      </w:rPr>
    </w:lvl>
    <w:lvl w:ilvl="5">
      <w:start w:val="1"/>
      <w:numFmt w:val="decimal"/>
      <w:lvlText w:val="%1.%2.%3.%4.%5.%6"/>
      <w:lvlJc w:val="left"/>
      <w:pPr>
        <w:tabs>
          <w:tab w:val="num" w:pos="1640"/>
        </w:tabs>
        <w:ind w:left="1640" w:hanging="1080"/>
      </w:pPr>
      <w:rPr>
        <w:rFonts w:hint="default"/>
      </w:rPr>
    </w:lvl>
    <w:lvl w:ilvl="6">
      <w:start w:val="1"/>
      <w:numFmt w:val="decimal"/>
      <w:lvlText w:val="%1.%2.%3.%4.%5.%6.%7"/>
      <w:lvlJc w:val="left"/>
      <w:pPr>
        <w:tabs>
          <w:tab w:val="num" w:pos="2112"/>
        </w:tabs>
        <w:ind w:left="2112" w:hanging="1440"/>
      </w:pPr>
      <w:rPr>
        <w:rFonts w:hint="default"/>
      </w:rPr>
    </w:lvl>
    <w:lvl w:ilvl="7">
      <w:start w:val="1"/>
      <w:numFmt w:val="decimal"/>
      <w:lvlText w:val="%1.%2.%3.%4.%5.%6.%7.%8"/>
      <w:lvlJc w:val="left"/>
      <w:pPr>
        <w:tabs>
          <w:tab w:val="num" w:pos="2224"/>
        </w:tabs>
        <w:ind w:left="2224" w:hanging="1440"/>
      </w:pPr>
      <w:rPr>
        <w:rFonts w:hint="default"/>
      </w:rPr>
    </w:lvl>
    <w:lvl w:ilvl="8">
      <w:start w:val="1"/>
      <w:numFmt w:val="decimal"/>
      <w:lvlText w:val="%1.%2.%3.%4.%5.%6.%7.%8.%9"/>
      <w:lvlJc w:val="left"/>
      <w:pPr>
        <w:tabs>
          <w:tab w:val="num" w:pos="2336"/>
        </w:tabs>
        <w:ind w:left="2336" w:hanging="1440"/>
      </w:pPr>
      <w:rPr>
        <w:rFonts w:hint="default"/>
      </w:rPr>
    </w:lvl>
  </w:abstractNum>
  <w:abstractNum w:abstractNumId="196">
    <w:nsid w:val="7D9D4F40"/>
    <w:multiLevelType w:val="multilevel"/>
    <w:tmpl w:val="AFCA6DA2"/>
    <w:styleLink w:val="Style17"/>
    <w:lvl w:ilvl="0">
      <w:start w:val="6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7DC71EBB"/>
    <w:multiLevelType w:val="hybridMultilevel"/>
    <w:tmpl w:val="6994F47C"/>
    <w:lvl w:ilvl="0" w:tplc="8B2ED8E8">
      <w:start w:val="1"/>
      <w:numFmt w:val="decimal"/>
      <w:lvlText w:val="11.%1"/>
      <w:lvlJc w:val="left"/>
      <w:pPr>
        <w:tabs>
          <w:tab w:val="num" w:pos="2280"/>
        </w:tabs>
        <w:ind w:left="2280" w:hanging="648"/>
      </w:pPr>
      <w:rPr>
        <w:rFonts w:hint="default"/>
      </w:rPr>
    </w:lvl>
    <w:lvl w:ilvl="1" w:tplc="F44A71A8">
      <w:start w:val="1"/>
      <w:numFmt w:val="lowerLetter"/>
      <w:lvlText w:val="%2."/>
      <w:lvlJc w:val="left"/>
      <w:pPr>
        <w:tabs>
          <w:tab w:val="num" w:pos="1440"/>
        </w:tabs>
        <w:ind w:left="1440" w:hanging="360"/>
      </w:pPr>
    </w:lvl>
    <w:lvl w:ilvl="2" w:tplc="C5EED488" w:tentative="1">
      <w:start w:val="1"/>
      <w:numFmt w:val="lowerRoman"/>
      <w:lvlText w:val="%3."/>
      <w:lvlJc w:val="right"/>
      <w:pPr>
        <w:tabs>
          <w:tab w:val="num" w:pos="2160"/>
        </w:tabs>
        <w:ind w:left="2160" w:hanging="180"/>
      </w:pPr>
    </w:lvl>
    <w:lvl w:ilvl="3" w:tplc="2236D1D4" w:tentative="1">
      <w:start w:val="1"/>
      <w:numFmt w:val="decimal"/>
      <w:lvlText w:val="%4."/>
      <w:lvlJc w:val="left"/>
      <w:pPr>
        <w:tabs>
          <w:tab w:val="num" w:pos="2880"/>
        </w:tabs>
        <w:ind w:left="2880" w:hanging="360"/>
      </w:pPr>
    </w:lvl>
    <w:lvl w:ilvl="4" w:tplc="39000264" w:tentative="1">
      <w:start w:val="1"/>
      <w:numFmt w:val="lowerLetter"/>
      <w:lvlText w:val="%5."/>
      <w:lvlJc w:val="left"/>
      <w:pPr>
        <w:tabs>
          <w:tab w:val="num" w:pos="3600"/>
        </w:tabs>
        <w:ind w:left="3600" w:hanging="360"/>
      </w:pPr>
    </w:lvl>
    <w:lvl w:ilvl="5" w:tplc="1B2E22E6" w:tentative="1">
      <w:start w:val="1"/>
      <w:numFmt w:val="lowerRoman"/>
      <w:lvlText w:val="%6."/>
      <w:lvlJc w:val="right"/>
      <w:pPr>
        <w:tabs>
          <w:tab w:val="num" w:pos="4320"/>
        </w:tabs>
        <w:ind w:left="4320" w:hanging="180"/>
      </w:pPr>
    </w:lvl>
    <w:lvl w:ilvl="6" w:tplc="2BEA3BFA" w:tentative="1">
      <w:start w:val="1"/>
      <w:numFmt w:val="decimal"/>
      <w:lvlText w:val="%7."/>
      <w:lvlJc w:val="left"/>
      <w:pPr>
        <w:tabs>
          <w:tab w:val="num" w:pos="5040"/>
        </w:tabs>
        <w:ind w:left="5040" w:hanging="360"/>
      </w:pPr>
    </w:lvl>
    <w:lvl w:ilvl="7" w:tplc="60ECA09A" w:tentative="1">
      <w:start w:val="1"/>
      <w:numFmt w:val="lowerLetter"/>
      <w:lvlText w:val="%8."/>
      <w:lvlJc w:val="left"/>
      <w:pPr>
        <w:tabs>
          <w:tab w:val="num" w:pos="5760"/>
        </w:tabs>
        <w:ind w:left="5760" w:hanging="360"/>
      </w:pPr>
    </w:lvl>
    <w:lvl w:ilvl="8" w:tplc="D7904F8C" w:tentative="1">
      <w:start w:val="1"/>
      <w:numFmt w:val="lowerRoman"/>
      <w:lvlText w:val="%9."/>
      <w:lvlJc w:val="right"/>
      <w:pPr>
        <w:tabs>
          <w:tab w:val="num" w:pos="6480"/>
        </w:tabs>
        <w:ind w:left="6480" w:hanging="180"/>
      </w:pPr>
    </w:lvl>
  </w:abstractNum>
  <w:abstractNum w:abstractNumId="198">
    <w:nsid w:val="7E87570A"/>
    <w:multiLevelType w:val="hybridMultilevel"/>
    <w:tmpl w:val="8432E26A"/>
    <w:lvl w:ilvl="0" w:tplc="E43ECCF2">
      <w:start w:val="2"/>
      <w:numFmt w:val="decimal"/>
      <w:lvlText w:val="%1."/>
      <w:lvlJc w:val="left"/>
      <w:pPr>
        <w:tabs>
          <w:tab w:val="num" w:pos="432"/>
        </w:tabs>
        <w:ind w:left="432" w:hanging="432"/>
      </w:pPr>
      <w:rPr>
        <w:rFonts w:hint="default"/>
      </w:rPr>
    </w:lvl>
    <w:lvl w:ilvl="1" w:tplc="19BCC1E0">
      <w:start w:val="1"/>
      <w:numFmt w:val="decimal"/>
      <w:lvlText w:val="12.%2"/>
      <w:lvlJc w:val="left"/>
      <w:pPr>
        <w:tabs>
          <w:tab w:val="num" w:pos="648"/>
        </w:tabs>
        <w:ind w:left="648" w:hanging="648"/>
      </w:pPr>
      <w:rPr>
        <w:rFonts w:hint="default"/>
        <w:b w:val="0"/>
        <w:bCs w:val="0"/>
        <w:i w:val="0"/>
        <w:color w:val="auto"/>
        <w:sz w:val="22"/>
      </w:rPr>
    </w:lvl>
    <w:lvl w:ilvl="2" w:tplc="3D30D01E">
      <w:start w:val="1"/>
      <w:numFmt w:val="lowerLetter"/>
      <w:lvlText w:val="(%3)"/>
      <w:lvlJc w:val="left"/>
      <w:pPr>
        <w:tabs>
          <w:tab w:val="num" w:pos="1224"/>
        </w:tabs>
        <w:ind w:left="1224" w:hanging="576"/>
      </w:pPr>
      <w:rPr>
        <w:rFonts w:ascii="Arial" w:hAnsi="Arial" w:hint="default"/>
        <w:b w:val="0"/>
        <w:i w:val="0"/>
        <w:sz w:val="22"/>
        <w:szCs w:val="22"/>
      </w:rPr>
    </w:lvl>
    <w:lvl w:ilvl="3" w:tplc="CBB0B962" w:tentative="1">
      <w:start w:val="1"/>
      <w:numFmt w:val="decimal"/>
      <w:lvlText w:val="%4."/>
      <w:lvlJc w:val="left"/>
      <w:pPr>
        <w:tabs>
          <w:tab w:val="num" w:pos="2880"/>
        </w:tabs>
        <w:ind w:left="2880" w:hanging="360"/>
      </w:pPr>
    </w:lvl>
    <w:lvl w:ilvl="4" w:tplc="767A81F8" w:tentative="1">
      <w:start w:val="1"/>
      <w:numFmt w:val="lowerLetter"/>
      <w:lvlText w:val="%5."/>
      <w:lvlJc w:val="left"/>
      <w:pPr>
        <w:tabs>
          <w:tab w:val="num" w:pos="3600"/>
        </w:tabs>
        <w:ind w:left="3600" w:hanging="360"/>
      </w:pPr>
    </w:lvl>
    <w:lvl w:ilvl="5" w:tplc="9D2E5922" w:tentative="1">
      <w:start w:val="1"/>
      <w:numFmt w:val="lowerRoman"/>
      <w:lvlText w:val="%6."/>
      <w:lvlJc w:val="right"/>
      <w:pPr>
        <w:tabs>
          <w:tab w:val="num" w:pos="4320"/>
        </w:tabs>
        <w:ind w:left="4320" w:hanging="180"/>
      </w:pPr>
    </w:lvl>
    <w:lvl w:ilvl="6" w:tplc="09DC9A9E" w:tentative="1">
      <w:start w:val="1"/>
      <w:numFmt w:val="decimal"/>
      <w:lvlText w:val="%7."/>
      <w:lvlJc w:val="left"/>
      <w:pPr>
        <w:tabs>
          <w:tab w:val="num" w:pos="5040"/>
        </w:tabs>
        <w:ind w:left="5040" w:hanging="360"/>
      </w:pPr>
    </w:lvl>
    <w:lvl w:ilvl="7" w:tplc="057EEDC6" w:tentative="1">
      <w:start w:val="1"/>
      <w:numFmt w:val="lowerLetter"/>
      <w:lvlText w:val="%8."/>
      <w:lvlJc w:val="left"/>
      <w:pPr>
        <w:tabs>
          <w:tab w:val="num" w:pos="5760"/>
        </w:tabs>
        <w:ind w:left="5760" w:hanging="360"/>
      </w:pPr>
    </w:lvl>
    <w:lvl w:ilvl="8" w:tplc="7E784AB4" w:tentative="1">
      <w:start w:val="1"/>
      <w:numFmt w:val="lowerRoman"/>
      <w:lvlText w:val="%9."/>
      <w:lvlJc w:val="right"/>
      <w:pPr>
        <w:tabs>
          <w:tab w:val="num" w:pos="6480"/>
        </w:tabs>
        <w:ind w:left="6480" w:hanging="180"/>
      </w:pPr>
    </w:lvl>
  </w:abstractNum>
  <w:abstractNum w:abstractNumId="199">
    <w:nsid w:val="7F3432D2"/>
    <w:multiLevelType w:val="multilevel"/>
    <w:tmpl w:val="A5C62926"/>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nsid w:val="7FE07EEF"/>
    <w:multiLevelType w:val="hybridMultilevel"/>
    <w:tmpl w:val="426EDDE0"/>
    <w:lvl w:ilvl="0" w:tplc="70000F2E">
      <w:start w:val="1"/>
      <w:numFmt w:val="decimal"/>
      <w:lvlText w:val="%1."/>
      <w:lvlJc w:val="left"/>
      <w:pPr>
        <w:tabs>
          <w:tab w:val="num" w:pos="2556"/>
        </w:tabs>
        <w:ind w:left="2556" w:hanging="576"/>
      </w:pPr>
      <w:rPr>
        <w:rFonts w:ascii="Arial" w:hAnsi="Arial" w:cs="Arial" w:hint="default"/>
        <w:b/>
        <w:bCs w:val="0"/>
        <w:i w:val="0"/>
        <w:color w:val="auto"/>
        <w:sz w:val="22"/>
      </w:rPr>
    </w:lvl>
    <w:lvl w:ilvl="1" w:tplc="D770908E" w:tentative="1">
      <w:start w:val="1"/>
      <w:numFmt w:val="lowerLetter"/>
      <w:lvlText w:val="%2."/>
      <w:lvlJc w:val="left"/>
      <w:pPr>
        <w:tabs>
          <w:tab w:val="num" w:pos="1440"/>
        </w:tabs>
        <w:ind w:left="1440" w:hanging="360"/>
      </w:pPr>
    </w:lvl>
    <w:lvl w:ilvl="2" w:tplc="26C6E22A" w:tentative="1">
      <w:start w:val="1"/>
      <w:numFmt w:val="lowerRoman"/>
      <w:lvlText w:val="%3."/>
      <w:lvlJc w:val="right"/>
      <w:pPr>
        <w:tabs>
          <w:tab w:val="num" w:pos="2160"/>
        </w:tabs>
        <w:ind w:left="2160" w:hanging="180"/>
      </w:pPr>
    </w:lvl>
    <w:lvl w:ilvl="3" w:tplc="0B66A4EE" w:tentative="1">
      <w:start w:val="1"/>
      <w:numFmt w:val="decimal"/>
      <w:lvlText w:val="%4."/>
      <w:lvlJc w:val="left"/>
      <w:pPr>
        <w:tabs>
          <w:tab w:val="num" w:pos="2880"/>
        </w:tabs>
        <w:ind w:left="2880" w:hanging="360"/>
      </w:pPr>
    </w:lvl>
    <w:lvl w:ilvl="4" w:tplc="E7043AEE" w:tentative="1">
      <w:start w:val="1"/>
      <w:numFmt w:val="lowerLetter"/>
      <w:lvlText w:val="%5."/>
      <w:lvlJc w:val="left"/>
      <w:pPr>
        <w:tabs>
          <w:tab w:val="num" w:pos="3600"/>
        </w:tabs>
        <w:ind w:left="3600" w:hanging="360"/>
      </w:pPr>
    </w:lvl>
    <w:lvl w:ilvl="5" w:tplc="072C6054" w:tentative="1">
      <w:start w:val="1"/>
      <w:numFmt w:val="lowerRoman"/>
      <w:lvlText w:val="%6."/>
      <w:lvlJc w:val="right"/>
      <w:pPr>
        <w:tabs>
          <w:tab w:val="num" w:pos="4320"/>
        </w:tabs>
        <w:ind w:left="4320" w:hanging="180"/>
      </w:pPr>
    </w:lvl>
    <w:lvl w:ilvl="6" w:tplc="0E5EB220" w:tentative="1">
      <w:start w:val="1"/>
      <w:numFmt w:val="decimal"/>
      <w:lvlText w:val="%7."/>
      <w:lvlJc w:val="left"/>
      <w:pPr>
        <w:tabs>
          <w:tab w:val="num" w:pos="5040"/>
        </w:tabs>
        <w:ind w:left="5040" w:hanging="360"/>
      </w:pPr>
    </w:lvl>
    <w:lvl w:ilvl="7" w:tplc="F1BA2F98" w:tentative="1">
      <w:start w:val="1"/>
      <w:numFmt w:val="lowerLetter"/>
      <w:lvlText w:val="%8."/>
      <w:lvlJc w:val="left"/>
      <w:pPr>
        <w:tabs>
          <w:tab w:val="num" w:pos="5760"/>
        </w:tabs>
        <w:ind w:left="5760" w:hanging="360"/>
      </w:pPr>
    </w:lvl>
    <w:lvl w:ilvl="8" w:tplc="5EEE2A5A" w:tentative="1">
      <w:start w:val="1"/>
      <w:numFmt w:val="lowerRoman"/>
      <w:lvlText w:val="%9."/>
      <w:lvlJc w:val="right"/>
      <w:pPr>
        <w:tabs>
          <w:tab w:val="num" w:pos="6480"/>
        </w:tabs>
        <w:ind w:left="6480" w:hanging="180"/>
      </w:pPr>
    </w:lvl>
  </w:abstractNum>
  <w:num w:numId="1">
    <w:abstractNumId w:val="95"/>
  </w:num>
  <w:num w:numId="2">
    <w:abstractNumId w:val="183"/>
  </w:num>
  <w:num w:numId="3">
    <w:abstractNumId w:val="187"/>
  </w:num>
  <w:num w:numId="4">
    <w:abstractNumId w:val="167"/>
  </w:num>
  <w:num w:numId="5">
    <w:abstractNumId w:val="186"/>
  </w:num>
  <w:num w:numId="6">
    <w:abstractNumId w:val="127"/>
  </w:num>
  <w:num w:numId="7">
    <w:abstractNumId w:val="117"/>
  </w:num>
  <w:num w:numId="8">
    <w:abstractNumId w:val="84"/>
  </w:num>
  <w:num w:numId="9">
    <w:abstractNumId w:val="178"/>
  </w:num>
  <w:num w:numId="10">
    <w:abstractNumId w:val="123"/>
  </w:num>
  <w:num w:numId="11">
    <w:abstractNumId w:val="180"/>
  </w:num>
  <w:num w:numId="12">
    <w:abstractNumId w:val="97"/>
  </w:num>
  <w:num w:numId="13">
    <w:abstractNumId w:val="88"/>
  </w:num>
  <w:num w:numId="14">
    <w:abstractNumId w:val="26"/>
  </w:num>
  <w:num w:numId="15">
    <w:abstractNumId w:val="11"/>
  </w:num>
  <w:num w:numId="16">
    <w:abstractNumId w:val="37"/>
  </w:num>
  <w:num w:numId="17">
    <w:abstractNumId w:val="41"/>
  </w:num>
  <w:num w:numId="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8"/>
  </w:num>
  <w:num w:numId="20">
    <w:abstractNumId w:val="79"/>
  </w:num>
  <w:num w:numId="21">
    <w:abstractNumId w:val="102"/>
  </w:num>
  <w:num w:numId="22">
    <w:abstractNumId w:val="9"/>
  </w:num>
  <w:num w:numId="23">
    <w:abstractNumId w:val="53"/>
  </w:num>
  <w:num w:numId="24">
    <w:abstractNumId w:val="106"/>
  </w:num>
  <w:num w:numId="25">
    <w:abstractNumId w:val="107"/>
  </w:num>
  <w:num w:numId="26">
    <w:abstractNumId w:val="179"/>
  </w:num>
  <w:num w:numId="27">
    <w:abstractNumId w:val="177"/>
  </w:num>
  <w:num w:numId="28">
    <w:abstractNumId w:val="165"/>
  </w:num>
  <w:num w:numId="29">
    <w:abstractNumId w:val="140"/>
  </w:num>
  <w:num w:numId="30">
    <w:abstractNumId w:val="7"/>
  </w:num>
  <w:num w:numId="31">
    <w:abstractNumId w:val="75"/>
  </w:num>
  <w:num w:numId="32">
    <w:abstractNumId w:val="6"/>
  </w:num>
  <w:num w:numId="33">
    <w:abstractNumId w:val="77"/>
  </w:num>
  <w:num w:numId="34">
    <w:abstractNumId w:val="171"/>
  </w:num>
  <w:num w:numId="35">
    <w:abstractNumId w:val="74"/>
  </w:num>
  <w:num w:numId="36">
    <w:abstractNumId w:val="23"/>
  </w:num>
  <w:num w:numId="37">
    <w:abstractNumId w:val="78"/>
  </w:num>
  <w:num w:numId="38">
    <w:abstractNumId w:val="69"/>
  </w:num>
  <w:num w:numId="39">
    <w:abstractNumId w:val="27"/>
  </w:num>
  <w:num w:numId="40">
    <w:abstractNumId w:val="146"/>
  </w:num>
  <w:num w:numId="41">
    <w:abstractNumId w:val="32"/>
  </w:num>
  <w:num w:numId="42">
    <w:abstractNumId w:val="55"/>
  </w:num>
  <w:num w:numId="43">
    <w:abstractNumId w:val="197"/>
  </w:num>
  <w:num w:numId="44">
    <w:abstractNumId w:val="33"/>
  </w:num>
  <w:num w:numId="45">
    <w:abstractNumId w:val="101"/>
  </w:num>
  <w:num w:numId="46">
    <w:abstractNumId w:val="161"/>
  </w:num>
  <w:num w:numId="47">
    <w:abstractNumId w:val="169"/>
  </w:num>
  <w:num w:numId="48">
    <w:abstractNumId w:val="113"/>
  </w:num>
  <w:num w:numId="49">
    <w:abstractNumId w:val="43"/>
  </w:num>
  <w:num w:numId="50">
    <w:abstractNumId w:val="103"/>
  </w:num>
  <w:num w:numId="51">
    <w:abstractNumId w:val="62"/>
  </w:num>
  <w:num w:numId="52">
    <w:abstractNumId w:val="1"/>
  </w:num>
  <w:num w:numId="53">
    <w:abstractNumId w:val="90"/>
  </w:num>
  <w:num w:numId="54">
    <w:abstractNumId w:val="25"/>
  </w:num>
  <w:num w:numId="55">
    <w:abstractNumId w:val="163"/>
  </w:num>
  <w:num w:numId="56">
    <w:abstractNumId w:val="93"/>
  </w:num>
  <w:num w:numId="57">
    <w:abstractNumId w:val="29"/>
  </w:num>
  <w:num w:numId="58">
    <w:abstractNumId w:val="40"/>
  </w:num>
  <w:num w:numId="59">
    <w:abstractNumId w:val="46"/>
  </w:num>
  <w:num w:numId="60">
    <w:abstractNumId w:val="85"/>
  </w:num>
  <w:num w:numId="61">
    <w:abstractNumId w:val="100"/>
  </w:num>
  <w:num w:numId="62">
    <w:abstractNumId w:val="36"/>
  </w:num>
  <w:num w:numId="63">
    <w:abstractNumId w:val="157"/>
  </w:num>
  <w:num w:numId="64">
    <w:abstractNumId w:val="143"/>
  </w:num>
  <w:num w:numId="65">
    <w:abstractNumId w:val="115"/>
  </w:num>
  <w:num w:numId="66">
    <w:abstractNumId w:val="148"/>
  </w:num>
  <w:num w:numId="67">
    <w:abstractNumId w:val="164"/>
  </w:num>
  <w:num w:numId="68">
    <w:abstractNumId w:val="200"/>
  </w:num>
  <w:num w:numId="69">
    <w:abstractNumId w:val="76"/>
  </w:num>
  <w:num w:numId="70">
    <w:abstractNumId w:val="152"/>
  </w:num>
  <w:num w:numId="71">
    <w:abstractNumId w:val="31"/>
  </w:num>
  <w:num w:numId="72">
    <w:abstractNumId w:val="42"/>
  </w:num>
  <w:num w:numId="73">
    <w:abstractNumId w:val="64"/>
  </w:num>
  <w:num w:numId="74">
    <w:abstractNumId w:val="150"/>
  </w:num>
  <w:num w:numId="75">
    <w:abstractNumId w:val="141"/>
  </w:num>
  <w:num w:numId="76">
    <w:abstractNumId w:val="104"/>
  </w:num>
  <w:num w:numId="77">
    <w:abstractNumId w:val="56"/>
  </w:num>
  <w:num w:numId="78">
    <w:abstractNumId w:val="182"/>
  </w:num>
  <w:num w:numId="79">
    <w:abstractNumId w:val="96"/>
  </w:num>
  <w:num w:numId="80">
    <w:abstractNumId w:val="87"/>
  </w:num>
  <w:num w:numId="81">
    <w:abstractNumId w:val="20"/>
  </w:num>
  <w:num w:numId="82">
    <w:abstractNumId w:val="44"/>
  </w:num>
  <w:num w:numId="83">
    <w:abstractNumId w:val="22"/>
  </w:num>
  <w:num w:numId="84">
    <w:abstractNumId w:val="0"/>
  </w:num>
  <w:num w:numId="85">
    <w:abstractNumId w:val="86"/>
  </w:num>
  <w:num w:numId="86">
    <w:abstractNumId w:val="110"/>
  </w:num>
  <w:num w:numId="87">
    <w:abstractNumId w:val="122"/>
  </w:num>
  <w:num w:numId="88">
    <w:abstractNumId w:val="10"/>
  </w:num>
  <w:num w:numId="89">
    <w:abstractNumId w:val="38"/>
  </w:num>
  <w:num w:numId="90">
    <w:abstractNumId w:val="159"/>
  </w:num>
  <w:num w:numId="91">
    <w:abstractNumId w:val="16"/>
  </w:num>
  <w:num w:numId="92">
    <w:abstractNumId w:val="142"/>
  </w:num>
  <w:num w:numId="93">
    <w:abstractNumId w:val="4"/>
  </w:num>
  <w:num w:numId="94">
    <w:abstractNumId w:val="170"/>
  </w:num>
  <w:num w:numId="95">
    <w:abstractNumId w:val="174"/>
  </w:num>
  <w:num w:numId="96">
    <w:abstractNumId w:val="34"/>
  </w:num>
  <w:num w:numId="97">
    <w:abstractNumId w:val="81"/>
  </w:num>
  <w:num w:numId="98">
    <w:abstractNumId w:val="21"/>
  </w:num>
  <w:num w:numId="99">
    <w:abstractNumId w:val="120"/>
  </w:num>
  <w:num w:numId="100">
    <w:abstractNumId w:val="24"/>
  </w:num>
  <w:num w:numId="101">
    <w:abstractNumId w:val="54"/>
  </w:num>
  <w:num w:numId="102">
    <w:abstractNumId w:val="189"/>
  </w:num>
  <w:num w:numId="103">
    <w:abstractNumId w:val="73"/>
  </w:num>
  <w:num w:numId="104">
    <w:abstractNumId w:val="191"/>
  </w:num>
  <w:num w:numId="105">
    <w:abstractNumId w:val="60"/>
  </w:num>
  <w:num w:numId="106">
    <w:abstractNumId w:val="47"/>
  </w:num>
  <w:num w:numId="107">
    <w:abstractNumId w:val="184"/>
  </w:num>
  <w:num w:numId="108">
    <w:abstractNumId w:val="129"/>
  </w:num>
  <w:num w:numId="109">
    <w:abstractNumId w:val="70"/>
  </w:num>
  <w:num w:numId="110">
    <w:abstractNumId w:val="166"/>
  </w:num>
  <w:num w:numId="111">
    <w:abstractNumId w:val="136"/>
  </w:num>
  <w:num w:numId="112">
    <w:abstractNumId w:val="14"/>
  </w:num>
  <w:num w:numId="113">
    <w:abstractNumId w:val="158"/>
  </w:num>
  <w:num w:numId="114">
    <w:abstractNumId w:val="91"/>
  </w:num>
  <w:num w:numId="115">
    <w:abstractNumId w:val="2"/>
  </w:num>
  <w:num w:numId="116">
    <w:abstractNumId w:val="112"/>
  </w:num>
  <w:num w:numId="117">
    <w:abstractNumId w:val="155"/>
  </w:num>
  <w:num w:numId="118">
    <w:abstractNumId w:val="193"/>
  </w:num>
  <w:num w:numId="119">
    <w:abstractNumId w:val="156"/>
  </w:num>
  <w:num w:numId="120">
    <w:abstractNumId w:val="128"/>
  </w:num>
  <w:num w:numId="121">
    <w:abstractNumId w:val="188"/>
  </w:num>
  <w:num w:numId="122">
    <w:abstractNumId w:val="98"/>
  </w:num>
  <w:num w:numId="123">
    <w:abstractNumId w:val="162"/>
  </w:num>
  <w:num w:numId="124">
    <w:abstractNumId w:val="154"/>
  </w:num>
  <w:num w:numId="125">
    <w:abstractNumId w:val="49"/>
  </w:num>
  <w:num w:numId="126">
    <w:abstractNumId w:val="196"/>
  </w:num>
  <w:num w:numId="127">
    <w:abstractNumId w:val="194"/>
  </w:num>
  <w:num w:numId="128">
    <w:abstractNumId w:val="176"/>
  </w:num>
  <w:num w:numId="129">
    <w:abstractNumId w:val="139"/>
  </w:num>
  <w:num w:numId="130">
    <w:abstractNumId w:val="3"/>
  </w:num>
  <w:num w:numId="131">
    <w:abstractNumId w:val="67"/>
  </w:num>
  <w:num w:numId="132">
    <w:abstractNumId w:val="195"/>
  </w:num>
  <w:num w:numId="133">
    <w:abstractNumId w:val="137"/>
  </w:num>
  <w:num w:numId="134">
    <w:abstractNumId w:val="58"/>
  </w:num>
  <w:num w:numId="135">
    <w:abstractNumId w:val="168"/>
  </w:num>
  <w:num w:numId="136">
    <w:abstractNumId w:val="138"/>
  </w:num>
  <w:num w:numId="137">
    <w:abstractNumId w:val="51"/>
  </w:num>
  <w:num w:numId="138">
    <w:abstractNumId w:val="125"/>
  </w:num>
  <w:num w:numId="139">
    <w:abstractNumId w:val="18"/>
  </w:num>
  <w:num w:numId="140">
    <w:abstractNumId w:val="99"/>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5"/>
  </w:num>
  <w:num w:numId="144">
    <w:abstractNumId w:val="144"/>
  </w:num>
  <w:num w:numId="145">
    <w:abstractNumId w:val="80"/>
  </w:num>
  <w:num w:numId="146">
    <w:abstractNumId w:val="72"/>
  </w:num>
  <w:num w:numId="147">
    <w:abstractNumId w:val="121"/>
  </w:num>
  <w:num w:numId="148">
    <w:abstractNumId w:val="83"/>
  </w:num>
  <w:num w:numId="149">
    <w:abstractNumId w:val="17"/>
  </w:num>
  <w:num w:numId="150">
    <w:abstractNumId w:val="185"/>
  </w:num>
  <w:num w:numId="151">
    <w:abstractNumId w:val="149"/>
  </w:num>
  <w:num w:numId="152">
    <w:abstractNumId w:val="130"/>
  </w:num>
  <w:num w:numId="153">
    <w:abstractNumId w:val="35"/>
  </w:num>
  <w:num w:numId="154">
    <w:abstractNumId w:val="114"/>
  </w:num>
  <w:num w:numId="155">
    <w:abstractNumId w:val="15"/>
  </w:num>
  <w:num w:numId="156">
    <w:abstractNumId w:val="48"/>
  </w:num>
  <w:num w:numId="157">
    <w:abstractNumId w:val="105"/>
  </w:num>
  <w:num w:numId="158">
    <w:abstractNumId w:val="61"/>
  </w:num>
  <w:num w:numId="159">
    <w:abstractNumId w:val="12"/>
  </w:num>
  <w:num w:numId="160">
    <w:abstractNumId w:val="160"/>
  </w:num>
  <w:num w:numId="161">
    <w:abstractNumId w:val="116"/>
  </w:num>
  <w:num w:numId="162">
    <w:abstractNumId w:val="59"/>
  </w:num>
  <w:num w:numId="163">
    <w:abstractNumId w:val="39"/>
  </w:num>
  <w:num w:numId="164">
    <w:abstractNumId w:val="124"/>
  </w:num>
  <w:num w:numId="165">
    <w:abstractNumId w:val="151"/>
  </w:num>
  <w:num w:numId="166">
    <w:abstractNumId w:val="92"/>
  </w:num>
  <w:num w:numId="167">
    <w:abstractNumId w:val="192"/>
  </w:num>
  <w:num w:numId="168">
    <w:abstractNumId w:val="172"/>
  </w:num>
  <w:num w:numId="169">
    <w:abstractNumId w:val="153"/>
  </w:num>
  <w:num w:numId="170">
    <w:abstractNumId w:val="52"/>
  </w:num>
  <w:num w:numId="171">
    <w:abstractNumId w:val="147"/>
  </w:num>
  <w:num w:numId="172">
    <w:abstractNumId w:val="111"/>
  </w:num>
  <w:num w:numId="173">
    <w:abstractNumId w:val="181"/>
  </w:num>
  <w:num w:numId="174">
    <w:abstractNumId w:val="118"/>
  </w:num>
  <w:num w:numId="175">
    <w:abstractNumId w:val="45"/>
  </w:num>
  <w:num w:numId="176">
    <w:abstractNumId w:val="13"/>
  </w:num>
  <w:num w:numId="177">
    <w:abstractNumId w:val="131"/>
  </w:num>
  <w:num w:numId="178">
    <w:abstractNumId w:val="134"/>
  </w:num>
  <w:num w:numId="179">
    <w:abstractNumId w:val="108"/>
  </w:num>
  <w:num w:numId="180">
    <w:abstractNumId w:val="8"/>
  </w:num>
  <w:num w:numId="181">
    <w:abstractNumId w:val="57"/>
  </w:num>
  <w:num w:numId="182">
    <w:abstractNumId w:val="126"/>
  </w:num>
  <w:num w:numId="183">
    <w:abstractNumId w:val="66"/>
  </w:num>
  <w:num w:numId="184">
    <w:abstractNumId w:val="5"/>
  </w:num>
  <w:num w:numId="185">
    <w:abstractNumId w:val="82"/>
  </w:num>
  <w:num w:numId="186">
    <w:abstractNumId w:val="145"/>
  </w:num>
  <w:num w:numId="187">
    <w:abstractNumId w:val="133"/>
  </w:num>
  <w:num w:numId="188">
    <w:abstractNumId w:val="199"/>
  </w:num>
  <w:num w:numId="189">
    <w:abstractNumId w:val="63"/>
  </w:num>
  <w:num w:numId="190">
    <w:abstractNumId w:val="89"/>
  </w:num>
  <w:num w:numId="191">
    <w:abstractNumId w:val="190"/>
  </w:num>
  <w:num w:numId="192">
    <w:abstractNumId w:val="94"/>
  </w:num>
  <w:num w:numId="193">
    <w:abstractNumId w:val="68"/>
  </w:num>
  <w:num w:numId="194">
    <w:abstractNumId w:val="30"/>
  </w:num>
  <w:num w:numId="195">
    <w:abstractNumId w:val="109"/>
  </w:num>
  <w:num w:numId="196">
    <w:abstractNumId w:val="19"/>
  </w:num>
  <w:num w:numId="197">
    <w:abstractNumId w:val="28"/>
  </w:num>
  <w:num w:numId="198">
    <w:abstractNumId w:val="173"/>
  </w:num>
  <w:num w:numId="199">
    <w:abstractNumId w:val="175"/>
  </w:num>
  <w:num w:numId="200">
    <w:abstractNumId w:val="132"/>
  </w:num>
  <w:num w:numId="201">
    <w:abstractNumId w:val="71"/>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BZ" w:vendorID="64" w:dllVersion="131078" w:nlCheck="1" w:checkStyle="1"/>
  <w:activeWritingStyle w:appName="MSWord" w:lang="es-ES_tradnl" w:vendorID="64" w:dllVersion="131078" w:nlCheck="1" w:checkStyle="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numStart w:val="16"/>
    <w:footnote w:id="0"/>
    <w:footnote w:id="1"/>
  </w:footnotePr>
  <w:endnotePr>
    <w:endnote w:id="0"/>
    <w:endnote w:id="1"/>
  </w:endnotePr>
  <w:compat>
    <w:applyBreakingRules/>
    <w:useFELayout/>
  </w:compat>
  <w:rsids>
    <w:rsidRoot w:val="00A17A3F"/>
    <w:rsid w:val="0000033A"/>
    <w:rsid w:val="0000051A"/>
    <w:rsid w:val="00000E84"/>
    <w:rsid w:val="00000F57"/>
    <w:rsid w:val="000010A5"/>
    <w:rsid w:val="00001143"/>
    <w:rsid w:val="000012AF"/>
    <w:rsid w:val="000017BD"/>
    <w:rsid w:val="00001F1C"/>
    <w:rsid w:val="0000216E"/>
    <w:rsid w:val="000021B8"/>
    <w:rsid w:val="00002584"/>
    <w:rsid w:val="0000258A"/>
    <w:rsid w:val="000026BF"/>
    <w:rsid w:val="00002824"/>
    <w:rsid w:val="000029CD"/>
    <w:rsid w:val="00003216"/>
    <w:rsid w:val="0000351F"/>
    <w:rsid w:val="00003D1A"/>
    <w:rsid w:val="00003D73"/>
    <w:rsid w:val="00003ED7"/>
    <w:rsid w:val="00004B39"/>
    <w:rsid w:val="00004DC8"/>
    <w:rsid w:val="0000504A"/>
    <w:rsid w:val="000054EC"/>
    <w:rsid w:val="00005555"/>
    <w:rsid w:val="000059ED"/>
    <w:rsid w:val="00005BEF"/>
    <w:rsid w:val="00006056"/>
    <w:rsid w:val="0000670F"/>
    <w:rsid w:val="00006797"/>
    <w:rsid w:val="0000682C"/>
    <w:rsid w:val="0000691C"/>
    <w:rsid w:val="00006FBC"/>
    <w:rsid w:val="00007617"/>
    <w:rsid w:val="000101E6"/>
    <w:rsid w:val="00010831"/>
    <w:rsid w:val="00010AE8"/>
    <w:rsid w:val="0001102C"/>
    <w:rsid w:val="00011146"/>
    <w:rsid w:val="00011456"/>
    <w:rsid w:val="000115D2"/>
    <w:rsid w:val="0001182E"/>
    <w:rsid w:val="000119DF"/>
    <w:rsid w:val="0001230F"/>
    <w:rsid w:val="00012513"/>
    <w:rsid w:val="00012535"/>
    <w:rsid w:val="00013440"/>
    <w:rsid w:val="00013A72"/>
    <w:rsid w:val="00013B83"/>
    <w:rsid w:val="00013D68"/>
    <w:rsid w:val="00013F90"/>
    <w:rsid w:val="00014845"/>
    <w:rsid w:val="00014AE2"/>
    <w:rsid w:val="000154EB"/>
    <w:rsid w:val="00015827"/>
    <w:rsid w:val="0001587D"/>
    <w:rsid w:val="00015F9F"/>
    <w:rsid w:val="000160A3"/>
    <w:rsid w:val="00016204"/>
    <w:rsid w:val="00016261"/>
    <w:rsid w:val="000166CB"/>
    <w:rsid w:val="000167F9"/>
    <w:rsid w:val="00016AD9"/>
    <w:rsid w:val="00016E62"/>
    <w:rsid w:val="00016F86"/>
    <w:rsid w:val="0001775A"/>
    <w:rsid w:val="00017943"/>
    <w:rsid w:val="00017973"/>
    <w:rsid w:val="00017B97"/>
    <w:rsid w:val="00017C4A"/>
    <w:rsid w:val="00020139"/>
    <w:rsid w:val="000205E4"/>
    <w:rsid w:val="00020B1F"/>
    <w:rsid w:val="00020E7B"/>
    <w:rsid w:val="00021379"/>
    <w:rsid w:val="0002174D"/>
    <w:rsid w:val="00021C0F"/>
    <w:rsid w:val="00021D28"/>
    <w:rsid w:val="00022118"/>
    <w:rsid w:val="00022439"/>
    <w:rsid w:val="000228AB"/>
    <w:rsid w:val="000228F4"/>
    <w:rsid w:val="00022A9C"/>
    <w:rsid w:val="00022E09"/>
    <w:rsid w:val="00023113"/>
    <w:rsid w:val="00023E6A"/>
    <w:rsid w:val="00024334"/>
    <w:rsid w:val="00024898"/>
    <w:rsid w:val="00024F7C"/>
    <w:rsid w:val="00025132"/>
    <w:rsid w:val="000253D7"/>
    <w:rsid w:val="000258FB"/>
    <w:rsid w:val="000259F9"/>
    <w:rsid w:val="00025BA7"/>
    <w:rsid w:val="00025C50"/>
    <w:rsid w:val="00025E8C"/>
    <w:rsid w:val="00026083"/>
    <w:rsid w:val="000260A9"/>
    <w:rsid w:val="000261F9"/>
    <w:rsid w:val="000262B4"/>
    <w:rsid w:val="00026B86"/>
    <w:rsid w:val="00026DC1"/>
    <w:rsid w:val="00026F32"/>
    <w:rsid w:val="0002735C"/>
    <w:rsid w:val="00027631"/>
    <w:rsid w:val="00027B2F"/>
    <w:rsid w:val="00027F19"/>
    <w:rsid w:val="0003020D"/>
    <w:rsid w:val="00030502"/>
    <w:rsid w:val="00030770"/>
    <w:rsid w:val="00030926"/>
    <w:rsid w:val="00030E25"/>
    <w:rsid w:val="000310F3"/>
    <w:rsid w:val="0003153A"/>
    <w:rsid w:val="00031984"/>
    <w:rsid w:val="00031A78"/>
    <w:rsid w:val="00031DEC"/>
    <w:rsid w:val="000320CD"/>
    <w:rsid w:val="000323D3"/>
    <w:rsid w:val="000325D0"/>
    <w:rsid w:val="000328CE"/>
    <w:rsid w:val="00032986"/>
    <w:rsid w:val="00032CE5"/>
    <w:rsid w:val="00032F72"/>
    <w:rsid w:val="00032FB1"/>
    <w:rsid w:val="0003348C"/>
    <w:rsid w:val="000336C8"/>
    <w:rsid w:val="00033762"/>
    <w:rsid w:val="00033D3A"/>
    <w:rsid w:val="00033DB0"/>
    <w:rsid w:val="0003419D"/>
    <w:rsid w:val="000345BA"/>
    <w:rsid w:val="00035654"/>
    <w:rsid w:val="00035896"/>
    <w:rsid w:val="000359A5"/>
    <w:rsid w:val="00035B9A"/>
    <w:rsid w:val="000360D9"/>
    <w:rsid w:val="0003611A"/>
    <w:rsid w:val="00036277"/>
    <w:rsid w:val="000364BE"/>
    <w:rsid w:val="000365C4"/>
    <w:rsid w:val="00037715"/>
    <w:rsid w:val="00037C71"/>
    <w:rsid w:val="0004029A"/>
    <w:rsid w:val="0004056A"/>
    <w:rsid w:val="000405DD"/>
    <w:rsid w:val="00040CAE"/>
    <w:rsid w:val="00040ED7"/>
    <w:rsid w:val="000410BE"/>
    <w:rsid w:val="00041419"/>
    <w:rsid w:val="000422F2"/>
    <w:rsid w:val="0004237B"/>
    <w:rsid w:val="00042537"/>
    <w:rsid w:val="0004264A"/>
    <w:rsid w:val="000426C7"/>
    <w:rsid w:val="0004270F"/>
    <w:rsid w:val="0004290E"/>
    <w:rsid w:val="00042D2A"/>
    <w:rsid w:val="00042FDD"/>
    <w:rsid w:val="000432D9"/>
    <w:rsid w:val="000432E4"/>
    <w:rsid w:val="00043894"/>
    <w:rsid w:val="000439DE"/>
    <w:rsid w:val="00043A63"/>
    <w:rsid w:val="00043ED7"/>
    <w:rsid w:val="00043EE5"/>
    <w:rsid w:val="000442FD"/>
    <w:rsid w:val="0004434C"/>
    <w:rsid w:val="00044587"/>
    <w:rsid w:val="00044604"/>
    <w:rsid w:val="00044928"/>
    <w:rsid w:val="00045060"/>
    <w:rsid w:val="000457AE"/>
    <w:rsid w:val="00045994"/>
    <w:rsid w:val="00045C21"/>
    <w:rsid w:val="00046021"/>
    <w:rsid w:val="000461A8"/>
    <w:rsid w:val="000461B1"/>
    <w:rsid w:val="00046240"/>
    <w:rsid w:val="000464C5"/>
    <w:rsid w:val="00046712"/>
    <w:rsid w:val="000467B1"/>
    <w:rsid w:val="00046919"/>
    <w:rsid w:val="0004691A"/>
    <w:rsid w:val="00046C86"/>
    <w:rsid w:val="0004727F"/>
    <w:rsid w:val="00047573"/>
    <w:rsid w:val="00047582"/>
    <w:rsid w:val="00047E34"/>
    <w:rsid w:val="00050302"/>
    <w:rsid w:val="0005089E"/>
    <w:rsid w:val="000508DC"/>
    <w:rsid w:val="0005112A"/>
    <w:rsid w:val="000513CB"/>
    <w:rsid w:val="00051439"/>
    <w:rsid w:val="000514F5"/>
    <w:rsid w:val="000517F1"/>
    <w:rsid w:val="0005197C"/>
    <w:rsid w:val="00051F8B"/>
    <w:rsid w:val="000521DB"/>
    <w:rsid w:val="00052264"/>
    <w:rsid w:val="000526D0"/>
    <w:rsid w:val="000529A5"/>
    <w:rsid w:val="00052C0E"/>
    <w:rsid w:val="000534F8"/>
    <w:rsid w:val="0005358F"/>
    <w:rsid w:val="00054122"/>
    <w:rsid w:val="000542E4"/>
    <w:rsid w:val="000543A2"/>
    <w:rsid w:val="000543B5"/>
    <w:rsid w:val="00054522"/>
    <w:rsid w:val="0005462C"/>
    <w:rsid w:val="0005478C"/>
    <w:rsid w:val="00054C21"/>
    <w:rsid w:val="00054CFB"/>
    <w:rsid w:val="0005523B"/>
    <w:rsid w:val="0005540E"/>
    <w:rsid w:val="000558A0"/>
    <w:rsid w:val="00056207"/>
    <w:rsid w:val="000575B5"/>
    <w:rsid w:val="00057975"/>
    <w:rsid w:val="00057B09"/>
    <w:rsid w:val="00057DF3"/>
    <w:rsid w:val="00057F10"/>
    <w:rsid w:val="0006010E"/>
    <w:rsid w:val="000603F2"/>
    <w:rsid w:val="000608D3"/>
    <w:rsid w:val="00060D45"/>
    <w:rsid w:val="0006105C"/>
    <w:rsid w:val="0006106D"/>
    <w:rsid w:val="000615AE"/>
    <w:rsid w:val="00061676"/>
    <w:rsid w:val="00061CC6"/>
    <w:rsid w:val="00061D49"/>
    <w:rsid w:val="00062147"/>
    <w:rsid w:val="000621DD"/>
    <w:rsid w:val="00062291"/>
    <w:rsid w:val="00062652"/>
    <w:rsid w:val="00062668"/>
    <w:rsid w:val="00062770"/>
    <w:rsid w:val="00062796"/>
    <w:rsid w:val="000635DA"/>
    <w:rsid w:val="00063621"/>
    <w:rsid w:val="000636CD"/>
    <w:rsid w:val="00063713"/>
    <w:rsid w:val="000639DB"/>
    <w:rsid w:val="00063B51"/>
    <w:rsid w:val="000642FC"/>
    <w:rsid w:val="0006433D"/>
    <w:rsid w:val="0006442C"/>
    <w:rsid w:val="000647E2"/>
    <w:rsid w:val="000649E2"/>
    <w:rsid w:val="000650C0"/>
    <w:rsid w:val="00065556"/>
    <w:rsid w:val="00065A5B"/>
    <w:rsid w:val="00065ACD"/>
    <w:rsid w:val="00065D07"/>
    <w:rsid w:val="00065F0D"/>
    <w:rsid w:val="0006621F"/>
    <w:rsid w:val="00066320"/>
    <w:rsid w:val="00066418"/>
    <w:rsid w:val="00066656"/>
    <w:rsid w:val="00066B3C"/>
    <w:rsid w:val="0006755F"/>
    <w:rsid w:val="00067636"/>
    <w:rsid w:val="00067E77"/>
    <w:rsid w:val="0007062D"/>
    <w:rsid w:val="00070641"/>
    <w:rsid w:val="00070862"/>
    <w:rsid w:val="00070DB1"/>
    <w:rsid w:val="00070F37"/>
    <w:rsid w:val="000713DD"/>
    <w:rsid w:val="0007179F"/>
    <w:rsid w:val="00071EF5"/>
    <w:rsid w:val="00072046"/>
    <w:rsid w:val="0007282B"/>
    <w:rsid w:val="000731D2"/>
    <w:rsid w:val="0007329C"/>
    <w:rsid w:val="00073382"/>
    <w:rsid w:val="00073467"/>
    <w:rsid w:val="000738ED"/>
    <w:rsid w:val="00073B27"/>
    <w:rsid w:val="00073E82"/>
    <w:rsid w:val="00074119"/>
    <w:rsid w:val="00074256"/>
    <w:rsid w:val="00074526"/>
    <w:rsid w:val="000755FC"/>
    <w:rsid w:val="0007591D"/>
    <w:rsid w:val="00075BD6"/>
    <w:rsid w:val="00075C5B"/>
    <w:rsid w:val="00075D35"/>
    <w:rsid w:val="0007624C"/>
    <w:rsid w:val="00076696"/>
    <w:rsid w:val="00077465"/>
    <w:rsid w:val="000778C7"/>
    <w:rsid w:val="00077E08"/>
    <w:rsid w:val="00080306"/>
    <w:rsid w:val="00080B4D"/>
    <w:rsid w:val="00081026"/>
    <w:rsid w:val="00081195"/>
    <w:rsid w:val="00081551"/>
    <w:rsid w:val="00081556"/>
    <w:rsid w:val="0008168F"/>
    <w:rsid w:val="00083513"/>
    <w:rsid w:val="000839B9"/>
    <w:rsid w:val="000839E3"/>
    <w:rsid w:val="0008435F"/>
    <w:rsid w:val="00084538"/>
    <w:rsid w:val="00084EBD"/>
    <w:rsid w:val="0008517C"/>
    <w:rsid w:val="000854BB"/>
    <w:rsid w:val="0008550C"/>
    <w:rsid w:val="00085608"/>
    <w:rsid w:val="000858DB"/>
    <w:rsid w:val="00085E46"/>
    <w:rsid w:val="00086B87"/>
    <w:rsid w:val="00086BFB"/>
    <w:rsid w:val="00086D64"/>
    <w:rsid w:val="00086DAB"/>
    <w:rsid w:val="00086E81"/>
    <w:rsid w:val="00087329"/>
    <w:rsid w:val="0008763E"/>
    <w:rsid w:val="000877A4"/>
    <w:rsid w:val="000879E6"/>
    <w:rsid w:val="00087E5B"/>
    <w:rsid w:val="00090543"/>
    <w:rsid w:val="000907C7"/>
    <w:rsid w:val="00090D78"/>
    <w:rsid w:val="000910E2"/>
    <w:rsid w:val="000916C2"/>
    <w:rsid w:val="0009183F"/>
    <w:rsid w:val="000918E7"/>
    <w:rsid w:val="00091B2C"/>
    <w:rsid w:val="00091B39"/>
    <w:rsid w:val="00091FA7"/>
    <w:rsid w:val="000921BA"/>
    <w:rsid w:val="000922DE"/>
    <w:rsid w:val="00092565"/>
    <w:rsid w:val="00092DA6"/>
    <w:rsid w:val="00092E43"/>
    <w:rsid w:val="000933BA"/>
    <w:rsid w:val="00093452"/>
    <w:rsid w:val="00093466"/>
    <w:rsid w:val="00093556"/>
    <w:rsid w:val="000940FC"/>
    <w:rsid w:val="000944AC"/>
    <w:rsid w:val="00094A76"/>
    <w:rsid w:val="00094B23"/>
    <w:rsid w:val="00094BC6"/>
    <w:rsid w:val="00094D5E"/>
    <w:rsid w:val="000952DD"/>
    <w:rsid w:val="00095611"/>
    <w:rsid w:val="00095C37"/>
    <w:rsid w:val="00095CE0"/>
    <w:rsid w:val="00095DA3"/>
    <w:rsid w:val="00095DCB"/>
    <w:rsid w:val="00096361"/>
    <w:rsid w:val="00096CD1"/>
    <w:rsid w:val="00096DE8"/>
    <w:rsid w:val="00096EE1"/>
    <w:rsid w:val="00097045"/>
    <w:rsid w:val="0009715C"/>
    <w:rsid w:val="000973B1"/>
    <w:rsid w:val="0009791A"/>
    <w:rsid w:val="00097A54"/>
    <w:rsid w:val="00097BCD"/>
    <w:rsid w:val="00097E55"/>
    <w:rsid w:val="000A0333"/>
    <w:rsid w:val="000A044B"/>
    <w:rsid w:val="000A04E3"/>
    <w:rsid w:val="000A05B2"/>
    <w:rsid w:val="000A08CE"/>
    <w:rsid w:val="000A0B14"/>
    <w:rsid w:val="000A0D42"/>
    <w:rsid w:val="000A100D"/>
    <w:rsid w:val="000A17C6"/>
    <w:rsid w:val="000A18B2"/>
    <w:rsid w:val="000A19C6"/>
    <w:rsid w:val="000A1B23"/>
    <w:rsid w:val="000A1D9C"/>
    <w:rsid w:val="000A2160"/>
    <w:rsid w:val="000A219A"/>
    <w:rsid w:val="000A2C29"/>
    <w:rsid w:val="000A2C82"/>
    <w:rsid w:val="000A3877"/>
    <w:rsid w:val="000A38FC"/>
    <w:rsid w:val="000A39A4"/>
    <w:rsid w:val="000A3C87"/>
    <w:rsid w:val="000A3D3D"/>
    <w:rsid w:val="000A3D9C"/>
    <w:rsid w:val="000A43BB"/>
    <w:rsid w:val="000A47C2"/>
    <w:rsid w:val="000A48BD"/>
    <w:rsid w:val="000A49E7"/>
    <w:rsid w:val="000A4D57"/>
    <w:rsid w:val="000A518F"/>
    <w:rsid w:val="000A55C7"/>
    <w:rsid w:val="000A563B"/>
    <w:rsid w:val="000A6B2D"/>
    <w:rsid w:val="000A6C9B"/>
    <w:rsid w:val="000A6FA7"/>
    <w:rsid w:val="000A70F2"/>
    <w:rsid w:val="000A74A1"/>
    <w:rsid w:val="000A7510"/>
    <w:rsid w:val="000A7677"/>
    <w:rsid w:val="000A7896"/>
    <w:rsid w:val="000A7DD6"/>
    <w:rsid w:val="000B0486"/>
    <w:rsid w:val="000B0C0E"/>
    <w:rsid w:val="000B0ECB"/>
    <w:rsid w:val="000B10C2"/>
    <w:rsid w:val="000B13BC"/>
    <w:rsid w:val="000B1492"/>
    <w:rsid w:val="000B17C1"/>
    <w:rsid w:val="000B1BBD"/>
    <w:rsid w:val="000B1C06"/>
    <w:rsid w:val="000B2124"/>
    <w:rsid w:val="000B23A5"/>
    <w:rsid w:val="000B2918"/>
    <w:rsid w:val="000B2F86"/>
    <w:rsid w:val="000B315B"/>
    <w:rsid w:val="000B31EF"/>
    <w:rsid w:val="000B323E"/>
    <w:rsid w:val="000B349A"/>
    <w:rsid w:val="000B3D48"/>
    <w:rsid w:val="000B3D86"/>
    <w:rsid w:val="000B3DA4"/>
    <w:rsid w:val="000B4517"/>
    <w:rsid w:val="000B4CF9"/>
    <w:rsid w:val="000B4D3E"/>
    <w:rsid w:val="000B4E0D"/>
    <w:rsid w:val="000B4F58"/>
    <w:rsid w:val="000B51D9"/>
    <w:rsid w:val="000B54D8"/>
    <w:rsid w:val="000B5B49"/>
    <w:rsid w:val="000B602A"/>
    <w:rsid w:val="000B61B5"/>
    <w:rsid w:val="000B6294"/>
    <w:rsid w:val="000B63BE"/>
    <w:rsid w:val="000C2038"/>
    <w:rsid w:val="000C2178"/>
    <w:rsid w:val="000C23F6"/>
    <w:rsid w:val="000C25A7"/>
    <w:rsid w:val="000C290D"/>
    <w:rsid w:val="000C2A8C"/>
    <w:rsid w:val="000C30FE"/>
    <w:rsid w:val="000C31A5"/>
    <w:rsid w:val="000C3247"/>
    <w:rsid w:val="000C3402"/>
    <w:rsid w:val="000C372B"/>
    <w:rsid w:val="000C375E"/>
    <w:rsid w:val="000C4037"/>
    <w:rsid w:val="000C41DE"/>
    <w:rsid w:val="000C4407"/>
    <w:rsid w:val="000C44EA"/>
    <w:rsid w:val="000C460E"/>
    <w:rsid w:val="000C4C25"/>
    <w:rsid w:val="000C4C64"/>
    <w:rsid w:val="000C4EC0"/>
    <w:rsid w:val="000C4EDD"/>
    <w:rsid w:val="000C5629"/>
    <w:rsid w:val="000C597A"/>
    <w:rsid w:val="000C628A"/>
    <w:rsid w:val="000C659A"/>
    <w:rsid w:val="000C68E0"/>
    <w:rsid w:val="000C68EF"/>
    <w:rsid w:val="000C6CC8"/>
    <w:rsid w:val="000C70C8"/>
    <w:rsid w:val="000C737D"/>
    <w:rsid w:val="000C7569"/>
    <w:rsid w:val="000C75E1"/>
    <w:rsid w:val="000C7649"/>
    <w:rsid w:val="000C775B"/>
    <w:rsid w:val="000C77D5"/>
    <w:rsid w:val="000C7F8B"/>
    <w:rsid w:val="000D00CE"/>
    <w:rsid w:val="000D0406"/>
    <w:rsid w:val="000D09C8"/>
    <w:rsid w:val="000D09FB"/>
    <w:rsid w:val="000D1276"/>
    <w:rsid w:val="000D12BE"/>
    <w:rsid w:val="000D12EF"/>
    <w:rsid w:val="000D13A7"/>
    <w:rsid w:val="000D13E6"/>
    <w:rsid w:val="000D162C"/>
    <w:rsid w:val="000D1C2C"/>
    <w:rsid w:val="000D1E35"/>
    <w:rsid w:val="000D226C"/>
    <w:rsid w:val="000D23BF"/>
    <w:rsid w:val="000D2A67"/>
    <w:rsid w:val="000D2D9C"/>
    <w:rsid w:val="000D2FE5"/>
    <w:rsid w:val="000D33E1"/>
    <w:rsid w:val="000D3815"/>
    <w:rsid w:val="000D38EA"/>
    <w:rsid w:val="000D3DC1"/>
    <w:rsid w:val="000D3E68"/>
    <w:rsid w:val="000D40DB"/>
    <w:rsid w:val="000D40E0"/>
    <w:rsid w:val="000D429C"/>
    <w:rsid w:val="000D437F"/>
    <w:rsid w:val="000D47BD"/>
    <w:rsid w:val="000D4978"/>
    <w:rsid w:val="000D4FF4"/>
    <w:rsid w:val="000D5320"/>
    <w:rsid w:val="000D5702"/>
    <w:rsid w:val="000D5AB2"/>
    <w:rsid w:val="000D5B4A"/>
    <w:rsid w:val="000D5CC6"/>
    <w:rsid w:val="000D600B"/>
    <w:rsid w:val="000D657D"/>
    <w:rsid w:val="000D6AE6"/>
    <w:rsid w:val="000D6B3F"/>
    <w:rsid w:val="000D6EAD"/>
    <w:rsid w:val="000D7260"/>
    <w:rsid w:val="000D7474"/>
    <w:rsid w:val="000D7732"/>
    <w:rsid w:val="000D7964"/>
    <w:rsid w:val="000D79E1"/>
    <w:rsid w:val="000D7A3B"/>
    <w:rsid w:val="000D7FCF"/>
    <w:rsid w:val="000E0004"/>
    <w:rsid w:val="000E01A9"/>
    <w:rsid w:val="000E0224"/>
    <w:rsid w:val="000E0229"/>
    <w:rsid w:val="000E04D2"/>
    <w:rsid w:val="000E086D"/>
    <w:rsid w:val="000E0898"/>
    <w:rsid w:val="000E09B3"/>
    <w:rsid w:val="000E09CC"/>
    <w:rsid w:val="000E12D8"/>
    <w:rsid w:val="000E13B7"/>
    <w:rsid w:val="000E14B4"/>
    <w:rsid w:val="000E1B28"/>
    <w:rsid w:val="000E1BB8"/>
    <w:rsid w:val="000E1E99"/>
    <w:rsid w:val="000E1EBA"/>
    <w:rsid w:val="000E23D1"/>
    <w:rsid w:val="000E289D"/>
    <w:rsid w:val="000E2C64"/>
    <w:rsid w:val="000E2D64"/>
    <w:rsid w:val="000E344D"/>
    <w:rsid w:val="000E3E4F"/>
    <w:rsid w:val="000E432A"/>
    <w:rsid w:val="000E45ED"/>
    <w:rsid w:val="000E490F"/>
    <w:rsid w:val="000E4EC4"/>
    <w:rsid w:val="000E5139"/>
    <w:rsid w:val="000E6010"/>
    <w:rsid w:val="000E6216"/>
    <w:rsid w:val="000E67FF"/>
    <w:rsid w:val="000E6A4A"/>
    <w:rsid w:val="000E6F8D"/>
    <w:rsid w:val="000E7960"/>
    <w:rsid w:val="000E7C08"/>
    <w:rsid w:val="000E7C22"/>
    <w:rsid w:val="000F044E"/>
    <w:rsid w:val="000F056A"/>
    <w:rsid w:val="000F0804"/>
    <w:rsid w:val="000F0837"/>
    <w:rsid w:val="000F08DF"/>
    <w:rsid w:val="000F0AFE"/>
    <w:rsid w:val="000F0B0F"/>
    <w:rsid w:val="000F0E7C"/>
    <w:rsid w:val="000F10AC"/>
    <w:rsid w:val="000F12FF"/>
    <w:rsid w:val="000F1C66"/>
    <w:rsid w:val="000F2279"/>
    <w:rsid w:val="000F234A"/>
    <w:rsid w:val="000F246F"/>
    <w:rsid w:val="000F248A"/>
    <w:rsid w:val="000F25ED"/>
    <w:rsid w:val="000F26D1"/>
    <w:rsid w:val="000F3084"/>
    <w:rsid w:val="000F310F"/>
    <w:rsid w:val="000F3A05"/>
    <w:rsid w:val="000F3D40"/>
    <w:rsid w:val="000F41DC"/>
    <w:rsid w:val="000F42CF"/>
    <w:rsid w:val="000F42D4"/>
    <w:rsid w:val="000F4AE0"/>
    <w:rsid w:val="000F4BDC"/>
    <w:rsid w:val="000F4EBE"/>
    <w:rsid w:val="000F523C"/>
    <w:rsid w:val="000F5A31"/>
    <w:rsid w:val="000F5A9A"/>
    <w:rsid w:val="000F5D6A"/>
    <w:rsid w:val="000F6292"/>
    <w:rsid w:val="000F6334"/>
    <w:rsid w:val="000F6362"/>
    <w:rsid w:val="000F6985"/>
    <w:rsid w:val="000F73EE"/>
    <w:rsid w:val="000F746C"/>
    <w:rsid w:val="000F7A5D"/>
    <w:rsid w:val="000F7ADC"/>
    <w:rsid w:val="000F7D78"/>
    <w:rsid w:val="0010084C"/>
    <w:rsid w:val="00100988"/>
    <w:rsid w:val="00100E9D"/>
    <w:rsid w:val="00101054"/>
    <w:rsid w:val="0010155C"/>
    <w:rsid w:val="00101739"/>
    <w:rsid w:val="00102A41"/>
    <w:rsid w:val="00102CB1"/>
    <w:rsid w:val="00102F3A"/>
    <w:rsid w:val="00103382"/>
    <w:rsid w:val="001034D1"/>
    <w:rsid w:val="00104296"/>
    <w:rsid w:val="0010447E"/>
    <w:rsid w:val="0010466B"/>
    <w:rsid w:val="00105063"/>
    <w:rsid w:val="00105A7C"/>
    <w:rsid w:val="00105CB8"/>
    <w:rsid w:val="001060A8"/>
    <w:rsid w:val="001068E7"/>
    <w:rsid w:val="00106AD9"/>
    <w:rsid w:val="00106CC1"/>
    <w:rsid w:val="00106DC4"/>
    <w:rsid w:val="00107005"/>
    <w:rsid w:val="0010786E"/>
    <w:rsid w:val="00107A70"/>
    <w:rsid w:val="00107B62"/>
    <w:rsid w:val="001101BD"/>
    <w:rsid w:val="00110313"/>
    <w:rsid w:val="00110AC3"/>
    <w:rsid w:val="00110CF2"/>
    <w:rsid w:val="00110E11"/>
    <w:rsid w:val="001110AC"/>
    <w:rsid w:val="001110E4"/>
    <w:rsid w:val="00111265"/>
    <w:rsid w:val="00111558"/>
    <w:rsid w:val="00111995"/>
    <w:rsid w:val="00112451"/>
    <w:rsid w:val="001124CD"/>
    <w:rsid w:val="0011254A"/>
    <w:rsid w:val="00112936"/>
    <w:rsid w:val="00112C4E"/>
    <w:rsid w:val="00112C53"/>
    <w:rsid w:val="00112ED8"/>
    <w:rsid w:val="00113407"/>
    <w:rsid w:val="00113AA8"/>
    <w:rsid w:val="00113C2E"/>
    <w:rsid w:val="00114436"/>
    <w:rsid w:val="001148BF"/>
    <w:rsid w:val="00115811"/>
    <w:rsid w:val="00115B6D"/>
    <w:rsid w:val="00115F4D"/>
    <w:rsid w:val="00116437"/>
    <w:rsid w:val="0011699A"/>
    <w:rsid w:val="00116ADA"/>
    <w:rsid w:val="001170C6"/>
    <w:rsid w:val="00117C21"/>
    <w:rsid w:val="00117E88"/>
    <w:rsid w:val="0012005D"/>
    <w:rsid w:val="00120AA3"/>
    <w:rsid w:val="00120C34"/>
    <w:rsid w:val="00120C5D"/>
    <w:rsid w:val="00120CB7"/>
    <w:rsid w:val="001215EE"/>
    <w:rsid w:val="00121A30"/>
    <w:rsid w:val="00121E2C"/>
    <w:rsid w:val="00121E84"/>
    <w:rsid w:val="00121ECF"/>
    <w:rsid w:val="00122093"/>
    <w:rsid w:val="001222C3"/>
    <w:rsid w:val="001223A1"/>
    <w:rsid w:val="001225C7"/>
    <w:rsid w:val="00122616"/>
    <w:rsid w:val="00123370"/>
    <w:rsid w:val="0012345E"/>
    <w:rsid w:val="001235EB"/>
    <w:rsid w:val="00124038"/>
    <w:rsid w:val="001240A4"/>
    <w:rsid w:val="00124465"/>
    <w:rsid w:val="0012456B"/>
    <w:rsid w:val="00124AE1"/>
    <w:rsid w:val="00124FBB"/>
    <w:rsid w:val="001254AE"/>
    <w:rsid w:val="0012593B"/>
    <w:rsid w:val="00126300"/>
    <w:rsid w:val="00126B8D"/>
    <w:rsid w:val="001279F7"/>
    <w:rsid w:val="00127BEB"/>
    <w:rsid w:val="00127E23"/>
    <w:rsid w:val="00127EF8"/>
    <w:rsid w:val="001302D8"/>
    <w:rsid w:val="00130AD7"/>
    <w:rsid w:val="001312F5"/>
    <w:rsid w:val="0013148A"/>
    <w:rsid w:val="0013177A"/>
    <w:rsid w:val="001317A1"/>
    <w:rsid w:val="00131BC2"/>
    <w:rsid w:val="00131F26"/>
    <w:rsid w:val="00131F5A"/>
    <w:rsid w:val="00132095"/>
    <w:rsid w:val="001326DF"/>
    <w:rsid w:val="00132A34"/>
    <w:rsid w:val="0013348D"/>
    <w:rsid w:val="00133760"/>
    <w:rsid w:val="00133A8F"/>
    <w:rsid w:val="00133CFF"/>
    <w:rsid w:val="0013448D"/>
    <w:rsid w:val="0013465B"/>
    <w:rsid w:val="00134A50"/>
    <w:rsid w:val="00135210"/>
    <w:rsid w:val="001352F5"/>
    <w:rsid w:val="00135666"/>
    <w:rsid w:val="001358BA"/>
    <w:rsid w:val="001358F3"/>
    <w:rsid w:val="001361CB"/>
    <w:rsid w:val="00136E0A"/>
    <w:rsid w:val="00136FE8"/>
    <w:rsid w:val="00137392"/>
    <w:rsid w:val="00137444"/>
    <w:rsid w:val="0013755D"/>
    <w:rsid w:val="0013784E"/>
    <w:rsid w:val="00137D4F"/>
    <w:rsid w:val="00137E46"/>
    <w:rsid w:val="001400AA"/>
    <w:rsid w:val="00140457"/>
    <w:rsid w:val="00140AF4"/>
    <w:rsid w:val="00140CE6"/>
    <w:rsid w:val="00140DD1"/>
    <w:rsid w:val="00140F97"/>
    <w:rsid w:val="0014112B"/>
    <w:rsid w:val="00141253"/>
    <w:rsid w:val="001414BB"/>
    <w:rsid w:val="00141B20"/>
    <w:rsid w:val="00141BC2"/>
    <w:rsid w:val="00141CB5"/>
    <w:rsid w:val="00141EE8"/>
    <w:rsid w:val="00142325"/>
    <w:rsid w:val="001423BB"/>
    <w:rsid w:val="001424EC"/>
    <w:rsid w:val="001429C0"/>
    <w:rsid w:val="00142DEB"/>
    <w:rsid w:val="00143319"/>
    <w:rsid w:val="001436DF"/>
    <w:rsid w:val="00143828"/>
    <w:rsid w:val="00143D90"/>
    <w:rsid w:val="001442D5"/>
    <w:rsid w:val="00144A47"/>
    <w:rsid w:val="00144CA4"/>
    <w:rsid w:val="00145043"/>
    <w:rsid w:val="001450E4"/>
    <w:rsid w:val="00145BBC"/>
    <w:rsid w:val="0014698A"/>
    <w:rsid w:val="00146A63"/>
    <w:rsid w:val="00146CE4"/>
    <w:rsid w:val="00146E02"/>
    <w:rsid w:val="001470D7"/>
    <w:rsid w:val="00147924"/>
    <w:rsid w:val="00147F59"/>
    <w:rsid w:val="0015026D"/>
    <w:rsid w:val="00150273"/>
    <w:rsid w:val="001503DB"/>
    <w:rsid w:val="00150EB0"/>
    <w:rsid w:val="001510ED"/>
    <w:rsid w:val="0015118F"/>
    <w:rsid w:val="001513E4"/>
    <w:rsid w:val="0015160E"/>
    <w:rsid w:val="00151641"/>
    <w:rsid w:val="001518AD"/>
    <w:rsid w:val="00151B0F"/>
    <w:rsid w:val="00151EF6"/>
    <w:rsid w:val="00151F1B"/>
    <w:rsid w:val="00152096"/>
    <w:rsid w:val="001524E9"/>
    <w:rsid w:val="001527C4"/>
    <w:rsid w:val="00152816"/>
    <w:rsid w:val="00152B4F"/>
    <w:rsid w:val="00152C9D"/>
    <w:rsid w:val="00152CCE"/>
    <w:rsid w:val="00152E3F"/>
    <w:rsid w:val="0015320E"/>
    <w:rsid w:val="00153795"/>
    <w:rsid w:val="001538F1"/>
    <w:rsid w:val="0015393F"/>
    <w:rsid w:val="00153A44"/>
    <w:rsid w:val="00153D18"/>
    <w:rsid w:val="00153DDA"/>
    <w:rsid w:val="001547DC"/>
    <w:rsid w:val="00154816"/>
    <w:rsid w:val="00154E5D"/>
    <w:rsid w:val="00155912"/>
    <w:rsid w:val="00155CA4"/>
    <w:rsid w:val="00156092"/>
    <w:rsid w:val="00156263"/>
    <w:rsid w:val="001562C6"/>
    <w:rsid w:val="00156E95"/>
    <w:rsid w:val="00156EE7"/>
    <w:rsid w:val="00157071"/>
    <w:rsid w:val="001572CE"/>
    <w:rsid w:val="001577D6"/>
    <w:rsid w:val="00157AF5"/>
    <w:rsid w:val="00157B75"/>
    <w:rsid w:val="00157C22"/>
    <w:rsid w:val="00157E0C"/>
    <w:rsid w:val="0016005C"/>
    <w:rsid w:val="00160449"/>
    <w:rsid w:val="00160E70"/>
    <w:rsid w:val="0016133A"/>
    <w:rsid w:val="00161741"/>
    <w:rsid w:val="00162A9E"/>
    <w:rsid w:val="00163007"/>
    <w:rsid w:val="0016300B"/>
    <w:rsid w:val="00163048"/>
    <w:rsid w:val="0016322B"/>
    <w:rsid w:val="00163FCD"/>
    <w:rsid w:val="00164177"/>
    <w:rsid w:val="00164401"/>
    <w:rsid w:val="00164517"/>
    <w:rsid w:val="0016537F"/>
    <w:rsid w:val="00165DB8"/>
    <w:rsid w:val="0016624E"/>
    <w:rsid w:val="00166A92"/>
    <w:rsid w:val="00166CE2"/>
    <w:rsid w:val="00166F04"/>
    <w:rsid w:val="001670F0"/>
    <w:rsid w:val="001672CC"/>
    <w:rsid w:val="001673DF"/>
    <w:rsid w:val="00167408"/>
    <w:rsid w:val="00167581"/>
    <w:rsid w:val="0016775F"/>
    <w:rsid w:val="001679A7"/>
    <w:rsid w:val="001679BD"/>
    <w:rsid w:val="00167AF7"/>
    <w:rsid w:val="00170122"/>
    <w:rsid w:val="00170332"/>
    <w:rsid w:val="001708D5"/>
    <w:rsid w:val="00170B2E"/>
    <w:rsid w:val="00170CDC"/>
    <w:rsid w:val="00170CDD"/>
    <w:rsid w:val="001710B2"/>
    <w:rsid w:val="00171DEE"/>
    <w:rsid w:val="00171FD6"/>
    <w:rsid w:val="00171FFE"/>
    <w:rsid w:val="00172C81"/>
    <w:rsid w:val="00172D70"/>
    <w:rsid w:val="00172E86"/>
    <w:rsid w:val="00173302"/>
    <w:rsid w:val="00173454"/>
    <w:rsid w:val="00173498"/>
    <w:rsid w:val="0017381D"/>
    <w:rsid w:val="0017389A"/>
    <w:rsid w:val="001738B2"/>
    <w:rsid w:val="00173D21"/>
    <w:rsid w:val="00173EB3"/>
    <w:rsid w:val="00173EC0"/>
    <w:rsid w:val="00174315"/>
    <w:rsid w:val="001743ED"/>
    <w:rsid w:val="00174A01"/>
    <w:rsid w:val="00174D6F"/>
    <w:rsid w:val="00174E2D"/>
    <w:rsid w:val="00175635"/>
    <w:rsid w:val="001756CB"/>
    <w:rsid w:val="00175704"/>
    <w:rsid w:val="001759D3"/>
    <w:rsid w:val="00175A84"/>
    <w:rsid w:val="00175BD4"/>
    <w:rsid w:val="001761AB"/>
    <w:rsid w:val="0017681E"/>
    <w:rsid w:val="00176B90"/>
    <w:rsid w:val="00176B92"/>
    <w:rsid w:val="00176F65"/>
    <w:rsid w:val="00177599"/>
    <w:rsid w:val="001775D8"/>
    <w:rsid w:val="00177635"/>
    <w:rsid w:val="001778BA"/>
    <w:rsid w:val="00180351"/>
    <w:rsid w:val="001805A8"/>
    <w:rsid w:val="001806D6"/>
    <w:rsid w:val="001806EF"/>
    <w:rsid w:val="0018075F"/>
    <w:rsid w:val="00180D18"/>
    <w:rsid w:val="001810D0"/>
    <w:rsid w:val="00181652"/>
    <w:rsid w:val="0018170C"/>
    <w:rsid w:val="00181928"/>
    <w:rsid w:val="00181A2E"/>
    <w:rsid w:val="00181BFC"/>
    <w:rsid w:val="00182A83"/>
    <w:rsid w:val="001830B8"/>
    <w:rsid w:val="0018370E"/>
    <w:rsid w:val="00183E4A"/>
    <w:rsid w:val="00184201"/>
    <w:rsid w:val="0018516C"/>
    <w:rsid w:val="001858D6"/>
    <w:rsid w:val="00185B0A"/>
    <w:rsid w:val="00185ECC"/>
    <w:rsid w:val="001860EF"/>
    <w:rsid w:val="0018680A"/>
    <w:rsid w:val="00186AE0"/>
    <w:rsid w:val="00186C1B"/>
    <w:rsid w:val="00186C38"/>
    <w:rsid w:val="00186F29"/>
    <w:rsid w:val="001871AD"/>
    <w:rsid w:val="00187348"/>
    <w:rsid w:val="00187765"/>
    <w:rsid w:val="00187A2E"/>
    <w:rsid w:val="00187CE9"/>
    <w:rsid w:val="00187D5C"/>
    <w:rsid w:val="001905D5"/>
    <w:rsid w:val="001907E4"/>
    <w:rsid w:val="00190938"/>
    <w:rsid w:val="00190A3C"/>
    <w:rsid w:val="00190B05"/>
    <w:rsid w:val="00190DAE"/>
    <w:rsid w:val="0019160E"/>
    <w:rsid w:val="001919D2"/>
    <w:rsid w:val="00191B21"/>
    <w:rsid w:val="00191B99"/>
    <w:rsid w:val="0019222D"/>
    <w:rsid w:val="00192423"/>
    <w:rsid w:val="001929E7"/>
    <w:rsid w:val="00192EB2"/>
    <w:rsid w:val="001930DA"/>
    <w:rsid w:val="001932FF"/>
    <w:rsid w:val="001937FF"/>
    <w:rsid w:val="0019382A"/>
    <w:rsid w:val="00193868"/>
    <w:rsid w:val="00193978"/>
    <w:rsid w:val="00193E19"/>
    <w:rsid w:val="0019449B"/>
    <w:rsid w:val="00194500"/>
    <w:rsid w:val="0019478F"/>
    <w:rsid w:val="00194A10"/>
    <w:rsid w:val="0019515C"/>
    <w:rsid w:val="001954FB"/>
    <w:rsid w:val="0019557D"/>
    <w:rsid w:val="001955B2"/>
    <w:rsid w:val="00195681"/>
    <w:rsid w:val="00195A53"/>
    <w:rsid w:val="00195C0B"/>
    <w:rsid w:val="00195D55"/>
    <w:rsid w:val="00195FC9"/>
    <w:rsid w:val="0019602E"/>
    <w:rsid w:val="00196545"/>
    <w:rsid w:val="00196580"/>
    <w:rsid w:val="00196599"/>
    <w:rsid w:val="001965A7"/>
    <w:rsid w:val="00196710"/>
    <w:rsid w:val="00196758"/>
    <w:rsid w:val="00196ED6"/>
    <w:rsid w:val="0019733E"/>
    <w:rsid w:val="00197757"/>
    <w:rsid w:val="0019777D"/>
    <w:rsid w:val="001A0090"/>
    <w:rsid w:val="001A0130"/>
    <w:rsid w:val="001A015E"/>
    <w:rsid w:val="001A02FB"/>
    <w:rsid w:val="001A0C96"/>
    <w:rsid w:val="001A1115"/>
    <w:rsid w:val="001A19AB"/>
    <w:rsid w:val="001A1BA7"/>
    <w:rsid w:val="001A1BE7"/>
    <w:rsid w:val="001A243B"/>
    <w:rsid w:val="001A252B"/>
    <w:rsid w:val="001A263E"/>
    <w:rsid w:val="001A26AD"/>
    <w:rsid w:val="001A2ADB"/>
    <w:rsid w:val="001A2C97"/>
    <w:rsid w:val="001A2F38"/>
    <w:rsid w:val="001A2F89"/>
    <w:rsid w:val="001A3A4F"/>
    <w:rsid w:val="001A3A8B"/>
    <w:rsid w:val="001A3F7C"/>
    <w:rsid w:val="001A416A"/>
    <w:rsid w:val="001A4422"/>
    <w:rsid w:val="001A44D9"/>
    <w:rsid w:val="001A548B"/>
    <w:rsid w:val="001A5708"/>
    <w:rsid w:val="001A571E"/>
    <w:rsid w:val="001A57F7"/>
    <w:rsid w:val="001A58EE"/>
    <w:rsid w:val="001A5D44"/>
    <w:rsid w:val="001A5ED4"/>
    <w:rsid w:val="001A5F88"/>
    <w:rsid w:val="001A623A"/>
    <w:rsid w:val="001A6680"/>
    <w:rsid w:val="001A66AD"/>
    <w:rsid w:val="001A68B5"/>
    <w:rsid w:val="001A68E9"/>
    <w:rsid w:val="001A6A7B"/>
    <w:rsid w:val="001A6F20"/>
    <w:rsid w:val="001A70C1"/>
    <w:rsid w:val="001A74BD"/>
    <w:rsid w:val="001A77B3"/>
    <w:rsid w:val="001A78C2"/>
    <w:rsid w:val="001A7AEE"/>
    <w:rsid w:val="001A7B6E"/>
    <w:rsid w:val="001A7B75"/>
    <w:rsid w:val="001A7C4F"/>
    <w:rsid w:val="001B002E"/>
    <w:rsid w:val="001B0466"/>
    <w:rsid w:val="001B055B"/>
    <w:rsid w:val="001B0D2C"/>
    <w:rsid w:val="001B11B8"/>
    <w:rsid w:val="001B209B"/>
    <w:rsid w:val="001B2318"/>
    <w:rsid w:val="001B2605"/>
    <w:rsid w:val="001B2649"/>
    <w:rsid w:val="001B2A97"/>
    <w:rsid w:val="001B2BB3"/>
    <w:rsid w:val="001B2C52"/>
    <w:rsid w:val="001B2CCE"/>
    <w:rsid w:val="001B2D51"/>
    <w:rsid w:val="001B2D6D"/>
    <w:rsid w:val="001B2FBA"/>
    <w:rsid w:val="001B3244"/>
    <w:rsid w:val="001B339B"/>
    <w:rsid w:val="001B36CD"/>
    <w:rsid w:val="001B386B"/>
    <w:rsid w:val="001B3BC4"/>
    <w:rsid w:val="001B3E28"/>
    <w:rsid w:val="001B4A0E"/>
    <w:rsid w:val="001B4D07"/>
    <w:rsid w:val="001B4E08"/>
    <w:rsid w:val="001B502D"/>
    <w:rsid w:val="001B5625"/>
    <w:rsid w:val="001B5B4D"/>
    <w:rsid w:val="001B6416"/>
    <w:rsid w:val="001B67B6"/>
    <w:rsid w:val="001B6904"/>
    <w:rsid w:val="001B69A4"/>
    <w:rsid w:val="001B69F1"/>
    <w:rsid w:val="001B74BB"/>
    <w:rsid w:val="001B7DB2"/>
    <w:rsid w:val="001C00C4"/>
    <w:rsid w:val="001C0407"/>
    <w:rsid w:val="001C09F9"/>
    <w:rsid w:val="001C0C7E"/>
    <w:rsid w:val="001C0E32"/>
    <w:rsid w:val="001C10C1"/>
    <w:rsid w:val="001C189A"/>
    <w:rsid w:val="001C1B30"/>
    <w:rsid w:val="001C1EEB"/>
    <w:rsid w:val="001C2943"/>
    <w:rsid w:val="001C2D04"/>
    <w:rsid w:val="001C2E5F"/>
    <w:rsid w:val="001C3005"/>
    <w:rsid w:val="001C3015"/>
    <w:rsid w:val="001C3058"/>
    <w:rsid w:val="001C32B2"/>
    <w:rsid w:val="001C3335"/>
    <w:rsid w:val="001C37A5"/>
    <w:rsid w:val="001C396F"/>
    <w:rsid w:val="001C3AD0"/>
    <w:rsid w:val="001C42D3"/>
    <w:rsid w:val="001C4472"/>
    <w:rsid w:val="001C46A1"/>
    <w:rsid w:val="001C5320"/>
    <w:rsid w:val="001C54E4"/>
    <w:rsid w:val="001C56E7"/>
    <w:rsid w:val="001C5890"/>
    <w:rsid w:val="001C5A0F"/>
    <w:rsid w:val="001C5B25"/>
    <w:rsid w:val="001C5EC7"/>
    <w:rsid w:val="001C5F09"/>
    <w:rsid w:val="001C5F96"/>
    <w:rsid w:val="001C637A"/>
    <w:rsid w:val="001C6930"/>
    <w:rsid w:val="001C7064"/>
    <w:rsid w:val="001C71ED"/>
    <w:rsid w:val="001C7201"/>
    <w:rsid w:val="001C7400"/>
    <w:rsid w:val="001C76CB"/>
    <w:rsid w:val="001C76D0"/>
    <w:rsid w:val="001C7A2C"/>
    <w:rsid w:val="001D014C"/>
    <w:rsid w:val="001D0338"/>
    <w:rsid w:val="001D05B4"/>
    <w:rsid w:val="001D0E6C"/>
    <w:rsid w:val="001D13D7"/>
    <w:rsid w:val="001D1410"/>
    <w:rsid w:val="001D176E"/>
    <w:rsid w:val="001D183E"/>
    <w:rsid w:val="001D19BE"/>
    <w:rsid w:val="001D2038"/>
    <w:rsid w:val="001D2070"/>
    <w:rsid w:val="001D2173"/>
    <w:rsid w:val="001D33B1"/>
    <w:rsid w:val="001D3813"/>
    <w:rsid w:val="001D3A7B"/>
    <w:rsid w:val="001D45A2"/>
    <w:rsid w:val="001D478D"/>
    <w:rsid w:val="001D4975"/>
    <w:rsid w:val="001D4C34"/>
    <w:rsid w:val="001D4CBA"/>
    <w:rsid w:val="001D5616"/>
    <w:rsid w:val="001D5A1A"/>
    <w:rsid w:val="001D5B2B"/>
    <w:rsid w:val="001D5C0C"/>
    <w:rsid w:val="001D5DF7"/>
    <w:rsid w:val="001D62D3"/>
    <w:rsid w:val="001D687D"/>
    <w:rsid w:val="001D68DE"/>
    <w:rsid w:val="001D69BC"/>
    <w:rsid w:val="001D6E86"/>
    <w:rsid w:val="001D7206"/>
    <w:rsid w:val="001D768B"/>
    <w:rsid w:val="001D796F"/>
    <w:rsid w:val="001E0031"/>
    <w:rsid w:val="001E00BB"/>
    <w:rsid w:val="001E04FA"/>
    <w:rsid w:val="001E085B"/>
    <w:rsid w:val="001E0960"/>
    <w:rsid w:val="001E0BCB"/>
    <w:rsid w:val="001E0D5F"/>
    <w:rsid w:val="001E1438"/>
    <w:rsid w:val="001E16AC"/>
    <w:rsid w:val="001E1B21"/>
    <w:rsid w:val="001E1E2F"/>
    <w:rsid w:val="001E2309"/>
    <w:rsid w:val="001E29C4"/>
    <w:rsid w:val="001E2CD9"/>
    <w:rsid w:val="001E3111"/>
    <w:rsid w:val="001E3608"/>
    <w:rsid w:val="001E38DD"/>
    <w:rsid w:val="001E3DCB"/>
    <w:rsid w:val="001E3EB3"/>
    <w:rsid w:val="001E3FD8"/>
    <w:rsid w:val="001E4209"/>
    <w:rsid w:val="001E420D"/>
    <w:rsid w:val="001E4C54"/>
    <w:rsid w:val="001E593B"/>
    <w:rsid w:val="001E5FA7"/>
    <w:rsid w:val="001E60BA"/>
    <w:rsid w:val="001E6653"/>
    <w:rsid w:val="001E6847"/>
    <w:rsid w:val="001E6D5A"/>
    <w:rsid w:val="001E6D80"/>
    <w:rsid w:val="001E6E03"/>
    <w:rsid w:val="001E7514"/>
    <w:rsid w:val="001E7C61"/>
    <w:rsid w:val="001E7FF5"/>
    <w:rsid w:val="001F01F8"/>
    <w:rsid w:val="001F022D"/>
    <w:rsid w:val="001F0833"/>
    <w:rsid w:val="001F0B54"/>
    <w:rsid w:val="001F0D82"/>
    <w:rsid w:val="001F1866"/>
    <w:rsid w:val="001F191E"/>
    <w:rsid w:val="001F2154"/>
    <w:rsid w:val="001F27F3"/>
    <w:rsid w:val="001F27FF"/>
    <w:rsid w:val="001F2916"/>
    <w:rsid w:val="001F2923"/>
    <w:rsid w:val="001F29C7"/>
    <w:rsid w:val="001F2D05"/>
    <w:rsid w:val="001F3319"/>
    <w:rsid w:val="001F3499"/>
    <w:rsid w:val="001F3AA6"/>
    <w:rsid w:val="001F3C4D"/>
    <w:rsid w:val="001F3EA2"/>
    <w:rsid w:val="001F3FAC"/>
    <w:rsid w:val="001F410A"/>
    <w:rsid w:val="001F415C"/>
    <w:rsid w:val="001F4492"/>
    <w:rsid w:val="001F53BA"/>
    <w:rsid w:val="001F57D3"/>
    <w:rsid w:val="001F5A4D"/>
    <w:rsid w:val="001F5C63"/>
    <w:rsid w:val="001F5D6B"/>
    <w:rsid w:val="001F688F"/>
    <w:rsid w:val="001F6DF2"/>
    <w:rsid w:val="001F708A"/>
    <w:rsid w:val="001F723D"/>
    <w:rsid w:val="001F79BB"/>
    <w:rsid w:val="001F7E13"/>
    <w:rsid w:val="001F7E5B"/>
    <w:rsid w:val="00200D07"/>
    <w:rsid w:val="00201940"/>
    <w:rsid w:val="00201B6C"/>
    <w:rsid w:val="00201DC1"/>
    <w:rsid w:val="0020221C"/>
    <w:rsid w:val="00202659"/>
    <w:rsid w:val="00202757"/>
    <w:rsid w:val="00202790"/>
    <w:rsid w:val="00202944"/>
    <w:rsid w:val="00202960"/>
    <w:rsid w:val="00202B65"/>
    <w:rsid w:val="00202CFC"/>
    <w:rsid w:val="002031C0"/>
    <w:rsid w:val="002031FC"/>
    <w:rsid w:val="00203433"/>
    <w:rsid w:val="002035F5"/>
    <w:rsid w:val="00203B2E"/>
    <w:rsid w:val="00203E0C"/>
    <w:rsid w:val="002040AE"/>
    <w:rsid w:val="002041E5"/>
    <w:rsid w:val="002043E9"/>
    <w:rsid w:val="00204556"/>
    <w:rsid w:val="00204576"/>
    <w:rsid w:val="00204820"/>
    <w:rsid w:val="0020494A"/>
    <w:rsid w:val="002049B5"/>
    <w:rsid w:val="00204A8C"/>
    <w:rsid w:val="00204AF9"/>
    <w:rsid w:val="00204BBC"/>
    <w:rsid w:val="00204EEE"/>
    <w:rsid w:val="00205291"/>
    <w:rsid w:val="002054D2"/>
    <w:rsid w:val="002054E1"/>
    <w:rsid w:val="00205675"/>
    <w:rsid w:val="002066ED"/>
    <w:rsid w:val="002070ED"/>
    <w:rsid w:val="0020799E"/>
    <w:rsid w:val="002102F7"/>
    <w:rsid w:val="00210707"/>
    <w:rsid w:val="00210807"/>
    <w:rsid w:val="00210AB9"/>
    <w:rsid w:val="00210B03"/>
    <w:rsid w:val="00210B5B"/>
    <w:rsid w:val="00210F7C"/>
    <w:rsid w:val="0021158A"/>
    <w:rsid w:val="0021159A"/>
    <w:rsid w:val="00211939"/>
    <w:rsid w:val="00211C2C"/>
    <w:rsid w:val="00211CE6"/>
    <w:rsid w:val="00211E64"/>
    <w:rsid w:val="002122CB"/>
    <w:rsid w:val="0021275C"/>
    <w:rsid w:val="002129D1"/>
    <w:rsid w:val="00212A45"/>
    <w:rsid w:val="00212E5F"/>
    <w:rsid w:val="00212F80"/>
    <w:rsid w:val="00212FFB"/>
    <w:rsid w:val="00213315"/>
    <w:rsid w:val="00213EBD"/>
    <w:rsid w:val="002141D6"/>
    <w:rsid w:val="0021497E"/>
    <w:rsid w:val="00214D96"/>
    <w:rsid w:val="00214DDF"/>
    <w:rsid w:val="0021523D"/>
    <w:rsid w:val="0021564C"/>
    <w:rsid w:val="002158C7"/>
    <w:rsid w:val="0021614D"/>
    <w:rsid w:val="00216228"/>
    <w:rsid w:val="002162F3"/>
    <w:rsid w:val="0021657F"/>
    <w:rsid w:val="00216D68"/>
    <w:rsid w:val="00216D8C"/>
    <w:rsid w:val="00216FA2"/>
    <w:rsid w:val="00217754"/>
    <w:rsid w:val="00217A22"/>
    <w:rsid w:val="00217EE8"/>
    <w:rsid w:val="0022013E"/>
    <w:rsid w:val="00220374"/>
    <w:rsid w:val="00220522"/>
    <w:rsid w:val="00220941"/>
    <w:rsid w:val="00220B31"/>
    <w:rsid w:val="00220BC8"/>
    <w:rsid w:val="00221314"/>
    <w:rsid w:val="002216AD"/>
    <w:rsid w:val="0022172F"/>
    <w:rsid w:val="00221A74"/>
    <w:rsid w:val="00221AA4"/>
    <w:rsid w:val="002222A1"/>
    <w:rsid w:val="002227B3"/>
    <w:rsid w:val="0022305F"/>
    <w:rsid w:val="002233A2"/>
    <w:rsid w:val="0022358E"/>
    <w:rsid w:val="00223FB7"/>
    <w:rsid w:val="0022463D"/>
    <w:rsid w:val="00224665"/>
    <w:rsid w:val="002249EA"/>
    <w:rsid w:val="00224BFE"/>
    <w:rsid w:val="00224C94"/>
    <w:rsid w:val="002252C6"/>
    <w:rsid w:val="00225304"/>
    <w:rsid w:val="002258A8"/>
    <w:rsid w:val="00225951"/>
    <w:rsid w:val="00226834"/>
    <w:rsid w:val="002268EB"/>
    <w:rsid w:val="00226B57"/>
    <w:rsid w:val="00226CE3"/>
    <w:rsid w:val="002271E9"/>
    <w:rsid w:val="00227540"/>
    <w:rsid w:val="002276DD"/>
    <w:rsid w:val="002300D6"/>
    <w:rsid w:val="00230300"/>
    <w:rsid w:val="00230846"/>
    <w:rsid w:val="00230849"/>
    <w:rsid w:val="0023105A"/>
    <w:rsid w:val="0023133E"/>
    <w:rsid w:val="0023185C"/>
    <w:rsid w:val="00231C23"/>
    <w:rsid w:val="00232550"/>
    <w:rsid w:val="00232BD6"/>
    <w:rsid w:val="00232C14"/>
    <w:rsid w:val="00232EAC"/>
    <w:rsid w:val="0023303A"/>
    <w:rsid w:val="002338CC"/>
    <w:rsid w:val="002347E0"/>
    <w:rsid w:val="00234AC6"/>
    <w:rsid w:val="00234C1B"/>
    <w:rsid w:val="002350EB"/>
    <w:rsid w:val="0023527C"/>
    <w:rsid w:val="00235A99"/>
    <w:rsid w:val="002360B3"/>
    <w:rsid w:val="002361DD"/>
    <w:rsid w:val="002363AF"/>
    <w:rsid w:val="00236524"/>
    <w:rsid w:val="002368D0"/>
    <w:rsid w:val="0023696A"/>
    <w:rsid w:val="00236CE6"/>
    <w:rsid w:val="00236FB1"/>
    <w:rsid w:val="0023746D"/>
    <w:rsid w:val="002375EC"/>
    <w:rsid w:val="0023762C"/>
    <w:rsid w:val="002379FC"/>
    <w:rsid w:val="00237B4C"/>
    <w:rsid w:val="00237D28"/>
    <w:rsid w:val="002403F2"/>
    <w:rsid w:val="0024111D"/>
    <w:rsid w:val="00241302"/>
    <w:rsid w:val="002415C6"/>
    <w:rsid w:val="002419FE"/>
    <w:rsid w:val="00241C4C"/>
    <w:rsid w:val="00241D64"/>
    <w:rsid w:val="00241FBB"/>
    <w:rsid w:val="002423C2"/>
    <w:rsid w:val="00242525"/>
    <w:rsid w:val="0024259A"/>
    <w:rsid w:val="002433D1"/>
    <w:rsid w:val="0024340C"/>
    <w:rsid w:val="00243575"/>
    <w:rsid w:val="002439AC"/>
    <w:rsid w:val="00243A9D"/>
    <w:rsid w:val="00243B69"/>
    <w:rsid w:val="00243D41"/>
    <w:rsid w:val="00243FF0"/>
    <w:rsid w:val="0024400C"/>
    <w:rsid w:val="00244054"/>
    <w:rsid w:val="002440E2"/>
    <w:rsid w:val="0024413D"/>
    <w:rsid w:val="0024427C"/>
    <w:rsid w:val="002444F5"/>
    <w:rsid w:val="002446DF"/>
    <w:rsid w:val="002449C0"/>
    <w:rsid w:val="00244B62"/>
    <w:rsid w:val="00245718"/>
    <w:rsid w:val="00245F60"/>
    <w:rsid w:val="0024641E"/>
    <w:rsid w:val="002465B6"/>
    <w:rsid w:val="00246CF0"/>
    <w:rsid w:val="00246E45"/>
    <w:rsid w:val="00246FB5"/>
    <w:rsid w:val="00247016"/>
    <w:rsid w:val="002472BB"/>
    <w:rsid w:val="002475E5"/>
    <w:rsid w:val="002475E9"/>
    <w:rsid w:val="00247752"/>
    <w:rsid w:val="00247AEE"/>
    <w:rsid w:val="00250028"/>
    <w:rsid w:val="00250443"/>
    <w:rsid w:val="002505BD"/>
    <w:rsid w:val="002507CF"/>
    <w:rsid w:val="00250C34"/>
    <w:rsid w:val="00250E07"/>
    <w:rsid w:val="00251851"/>
    <w:rsid w:val="00251CDD"/>
    <w:rsid w:val="0025213C"/>
    <w:rsid w:val="0025221B"/>
    <w:rsid w:val="002523FC"/>
    <w:rsid w:val="00252659"/>
    <w:rsid w:val="0025270F"/>
    <w:rsid w:val="0025284D"/>
    <w:rsid w:val="00252BFE"/>
    <w:rsid w:val="002530F9"/>
    <w:rsid w:val="00253111"/>
    <w:rsid w:val="00253670"/>
    <w:rsid w:val="00253677"/>
    <w:rsid w:val="00253881"/>
    <w:rsid w:val="00253D43"/>
    <w:rsid w:val="00253F42"/>
    <w:rsid w:val="00253FD9"/>
    <w:rsid w:val="0025403A"/>
    <w:rsid w:val="002543C2"/>
    <w:rsid w:val="002544EE"/>
    <w:rsid w:val="002549EF"/>
    <w:rsid w:val="00254B7F"/>
    <w:rsid w:val="00254CE4"/>
    <w:rsid w:val="00254ED6"/>
    <w:rsid w:val="00254FCB"/>
    <w:rsid w:val="002551A6"/>
    <w:rsid w:val="002555F0"/>
    <w:rsid w:val="00255CBF"/>
    <w:rsid w:val="002561B7"/>
    <w:rsid w:val="00256314"/>
    <w:rsid w:val="002565D0"/>
    <w:rsid w:val="002565E2"/>
    <w:rsid w:val="0025674A"/>
    <w:rsid w:val="00256E76"/>
    <w:rsid w:val="00256ED1"/>
    <w:rsid w:val="00257197"/>
    <w:rsid w:val="002571D4"/>
    <w:rsid w:val="002572B8"/>
    <w:rsid w:val="002576C2"/>
    <w:rsid w:val="002576F9"/>
    <w:rsid w:val="00257A9D"/>
    <w:rsid w:val="00257B51"/>
    <w:rsid w:val="00257D36"/>
    <w:rsid w:val="00257D51"/>
    <w:rsid w:val="00257F31"/>
    <w:rsid w:val="00260013"/>
    <w:rsid w:val="002604C8"/>
    <w:rsid w:val="00260635"/>
    <w:rsid w:val="002606B6"/>
    <w:rsid w:val="002609FD"/>
    <w:rsid w:val="00260CF0"/>
    <w:rsid w:val="0026111E"/>
    <w:rsid w:val="0026125D"/>
    <w:rsid w:val="00261F16"/>
    <w:rsid w:val="0026210D"/>
    <w:rsid w:val="002621EE"/>
    <w:rsid w:val="00262323"/>
    <w:rsid w:val="0026236D"/>
    <w:rsid w:val="00262A61"/>
    <w:rsid w:val="00262BAF"/>
    <w:rsid w:val="002633E9"/>
    <w:rsid w:val="002637C2"/>
    <w:rsid w:val="00264065"/>
    <w:rsid w:val="0026440C"/>
    <w:rsid w:val="002649A2"/>
    <w:rsid w:val="00264CCA"/>
    <w:rsid w:val="00264CCC"/>
    <w:rsid w:val="00264F1F"/>
    <w:rsid w:val="00265423"/>
    <w:rsid w:val="00265552"/>
    <w:rsid w:val="00265F0C"/>
    <w:rsid w:val="00265FB2"/>
    <w:rsid w:val="00266018"/>
    <w:rsid w:val="00266291"/>
    <w:rsid w:val="00266731"/>
    <w:rsid w:val="00266C33"/>
    <w:rsid w:val="00266C4B"/>
    <w:rsid w:val="00266CD0"/>
    <w:rsid w:val="00266F25"/>
    <w:rsid w:val="002672DB"/>
    <w:rsid w:val="002674BB"/>
    <w:rsid w:val="002674D0"/>
    <w:rsid w:val="002700E5"/>
    <w:rsid w:val="00270306"/>
    <w:rsid w:val="002704A7"/>
    <w:rsid w:val="00270504"/>
    <w:rsid w:val="0027081D"/>
    <w:rsid w:val="00270A22"/>
    <w:rsid w:val="00270E35"/>
    <w:rsid w:val="00270F10"/>
    <w:rsid w:val="0027108C"/>
    <w:rsid w:val="00271519"/>
    <w:rsid w:val="00271BCB"/>
    <w:rsid w:val="002720FA"/>
    <w:rsid w:val="0027215E"/>
    <w:rsid w:val="00272249"/>
    <w:rsid w:val="00272B29"/>
    <w:rsid w:val="00272B4A"/>
    <w:rsid w:val="00273416"/>
    <w:rsid w:val="002735B9"/>
    <w:rsid w:val="00273954"/>
    <w:rsid w:val="00273ADF"/>
    <w:rsid w:val="00273D4A"/>
    <w:rsid w:val="00273E4C"/>
    <w:rsid w:val="00274598"/>
    <w:rsid w:val="002748A9"/>
    <w:rsid w:val="0027490D"/>
    <w:rsid w:val="00274BED"/>
    <w:rsid w:val="00274ECC"/>
    <w:rsid w:val="002750B2"/>
    <w:rsid w:val="002753C0"/>
    <w:rsid w:val="002755ED"/>
    <w:rsid w:val="00275BBB"/>
    <w:rsid w:val="00275C4A"/>
    <w:rsid w:val="00276778"/>
    <w:rsid w:val="002768C5"/>
    <w:rsid w:val="002769BB"/>
    <w:rsid w:val="00276C04"/>
    <w:rsid w:val="002776DF"/>
    <w:rsid w:val="00277735"/>
    <w:rsid w:val="002779FA"/>
    <w:rsid w:val="00277B03"/>
    <w:rsid w:val="002803EF"/>
    <w:rsid w:val="002804CB"/>
    <w:rsid w:val="00280574"/>
    <w:rsid w:val="00280660"/>
    <w:rsid w:val="0028067D"/>
    <w:rsid w:val="0028176A"/>
    <w:rsid w:val="00281E30"/>
    <w:rsid w:val="00281F33"/>
    <w:rsid w:val="00282075"/>
    <w:rsid w:val="002822F7"/>
    <w:rsid w:val="0028236F"/>
    <w:rsid w:val="00282C9E"/>
    <w:rsid w:val="00282FDB"/>
    <w:rsid w:val="0028312E"/>
    <w:rsid w:val="002838E3"/>
    <w:rsid w:val="002840CD"/>
    <w:rsid w:val="00284153"/>
    <w:rsid w:val="00284745"/>
    <w:rsid w:val="00284D75"/>
    <w:rsid w:val="00284F6C"/>
    <w:rsid w:val="002858DC"/>
    <w:rsid w:val="00285A20"/>
    <w:rsid w:val="00285C5F"/>
    <w:rsid w:val="00285ECD"/>
    <w:rsid w:val="00285FAA"/>
    <w:rsid w:val="0028641F"/>
    <w:rsid w:val="00286676"/>
    <w:rsid w:val="0028696F"/>
    <w:rsid w:val="00286AF7"/>
    <w:rsid w:val="00286BD6"/>
    <w:rsid w:val="00286C05"/>
    <w:rsid w:val="00286D45"/>
    <w:rsid w:val="00286F32"/>
    <w:rsid w:val="00286FF5"/>
    <w:rsid w:val="002871E3"/>
    <w:rsid w:val="0028728E"/>
    <w:rsid w:val="00290019"/>
    <w:rsid w:val="002900EB"/>
    <w:rsid w:val="0029016E"/>
    <w:rsid w:val="00290321"/>
    <w:rsid w:val="00290403"/>
    <w:rsid w:val="00290476"/>
    <w:rsid w:val="00290726"/>
    <w:rsid w:val="002908CD"/>
    <w:rsid w:val="00290D80"/>
    <w:rsid w:val="00290F73"/>
    <w:rsid w:val="0029122B"/>
    <w:rsid w:val="00291D83"/>
    <w:rsid w:val="00291F02"/>
    <w:rsid w:val="00291FD1"/>
    <w:rsid w:val="00292070"/>
    <w:rsid w:val="00292851"/>
    <w:rsid w:val="00292929"/>
    <w:rsid w:val="00292A21"/>
    <w:rsid w:val="002931A3"/>
    <w:rsid w:val="00293606"/>
    <w:rsid w:val="002939A9"/>
    <w:rsid w:val="0029431F"/>
    <w:rsid w:val="00294B96"/>
    <w:rsid w:val="00294BE9"/>
    <w:rsid w:val="00294EC5"/>
    <w:rsid w:val="0029512C"/>
    <w:rsid w:val="00295284"/>
    <w:rsid w:val="002953F6"/>
    <w:rsid w:val="002957F3"/>
    <w:rsid w:val="00295F24"/>
    <w:rsid w:val="00296429"/>
    <w:rsid w:val="00296E4C"/>
    <w:rsid w:val="0029724C"/>
    <w:rsid w:val="002972EF"/>
    <w:rsid w:val="00297CBB"/>
    <w:rsid w:val="00297FF0"/>
    <w:rsid w:val="002A0057"/>
    <w:rsid w:val="002A01D5"/>
    <w:rsid w:val="002A05AE"/>
    <w:rsid w:val="002A090C"/>
    <w:rsid w:val="002A0A8A"/>
    <w:rsid w:val="002A0E1C"/>
    <w:rsid w:val="002A101C"/>
    <w:rsid w:val="002A14BC"/>
    <w:rsid w:val="002A171E"/>
    <w:rsid w:val="002A1813"/>
    <w:rsid w:val="002A1CC9"/>
    <w:rsid w:val="002A1EAA"/>
    <w:rsid w:val="002A2411"/>
    <w:rsid w:val="002A24EE"/>
    <w:rsid w:val="002A2800"/>
    <w:rsid w:val="002A2960"/>
    <w:rsid w:val="002A296A"/>
    <w:rsid w:val="002A33A3"/>
    <w:rsid w:val="002A43AF"/>
    <w:rsid w:val="002A4875"/>
    <w:rsid w:val="002A5031"/>
    <w:rsid w:val="002A50AE"/>
    <w:rsid w:val="002A5256"/>
    <w:rsid w:val="002A5B2D"/>
    <w:rsid w:val="002A6137"/>
    <w:rsid w:val="002A6190"/>
    <w:rsid w:val="002A641D"/>
    <w:rsid w:val="002A649B"/>
    <w:rsid w:val="002A6675"/>
    <w:rsid w:val="002A6734"/>
    <w:rsid w:val="002A697E"/>
    <w:rsid w:val="002A69D0"/>
    <w:rsid w:val="002A6A8C"/>
    <w:rsid w:val="002A6CCB"/>
    <w:rsid w:val="002A7187"/>
    <w:rsid w:val="002A74F5"/>
    <w:rsid w:val="002A7A20"/>
    <w:rsid w:val="002A7C09"/>
    <w:rsid w:val="002A7F45"/>
    <w:rsid w:val="002B04AF"/>
    <w:rsid w:val="002B04E8"/>
    <w:rsid w:val="002B07C0"/>
    <w:rsid w:val="002B1075"/>
    <w:rsid w:val="002B1614"/>
    <w:rsid w:val="002B174E"/>
    <w:rsid w:val="002B17B9"/>
    <w:rsid w:val="002B17D6"/>
    <w:rsid w:val="002B1B65"/>
    <w:rsid w:val="002B1BDE"/>
    <w:rsid w:val="002B2095"/>
    <w:rsid w:val="002B2143"/>
    <w:rsid w:val="002B22CA"/>
    <w:rsid w:val="002B2318"/>
    <w:rsid w:val="002B2333"/>
    <w:rsid w:val="002B25A7"/>
    <w:rsid w:val="002B28B5"/>
    <w:rsid w:val="002B28E2"/>
    <w:rsid w:val="002B2F06"/>
    <w:rsid w:val="002B2FA6"/>
    <w:rsid w:val="002B3A4D"/>
    <w:rsid w:val="002B3ED2"/>
    <w:rsid w:val="002B4463"/>
    <w:rsid w:val="002B4C94"/>
    <w:rsid w:val="002B4D76"/>
    <w:rsid w:val="002B545E"/>
    <w:rsid w:val="002B6383"/>
    <w:rsid w:val="002B6AB6"/>
    <w:rsid w:val="002B6C4B"/>
    <w:rsid w:val="002B7021"/>
    <w:rsid w:val="002B755B"/>
    <w:rsid w:val="002B7768"/>
    <w:rsid w:val="002B787F"/>
    <w:rsid w:val="002B7A0A"/>
    <w:rsid w:val="002B7AAF"/>
    <w:rsid w:val="002B7E6E"/>
    <w:rsid w:val="002B7F56"/>
    <w:rsid w:val="002C0070"/>
    <w:rsid w:val="002C0458"/>
    <w:rsid w:val="002C07DA"/>
    <w:rsid w:val="002C0A3B"/>
    <w:rsid w:val="002C137A"/>
    <w:rsid w:val="002C14FE"/>
    <w:rsid w:val="002C152C"/>
    <w:rsid w:val="002C1619"/>
    <w:rsid w:val="002C164A"/>
    <w:rsid w:val="002C1860"/>
    <w:rsid w:val="002C1C20"/>
    <w:rsid w:val="002C1F76"/>
    <w:rsid w:val="002C2138"/>
    <w:rsid w:val="002C2466"/>
    <w:rsid w:val="002C260D"/>
    <w:rsid w:val="002C2C09"/>
    <w:rsid w:val="002C2EF9"/>
    <w:rsid w:val="002C3530"/>
    <w:rsid w:val="002C3DDB"/>
    <w:rsid w:val="002C3F63"/>
    <w:rsid w:val="002C40A8"/>
    <w:rsid w:val="002C4325"/>
    <w:rsid w:val="002C444F"/>
    <w:rsid w:val="002C4690"/>
    <w:rsid w:val="002C47D1"/>
    <w:rsid w:val="002C4997"/>
    <w:rsid w:val="002C4A7D"/>
    <w:rsid w:val="002C5220"/>
    <w:rsid w:val="002C52AC"/>
    <w:rsid w:val="002C540D"/>
    <w:rsid w:val="002C55FF"/>
    <w:rsid w:val="002C5727"/>
    <w:rsid w:val="002C578E"/>
    <w:rsid w:val="002C5A47"/>
    <w:rsid w:val="002C5B07"/>
    <w:rsid w:val="002C5FD1"/>
    <w:rsid w:val="002C6159"/>
    <w:rsid w:val="002C6887"/>
    <w:rsid w:val="002C68AF"/>
    <w:rsid w:val="002C6D16"/>
    <w:rsid w:val="002C71D3"/>
    <w:rsid w:val="002C730A"/>
    <w:rsid w:val="002C731F"/>
    <w:rsid w:val="002C7F29"/>
    <w:rsid w:val="002D0255"/>
    <w:rsid w:val="002D0356"/>
    <w:rsid w:val="002D071A"/>
    <w:rsid w:val="002D0A69"/>
    <w:rsid w:val="002D0AF1"/>
    <w:rsid w:val="002D0BFE"/>
    <w:rsid w:val="002D1642"/>
    <w:rsid w:val="002D16A9"/>
    <w:rsid w:val="002D18EF"/>
    <w:rsid w:val="002D1AD3"/>
    <w:rsid w:val="002D1B95"/>
    <w:rsid w:val="002D1BC0"/>
    <w:rsid w:val="002D1BD9"/>
    <w:rsid w:val="002D2185"/>
    <w:rsid w:val="002D21A8"/>
    <w:rsid w:val="002D22CF"/>
    <w:rsid w:val="002D22DC"/>
    <w:rsid w:val="002D361A"/>
    <w:rsid w:val="002D3895"/>
    <w:rsid w:val="002D39AC"/>
    <w:rsid w:val="002D3A01"/>
    <w:rsid w:val="002D3A39"/>
    <w:rsid w:val="002D3B1C"/>
    <w:rsid w:val="002D3D24"/>
    <w:rsid w:val="002D4125"/>
    <w:rsid w:val="002D4180"/>
    <w:rsid w:val="002D4565"/>
    <w:rsid w:val="002D4FE4"/>
    <w:rsid w:val="002D5046"/>
    <w:rsid w:val="002D5065"/>
    <w:rsid w:val="002D5180"/>
    <w:rsid w:val="002D528C"/>
    <w:rsid w:val="002D535C"/>
    <w:rsid w:val="002D5508"/>
    <w:rsid w:val="002D589E"/>
    <w:rsid w:val="002D5F37"/>
    <w:rsid w:val="002D68DC"/>
    <w:rsid w:val="002D6EDE"/>
    <w:rsid w:val="002D7045"/>
    <w:rsid w:val="002D79AC"/>
    <w:rsid w:val="002D7A5B"/>
    <w:rsid w:val="002E06ED"/>
    <w:rsid w:val="002E0D8B"/>
    <w:rsid w:val="002E0FBC"/>
    <w:rsid w:val="002E142C"/>
    <w:rsid w:val="002E1BD8"/>
    <w:rsid w:val="002E1CA6"/>
    <w:rsid w:val="002E1DBF"/>
    <w:rsid w:val="002E1E3D"/>
    <w:rsid w:val="002E2217"/>
    <w:rsid w:val="002E2C2E"/>
    <w:rsid w:val="002E2C4D"/>
    <w:rsid w:val="002E2D29"/>
    <w:rsid w:val="002E2EE7"/>
    <w:rsid w:val="002E31E0"/>
    <w:rsid w:val="002E34AC"/>
    <w:rsid w:val="002E38A1"/>
    <w:rsid w:val="002E3C9A"/>
    <w:rsid w:val="002E3CA4"/>
    <w:rsid w:val="002E3D99"/>
    <w:rsid w:val="002E4421"/>
    <w:rsid w:val="002E46A9"/>
    <w:rsid w:val="002E4BDA"/>
    <w:rsid w:val="002E524D"/>
    <w:rsid w:val="002E556E"/>
    <w:rsid w:val="002E567B"/>
    <w:rsid w:val="002E5842"/>
    <w:rsid w:val="002E5A02"/>
    <w:rsid w:val="002E5A98"/>
    <w:rsid w:val="002E5C99"/>
    <w:rsid w:val="002E5DD2"/>
    <w:rsid w:val="002E6255"/>
    <w:rsid w:val="002E66A3"/>
    <w:rsid w:val="002E6911"/>
    <w:rsid w:val="002E6C28"/>
    <w:rsid w:val="002E6CC2"/>
    <w:rsid w:val="002E6FB9"/>
    <w:rsid w:val="002E719A"/>
    <w:rsid w:val="002E7297"/>
    <w:rsid w:val="002E7AA5"/>
    <w:rsid w:val="002E7CF0"/>
    <w:rsid w:val="002E7D94"/>
    <w:rsid w:val="002E7DEE"/>
    <w:rsid w:val="002E7F04"/>
    <w:rsid w:val="002E7F18"/>
    <w:rsid w:val="002F0082"/>
    <w:rsid w:val="002F02B5"/>
    <w:rsid w:val="002F0426"/>
    <w:rsid w:val="002F0749"/>
    <w:rsid w:val="002F0B48"/>
    <w:rsid w:val="002F0C4E"/>
    <w:rsid w:val="002F0D74"/>
    <w:rsid w:val="002F0E29"/>
    <w:rsid w:val="002F15BA"/>
    <w:rsid w:val="002F1666"/>
    <w:rsid w:val="002F1712"/>
    <w:rsid w:val="002F17C9"/>
    <w:rsid w:val="002F1E49"/>
    <w:rsid w:val="002F1ECA"/>
    <w:rsid w:val="002F2293"/>
    <w:rsid w:val="002F23B7"/>
    <w:rsid w:val="002F2CE5"/>
    <w:rsid w:val="002F3AC6"/>
    <w:rsid w:val="002F3CB0"/>
    <w:rsid w:val="002F41BC"/>
    <w:rsid w:val="002F452D"/>
    <w:rsid w:val="002F49AF"/>
    <w:rsid w:val="002F57D0"/>
    <w:rsid w:val="002F5A2D"/>
    <w:rsid w:val="002F5F7E"/>
    <w:rsid w:val="002F6284"/>
    <w:rsid w:val="002F6599"/>
    <w:rsid w:val="00300E47"/>
    <w:rsid w:val="0030182B"/>
    <w:rsid w:val="0030184F"/>
    <w:rsid w:val="00301A1B"/>
    <w:rsid w:val="003020F7"/>
    <w:rsid w:val="00302C0E"/>
    <w:rsid w:val="00302D46"/>
    <w:rsid w:val="00302EEF"/>
    <w:rsid w:val="0030316B"/>
    <w:rsid w:val="0030327B"/>
    <w:rsid w:val="00303BCF"/>
    <w:rsid w:val="00304078"/>
    <w:rsid w:val="003045BA"/>
    <w:rsid w:val="00305526"/>
    <w:rsid w:val="00305811"/>
    <w:rsid w:val="0030586B"/>
    <w:rsid w:val="00305A0F"/>
    <w:rsid w:val="00305A2B"/>
    <w:rsid w:val="00305AC3"/>
    <w:rsid w:val="00306160"/>
    <w:rsid w:val="00306244"/>
    <w:rsid w:val="0030680C"/>
    <w:rsid w:val="00306A59"/>
    <w:rsid w:val="00306B4A"/>
    <w:rsid w:val="00306B67"/>
    <w:rsid w:val="00307783"/>
    <w:rsid w:val="003079B1"/>
    <w:rsid w:val="00307AE3"/>
    <w:rsid w:val="00307B28"/>
    <w:rsid w:val="00307BCE"/>
    <w:rsid w:val="00307F9C"/>
    <w:rsid w:val="0031005B"/>
    <w:rsid w:val="00310235"/>
    <w:rsid w:val="00310587"/>
    <w:rsid w:val="00310D19"/>
    <w:rsid w:val="00310EE6"/>
    <w:rsid w:val="00310FFC"/>
    <w:rsid w:val="003116B3"/>
    <w:rsid w:val="00311908"/>
    <w:rsid w:val="00311B28"/>
    <w:rsid w:val="00311C90"/>
    <w:rsid w:val="003124B8"/>
    <w:rsid w:val="00313702"/>
    <w:rsid w:val="00313F6A"/>
    <w:rsid w:val="00314349"/>
    <w:rsid w:val="00315294"/>
    <w:rsid w:val="00315A6C"/>
    <w:rsid w:val="00315A86"/>
    <w:rsid w:val="00315D2E"/>
    <w:rsid w:val="00315E50"/>
    <w:rsid w:val="0031619B"/>
    <w:rsid w:val="00316281"/>
    <w:rsid w:val="0031645F"/>
    <w:rsid w:val="003164FA"/>
    <w:rsid w:val="003165B2"/>
    <w:rsid w:val="00316913"/>
    <w:rsid w:val="00316952"/>
    <w:rsid w:val="00317185"/>
    <w:rsid w:val="0031739D"/>
    <w:rsid w:val="00317461"/>
    <w:rsid w:val="003177A3"/>
    <w:rsid w:val="00317B76"/>
    <w:rsid w:val="00317E68"/>
    <w:rsid w:val="00317EBA"/>
    <w:rsid w:val="0032013C"/>
    <w:rsid w:val="00320958"/>
    <w:rsid w:val="003209F5"/>
    <w:rsid w:val="00320C76"/>
    <w:rsid w:val="00320FED"/>
    <w:rsid w:val="00321022"/>
    <w:rsid w:val="00321284"/>
    <w:rsid w:val="0032133A"/>
    <w:rsid w:val="003213F8"/>
    <w:rsid w:val="0032155E"/>
    <w:rsid w:val="00321631"/>
    <w:rsid w:val="003218DA"/>
    <w:rsid w:val="00321A2A"/>
    <w:rsid w:val="00321B84"/>
    <w:rsid w:val="00321E41"/>
    <w:rsid w:val="00322116"/>
    <w:rsid w:val="0032239B"/>
    <w:rsid w:val="003229FD"/>
    <w:rsid w:val="00322BC1"/>
    <w:rsid w:val="00322E31"/>
    <w:rsid w:val="00323170"/>
    <w:rsid w:val="0032318F"/>
    <w:rsid w:val="003231A5"/>
    <w:rsid w:val="0032338E"/>
    <w:rsid w:val="00323DC6"/>
    <w:rsid w:val="0032412A"/>
    <w:rsid w:val="003241C7"/>
    <w:rsid w:val="0032423A"/>
    <w:rsid w:val="00324582"/>
    <w:rsid w:val="00324A0F"/>
    <w:rsid w:val="003250FB"/>
    <w:rsid w:val="0032555C"/>
    <w:rsid w:val="00325635"/>
    <w:rsid w:val="00325B77"/>
    <w:rsid w:val="00325C41"/>
    <w:rsid w:val="00326022"/>
    <w:rsid w:val="0032617D"/>
    <w:rsid w:val="0032620F"/>
    <w:rsid w:val="00326358"/>
    <w:rsid w:val="00326469"/>
    <w:rsid w:val="00326BDD"/>
    <w:rsid w:val="00326F49"/>
    <w:rsid w:val="003273BE"/>
    <w:rsid w:val="003276F5"/>
    <w:rsid w:val="00327737"/>
    <w:rsid w:val="00327781"/>
    <w:rsid w:val="00327805"/>
    <w:rsid w:val="00327B3E"/>
    <w:rsid w:val="00327B66"/>
    <w:rsid w:val="00327E35"/>
    <w:rsid w:val="00330745"/>
    <w:rsid w:val="003308DC"/>
    <w:rsid w:val="00330941"/>
    <w:rsid w:val="00330EBE"/>
    <w:rsid w:val="00330EEF"/>
    <w:rsid w:val="00330F4B"/>
    <w:rsid w:val="003317FA"/>
    <w:rsid w:val="003318E0"/>
    <w:rsid w:val="00331A7A"/>
    <w:rsid w:val="00331C4E"/>
    <w:rsid w:val="00331FFF"/>
    <w:rsid w:val="003320A4"/>
    <w:rsid w:val="00332293"/>
    <w:rsid w:val="003323EC"/>
    <w:rsid w:val="00332704"/>
    <w:rsid w:val="0033279C"/>
    <w:rsid w:val="003328CE"/>
    <w:rsid w:val="00332995"/>
    <w:rsid w:val="00332E7E"/>
    <w:rsid w:val="003330D4"/>
    <w:rsid w:val="0033327F"/>
    <w:rsid w:val="0033336A"/>
    <w:rsid w:val="00333DC8"/>
    <w:rsid w:val="00334184"/>
    <w:rsid w:val="00334446"/>
    <w:rsid w:val="00334491"/>
    <w:rsid w:val="0033457D"/>
    <w:rsid w:val="00334728"/>
    <w:rsid w:val="00334F7B"/>
    <w:rsid w:val="00334FF8"/>
    <w:rsid w:val="003350C4"/>
    <w:rsid w:val="00335678"/>
    <w:rsid w:val="003359CE"/>
    <w:rsid w:val="00335E5E"/>
    <w:rsid w:val="003361B5"/>
    <w:rsid w:val="003365F7"/>
    <w:rsid w:val="003367E8"/>
    <w:rsid w:val="003369F2"/>
    <w:rsid w:val="00336BFF"/>
    <w:rsid w:val="00336D43"/>
    <w:rsid w:val="00337007"/>
    <w:rsid w:val="00337021"/>
    <w:rsid w:val="00337374"/>
    <w:rsid w:val="003373AB"/>
    <w:rsid w:val="00337B4C"/>
    <w:rsid w:val="003405BD"/>
    <w:rsid w:val="00340BA6"/>
    <w:rsid w:val="00340EE7"/>
    <w:rsid w:val="00340EEE"/>
    <w:rsid w:val="00341486"/>
    <w:rsid w:val="00341B7A"/>
    <w:rsid w:val="00341B91"/>
    <w:rsid w:val="00342220"/>
    <w:rsid w:val="003422B1"/>
    <w:rsid w:val="0034278B"/>
    <w:rsid w:val="003427BD"/>
    <w:rsid w:val="00342CC5"/>
    <w:rsid w:val="00342DF5"/>
    <w:rsid w:val="0034300B"/>
    <w:rsid w:val="00343195"/>
    <w:rsid w:val="00343269"/>
    <w:rsid w:val="00343A37"/>
    <w:rsid w:val="0034450C"/>
    <w:rsid w:val="00344563"/>
    <w:rsid w:val="0034456A"/>
    <w:rsid w:val="00344BFD"/>
    <w:rsid w:val="00344FAC"/>
    <w:rsid w:val="003450BE"/>
    <w:rsid w:val="00345453"/>
    <w:rsid w:val="003461E1"/>
    <w:rsid w:val="003466D6"/>
    <w:rsid w:val="003468BB"/>
    <w:rsid w:val="00346CDC"/>
    <w:rsid w:val="00346EAE"/>
    <w:rsid w:val="00347038"/>
    <w:rsid w:val="003471AD"/>
    <w:rsid w:val="003471CD"/>
    <w:rsid w:val="003475A4"/>
    <w:rsid w:val="00347660"/>
    <w:rsid w:val="00347676"/>
    <w:rsid w:val="0034770D"/>
    <w:rsid w:val="00347EAD"/>
    <w:rsid w:val="00347F20"/>
    <w:rsid w:val="003500AD"/>
    <w:rsid w:val="003503CB"/>
    <w:rsid w:val="00350950"/>
    <w:rsid w:val="00350A47"/>
    <w:rsid w:val="00350A9E"/>
    <w:rsid w:val="00350E39"/>
    <w:rsid w:val="00350EE4"/>
    <w:rsid w:val="00351249"/>
    <w:rsid w:val="0035146E"/>
    <w:rsid w:val="00352131"/>
    <w:rsid w:val="003529BF"/>
    <w:rsid w:val="00352CB0"/>
    <w:rsid w:val="00352DF0"/>
    <w:rsid w:val="00353212"/>
    <w:rsid w:val="00354117"/>
    <w:rsid w:val="00354CD3"/>
    <w:rsid w:val="0035531D"/>
    <w:rsid w:val="00355327"/>
    <w:rsid w:val="0035565F"/>
    <w:rsid w:val="003557DD"/>
    <w:rsid w:val="00355A17"/>
    <w:rsid w:val="00355A93"/>
    <w:rsid w:val="00355BDB"/>
    <w:rsid w:val="0035610E"/>
    <w:rsid w:val="00356678"/>
    <w:rsid w:val="00356BB8"/>
    <w:rsid w:val="00356BDE"/>
    <w:rsid w:val="00356DB7"/>
    <w:rsid w:val="00357149"/>
    <w:rsid w:val="00357377"/>
    <w:rsid w:val="003573E6"/>
    <w:rsid w:val="0035779C"/>
    <w:rsid w:val="0035785A"/>
    <w:rsid w:val="00357C73"/>
    <w:rsid w:val="00357CA1"/>
    <w:rsid w:val="00357D22"/>
    <w:rsid w:val="00360226"/>
    <w:rsid w:val="00360326"/>
    <w:rsid w:val="00360BB2"/>
    <w:rsid w:val="00361027"/>
    <w:rsid w:val="003617D3"/>
    <w:rsid w:val="003628DD"/>
    <w:rsid w:val="00362A53"/>
    <w:rsid w:val="00362D32"/>
    <w:rsid w:val="00362D99"/>
    <w:rsid w:val="00362EC8"/>
    <w:rsid w:val="0036303F"/>
    <w:rsid w:val="00363137"/>
    <w:rsid w:val="003631A5"/>
    <w:rsid w:val="0036336D"/>
    <w:rsid w:val="003634B7"/>
    <w:rsid w:val="00363DE2"/>
    <w:rsid w:val="00363E6D"/>
    <w:rsid w:val="00364023"/>
    <w:rsid w:val="0036424D"/>
    <w:rsid w:val="00364592"/>
    <w:rsid w:val="00364E27"/>
    <w:rsid w:val="00364E65"/>
    <w:rsid w:val="00365682"/>
    <w:rsid w:val="00365D97"/>
    <w:rsid w:val="003664B2"/>
    <w:rsid w:val="003664BA"/>
    <w:rsid w:val="0036673E"/>
    <w:rsid w:val="003670C7"/>
    <w:rsid w:val="003673B2"/>
    <w:rsid w:val="00367468"/>
    <w:rsid w:val="0036752C"/>
    <w:rsid w:val="00367737"/>
    <w:rsid w:val="00367D78"/>
    <w:rsid w:val="00367DCE"/>
    <w:rsid w:val="00370120"/>
    <w:rsid w:val="00370191"/>
    <w:rsid w:val="00370728"/>
    <w:rsid w:val="003708DC"/>
    <w:rsid w:val="0037094F"/>
    <w:rsid w:val="00370954"/>
    <w:rsid w:val="00370BE8"/>
    <w:rsid w:val="003716C1"/>
    <w:rsid w:val="00372037"/>
    <w:rsid w:val="003721AC"/>
    <w:rsid w:val="003721E5"/>
    <w:rsid w:val="0037255A"/>
    <w:rsid w:val="0037258F"/>
    <w:rsid w:val="00372BAA"/>
    <w:rsid w:val="00373339"/>
    <w:rsid w:val="003734FB"/>
    <w:rsid w:val="00373B51"/>
    <w:rsid w:val="003744F7"/>
    <w:rsid w:val="003748AF"/>
    <w:rsid w:val="00374ABD"/>
    <w:rsid w:val="00374CDC"/>
    <w:rsid w:val="0037502D"/>
    <w:rsid w:val="003753B4"/>
    <w:rsid w:val="00375A16"/>
    <w:rsid w:val="003760F2"/>
    <w:rsid w:val="003763A6"/>
    <w:rsid w:val="00376528"/>
    <w:rsid w:val="003766C9"/>
    <w:rsid w:val="003768D2"/>
    <w:rsid w:val="00376B2B"/>
    <w:rsid w:val="00376DAA"/>
    <w:rsid w:val="00376EC4"/>
    <w:rsid w:val="00376F10"/>
    <w:rsid w:val="00377E39"/>
    <w:rsid w:val="003801F3"/>
    <w:rsid w:val="0038048F"/>
    <w:rsid w:val="003805B4"/>
    <w:rsid w:val="00380675"/>
    <w:rsid w:val="00380E4E"/>
    <w:rsid w:val="00380E87"/>
    <w:rsid w:val="00381639"/>
    <w:rsid w:val="00381BBE"/>
    <w:rsid w:val="003820A4"/>
    <w:rsid w:val="0038221F"/>
    <w:rsid w:val="003822FF"/>
    <w:rsid w:val="00382C4E"/>
    <w:rsid w:val="00383230"/>
    <w:rsid w:val="003834DD"/>
    <w:rsid w:val="00383D4D"/>
    <w:rsid w:val="00383F81"/>
    <w:rsid w:val="00384A6F"/>
    <w:rsid w:val="00384BB7"/>
    <w:rsid w:val="00384ED9"/>
    <w:rsid w:val="00384FB2"/>
    <w:rsid w:val="00385E99"/>
    <w:rsid w:val="00386139"/>
    <w:rsid w:val="003862A2"/>
    <w:rsid w:val="0038683D"/>
    <w:rsid w:val="0038683F"/>
    <w:rsid w:val="00386967"/>
    <w:rsid w:val="00386BE8"/>
    <w:rsid w:val="00386DB8"/>
    <w:rsid w:val="00386E51"/>
    <w:rsid w:val="003872D0"/>
    <w:rsid w:val="0038763A"/>
    <w:rsid w:val="0038763C"/>
    <w:rsid w:val="00387707"/>
    <w:rsid w:val="0039004C"/>
    <w:rsid w:val="00390209"/>
    <w:rsid w:val="003903C5"/>
    <w:rsid w:val="00390FD8"/>
    <w:rsid w:val="00391376"/>
    <w:rsid w:val="003916EE"/>
    <w:rsid w:val="003917D1"/>
    <w:rsid w:val="00391B55"/>
    <w:rsid w:val="00391C84"/>
    <w:rsid w:val="00391F3F"/>
    <w:rsid w:val="003920DA"/>
    <w:rsid w:val="00392EEF"/>
    <w:rsid w:val="0039322C"/>
    <w:rsid w:val="00393317"/>
    <w:rsid w:val="00393A0C"/>
    <w:rsid w:val="00393D26"/>
    <w:rsid w:val="0039402C"/>
    <w:rsid w:val="003940C9"/>
    <w:rsid w:val="003942DD"/>
    <w:rsid w:val="0039450B"/>
    <w:rsid w:val="003946E5"/>
    <w:rsid w:val="00394A6F"/>
    <w:rsid w:val="00394AF5"/>
    <w:rsid w:val="00394CEA"/>
    <w:rsid w:val="00394E0D"/>
    <w:rsid w:val="00394F08"/>
    <w:rsid w:val="0039501A"/>
    <w:rsid w:val="00395231"/>
    <w:rsid w:val="00395392"/>
    <w:rsid w:val="00395782"/>
    <w:rsid w:val="003961A2"/>
    <w:rsid w:val="003961E9"/>
    <w:rsid w:val="00396455"/>
    <w:rsid w:val="00396850"/>
    <w:rsid w:val="00396A33"/>
    <w:rsid w:val="00397026"/>
    <w:rsid w:val="003973A1"/>
    <w:rsid w:val="003A0473"/>
    <w:rsid w:val="003A05D7"/>
    <w:rsid w:val="003A0975"/>
    <w:rsid w:val="003A0D55"/>
    <w:rsid w:val="003A0D6F"/>
    <w:rsid w:val="003A0D9D"/>
    <w:rsid w:val="003A1316"/>
    <w:rsid w:val="003A17C1"/>
    <w:rsid w:val="003A1A00"/>
    <w:rsid w:val="003A1B88"/>
    <w:rsid w:val="003A1BD6"/>
    <w:rsid w:val="003A2053"/>
    <w:rsid w:val="003A2161"/>
    <w:rsid w:val="003A2462"/>
    <w:rsid w:val="003A2D68"/>
    <w:rsid w:val="003A34D7"/>
    <w:rsid w:val="003A34F1"/>
    <w:rsid w:val="003A35DA"/>
    <w:rsid w:val="003A36E2"/>
    <w:rsid w:val="003A390B"/>
    <w:rsid w:val="003A3A40"/>
    <w:rsid w:val="003A3B13"/>
    <w:rsid w:val="003A3B99"/>
    <w:rsid w:val="003A3F7D"/>
    <w:rsid w:val="003A3F80"/>
    <w:rsid w:val="003A46C2"/>
    <w:rsid w:val="003A4CFF"/>
    <w:rsid w:val="003A4DC9"/>
    <w:rsid w:val="003A50F8"/>
    <w:rsid w:val="003A5544"/>
    <w:rsid w:val="003A5A67"/>
    <w:rsid w:val="003A6A9D"/>
    <w:rsid w:val="003A75AF"/>
    <w:rsid w:val="003A7703"/>
    <w:rsid w:val="003A7876"/>
    <w:rsid w:val="003B0123"/>
    <w:rsid w:val="003B06CD"/>
    <w:rsid w:val="003B08A4"/>
    <w:rsid w:val="003B09C7"/>
    <w:rsid w:val="003B0D55"/>
    <w:rsid w:val="003B125D"/>
    <w:rsid w:val="003B18C0"/>
    <w:rsid w:val="003B199D"/>
    <w:rsid w:val="003B1A0D"/>
    <w:rsid w:val="003B1A85"/>
    <w:rsid w:val="003B1AB0"/>
    <w:rsid w:val="003B1E7A"/>
    <w:rsid w:val="003B23DF"/>
    <w:rsid w:val="003B293E"/>
    <w:rsid w:val="003B2E55"/>
    <w:rsid w:val="003B2F27"/>
    <w:rsid w:val="003B3343"/>
    <w:rsid w:val="003B3518"/>
    <w:rsid w:val="003B3774"/>
    <w:rsid w:val="003B3875"/>
    <w:rsid w:val="003B3BD3"/>
    <w:rsid w:val="003B41F7"/>
    <w:rsid w:val="003B45EC"/>
    <w:rsid w:val="003B4950"/>
    <w:rsid w:val="003B49A6"/>
    <w:rsid w:val="003B49FC"/>
    <w:rsid w:val="003B4A08"/>
    <w:rsid w:val="003B4A1C"/>
    <w:rsid w:val="003B5245"/>
    <w:rsid w:val="003B5653"/>
    <w:rsid w:val="003B5D0D"/>
    <w:rsid w:val="003B5F33"/>
    <w:rsid w:val="003B6228"/>
    <w:rsid w:val="003B6B13"/>
    <w:rsid w:val="003B6C6E"/>
    <w:rsid w:val="003B7641"/>
    <w:rsid w:val="003B7B15"/>
    <w:rsid w:val="003B7D32"/>
    <w:rsid w:val="003C0657"/>
    <w:rsid w:val="003C08A8"/>
    <w:rsid w:val="003C0A4D"/>
    <w:rsid w:val="003C0E0C"/>
    <w:rsid w:val="003C129F"/>
    <w:rsid w:val="003C1B63"/>
    <w:rsid w:val="003C1C8C"/>
    <w:rsid w:val="003C1E24"/>
    <w:rsid w:val="003C2876"/>
    <w:rsid w:val="003C2CFA"/>
    <w:rsid w:val="003C37F3"/>
    <w:rsid w:val="003C3E1A"/>
    <w:rsid w:val="003C3EA9"/>
    <w:rsid w:val="003C42A3"/>
    <w:rsid w:val="003C42DF"/>
    <w:rsid w:val="003C43A5"/>
    <w:rsid w:val="003C4480"/>
    <w:rsid w:val="003C62DA"/>
    <w:rsid w:val="003C62FD"/>
    <w:rsid w:val="003C6A1A"/>
    <w:rsid w:val="003C6D07"/>
    <w:rsid w:val="003C6D4F"/>
    <w:rsid w:val="003C6D54"/>
    <w:rsid w:val="003C7183"/>
    <w:rsid w:val="003C7803"/>
    <w:rsid w:val="003C7A21"/>
    <w:rsid w:val="003D0113"/>
    <w:rsid w:val="003D031A"/>
    <w:rsid w:val="003D0769"/>
    <w:rsid w:val="003D0846"/>
    <w:rsid w:val="003D092E"/>
    <w:rsid w:val="003D0A9B"/>
    <w:rsid w:val="003D0F91"/>
    <w:rsid w:val="003D1382"/>
    <w:rsid w:val="003D1575"/>
    <w:rsid w:val="003D1595"/>
    <w:rsid w:val="003D16D4"/>
    <w:rsid w:val="003D217C"/>
    <w:rsid w:val="003D240E"/>
    <w:rsid w:val="003D2605"/>
    <w:rsid w:val="003D2907"/>
    <w:rsid w:val="003D2D17"/>
    <w:rsid w:val="003D3D2F"/>
    <w:rsid w:val="003D41B9"/>
    <w:rsid w:val="003D42E7"/>
    <w:rsid w:val="003D4420"/>
    <w:rsid w:val="003D493D"/>
    <w:rsid w:val="003D4A03"/>
    <w:rsid w:val="003D4D0A"/>
    <w:rsid w:val="003D4D39"/>
    <w:rsid w:val="003D501E"/>
    <w:rsid w:val="003D5127"/>
    <w:rsid w:val="003D5332"/>
    <w:rsid w:val="003D53DC"/>
    <w:rsid w:val="003D5EBA"/>
    <w:rsid w:val="003D62CA"/>
    <w:rsid w:val="003D63C9"/>
    <w:rsid w:val="003D6583"/>
    <w:rsid w:val="003D6DDD"/>
    <w:rsid w:val="003D6F0F"/>
    <w:rsid w:val="003D717E"/>
    <w:rsid w:val="003D71C9"/>
    <w:rsid w:val="003D73B7"/>
    <w:rsid w:val="003D7478"/>
    <w:rsid w:val="003D7711"/>
    <w:rsid w:val="003D7C07"/>
    <w:rsid w:val="003E00EE"/>
    <w:rsid w:val="003E0345"/>
    <w:rsid w:val="003E0431"/>
    <w:rsid w:val="003E07BF"/>
    <w:rsid w:val="003E0B7F"/>
    <w:rsid w:val="003E0F90"/>
    <w:rsid w:val="003E101A"/>
    <w:rsid w:val="003E130E"/>
    <w:rsid w:val="003E1852"/>
    <w:rsid w:val="003E1DC9"/>
    <w:rsid w:val="003E2519"/>
    <w:rsid w:val="003E279B"/>
    <w:rsid w:val="003E2A55"/>
    <w:rsid w:val="003E2A71"/>
    <w:rsid w:val="003E2A92"/>
    <w:rsid w:val="003E2D2A"/>
    <w:rsid w:val="003E3134"/>
    <w:rsid w:val="003E34A0"/>
    <w:rsid w:val="003E38CD"/>
    <w:rsid w:val="003E4527"/>
    <w:rsid w:val="003E4553"/>
    <w:rsid w:val="003E4557"/>
    <w:rsid w:val="003E462B"/>
    <w:rsid w:val="003E4673"/>
    <w:rsid w:val="003E48E2"/>
    <w:rsid w:val="003E4D46"/>
    <w:rsid w:val="003E4E48"/>
    <w:rsid w:val="003E52B0"/>
    <w:rsid w:val="003E5378"/>
    <w:rsid w:val="003E543F"/>
    <w:rsid w:val="003E5882"/>
    <w:rsid w:val="003E58FC"/>
    <w:rsid w:val="003E6057"/>
    <w:rsid w:val="003E6181"/>
    <w:rsid w:val="003E65D0"/>
    <w:rsid w:val="003E67E3"/>
    <w:rsid w:val="003E68FB"/>
    <w:rsid w:val="003E7048"/>
    <w:rsid w:val="003E7450"/>
    <w:rsid w:val="003E76E4"/>
    <w:rsid w:val="003E7B35"/>
    <w:rsid w:val="003E7DBC"/>
    <w:rsid w:val="003F0097"/>
    <w:rsid w:val="003F0142"/>
    <w:rsid w:val="003F03BD"/>
    <w:rsid w:val="003F0722"/>
    <w:rsid w:val="003F0898"/>
    <w:rsid w:val="003F0AAB"/>
    <w:rsid w:val="003F0DEA"/>
    <w:rsid w:val="003F0F5E"/>
    <w:rsid w:val="003F0F5F"/>
    <w:rsid w:val="003F0F90"/>
    <w:rsid w:val="003F1485"/>
    <w:rsid w:val="003F175B"/>
    <w:rsid w:val="003F191F"/>
    <w:rsid w:val="003F1A56"/>
    <w:rsid w:val="003F1AA4"/>
    <w:rsid w:val="003F1B1E"/>
    <w:rsid w:val="003F1C11"/>
    <w:rsid w:val="003F1DF6"/>
    <w:rsid w:val="003F1FC2"/>
    <w:rsid w:val="003F213E"/>
    <w:rsid w:val="003F2969"/>
    <w:rsid w:val="003F2A22"/>
    <w:rsid w:val="003F2FA4"/>
    <w:rsid w:val="003F34B9"/>
    <w:rsid w:val="003F361A"/>
    <w:rsid w:val="003F3A56"/>
    <w:rsid w:val="003F3D28"/>
    <w:rsid w:val="003F3EAA"/>
    <w:rsid w:val="003F3F1A"/>
    <w:rsid w:val="003F3F8C"/>
    <w:rsid w:val="003F4737"/>
    <w:rsid w:val="003F4760"/>
    <w:rsid w:val="003F47A6"/>
    <w:rsid w:val="003F481D"/>
    <w:rsid w:val="003F4B4F"/>
    <w:rsid w:val="003F4EE6"/>
    <w:rsid w:val="003F4F7E"/>
    <w:rsid w:val="003F5327"/>
    <w:rsid w:val="003F54AE"/>
    <w:rsid w:val="003F608D"/>
    <w:rsid w:val="003F6183"/>
    <w:rsid w:val="003F6B69"/>
    <w:rsid w:val="003F7471"/>
    <w:rsid w:val="003F76E5"/>
    <w:rsid w:val="003F77F6"/>
    <w:rsid w:val="003F78CB"/>
    <w:rsid w:val="003F7B2F"/>
    <w:rsid w:val="003F7E64"/>
    <w:rsid w:val="004002A9"/>
    <w:rsid w:val="00400FAE"/>
    <w:rsid w:val="0040108F"/>
    <w:rsid w:val="004010B1"/>
    <w:rsid w:val="0040199B"/>
    <w:rsid w:val="00401D83"/>
    <w:rsid w:val="00402789"/>
    <w:rsid w:val="00402886"/>
    <w:rsid w:val="00402924"/>
    <w:rsid w:val="00402B8D"/>
    <w:rsid w:val="00402E24"/>
    <w:rsid w:val="00403175"/>
    <w:rsid w:val="0040378C"/>
    <w:rsid w:val="00403931"/>
    <w:rsid w:val="00403DA6"/>
    <w:rsid w:val="00403FDB"/>
    <w:rsid w:val="004045D2"/>
    <w:rsid w:val="00404654"/>
    <w:rsid w:val="004046FF"/>
    <w:rsid w:val="0040475A"/>
    <w:rsid w:val="00404972"/>
    <w:rsid w:val="00404CB4"/>
    <w:rsid w:val="00404D64"/>
    <w:rsid w:val="00406B62"/>
    <w:rsid w:val="00406DEE"/>
    <w:rsid w:val="004070A8"/>
    <w:rsid w:val="0040727C"/>
    <w:rsid w:val="004078DA"/>
    <w:rsid w:val="0040792D"/>
    <w:rsid w:val="00407D3C"/>
    <w:rsid w:val="00410A96"/>
    <w:rsid w:val="00410C47"/>
    <w:rsid w:val="00410EC3"/>
    <w:rsid w:val="00411422"/>
    <w:rsid w:val="004114F0"/>
    <w:rsid w:val="004119D8"/>
    <w:rsid w:val="00411A31"/>
    <w:rsid w:val="00412061"/>
    <w:rsid w:val="0041210B"/>
    <w:rsid w:val="00412687"/>
    <w:rsid w:val="0041299C"/>
    <w:rsid w:val="00412A32"/>
    <w:rsid w:val="00412D86"/>
    <w:rsid w:val="00412F8C"/>
    <w:rsid w:val="0041370F"/>
    <w:rsid w:val="00413C8D"/>
    <w:rsid w:val="00413CEB"/>
    <w:rsid w:val="00413F68"/>
    <w:rsid w:val="00414119"/>
    <w:rsid w:val="00414425"/>
    <w:rsid w:val="004144BB"/>
    <w:rsid w:val="00415046"/>
    <w:rsid w:val="00415091"/>
    <w:rsid w:val="00415CCC"/>
    <w:rsid w:val="00415E66"/>
    <w:rsid w:val="00415E8A"/>
    <w:rsid w:val="00416103"/>
    <w:rsid w:val="004164BC"/>
    <w:rsid w:val="004168B9"/>
    <w:rsid w:val="00417548"/>
    <w:rsid w:val="00417CF9"/>
    <w:rsid w:val="00417E5E"/>
    <w:rsid w:val="00420106"/>
    <w:rsid w:val="00420404"/>
    <w:rsid w:val="0042057E"/>
    <w:rsid w:val="00420600"/>
    <w:rsid w:val="00420646"/>
    <w:rsid w:val="00420723"/>
    <w:rsid w:val="00420847"/>
    <w:rsid w:val="00420871"/>
    <w:rsid w:val="00420C8B"/>
    <w:rsid w:val="00420F90"/>
    <w:rsid w:val="00421363"/>
    <w:rsid w:val="004213B0"/>
    <w:rsid w:val="00421C95"/>
    <w:rsid w:val="00421E67"/>
    <w:rsid w:val="004224B2"/>
    <w:rsid w:val="004227C1"/>
    <w:rsid w:val="004229C5"/>
    <w:rsid w:val="00423549"/>
    <w:rsid w:val="004240B1"/>
    <w:rsid w:val="0042417D"/>
    <w:rsid w:val="0042427C"/>
    <w:rsid w:val="004249A5"/>
    <w:rsid w:val="00424CFF"/>
    <w:rsid w:val="00425A3E"/>
    <w:rsid w:val="00425BA7"/>
    <w:rsid w:val="00425BC8"/>
    <w:rsid w:val="00425E20"/>
    <w:rsid w:val="004260FB"/>
    <w:rsid w:val="004261DF"/>
    <w:rsid w:val="0042630A"/>
    <w:rsid w:val="00426572"/>
    <w:rsid w:val="004266E8"/>
    <w:rsid w:val="004271B1"/>
    <w:rsid w:val="004272FD"/>
    <w:rsid w:val="00427331"/>
    <w:rsid w:val="004274B7"/>
    <w:rsid w:val="00427570"/>
    <w:rsid w:val="004276F2"/>
    <w:rsid w:val="00427E85"/>
    <w:rsid w:val="004301D9"/>
    <w:rsid w:val="00430CFE"/>
    <w:rsid w:val="00430E1F"/>
    <w:rsid w:val="00431128"/>
    <w:rsid w:val="0043134E"/>
    <w:rsid w:val="00431530"/>
    <w:rsid w:val="0043188F"/>
    <w:rsid w:val="00431A53"/>
    <w:rsid w:val="00431B14"/>
    <w:rsid w:val="00431DB7"/>
    <w:rsid w:val="0043207F"/>
    <w:rsid w:val="0043263F"/>
    <w:rsid w:val="00432668"/>
    <w:rsid w:val="004329E0"/>
    <w:rsid w:val="00432D72"/>
    <w:rsid w:val="00433101"/>
    <w:rsid w:val="00433312"/>
    <w:rsid w:val="004338AB"/>
    <w:rsid w:val="00433BBC"/>
    <w:rsid w:val="004346FC"/>
    <w:rsid w:val="00434C73"/>
    <w:rsid w:val="004352B1"/>
    <w:rsid w:val="004355F5"/>
    <w:rsid w:val="00435B78"/>
    <w:rsid w:val="00435BEC"/>
    <w:rsid w:val="004367FD"/>
    <w:rsid w:val="004368F8"/>
    <w:rsid w:val="00436C66"/>
    <w:rsid w:val="00436F58"/>
    <w:rsid w:val="004370B9"/>
    <w:rsid w:val="00437336"/>
    <w:rsid w:val="004375E0"/>
    <w:rsid w:val="0043774A"/>
    <w:rsid w:val="00437763"/>
    <w:rsid w:val="004377A0"/>
    <w:rsid w:val="004401BE"/>
    <w:rsid w:val="00440E21"/>
    <w:rsid w:val="004410E5"/>
    <w:rsid w:val="004416A5"/>
    <w:rsid w:val="0044171A"/>
    <w:rsid w:val="00441952"/>
    <w:rsid w:val="004419C3"/>
    <w:rsid w:val="00442491"/>
    <w:rsid w:val="004428BA"/>
    <w:rsid w:val="00442C94"/>
    <w:rsid w:val="00443BEB"/>
    <w:rsid w:val="00443FF3"/>
    <w:rsid w:val="0044404E"/>
    <w:rsid w:val="00444360"/>
    <w:rsid w:val="004443E5"/>
    <w:rsid w:val="004444DB"/>
    <w:rsid w:val="0044482F"/>
    <w:rsid w:val="004451EB"/>
    <w:rsid w:val="00445280"/>
    <w:rsid w:val="0044563D"/>
    <w:rsid w:val="00445677"/>
    <w:rsid w:val="00446271"/>
    <w:rsid w:val="004462AA"/>
    <w:rsid w:val="00446D6D"/>
    <w:rsid w:val="00446EF4"/>
    <w:rsid w:val="00446FA4"/>
    <w:rsid w:val="0044702B"/>
    <w:rsid w:val="0044718A"/>
    <w:rsid w:val="00447D2B"/>
    <w:rsid w:val="00447E3D"/>
    <w:rsid w:val="004503F8"/>
    <w:rsid w:val="00450704"/>
    <w:rsid w:val="00450F4E"/>
    <w:rsid w:val="00451407"/>
    <w:rsid w:val="00451602"/>
    <w:rsid w:val="00451A23"/>
    <w:rsid w:val="00452161"/>
    <w:rsid w:val="00453717"/>
    <w:rsid w:val="004538DA"/>
    <w:rsid w:val="00453CA5"/>
    <w:rsid w:val="004546DE"/>
    <w:rsid w:val="00454752"/>
    <w:rsid w:val="00455035"/>
    <w:rsid w:val="004551E5"/>
    <w:rsid w:val="00455513"/>
    <w:rsid w:val="0045577F"/>
    <w:rsid w:val="004557B8"/>
    <w:rsid w:val="004558BD"/>
    <w:rsid w:val="00456025"/>
    <w:rsid w:val="0045605B"/>
    <w:rsid w:val="00456161"/>
    <w:rsid w:val="0045687A"/>
    <w:rsid w:val="004569B5"/>
    <w:rsid w:val="00456A56"/>
    <w:rsid w:val="00456E27"/>
    <w:rsid w:val="00457070"/>
    <w:rsid w:val="0045744A"/>
    <w:rsid w:val="00460004"/>
    <w:rsid w:val="004601CA"/>
    <w:rsid w:val="00460273"/>
    <w:rsid w:val="00460A86"/>
    <w:rsid w:val="00460B02"/>
    <w:rsid w:val="00460B05"/>
    <w:rsid w:val="00460F6B"/>
    <w:rsid w:val="00461D7B"/>
    <w:rsid w:val="00461EA4"/>
    <w:rsid w:val="004621E2"/>
    <w:rsid w:val="00462D18"/>
    <w:rsid w:val="00462D50"/>
    <w:rsid w:val="00462FDE"/>
    <w:rsid w:val="00463817"/>
    <w:rsid w:val="00463FDC"/>
    <w:rsid w:val="00464021"/>
    <w:rsid w:val="00464222"/>
    <w:rsid w:val="004643D4"/>
    <w:rsid w:val="004644E6"/>
    <w:rsid w:val="0046460D"/>
    <w:rsid w:val="0046484F"/>
    <w:rsid w:val="00464B74"/>
    <w:rsid w:val="004651CA"/>
    <w:rsid w:val="0046537C"/>
    <w:rsid w:val="004655F3"/>
    <w:rsid w:val="00465731"/>
    <w:rsid w:val="004659E9"/>
    <w:rsid w:val="00465E43"/>
    <w:rsid w:val="00465E49"/>
    <w:rsid w:val="0046605D"/>
    <w:rsid w:val="0046625F"/>
    <w:rsid w:val="004666F5"/>
    <w:rsid w:val="0046686A"/>
    <w:rsid w:val="00467217"/>
    <w:rsid w:val="00467400"/>
    <w:rsid w:val="004702EE"/>
    <w:rsid w:val="004703C6"/>
    <w:rsid w:val="004704EA"/>
    <w:rsid w:val="00470B2F"/>
    <w:rsid w:val="00470CBB"/>
    <w:rsid w:val="00471011"/>
    <w:rsid w:val="0047140B"/>
    <w:rsid w:val="00471FD0"/>
    <w:rsid w:val="0047210E"/>
    <w:rsid w:val="004729D8"/>
    <w:rsid w:val="00472D84"/>
    <w:rsid w:val="00473069"/>
    <w:rsid w:val="004731BC"/>
    <w:rsid w:val="004738B9"/>
    <w:rsid w:val="00473AC1"/>
    <w:rsid w:val="00473C0E"/>
    <w:rsid w:val="0047486A"/>
    <w:rsid w:val="004748CB"/>
    <w:rsid w:val="00474B46"/>
    <w:rsid w:val="00474C83"/>
    <w:rsid w:val="00474DCA"/>
    <w:rsid w:val="00474E42"/>
    <w:rsid w:val="004754DA"/>
    <w:rsid w:val="0047552C"/>
    <w:rsid w:val="00475CC4"/>
    <w:rsid w:val="0047666E"/>
    <w:rsid w:val="00477539"/>
    <w:rsid w:val="0047754C"/>
    <w:rsid w:val="004775CB"/>
    <w:rsid w:val="00477DF8"/>
    <w:rsid w:val="00477EA8"/>
    <w:rsid w:val="00477F8E"/>
    <w:rsid w:val="004803DD"/>
    <w:rsid w:val="0048071E"/>
    <w:rsid w:val="00480942"/>
    <w:rsid w:val="00480CEC"/>
    <w:rsid w:val="00480E9C"/>
    <w:rsid w:val="00480FDB"/>
    <w:rsid w:val="00481E8A"/>
    <w:rsid w:val="00482659"/>
    <w:rsid w:val="00482855"/>
    <w:rsid w:val="004828AC"/>
    <w:rsid w:val="004829A3"/>
    <w:rsid w:val="00482FEA"/>
    <w:rsid w:val="00483873"/>
    <w:rsid w:val="00483A19"/>
    <w:rsid w:val="00483E32"/>
    <w:rsid w:val="0048486A"/>
    <w:rsid w:val="00484FBC"/>
    <w:rsid w:val="004851E4"/>
    <w:rsid w:val="00485203"/>
    <w:rsid w:val="00485823"/>
    <w:rsid w:val="00485EE6"/>
    <w:rsid w:val="004864A9"/>
    <w:rsid w:val="00486639"/>
    <w:rsid w:val="00486667"/>
    <w:rsid w:val="00486B7B"/>
    <w:rsid w:val="00486BF6"/>
    <w:rsid w:val="00486D7E"/>
    <w:rsid w:val="00486DDF"/>
    <w:rsid w:val="0048720A"/>
    <w:rsid w:val="004875B6"/>
    <w:rsid w:val="00487754"/>
    <w:rsid w:val="0048782E"/>
    <w:rsid w:val="00487993"/>
    <w:rsid w:val="00487BB0"/>
    <w:rsid w:val="00487CA7"/>
    <w:rsid w:val="00487DC6"/>
    <w:rsid w:val="00490019"/>
    <w:rsid w:val="00490115"/>
    <w:rsid w:val="00490198"/>
    <w:rsid w:val="004904CC"/>
    <w:rsid w:val="00490944"/>
    <w:rsid w:val="0049157E"/>
    <w:rsid w:val="00491855"/>
    <w:rsid w:val="00492081"/>
    <w:rsid w:val="00492101"/>
    <w:rsid w:val="004925B1"/>
    <w:rsid w:val="004927E3"/>
    <w:rsid w:val="00492922"/>
    <w:rsid w:val="0049298D"/>
    <w:rsid w:val="00492A92"/>
    <w:rsid w:val="00492DCD"/>
    <w:rsid w:val="004934D8"/>
    <w:rsid w:val="0049380F"/>
    <w:rsid w:val="00493AA6"/>
    <w:rsid w:val="00493ACE"/>
    <w:rsid w:val="00493F44"/>
    <w:rsid w:val="004940E1"/>
    <w:rsid w:val="0049411A"/>
    <w:rsid w:val="004943B4"/>
    <w:rsid w:val="004945AF"/>
    <w:rsid w:val="004946B6"/>
    <w:rsid w:val="00494B80"/>
    <w:rsid w:val="0049530D"/>
    <w:rsid w:val="00495316"/>
    <w:rsid w:val="00495406"/>
    <w:rsid w:val="00495665"/>
    <w:rsid w:val="004958FF"/>
    <w:rsid w:val="00495C9A"/>
    <w:rsid w:val="00496240"/>
    <w:rsid w:val="0049640F"/>
    <w:rsid w:val="00496907"/>
    <w:rsid w:val="00496AC0"/>
    <w:rsid w:val="00496C46"/>
    <w:rsid w:val="00496C78"/>
    <w:rsid w:val="00497094"/>
    <w:rsid w:val="00497230"/>
    <w:rsid w:val="00497C96"/>
    <w:rsid w:val="004A0340"/>
    <w:rsid w:val="004A0348"/>
    <w:rsid w:val="004A0415"/>
    <w:rsid w:val="004A0563"/>
    <w:rsid w:val="004A07F3"/>
    <w:rsid w:val="004A0D5C"/>
    <w:rsid w:val="004A118B"/>
    <w:rsid w:val="004A1683"/>
    <w:rsid w:val="004A17E2"/>
    <w:rsid w:val="004A1BF6"/>
    <w:rsid w:val="004A1E3D"/>
    <w:rsid w:val="004A22F6"/>
    <w:rsid w:val="004A240A"/>
    <w:rsid w:val="004A2528"/>
    <w:rsid w:val="004A262F"/>
    <w:rsid w:val="004A26F0"/>
    <w:rsid w:val="004A2D11"/>
    <w:rsid w:val="004A2F18"/>
    <w:rsid w:val="004A3985"/>
    <w:rsid w:val="004A3B1B"/>
    <w:rsid w:val="004A3B24"/>
    <w:rsid w:val="004A3CC8"/>
    <w:rsid w:val="004A3FA5"/>
    <w:rsid w:val="004A423A"/>
    <w:rsid w:val="004A4336"/>
    <w:rsid w:val="004A48E4"/>
    <w:rsid w:val="004A4933"/>
    <w:rsid w:val="004A50EE"/>
    <w:rsid w:val="004A5740"/>
    <w:rsid w:val="004A5789"/>
    <w:rsid w:val="004A5959"/>
    <w:rsid w:val="004A5FEA"/>
    <w:rsid w:val="004A60F7"/>
    <w:rsid w:val="004A6A43"/>
    <w:rsid w:val="004A6ACC"/>
    <w:rsid w:val="004A70C2"/>
    <w:rsid w:val="004A7523"/>
    <w:rsid w:val="004A7E2E"/>
    <w:rsid w:val="004A7F07"/>
    <w:rsid w:val="004B026B"/>
    <w:rsid w:val="004B09E8"/>
    <w:rsid w:val="004B0CAE"/>
    <w:rsid w:val="004B1081"/>
    <w:rsid w:val="004B10BC"/>
    <w:rsid w:val="004B1159"/>
    <w:rsid w:val="004B123C"/>
    <w:rsid w:val="004B1734"/>
    <w:rsid w:val="004B1A70"/>
    <w:rsid w:val="004B1B35"/>
    <w:rsid w:val="004B1C66"/>
    <w:rsid w:val="004B1D2B"/>
    <w:rsid w:val="004B1F0C"/>
    <w:rsid w:val="004B2175"/>
    <w:rsid w:val="004B2450"/>
    <w:rsid w:val="004B2802"/>
    <w:rsid w:val="004B2BD7"/>
    <w:rsid w:val="004B2D2B"/>
    <w:rsid w:val="004B2D4E"/>
    <w:rsid w:val="004B2FE4"/>
    <w:rsid w:val="004B36E2"/>
    <w:rsid w:val="004B39D4"/>
    <w:rsid w:val="004B3C8D"/>
    <w:rsid w:val="004B3C92"/>
    <w:rsid w:val="004B4158"/>
    <w:rsid w:val="004B46E7"/>
    <w:rsid w:val="004B4856"/>
    <w:rsid w:val="004B488F"/>
    <w:rsid w:val="004B534A"/>
    <w:rsid w:val="004B5559"/>
    <w:rsid w:val="004B58DA"/>
    <w:rsid w:val="004B5AA4"/>
    <w:rsid w:val="004B5B39"/>
    <w:rsid w:val="004B5CF8"/>
    <w:rsid w:val="004B6060"/>
    <w:rsid w:val="004B621C"/>
    <w:rsid w:val="004B62A6"/>
    <w:rsid w:val="004B62BE"/>
    <w:rsid w:val="004B662E"/>
    <w:rsid w:val="004B6A98"/>
    <w:rsid w:val="004B7340"/>
    <w:rsid w:val="004B787A"/>
    <w:rsid w:val="004B7A16"/>
    <w:rsid w:val="004B7C59"/>
    <w:rsid w:val="004B7CA6"/>
    <w:rsid w:val="004C062F"/>
    <w:rsid w:val="004C06D4"/>
    <w:rsid w:val="004C0AEA"/>
    <w:rsid w:val="004C0BD9"/>
    <w:rsid w:val="004C0EBB"/>
    <w:rsid w:val="004C110D"/>
    <w:rsid w:val="004C1774"/>
    <w:rsid w:val="004C17AF"/>
    <w:rsid w:val="004C188D"/>
    <w:rsid w:val="004C1B4D"/>
    <w:rsid w:val="004C1B77"/>
    <w:rsid w:val="004C1B7A"/>
    <w:rsid w:val="004C1BB2"/>
    <w:rsid w:val="004C1EEA"/>
    <w:rsid w:val="004C267F"/>
    <w:rsid w:val="004C2838"/>
    <w:rsid w:val="004C28CC"/>
    <w:rsid w:val="004C2B0E"/>
    <w:rsid w:val="004C3469"/>
    <w:rsid w:val="004C34B7"/>
    <w:rsid w:val="004C382A"/>
    <w:rsid w:val="004C3832"/>
    <w:rsid w:val="004C3D48"/>
    <w:rsid w:val="004C427F"/>
    <w:rsid w:val="004C4388"/>
    <w:rsid w:val="004C488F"/>
    <w:rsid w:val="004C4B7F"/>
    <w:rsid w:val="004C4C06"/>
    <w:rsid w:val="004C4EFD"/>
    <w:rsid w:val="004C576E"/>
    <w:rsid w:val="004C5E1F"/>
    <w:rsid w:val="004C5FCA"/>
    <w:rsid w:val="004C61F8"/>
    <w:rsid w:val="004C74BE"/>
    <w:rsid w:val="004C7D3D"/>
    <w:rsid w:val="004D0078"/>
    <w:rsid w:val="004D07A5"/>
    <w:rsid w:val="004D0992"/>
    <w:rsid w:val="004D0A0A"/>
    <w:rsid w:val="004D0B2A"/>
    <w:rsid w:val="004D0BAE"/>
    <w:rsid w:val="004D0BCC"/>
    <w:rsid w:val="004D1183"/>
    <w:rsid w:val="004D173C"/>
    <w:rsid w:val="004D19E9"/>
    <w:rsid w:val="004D2264"/>
    <w:rsid w:val="004D2608"/>
    <w:rsid w:val="004D2783"/>
    <w:rsid w:val="004D2C0F"/>
    <w:rsid w:val="004D2C6B"/>
    <w:rsid w:val="004D368F"/>
    <w:rsid w:val="004D37B4"/>
    <w:rsid w:val="004D3911"/>
    <w:rsid w:val="004D3A88"/>
    <w:rsid w:val="004D3BB3"/>
    <w:rsid w:val="004D4267"/>
    <w:rsid w:val="004D42B7"/>
    <w:rsid w:val="004D4431"/>
    <w:rsid w:val="004D4805"/>
    <w:rsid w:val="004D49B8"/>
    <w:rsid w:val="004D4ABB"/>
    <w:rsid w:val="004D4CA3"/>
    <w:rsid w:val="004D56C2"/>
    <w:rsid w:val="004D5770"/>
    <w:rsid w:val="004D57E8"/>
    <w:rsid w:val="004D5B31"/>
    <w:rsid w:val="004D5BB8"/>
    <w:rsid w:val="004D5D25"/>
    <w:rsid w:val="004D5DA0"/>
    <w:rsid w:val="004D5E89"/>
    <w:rsid w:val="004D643F"/>
    <w:rsid w:val="004D65C1"/>
    <w:rsid w:val="004D6A02"/>
    <w:rsid w:val="004D6E07"/>
    <w:rsid w:val="004D7345"/>
    <w:rsid w:val="004D7798"/>
    <w:rsid w:val="004D7B15"/>
    <w:rsid w:val="004D7B55"/>
    <w:rsid w:val="004D7C75"/>
    <w:rsid w:val="004D7FF3"/>
    <w:rsid w:val="004E0315"/>
    <w:rsid w:val="004E047B"/>
    <w:rsid w:val="004E0BE6"/>
    <w:rsid w:val="004E0ED7"/>
    <w:rsid w:val="004E1F7A"/>
    <w:rsid w:val="004E1FD7"/>
    <w:rsid w:val="004E219E"/>
    <w:rsid w:val="004E299D"/>
    <w:rsid w:val="004E2C16"/>
    <w:rsid w:val="004E3139"/>
    <w:rsid w:val="004E3147"/>
    <w:rsid w:val="004E3286"/>
    <w:rsid w:val="004E34B8"/>
    <w:rsid w:val="004E370B"/>
    <w:rsid w:val="004E413A"/>
    <w:rsid w:val="004E41AA"/>
    <w:rsid w:val="004E456F"/>
    <w:rsid w:val="004E4C31"/>
    <w:rsid w:val="004E4E86"/>
    <w:rsid w:val="004E4F44"/>
    <w:rsid w:val="004E52BA"/>
    <w:rsid w:val="004E5D94"/>
    <w:rsid w:val="004E5F06"/>
    <w:rsid w:val="004E5FB9"/>
    <w:rsid w:val="004E632A"/>
    <w:rsid w:val="004E6674"/>
    <w:rsid w:val="004E69AF"/>
    <w:rsid w:val="004E6A5F"/>
    <w:rsid w:val="004E7262"/>
    <w:rsid w:val="004E7322"/>
    <w:rsid w:val="004E7B20"/>
    <w:rsid w:val="004E7BF9"/>
    <w:rsid w:val="004E7CAA"/>
    <w:rsid w:val="004E7D93"/>
    <w:rsid w:val="004F002C"/>
    <w:rsid w:val="004F0341"/>
    <w:rsid w:val="004F053F"/>
    <w:rsid w:val="004F0E4B"/>
    <w:rsid w:val="004F0ECF"/>
    <w:rsid w:val="004F10A8"/>
    <w:rsid w:val="004F120A"/>
    <w:rsid w:val="004F1261"/>
    <w:rsid w:val="004F12E0"/>
    <w:rsid w:val="004F160B"/>
    <w:rsid w:val="004F168F"/>
    <w:rsid w:val="004F183C"/>
    <w:rsid w:val="004F279F"/>
    <w:rsid w:val="004F2B34"/>
    <w:rsid w:val="004F2F49"/>
    <w:rsid w:val="004F3590"/>
    <w:rsid w:val="004F3912"/>
    <w:rsid w:val="004F3A23"/>
    <w:rsid w:val="004F3B33"/>
    <w:rsid w:val="004F3F44"/>
    <w:rsid w:val="004F3FCC"/>
    <w:rsid w:val="004F4158"/>
    <w:rsid w:val="004F4587"/>
    <w:rsid w:val="004F4DA6"/>
    <w:rsid w:val="004F57DE"/>
    <w:rsid w:val="004F5B5E"/>
    <w:rsid w:val="004F6454"/>
    <w:rsid w:val="004F67D1"/>
    <w:rsid w:val="004F6802"/>
    <w:rsid w:val="004F68D3"/>
    <w:rsid w:val="004F6BFE"/>
    <w:rsid w:val="004F7262"/>
    <w:rsid w:val="004F72CB"/>
    <w:rsid w:val="004F786C"/>
    <w:rsid w:val="004F7D70"/>
    <w:rsid w:val="004F7D7C"/>
    <w:rsid w:val="005003B7"/>
    <w:rsid w:val="0050099C"/>
    <w:rsid w:val="00500B6F"/>
    <w:rsid w:val="00500CAD"/>
    <w:rsid w:val="00501378"/>
    <w:rsid w:val="00501516"/>
    <w:rsid w:val="005017F7"/>
    <w:rsid w:val="0050188F"/>
    <w:rsid w:val="00501A7F"/>
    <w:rsid w:val="00501CA1"/>
    <w:rsid w:val="00501F13"/>
    <w:rsid w:val="00501F8D"/>
    <w:rsid w:val="005022DC"/>
    <w:rsid w:val="00502699"/>
    <w:rsid w:val="00502EB6"/>
    <w:rsid w:val="0050317B"/>
    <w:rsid w:val="00503376"/>
    <w:rsid w:val="0050356A"/>
    <w:rsid w:val="005035C7"/>
    <w:rsid w:val="00503829"/>
    <w:rsid w:val="0050396A"/>
    <w:rsid w:val="005040AD"/>
    <w:rsid w:val="00506642"/>
    <w:rsid w:val="005066E4"/>
    <w:rsid w:val="005068B1"/>
    <w:rsid w:val="00506994"/>
    <w:rsid w:val="00506A98"/>
    <w:rsid w:val="00507004"/>
    <w:rsid w:val="00507113"/>
    <w:rsid w:val="0050774E"/>
    <w:rsid w:val="00507ED6"/>
    <w:rsid w:val="00507F97"/>
    <w:rsid w:val="00510237"/>
    <w:rsid w:val="00510BDF"/>
    <w:rsid w:val="00510F66"/>
    <w:rsid w:val="005112A1"/>
    <w:rsid w:val="0051183D"/>
    <w:rsid w:val="00511C04"/>
    <w:rsid w:val="00511D6D"/>
    <w:rsid w:val="0051217D"/>
    <w:rsid w:val="00512204"/>
    <w:rsid w:val="0051234C"/>
    <w:rsid w:val="0051260D"/>
    <w:rsid w:val="00512645"/>
    <w:rsid w:val="005127A0"/>
    <w:rsid w:val="00512EDD"/>
    <w:rsid w:val="005132A3"/>
    <w:rsid w:val="00513559"/>
    <w:rsid w:val="005139C4"/>
    <w:rsid w:val="00513D7E"/>
    <w:rsid w:val="00514378"/>
    <w:rsid w:val="00514807"/>
    <w:rsid w:val="00514929"/>
    <w:rsid w:val="00514B3C"/>
    <w:rsid w:val="00514D53"/>
    <w:rsid w:val="00515174"/>
    <w:rsid w:val="0051531C"/>
    <w:rsid w:val="0051551F"/>
    <w:rsid w:val="00515A5F"/>
    <w:rsid w:val="00515C42"/>
    <w:rsid w:val="00516216"/>
    <w:rsid w:val="005163B7"/>
    <w:rsid w:val="005165DC"/>
    <w:rsid w:val="00516B1B"/>
    <w:rsid w:val="00516E6D"/>
    <w:rsid w:val="005171DF"/>
    <w:rsid w:val="0051780A"/>
    <w:rsid w:val="00517AE0"/>
    <w:rsid w:val="00517CD4"/>
    <w:rsid w:val="00517EB7"/>
    <w:rsid w:val="005209ED"/>
    <w:rsid w:val="00520BD2"/>
    <w:rsid w:val="0052138F"/>
    <w:rsid w:val="0052157E"/>
    <w:rsid w:val="00522166"/>
    <w:rsid w:val="005222AE"/>
    <w:rsid w:val="00522706"/>
    <w:rsid w:val="00522B7D"/>
    <w:rsid w:val="0052346E"/>
    <w:rsid w:val="00523BC3"/>
    <w:rsid w:val="005249C0"/>
    <w:rsid w:val="005252EB"/>
    <w:rsid w:val="00525858"/>
    <w:rsid w:val="00525B39"/>
    <w:rsid w:val="00525F6D"/>
    <w:rsid w:val="00526126"/>
    <w:rsid w:val="0052664D"/>
    <w:rsid w:val="00526906"/>
    <w:rsid w:val="00526B37"/>
    <w:rsid w:val="00527677"/>
    <w:rsid w:val="00527D2F"/>
    <w:rsid w:val="0053005A"/>
    <w:rsid w:val="00530372"/>
    <w:rsid w:val="0053052A"/>
    <w:rsid w:val="00530778"/>
    <w:rsid w:val="00530D0B"/>
    <w:rsid w:val="00530E33"/>
    <w:rsid w:val="00530E40"/>
    <w:rsid w:val="00530E7A"/>
    <w:rsid w:val="0053128B"/>
    <w:rsid w:val="005317AE"/>
    <w:rsid w:val="00531D04"/>
    <w:rsid w:val="00531FDE"/>
    <w:rsid w:val="005321C4"/>
    <w:rsid w:val="00532A19"/>
    <w:rsid w:val="00532A71"/>
    <w:rsid w:val="005333A7"/>
    <w:rsid w:val="00533633"/>
    <w:rsid w:val="00533B05"/>
    <w:rsid w:val="00533ECA"/>
    <w:rsid w:val="00534009"/>
    <w:rsid w:val="0053460A"/>
    <w:rsid w:val="00534DC9"/>
    <w:rsid w:val="00534E62"/>
    <w:rsid w:val="00534F6A"/>
    <w:rsid w:val="005351A2"/>
    <w:rsid w:val="0053526F"/>
    <w:rsid w:val="005353E4"/>
    <w:rsid w:val="005360B5"/>
    <w:rsid w:val="0053639C"/>
    <w:rsid w:val="00536460"/>
    <w:rsid w:val="005364AC"/>
    <w:rsid w:val="00536563"/>
    <w:rsid w:val="00536B00"/>
    <w:rsid w:val="00537704"/>
    <w:rsid w:val="00537D96"/>
    <w:rsid w:val="00537FE2"/>
    <w:rsid w:val="00540437"/>
    <w:rsid w:val="00540453"/>
    <w:rsid w:val="00540644"/>
    <w:rsid w:val="0054093C"/>
    <w:rsid w:val="00540A69"/>
    <w:rsid w:val="00540D0C"/>
    <w:rsid w:val="00540E36"/>
    <w:rsid w:val="00540F68"/>
    <w:rsid w:val="00541002"/>
    <w:rsid w:val="005411A5"/>
    <w:rsid w:val="00541345"/>
    <w:rsid w:val="005414D8"/>
    <w:rsid w:val="00541513"/>
    <w:rsid w:val="0054152F"/>
    <w:rsid w:val="00541572"/>
    <w:rsid w:val="00541900"/>
    <w:rsid w:val="00541AFE"/>
    <w:rsid w:val="00541D50"/>
    <w:rsid w:val="00541DEC"/>
    <w:rsid w:val="00541FB0"/>
    <w:rsid w:val="0054272C"/>
    <w:rsid w:val="00542C98"/>
    <w:rsid w:val="00543116"/>
    <w:rsid w:val="0054315C"/>
    <w:rsid w:val="005432E1"/>
    <w:rsid w:val="0054333E"/>
    <w:rsid w:val="0054372B"/>
    <w:rsid w:val="0054379C"/>
    <w:rsid w:val="00543889"/>
    <w:rsid w:val="005439A2"/>
    <w:rsid w:val="00543A05"/>
    <w:rsid w:val="00543B06"/>
    <w:rsid w:val="00543B28"/>
    <w:rsid w:val="0054431E"/>
    <w:rsid w:val="005444A6"/>
    <w:rsid w:val="00544981"/>
    <w:rsid w:val="005449EA"/>
    <w:rsid w:val="005450B2"/>
    <w:rsid w:val="00545121"/>
    <w:rsid w:val="00545450"/>
    <w:rsid w:val="00545743"/>
    <w:rsid w:val="005458B7"/>
    <w:rsid w:val="00545B1B"/>
    <w:rsid w:val="00545B8A"/>
    <w:rsid w:val="005463C8"/>
    <w:rsid w:val="00546472"/>
    <w:rsid w:val="0054679B"/>
    <w:rsid w:val="00546937"/>
    <w:rsid w:val="00546A7D"/>
    <w:rsid w:val="00546EBD"/>
    <w:rsid w:val="00546FA4"/>
    <w:rsid w:val="00546FF6"/>
    <w:rsid w:val="0054722C"/>
    <w:rsid w:val="00547284"/>
    <w:rsid w:val="005475B7"/>
    <w:rsid w:val="00547967"/>
    <w:rsid w:val="00547C26"/>
    <w:rsid w:val="00547C28"/>
    <w:rsid w:val="00547FAF"/>
    <w:rsid w:val="00547FB1"/>
    <w:rsid w:val="005508C6"/>
    <w:rsid w:val="00550AEA"/>
    <w:rsid w:val="00550FCA"/>
    <w:rsid w:val="005513EB"/>
    <w:rsid w:val="005517A4"/>
    <w:rsid w:val="005518A4"/>
    <w:rsid w:val="00551A88"/>
    <w:rsid w:val="00551B79"/>
    <w:rsid w:val="00551F34"/>
    <w:rsid w:val="005521D6"/>
    <w:rsid w:val="005523BC"/>
    <w:rsid w:val="00552413"/>
    <w:rsid w:val="00552678"/>
    <w:rsid w:val="005528B4"/>
    <w:rsid w:val="005529F1"/>
    <w:rsid w:val="00552C75"/>
    <w:rsid w:val="00552D4D"/>
    <w:rsid w:val="005534FA"/>
    <w:rsid w:val="0055358A"/>
    <w:rsid w:val="00553B9B"/>
    <w:rsid w:val="00553C9B"/>
    <w:rsid w:val="0055416A"/>
    <w:rsid w:val="00555184"/>
    <w:rsid w:val="00555616"/>
    <w:rsid w:val="00555C40"/>
    <w:rsid w:val="00555E4E"/>
    <w:rsid w:val="00555FE5"/>
    <w:rsid w:val="0055628B"/>
    <w:rsid w:val="00556389"/>
    <w:rsid w:val="00556581"/>
    <w:rsid w:val="00556632"/>
    <w:rsid w:val="00557901"/>
    <w:rsid w:val="00557FE5"/>
    <w:rsid w:val="00560BAB"/>
    <w:rsid w:val="00560D8C"/>
    <w:rsid w:val="00560DBB"/>
    <w:rsid w:val="0056140B"/>
    <w:rsid w:val="0056151E"/>
    <w:rsid w:val="005618CA"/>
    <w:rsid w:val="00561D0C"/>
    <w:rsid w:val="0056204E"/>
    <w:rsid w:val="005622B6"/>
    <w:rsid w:val="0056280B"/>
    <w:rsid w:val="005628A3"/>
    <w:rsid w:val="005628DB"/>
    <w:rsid w:val="00562DAF"/>
    <w:rsid w:val="00563138"/>
    <w:rsid w:val="00563270"/>
    <w:rsid w:val="00563589"/>
    <w:rsid w:val="005635D2"/>
    <w:rsid w:val="005639E4"/>
    <w:rsid w:val="00563B01"/>
    <w:rsid w:val="00563E0E"/>
    <w:rsid w:val="00563EC5"/>
    <w:rsid w:val="00563EFB"/>
    <w:rsid w:val="00564129"/>
    <w:rsid w:val="005642ED"/>
    <w:rsid w:val="00564375"/>
    <w:rsid w:val="005644AD"/>
    <w:rsid w:val="005655B5"/>
    <w:rsid w:val="005657F0"/>
    <w:rsid w:val="00565936"/>
    <w:rsid w:val="0056620F"/>
    <w:rsid w:val="00566996"/>
    <w:rsid w:val="00566F1B"/>
    <w:rsid w:val="005672DC"/>
    <w:rsid w:val="0056749B"/>
    <w:rsid w:val="00567916"/>
    <w:rsid w:val="00567FAA"/>
    <w:rsid w:val="00570537"/>
    <w:rsid w:val="0057054D"/>
    <w:rsid w:val="00570C3C"/>
    <w:rsid w:val="00570EC1"/>
    <w:rsid w:val="00571A34"/>
    <w:rsid w:val="00572191"/>
    <w:rsid w:val="00572561"/>
    <w:rsid w:val="005725D2"/>
    <w:rsid w:val="00572775"/>
    <w:rsid w:val="00572792"/>
    <w:rsid w:val="00572891"/>
    <w:rsid w:val="005728D3"/>
    <w:rsid w:val="00572AB5"/>
    <w:rsid w:val="00572B61"/>
    <w:rsid w:val="005730F4"/>
    <w:rsid w:val="00573404"/>
    <w:rsid w:val="0057346B"/>
    <w:rsid w:val="0057374C"/>
    <w:rsid w:val="00573CDF"/>
    <w:rsid w:val="00573E18"/>
    <w:rsid w:val="00574289"/>
    <w:rsid w:val="00574414"/>
    <w:rsid w:val="0057470D"/>
    <w:rsid w:val="0057489D"/>
    <w:rsid w:val="00574B50"/>
    <w:rsid w:val="00574D88"/>
    <w:rsid w:val="00574EAD"/>
    <w:rsid w:val="005750A6"/>
    <w:rsid w:val="0057544C"/>
    <w:rsid w:val="00575BB4"/>
    <w:rsid w:val="0057643B"/>
    <w:rsid w:val="00576B1B"/>
    <w:rsid w:val="00576BFF"/>
    <w:rsid w:val="00576C20"/>
    <w:rsid w:val="00576D9C"/>
    <w:rsid w:val="005773E1"/>
    <w:rsid w:val="00577A3C"/>
    <w:rsid w:val="00577A7B"/>
    <w:rsid w:val="00577C27"/>
    <w:rsid w:val="00577C33"/>
    <w:rsid w:val="00577D47"/>
    <w:rsid w:val="00580833"/>
    <w:rsid w:val="005811B1"/>
    <w:rsid w:val="00581319"/>
    <w:rsid w:val="00581D3C"/>
    <w:rsid w:val="00581F5A"/>
    <w:rsid w:val="00582298"/>
    <w:rsid w:val="005826E5"/>
    <w:rsid w:val="00582737"/>
    <w:rsid w:val="00582C86"/>
    <w:rsid w:val="00583523"/>
    <w:rsid w:val="00583F9C"/>
    <w:rsid w:val="00584059"/>
    <w:rsid w:val="00584CD8"/>
    <w:rsid w:val="00584CDC"/>
    <w:rsid w:val="00584FB6"/>
    <w:rsid w:val="005851E5"/>
    <w:rsid w:val="0058576A"/>
    <w:rsid w:val="0058578D"/>
    <w:rsid w:val="005859C9"/>
    <w:rsid w:val="005860EB"/>
    <w:rsid w:val="00586BCC"/>
    <w:rsid w:val="00586BDD"/>
    <w:rsid w:val="00586E12"/>
    <w:rsid w:val="00586F02"/>
    <w:rsid w:val="00586F65"/>
    <w:rsid w:val="00586FF4"/>
    <w:rsid w:val="0058734F"/>
    <w:rsid w:val="005876AD"/>
    <w:rsid w:val="0059004B"/>
    <w:rsid w:val="00590227"/>
    <w:rsid w:val="00590248"/>
    <w:rsid w:val="00590544"/>
    <w:rsid w:val="005906D7"/>
    <w:rsid w:val="00590AC1"/>
    <w:rsid w:val="00590BC9"/>
    <w:rsid w:val="00590BD5"/>
    <w:rsid w:val="00590D07"/>
    <w:rsid w:val="00590E14"/>
    <w:rsid w:val="00591BB2"/>
    <w:rsid w:val="00591BE6"/>
    <w:rsid w:val="005922AC"/>
    <w:rsid w:val="00592D54"/>
    <w:rsid w:val="005931D8"/>
    <w:rsid w:val="005933C7"/>
    <w:rsid w:val="0059351D"/>
    <w:rsid w:val="005937DA"/>
    <w:rsid w:val="005938D0"/>
    <w:rsid w:val="00593C69"/>
    <w:rsid w:val="00593EDC"/>
    <w:rsid w:val="00594337"/>
    <w:rsid w:val="00594BED"/>
    <w:rsid w:val="00594C4F"/>
    <w:rsid w:val="00594DE8"/>
    <w:rsid w:val="00595842"/>
    <w:rsid w:val="00595A6C"/>
    <w:rsid w:val="00595B4C"/>
    <w:rsid w:val="00595B62"/>
    <w:rsid w:val="0059681D"/>
    <w:rsid w:val="00596E2F"/>
    <w:rsid w:val="00596EA7"/>
    <w:rsid w:val="005972C8"/>
    <w:rsid w:val="005976DD"/>
    <w:rsid w:val="00597729"/>
    <w:rsid w:val="005A059E"/>
    <w:rsid w:val="005A06A3"/>
    <w:rsid w:val="005A0C08"/>
    <w:rsid w:val="005A0F93"/>
    <w:rsid w:val="005A1359"/>
    <w:rsid w:val="005A1486"/>
    <w:rsid w:val="005A14E5"/>
    <w:rsid w:val="005A1831"/>
    <w:rsid w:val="005A1CBF"/>
    <w:rsid w:val="005A262F"/>
    <w:rsid w:val="005A2967"/>
    <w:rsid w:val="005A2BBF"/>
    <w:rsid w:val="005A327B"/>
    <w:rsid w:val="005A342D"/>
    <w:rsid w:val="005A3449"/>
    <w:rsid w:val="005A362A"/>
    <w:rsid w:val="005A3AB1"/>
    <w:rsid w:val="005A439C"/>
    <w:rsid w:val="005A46AA"/>
    <w:rsid w:val="005A4B41"/>
    <w:rsid w:val="005A5054"/>
    <w:rsid w:val="005A5561"/>
    <w:rsid w:val="005A585F"/>
    <w:rsid w:val="005A5A7E"/>
    <w:rsid w:val="005A6423"/>
    <w:rsid w:val="005A6FAF"/>
    <w:rsid w:val="005A6FD5"/>
    <w:rsid w:val="005A7737"/>
    <w:rsid w:val="005A7922"/>
    <w:rsid w:val="005A7B23"/>
    <w:rsid w:val="005B05A0"/>
    <w:rsid w:val="005B09BE"/>
    <w:rsid w:val="005B0BEA"/>
    <w:rsid w:val="005B0C9F"/>
    <w:rsid w:val="005B158F"/>
    <w:rsid w:val="005B15CF"/>
    <w:rsid w:val="005B1635"/>
    <w:rsid w:val="005B1E0E"/>
    <w:rsid w:val="005B24DB"/>
    <w:rsid w:val="005B294C"/>
    <w:rsid w:val="005B2CC6"/>
    <w:rsid w:val="005B2CE9"/>
    <w:rsid w:val="005B2EA2"/>
    <w:rsid w:val="005B319B"/>
    <w:rsid w:val="005B37EA"/>
    <w:rsid w:val="005B3E97"/>
    <w:rsid w:val="005B45BE"/>
    <w:rsid w:val="005B4626"/>
    <w:rsid w:val="005B4C92"/>
    <w:rsid w:val="005B4D1E"/>
    <w:rsid w:val="005B4FB4"/>
    <w:rsid w:val="005B51EC"/>
    <w:rsid w:val="005B5935"/>
    <w:rsid w:val="005B5D11"/>
    <w:rsid w:val="005B5F33"/>
    <w:rsid w:val="005B6607"/>
    <w:rsid w:val="005B755E"/>
    <w:rsid w:val="005B7798"/>
    <w:rsid w:val="005B7CE2"/>
    <w:rsid w:val="005B7DF5"/>
    <w:rsid w:val="005C0751"/>
    <w:rsid w:val="005C0835"/>
    <w:rsid w:val="005C1287"/>
    <w:rsid w:val="005C139F"/>
    <w:rsid w:val="005C157F"/>
    <w:rsid w:val="005C1BD0"/>
    <w:rsid w:val="005C1E31"/>
    <w:rsid w:val="005C1E5A"/>
    <w:rsid w:val="005C2005"/>
    <w:rsid w:val="005C2F99"/>
    <w:rsid w:val="005C371F"/>
    <w:rsid w:val="005C3CB0"/>
    <w:rsid w:val="005C3E61"/>
    <w:rsid w:val="005C40F1"/>
    <w:rsid w:val="005C419A"/>
    <w:rsid w:val="005C44AA"/>
    <w:rsid w:val="005C46B1"/>
    <w:rsid w:val="005C4C96"/>
    <w:rsid w:val="005C4F40"/>
    <w:rsid w:val="005C5040"/>
    <w:rsid w:val="005C51E4"/>
    <w:rsid w:val="005C5517"/>
    <w:rsid w:val="005C5819"/>
    <w:rsid w:val="005C5AD3"/>
    <w:rsid w:val="005C5F6A"/>
    <w:rsid w:val="005C6616"/>
    <w:rsid w:val="005C6800"/>
    <w:rsid w:val="005C69BF"/>
    <w:rsid w:val="005C6ADF"/>
    <w:rsid w:val="005C6EF0"/>
    <w:rsid w:val="005C7107"/>
    <w:rsid w:val="005C7196"/>
    <w:rsid w:val="005C7534"/>
    <w:rsid w:val="005C78C7"/>
    <w:rsid w:val="005D009B"/>
    <w:rsid w:val="005D0466"/>
    <w:rsid w:val="005D09FB"/>
    <w:rsid w:val="005D0EF2"/>
    <w:rsid w:val="005D156B"/>
    <w:rsid w:val="005D1822"/>
    <w:rsid w:val="005D185C"/>
    <w:rsid w:val="005D1B4A"/>
    <w:rsid w:val="005D1E3F"/>
    <w:rsid w:val="005D203F"/>
    <w:rsid w:val="005D20DE"/>
    <w:rsid w:val="005D2191"/>
    <w:rsid w:val="005D2274"/>
    <w:rsid w:val="005D24A5"/>
    <w:rsid w:val="005D2824"/>
    <w:rsid w:val="005D32CF"/>
    <w:rsid w:val="005D405A"/>
    <w:rsid w:val="005D418E"/>
    <w:rsid w:val="005D4293"/>
    <w:rsid w:val="005D4462"/>
    <w:rsid w:val="005D46FA"/>
    <w:rsid w:val="005D4B84"/>
    <w:rsid w:val="005D4BA3"/>
    <w:rsid w:val="005D5096"/>
    <w:rsid w:val="005D54E4"/>
    <w:rsid w:val="005D5882"/>
    <w:rsid w:val="005D6107"/>
    <w:rsid w:val="005D6145"/>
    <w:rsid w:val="005D6B5C"/>
    <w:rsid w:val="005D6D5A"/>
    <w:rsid w:val="005D6FDE"/>
    <w:rsid w:val="005D70BF"/>
    <w:rsid w:val="005D714E"/>
    <w:rsid w:val="005D74CE"/>
    <w:rsid w:val="005D78D4"/>
    <w:rsid w:val="005D7CFD"/>
    <w:rsid w:val="005E0939"/>
    <w:rsid w:val="005E0AE6"/>
    <w:rsid w:val="005E0B36"/>
    <w:rsid w:val="005E0DE0"/>
    <w:rsid w:val="005E0F01"/>
    <w:rsid w:val="005E0FE6"/>
    <w:rsid w:val="005E131B"/>
    <w:rsid w:val="005E1680"/>
    <w:rsid w:val="005E1870"/>
    <w:rsid w:val="005E1D01"/>
    <w:rsid w:val="005E216E"/>
    <w:rsid w:val="005E217F"/>
    <w:rsid w:val="005E2BB1"/>
    <w:rsid w:val="005E2D0E"/>
    <w:rsid w:val="005E320A"/>
    <w:rsid w:val="005E336A"/>
    <w:rsid w:val="005E3446"/>
    <w:rsid w:val="005E3AA7"/>
    <w:rsid w:val="005E411E"/>
    <w:rsid w:val="005E42B9"/>
    <w:rsid w:val="005E4365"/>
    <w:rsid w:val="005E455B"/>
    <w:rsid w:val="005E4A2F"/>
    <w:rsid w:val="005E4A39"/>
    <w:rsid w:val="005E4AF0"/>
    <w:rsid w:val="005E4B2A"/>
    <w:rsid w:val="005E4CCA"/>
    <w:rsid w:val="005E505E"/>
    <w:rsid w:val="005E5585"/>
    <w:rsid w:val="005E5819"/>
    <w:rsid w:val="005E5A05"/>
    <w:rsid w:val="005E5F4A"/>
    <w:rsid w:val="005E67DF"/>
    <w:rsid w:val="005E6901"/>
    <w:rsid w:val="005E6CF8"/>
    <w:rsid w:val="005E6D20"/>
    <w:rsid w:val="005E6E01"/>
    <w:rsid w:val="005E6E4B"/>
    <w:rsid w:val="005E6F4B"/>
    <w:rsid w:val="005E6F91"/>
    <w:rsid w:val="005E7031"/>
    <w:rsid w:val="005E7684"/>
    <w:rsid w:val="005F009A"/>
    <w:rsid w:val="005F0365"/>
    <w:rsid w:val="005F0F14"/>
    <w:rsid w:val="005F15BE"/>
    <w:rsid w:val="005F166D"/>
    <w:rsid w:val="005F1741"/>
    <w:rsid w:val="005F195E"/>
    <w:rsid w:val="005F1BF3"/>
    <w:rsid w:val="005F1C81"/>
    <w:rsid w:val="005F1CEB"/>
    <w:rsid w:val="005F1DD5"/>
    <w:rsid w:val="005F2034"/>
    <w:rsid w:val="005F231E"/>
    <w:rsid w:val="005F23B7"/>
    <w:rsid w:val="005F2669"/>
    <w:rsid w:val="005F2EC1"/>
    <w:rsid w:val="005F3889"/>
    <w:rsid w:val="005F388F"/>
    <w:rsid w:val="005F39E4"/>
    <w:rsid w:val="005F4031"/>
    <w:rsid w:val="005F40C0"/>
    <w:rsid w:val="005F441A"/>
    <w:rsid w:val="005F4799"/>
    <w:rsid w:val="005F5418"/>
    <w:rsid w:val="005F58D0"/>
    <w:rsid w:val="005F59E4"/>
    <w:rsid w:val="005F5B31"/>
    <w:rsid w:val="005F5BC7"/>
    <w:rsid w:val="005F5D0D"/>
    <w:rsid w:val="005F662C"/>
    <w:rsid w:val="005F7419"/>
    <w:rsid w:val="005F7B6B"/>
    <w:rsid w:val="005F7CAE"/>
    <w:rsid w:val="005F7CEA"/>
    <w:rsid w:val="006005C2"/>
    <w:rsid w:val="00600606"/>
    <w:rsid w:val="006009B7"/>
    <w:rsid w:val="00600BE8"/>
    <w:rsid w:val="00600E8C"/>
    <w:rsid w:val="00600F23"/>
    <w:rsid w:val="00601054"/>
    <w:rsid w:val="0060119F"/>
    <w:rsid w:val="006017FD"/>
    <w:rsid w:val="00601AE6"/>
    <w:rsid w:val="00601F09"/>
    <w:rsid w:val="00601FA1"/>
    <w:rsid w:val="00602432"/>
    <w:rsid w:val="006024F4"/>
    <w:rsid w:val="00602DF2"/>
    <w:rsid w:val="00602FB6"/>
    <w:rsid w:val="006033E1"/>
    <w:rsid w:val="006034D4"/>
    <w:rsid w:val="00603A4B"/>
    <w:rsid w:val="00603B44"/>
    <w:rsid w:val="00603F9A"/>
    <w:rsid w:val="0060504A"/>
    <w:rsid w:val="0060576D"/>
    <w:rsid w:val="00605D21"/>
    <w:rsid w:val="00605DA1"/>
    <w:rsid w:val="00605E38"/>
    <w:rsid w:val="00605F74"/>
    <w:rsid w:val="0060620F"/>
    <w:rsid w:val="006062FD"/>
    <w:rsid w:val="00606A63"/>
    <w:rsid w:val="00606D3E"/>
    <w:rsid w:val="006075C0"/>
    <w:rsid w:val="00607D80"/>
    <w:rsid w:val="00610327"/>
    <w:rsid w:val="0061034C"/>
    <w:rsid w:val="006105D5"/>
    <w:rsid w:val="0061103B"/>
    <w:rsid w:val="00611252"/>
    <w:rsid w:val="006117B5"/>
    <w:rsid w:val="006118B6"/>
    <w:rsid w:val="006119E8"/>
    <w:rsid w:val="00611B23"/>
    <w:rsid w:val="00611E50"/>
    <w:rsid w:val="00612352"/>
    <w:rsid w:val="00612A97"/>
    <w:rsid w:val="00612D2A"/>
    <w:rsid w:val="00612F9D"/>
    <w:rsid w:val="006131BB"/>
    <w:rsid w:val="006137D7"/>
    <w:rsid w:val="00613CF0"/>
    <w:rsid w:val="00613D56"/>
    <w:rsid w:val="0061408D"/>
    <w:rsid w:val="00614172"/>
    <w:rsid w:val="0061452F"/>
    <w:rsid w:val="00614D0C"/>
    <w:rsid w:val="006154BF"/>
    <w:rsid w:val="006158E4"/>
    <w:rsid w:val="0061591E"/>
    <w:rsid w:val="00615DF4"/>
    <w:rsid w:val="00615F80"/>
    <w:rsid w:val="006161AF"/>
    <w:rsid w:val="0061636D"/>
    <w:rsid w:val="00617085"/>
    <w:rsid w:val="00617504"/>
    <w:rsid w:val="00617506"/>
    <w:rsid w:val="00617554"/>
    <w:rsid w:val="00617F57"/>
    <w:rsid w:val="006209A1"/>
    <w:rsid w:val="00621603"/>
    <w:rsid w:val="00621841"/>
    <w:rsid w:val="006218A9"/>
    <w:rsid w:val="00621C50"/>
    <w:rsid w:val="00621D42"/>
    <w:rsid w:val="00621DC0"/>
    <w:rsid w:val="006220E5"/>
    <w:rsid w:val="00622446"/>
    <w:rsid w:val="00622625"/>
    <w:rsid w:val="006229B9"/>
    <w:rsid w:val="00623485"/>
    <w:rsid w:val="006237C9"/>
    <w:rsid w:val="0062388F"/>
    <w:rsid w:val="00624544"/>
    <w:rsid w:val="006247B2"/>
    <w:rsid w:val="006248E8"/>
    <w:rsid w:val="006249BA"/>
    <w:rsid w:val="00624B38"/>
    <w:rsid w:val="006252C6"/>
    <w:rsid w:val="00625304"/>
    <w:rsid w:val="00625585"/>
    <w:rsid w:val="006255A2"/>
    <w:rsid w:val="0062624A"/>
    <w:rsid w:val="006264BD"/>
    <w:rsid w:val="0062668B"/>
    <w:rsid w:val="00626969"/>
    <w:rsid w:val="00626C6C"/>
    <w:rsid w:val="00626E54"/>
    <w:rsid w:val="00627062"/>
    <w:rsid w:val="0062756F"/>
    <w:rsid w:val="006275AE"/>
    <w:rsid w:val="00627862"/>
    <w:rsid w:val="00627894"/>
    <w:rsid w:val="00627A16"/>
    <w:rsid w:val="00627A91"/>
    <w:rsid w:val="00630213"/>
    <w:rsid w:val="006303BE"/>
    <w:rsid w:val="006309C2"/>
    <w:rsid w:val="00630E71"/>
    <w:rsid w:val="00631801"/>
    <w:rsid w:val="0063231F"/>
    <w:rsid w:val="00632340"/>
    <w:rsid w:val="00632390"/>
    <w:rsid w:val="00632428"/>
    <w:rsid w:val="00632959"/>
    <w:rsid w:val="00632F5B"/>
    <w:rsid w:val="0063317A"/>
    <w:rsid w:val="00633457"/>
    <w:rsid w:val="006334AF"/>
    <w:rsid w:val="00633A3E"/>
    <w:rsid w:val="00633CE8"/>
    <w:rsid w:val="00633E85"/>
    <w:rsid w:val="0063415C"/>
    <w:rsid w:val="006345B2"/>
    <w:rsid w:val="00634E83"/>
    <w:rsid w:val="00634FCC"/>
    <w:rsid w:val="00635004"/>
    <w:rsid w:val="006358F5"/>
    <w:rsid w:val="00635A24"/>
    <w:rsid w:val="00635D97"/>
    <w:rsid w:val="006377F5"/>
    <w:rsid w:val="00640321"/>
    <w:rsid w:val="0064032E"/>
    <w:rsid w:val="006405C7"/>
    <w:rsid w:val="00640D9E"/>
    <w:rsid w:val="00640E05"/>
    <w:rsid w:val="00640E26"/>
    <w:rsid w:val="00640E3D"/>
    <w:rsid w:val="00641619"/>
    <w:rsid w:val="00641863"/>
    <w:rsid w:val="00641E23"/>
    <w:rsid w:val="00642035"/>
    <w:rsid w:val="00642193"/>
    <w:rsid w:val="006423E4"/>
    <w:rsid w:val="0064256A"/>
    <w:rsid w:val="00642727"/>
    <w:rsid w:val="00642E44"/>
    <w:rsid w:val="00643314"/>
    <w:rsid w:val="00643381"/>
    <w:rsid w:val="00644774"/>
    <w:rsid w:val="00645093"/>
    <w:rsid w:val="00645217"/>
    <w:rsid w:val="0064555C"/>
    <w:rsid w:val="0064562D"/>
    <w:rsid w:val="00645C22"/>
    <w:rsid w:val="006460E7"/>
    <w:rsid w:val="006461F4"/>
    <w:rsid w:val="006463E7"/>
    <w:rsid w:val="00646ADC"/>
    <w:rsid w:val="00646DCC"/>
    <w:rsid w:val="00647AA4"/>
    <w:rsid w:val="00647FA4"/>
    <w:rsid w:val="0065009C"/>
    <w:rsid w:val="006500BD"/>
    <w:rsid w:val="00650361"/>
    <w:rsid w:val="006508F1"/>
    <w:rsid w:val="006509C9"/>
    <w:rsid w:val="00650A35"/>
    <w:rsid w:val="00650F82"/>
    <w:rsid w:val="00650FF0"/>
    <w:rsid w:val="00651374"/>
    <w:rsid w:val="006514A7"/>
    <w:rsid w:val="0065155C"/>
    <w:rsid w:val="00651A55"/>
    <w:rsid w:val="00651BE4"/>
    <w:rsid w:val="00652E6D"/>
    <w:rsid w:val="006535F2"/>
    <w:rsid w:val="00653B9C"/>
    <w:rsid w:val="00653BFA"/>
    <w:rsid w:val="00653EDE"/>
    <w:rsid w:val="00654388"/>
    <w:rsid w:val="00654C39"/>
    <w:rsid w:val="0065503C"/>
    <w:rsid w:val="00655434"/>
    <w:rsid w:val="00655455"/>
    <w:rsid w:val="00655C4C"/>
    <w:rsid w:val="00655CD9"/>
    <w:rsid w:val="00655E23"/>
    <w:rsid w:val="00656104"/>
    <w:rsid w:val="0065617A"/>
    <w:rsid w:val="006565B2"/>
    <w:rsid w:val="00656786"/>
    <w:rsid w:val="00656B78"/>
    <w:rsid w:val="006576DD"/>
    <w:rsid w:val="00657A36"/>
    <w:rsid w:val="00660202"/>
    <w:rsid w:val="0066046A"/>
    <w:rsid w:val="00660A13"/>
    <w:rsid w:val="00660CC8"/>
    <w:rsid w:val="00660E1C"/>
    <w:rsid w:val="00660E46"/>
    <w:rsid w:val="00660E6F"/>
    <w:rsid w:val="00660F0D"/>
    <w:rsid w:val="0066121F"/>
    <w:rsid w:val="0066131C"/>
    <w:rsid w:val="006616A2"/>
    <w:rsid w:val="00661751"/>
    <w:rsid w:val="006617AB"/>
    <w:rsid w:val="00661843"/>
    <w:rsid w:val="00661C4F"/>
    <w:rsid w:val="00661E1B"/>
    <w:rsid w:val="0066200D"/>
    <w:rsid w:val="006620CD"/>
    <w:rsid w:val="00662275"/>
    <w:rsid w:val="006627DB"/>
    <w:rsid w:val="00662C4B"/>
    <w:rsid w:val="00662E8F"/>
    <w:rsid w:val="0066311E"/>
    <w:rsid w:val="00663150"/>
    <w:rsid w:val="006632DE"/>
    <w:rsid w:val="00663714"/>
    <w:rsid w:val="00663B37"/>
    <w:rsid w:val="00663B48"/>
    <w:rsid w:val="00663CD4"/>
    <w:rsid w:val="00663D17"/>
    <w:rsid w:val="00663D5B"/>
    <w:rsid w:val="00663E65"/>
    <w:rsid w:val="0066401E"/>
    <w:rsid w:val="00664464"/>
    <w:rsid w:val="0066457F"/>
    <w:rsid w:val="006648DB"/>
    <w:rsid w:val="00664CF8"/>
    <w:rsid w:val="00664E20"/>
    <w:rsid w:val="00664F69"/>
    <w:rsid w:val="0066543D"/>
    <w:rsid w:val="00665444"/>
    <w:rsid w:val="0066570D"/>
    <w:rsid w:val="00665C55"/>
    <w:rsid w:val="00665C82"/>
    <w:rsid w:val="00665E63"/>
    <w:rsid w:val="00665F7A"/>
    <w:rsid w:val="0066613A"/>
    <w:rsid w:val="006664C5"/>
    <w:rsid w:val="00666575"/>
    <w:rsid w:val="006668FB"/>
    <w:rsid w:val="00666D79"/>
    <w:rsid w:val="00666E24"/>
    <w:rsid w:val="00667311"/>
    <w:rsid w:val="00667472"/>
    <w:rsid w:val="00667785"/>
    <w:rsid w:val="00667B04"/>
    <w:rsid w:val="00667B1C"/>
    <w:rsid w:val="00667C5E"/>
    <w:rsid w:val="00670006"/>
    <w:rsid w:val="006701F8"/>
    <w:rsid w:val="00670BB4"/>
    <w:rsid w:val="00670DFF"/>
    <w:rsid w:val="0067105C"/>
    <w:rsid w:val="006710BB"/>
    <w:rsid w:val="006717E0"/>
    <w:rsid w:val="006718C8"/>
    <w:rsid w:val="00671C67"/>
    <w:rsid w:val="00671C76"/>
    <w:rsid w:val="00671E96"/>
    <w:rsid w:val="006721BF"/>
    <w:rsid w:val="0067248D"/>
    <w:rsid w:val="006725D8"/>
    <w:rsid w:val="00672D87"/>
    <w:rsid w:val="00672E73"/>
    <w:rsid w:val="006731D7"/>
    <w:rsid w:val="006736A4"/>
    <w:rsid w:val="00673903"/>
    <w:rsid w:val="00674095"/>
    <w:rsid w:val="006745CB"/>
    <w:rsid w:val="0067496E"/>
    <w:rsid w:val="00674DC9"/>
    <w:rsid w:val="006752B3"/>
    <w:rsid w:val="00675400"/>
    <w:rsid w:val="00675428"/>
    <w:rsid w:val="00675870"/>
    <w:rsid w:val="00675DD8"/>
    <w:rsid w:val="0067608A"/>
    <w:rsid w:val="00676358"/>
    <w:rsid w:val="00676446"/>
    <w:rsid w:val="00676532"/>
    <w:rsid w:val="00676643"/>
    <w:rsid w:val="0067677B"/>
    <w:rsid w:val="00676AD9"/>
    <w:rsid w:val="00676C96"/>
    <w:rsid w:val="00676CFE"/>
    <w:rsid w:val="006771AA"/>
    <w:rsid w:val="00677919"/>
    <w:rsid w:val="006779AB"/>
    <w:rsid w:val="00677A7D"/>
    <w:rsid w:val="006800E3"/>
    <w:rsid w:val="006800FB"/>
    <w:rsid w:val="0068012F"/>
    <w:rsid w:val="0068085B"/>
    <w:rsid w:val="00680B8B"/>
    <w:rsid w:val="006810F9"/>
    <w:rsid w:val="0068134D"/>
    <w:rsid w:val="00681B91"/>
    <w:rsid w:val="00681FAA"/>
    <w:rsid w:val="00682249"/>
    <w:rsid w:val="0068233E"/>
    <w:rsid w:val="0068245B"/>
    <w:rsid w:val="0068246B"/>
    <w:rsid w:val="006825C4"/>
    <w:rsid w:val="00682AE1"/>
    <w:rsid w:val="00682F02"/>
    <w:rsid w:val="006830EC"/>
    <w:rsid w:val="00683617"/>
    <w:rsid w:val="006838E5"/>
    <w:rsid w:val="00684161"/>
    <w:rsid w:val="006841AC"/>
    <w:rsid w:val="00684CB7"/>
    <w:rsid w:val="00684EA0"/>
    <w:rsid w:val="00685BBD"/>
    <w:rsid w:val="00685FBE"/>
    <w:rsid w:val="00686268"/>
    <w:rsid w:val="006865D5"/>
    <w:rsid w:val="00686E9D"/>
    <w:rsid w:val="006872DC"/>
    <w:rsid w:val="00687E8A"/>
    <w:rsid w:val="00687EC9"/>
    <w:rsid w:val="00687F7C"/>
    <w:rsid w:val="0069022C"/>
    <w:rsid w:val="006902A3"/>
    <w:rsid w:val="00690BFD"/>
    <w:rsid w:val="00690CFA"/>
    <w:rsid w:val="00691402"/>
    <w:rsid w:val="006915EF"/>
    <w:rsid w:val="006917E6"/>
    <w:rsid w:val="00691926"/>
    <w:rsid w:val="006920B3"/>
    <w:rsid w:val="006920E8"/>
    <w:rsid w:val="0069226D"/>
    <w:rsid w:val="006923E5"/>
    <w:rsid w:val="00692947"/>
    <w:rsid w:val="00692D6D"/>
    <w:rsid w:val="00692EB4"/>
    <w:rsid w:val="00692F0E"/>
    <w:rsid w:val="00693067"/>
    <w:rsid w:val="00693113"/>
    <w:rsid w:val="0069321F"/>
    <w:rsid w:val="0069369D"/>
    <w:rsid w:val="006936D0"/>
    <w:rsid w:val="006937C8"/>
    <w:rsid w:val="006940F7"/>
    <w:rsid w:val="00694265"/>
    <w:rsid w:val="00694412"/>
    <w:rsid w:val="006944DB"/>
    <w:rsid w:val="0069469A"/>
    <w:rsid w:val="0069473A"/>
    <w:rsid w:val="00694C73"/>
    <w:rsid w:val="00695140"/>
    <w:rsid w:val="00695532"/>
    <w:rsid w:val="00695A81"/>
    <w:rsid w:val="00695D31"/>
    <w:rsid w:val="00696872"/>
    <w:rsid w:val="006968F3"/>
    <w:rsid w:val="00696C7D"/>
    <w:rsid w:val="00696EB0"/>
    <w:rsid w:val="00697006"/>
    <w:rsid w:val="00697654"/>
    <w:rsid w:val="00697FBB"/>
    <w:rsid w:val="006A041D"/>
    <w:rsid w:val="006A05C2"/>
    <w:rsid w:val="006A079F"/>
    <w:rsid w:val="006A0B3C"/>
    <w:rsid w:val="006A0EB6"/>
    <w:rsid w:val="006A114A"/>
    <w:rsid w:val="006A127A"/>
    <w:rsid w:val="006A1667"/>
    <w:rsid w:val="006A1DAC"/>
    <w:rsid w:val="006A1EAA"/>
    <w:rsid w:val="006A23A4"/>
    <w:rsid w:val="006A2417"/>
    <w:rsid w:val="006A2596"/>
    <w:rsid w:val="006A29B7"/>
    <w:rsid w:val="006A2F13"/>
    <w:rsid w:val="006A3671"/>
    <w:rsid w:val="006A3A85"/>
    <w:rsid w:val="006A3ADC"/>
    <w:rsid w:val="006A3B14"/>
    <w:rsid w:val="006A3C61"/>
    <w:rsid w:val="006A3F3F"/>
    <w:rsid w:val="006A42CF"/>
    <w:rsid w:val="006A43E6"/>
    <w:rsid w:val="006A4757"/>
    <w:rsid w:val="006A47EE"/>
    <w:rsid w:val="006A4B91"/>
    <w:rsid w:val="006A4CC5"/>
    <w:rsid w:val="006A4E36"/>
    <w:rsid w:val="006A4E79"/>
    <w:rsid w:val="006A51A5"/>
    <w:rsid w:val="006A5223"/>
    <w:rsid w:val="006A5487"/>
    <w:rsid w:val="006A5834"/>
    <w:rsid w:val="006A5943"/>
    <w:rsid w:val="006A5E72"/>
    <w:rsid w:val="006A5F6C"/>
    <w:rsid w:val="006A6246"/>
    <w:rsid w:val="006A6593"/>
    <w:rsid w:val="006A674C"/>
    <w:rsid w:val="006A6B04"/>
    <w:rsid w:val="006A6B6B"/>
    <w:rsid w:val="006A6D61"/>
    <w:rsid w:val="006A72AF"/>
    <w:rsid w:val="006A75C0"/>
    <w:rsid w:val="006A776F"/>
    <w:rsid w:val="006A7967"/>
    <w:rsid w:val="006B0258"/>
    <w:rsid w:val="006B0371"/>
    <w:rsid w:val="006B06A0"/>
    <w:rsid w:val="006B08C7"/>
    <w:rsid w:val="006B0B38"/>
    <w:rsid w:val="006B0F58"/>
    <w:rsid w:val="006B1AFD"/>
    <w:rsid w:val="006B1B8B"/>
    <w:rsid w:val="006B2048"/>
    <w:rsid w:val="006B20A2"/>
    <w:rsid w:val="006B232C"/>
    <w:rsid w:val="006B2395"/>
    <w:rsid w:val="006B26FC"/>
    <w:rsid w:val="006B2AAE"/>
    <w:rsid w:val="006B2CFD"/>
    <w:rsid w:val="006B3444"/>
    <w:rsid w:val="006B3703"/>
    <w:rsid w:val="006B37A3"/>
    <w:rsid w:val="006B39D6"/>
    <w:rsid w:val="006B3A1A"/>
    <w:rsid w:val="006B3E70"/>
    <w:rsid w:val="006B4EF1"/>
    <w:rsid w:val="006B52AD"/>
    <w:rsid w:val="006B5DFF"/>
    <w:rsid w:val="006B66F9"/>
    <w:rsid w:val="006B6840"/>
    <w:rsid w:val="006B6C6B"/>
    <w:rsid w:val="006B7150"/>
    <w:rsid w:val="006B725B"/>
    <w:rsid w:val="006B744F"/>
    <w:rsid w:val="006B7BD9"/>
    <w:rsid w:val="006B7C48"/>
    <w:rsid w:val="006B7F21"/>
    <w:rsid w:val="006C059C"/>
    <w:rsid w:val="006C0643"/>
    <w:rsid w:val="006C0A1D"/>
    <w:rsid w:val="006C0AD2"/>
    <w:rsid w:val="006C0CB1"/>
    <w:rsid w:val="006C10CC"/>
    <w:rsid w:val="006C116D"/>
    <w:rsid w:val="006C150B"/>
    <w:rsid w:val="006C17BE"/>
    <w:rsid w:val="006C223B"/>
    <w:rsid w:val="006C336D"/>
    <w:rsid w:val="006C3715"/>
    <w:rsid w:val="006C3C55"/>
    <w:rsid w:val="006C3CE4"/>
    <w:rsid w:val="006C452A"/>
    <w:rsid w:val="006C4633"/>
    <w:rsid w:val="006C477A"/>
    <w:rsid w:val="006C4BED"/>
    <w:rsid w:val="006C4D9F"/>
    <w:rsid w:val="006C4F54"/>
    <w:rsid w:val="006C5555"/>
    <w:rsid w:val="006C5A56"/>
    <w:rsid w:val="006C5CD5"/>
    <w:rsid w:val="006C6380"/>
    <w:rsid w:val="006C6423"/>
    <w:rsid w:val="006C6CFE"/>
    <w:rsid w:val="006C721A"/>
    <w:rsid w:val="006C77A9"/>
    <w:rsid w:val="006C7AD9"/>
    <w:rsid w:val="006C7F6B"/>
    <w:rsid w:val="006D0423"/>
    <w:rsid w:val="006D0E0B"/>
    <w:rsid w:val="006D0E60"/>
    <w:rsid w:val="006D0F9F"/>
    <w:rsid w:val="006D11DA"/>
    <w:rsid w:val="006D1745"/>
    <w:rsid w:val="006D17E9"/>
    <w:rsid w:val="006D19A4"/>
    <w:rsid w:val="006D1C1D"/>
    <w:rsid w:val="006D2956"/>
    <w:rsid w:val="006D2C82"/>
    <w:rsid w:val="006D2F75"/>
    <w:rsid w:val="006D3349"/>
    <w:rsid w:val="006D345A"/>
    <w:rsid w:val="006D347D"/>
    <w:rsid w:val="006D3A7B"/>
    <w:rsid w:val="006D3BE8"/>
    <w:rsid w:val="006D3E55"/>
    <w:rsid w:val="006D44C7"/>
    <w:rsid w:val="006D48AE"/>
    <w:rsid w:val="006D4C91"/>
    <w:rsid w:val="006D4F74"/>
    <w:rsid w:val="006D5202"/>
    <w:rsid w:val="006D5B29"/>
    <w:rsid w:val="006D5CA7"/>
    <w:rsid w:val="006D638D"/>
    <w:rsid w:val="006D651B"/>
    <w:rsid w:val="006D66C1"/>
    <w:rsid w:val="006D67C5"/>
    <w:rsid w:val="006D6F44"/>
    <w:rsid w:val="006D6F75"/>
    <w:rsid w:val="006D72F9"/>
    <w:rsid w:val="006D7660"/>
    <w:rsid w:val="006D767F"/>
    <w:rsid w:val="006D76E2"/>
    <w:rsid w:val="006D7793"/>
    <w:rsid w:val="006D79D9"/>
    <w:rsid w:val="006D7B15"/>
    <w:rsid w:val="006D7F49"/>
    <w:rsid w:val="006E00CC"/>
    <w:rsid w:val="006E036F"/>
    <w:rsid w:val="006E04AA"/>
    <w:rsid w:val="006E0802"/>
    <w:rsid w:val="006E0810"/>
    <w:rsid w:val="006E0A49"/>
    <w:rsid w:val="006E0F05"/>
    <w:rsid w:val="006E147F"/>
    <w:rsid w:val="006E18A9"/>
    <w:rsid w:val="006E1B26"/>
    <w:rsid w:val="006E1E7A"/>
    <w:rsid w:val="006E20F1"/>
    <w:rsid w:val="006E23F7"/>
    <w:rsid w:val="006E2473"/>
    <w:rsid w:val="006E2599"/>
    <w:rsid w:val="006E29A2"/>
    <w:rsid w:val="006E2B39"/>
    <w:rsid w:val="006E2D1E"/>
    <w:rsid w:val="006E2D77"/>
    <w:rsid w:val="006E2F1C"/>
    <w:rsid w:val="006E3306"/>
    <w:rsid w:val="006E3817"/>
    <w:rsid w:val="006E3843"/>
    <w:rsid w:val="006E44DD"/>
    <w:rsid w:val="006E44E1"/>
    <w:rsid w:val="006E46A0"/>
    <w:rsid w:val="006E46FC"/>
    <w:rsid w:val="006E4808"/>
    <w:rsid w:val="006E4CF7"/>
    <w:rsid w:val="006E507A"/>
    <w:rsid w:val="006E50A4"/>
    <w:rsid w:val="006E5388"/>
    <w:rsid w:val="006E5439"/>
    <w:rsid w:val="006E5BD6"/>
    <w:rsid w:val="006E5E7A"/>
    <w:rsid w:val="006E61B7"/>
    <w:rsid w:val="006E61EE"/>
    <w:rsid w:val="006E621B"/>
    <w:rsid w:val="006E64E9"/>
    <w:rsid w:val="006E6500"/>
    <w:rsid w:val="006E68CB"/>
    <w:rsid w:val="006E697E"/>
    <w:rsid w:val="006E70AB"/>
    <w:rsid w:val="006E7D2D"/>
    <w:rsid w:val="006E7DD6"/>
    <w:rsid w:val="006E7FE3"/>
    <w:rsid w:val="006F01F4"/>
    <w:rsid w:val="006F04B6"/>
    <w:rsid w:val="006F063B"/>
    <w:rsid w:val="006F074D"/>
    <w:rsid w:val="006F0C4D"/>
    <w:rsid w:val="006F1643"/>
    <w:rsid w:val="006F1A01"/>
    <w:rsid w:val="006F1D0E"/>
    <w:rsid w:val="006F21E9"/>
    <w:rsid w:val="006F2301"/>
    <w:rsid w:val="006F2870"/>
    <w:rsid w:val="006F2D5E"/>
    <w:rsid w:val="006F3181"/>
    <w:rsid w:val="006F3687"/>
    <w:rsid w:val="006F3C37"/>
    <w:rsid w:val="006F3F25"/>
    <w:rsid w:val="006F409C"/>
    <w:rsid w:val="006F45FC"/>
    <w:rsid w:val="006F4B1A"/>
    <w:rsid w:val="006F4BEA"/>
    <w:rsid w:val="006F4C33"/>
    <w:rsid w:val="006F4D45"/>
    <w:rsid w:val="006F4F83"/>
    <w:rsid w:val="006F4FDD"/>
    <w:rsid w:val="006F4FDF"/>
    <w:rsid w:val="006F5018"/>
    <w:rsid w:val="006F508B"/>
    <w:rsid w:val="006F5411"/>
    <w:rsid w:val="006F5C42"/>
    <w:rsid w:val="006F5D5C"/>
    <w:rsid w:val="006F5D96"/>
    <w:rsid w:val="006F5F18"/>
    <w:rsid w:val="006F621D"/>
    <w:rsid w:val="006F6758"/>
    <w:rsid w:val="006F6DD5"/>
    <w:rsid w:val="006F6E05"/>
    <w:rsid w:val="006F70CD"/>
    <w:rsid w:val="006F70DA"/>
    <w:rsid w:val="006F7381"/>
    <w:rsid w:val="006F73BE"/>
    <w:rsid w:val="006F758F"/>
    <w:rsid w:val="006F76CB"/>
    <w:rsid w:val="006F76E2"/>
    <w:rsid w:val="006F7A9F"/>
    <w:rsid w:val="006F7CD9"/>
    <w:rsid w:val="006F7CE1"/>
    <w:rsid w:val="006F7D58"/>
    <w:rsid w:val="006F7F66"/>
    <w:rsid w:val="00700120"/>
    <w:rsid w:val="00700610"/>
    <w:rsid w:val="0070077F"/>
    <w:rsid w:val="007009F8"/>
    <w:rsid w:val="00700BC3"/>
    <w:rsid w:val="007011D6"/>
    <w:rsid w:val="0070122F"/>
    <w:rsid w:val="00701892"/>
    <w:rsid w:val="00701BF5"/>
    <w:rsid w:val="0070289E"/>
    <w:rsid w:val="00702B36"/>
    <w:rsid w:val="007032E9"/>
    <w:rsid w:val="00703357"/>
    <w:rsid w:val="00703799"/>
    <w:rsid w:val="007039CD"/>
    <w:rsid w:val="00703C7E"/>
    <w:rsid w:val="00703D1E"/>
    <w:rsid w:val="00703D3E"/>
    <w:rsid w:val="00703D55"/>
    <w:rsid w:val="0070418E"/>
    <w:rsid w:val="0070422C"/>
    <w:rsid w:val="00704654"/>
    <w:rsid w:val="0070468C"/>
    <w:rsid w:val="00705507"/>
    <w:rsid w:val="00705A5F"/>
    <w:rsid w:val="007063FF"/>
    <w:rsid w:val="00706481"/>
    <w:rsid w:val="00706691"/>
    <w:rsid w:val="0070687C"/>
    <w:rsid w:val="00706EE9"/>
    <w:rsid w:val="00706F4E"/>
    <w:rsid w:val="00710558"/>
    <w:rsid w:val="0071078C"/>
    <w:rsid w:val="00710B18"/>
    <w:rsid w:val="00710DC6"/>
    <w:rsid w:val="00710E87"/>
    <w:rsid w:val="007113B6"/>
    <w:rsid w:val="0071189F"/>
    <w:rsid w:val="00711C83"/>
    <w:rsid w:val="00711D91"/>
    <w:rsid w:val="00711DB5"/>
    <w:rsid w:val="00711DC8"/>
    <w:rsid w:val="00711F65"/>
    <w:rsid w:val="00711F70"/>
    <w:rsid w:val="00711FC9"/>
    <w:rsid w:val="007121B4"/>
    <w:rsid w:val="00712922"/>
    <w:rsid w:val="007129B4"/>
    <w:rsid w:val="00712A38"/>
    <w:rsid w:val="00712C55"/>
    <w:rsid w:val="00712F75"/>
    <w:rsid w:val="007133C1"/>
    <w:rsid w:val="007137FA"/>
    <w:rsid w:val="007139E2"/>
    <w:rsid w:val="00713CBE"/>
    <w:rsid w:val="00713EDE"/>
    <w:rsid w:val="00713FCC"/>
    <w:rsid w:val="007144A0"/>
    <w:rsid w:val="007147D7"/>
    <w:rsid w:val="00714AE2"/>
    <w:rsid w:val="00714BEE"/>
    <w:rsid w:val="00714F48"/>
    <w:rsid w:val="00715826"/>
    <w:rsid w:val="00715D8A"/>
    <w:rsid w:val="00715E72"/>
    <w:rsid w:val="00716235"/>
    <w:rsid w:val="007163F2"/>
    <w:rsid w:val="007167D6"/>
    <w:rsid w:val="00716AAE"/>
    <w:rsid w:val="00717001"/>
    <w:rsid w:val="00717068"/>
    <w:rsid w:val="007172F3"/>
    <w:rsid w:val="00717358"/>
    <w:rsid w:val="0071775C"/>
    <w:rsid w:val="007179DF"/>
    <w:rsid w:val="00717A51"/>
    <w:rsid w:val="00717F4F"/>
    <w:rsid w:val="00720062"/>
    <w:rsid w:val="00720767"/>
    <w:rsid w:val="00720970"/>
    <w:rsid w:val="00720ABB"/>
    <w:rsid w:val="0072118F"/>
    <w:rsid w:val="007219D5"/>
    <w:rsid w:val="00721DB6"/>
    <w:rsid w:val="00722879"/>
    <w:rsid w:val="00722EF3"/>
    <w:rsid w:val="00722FA2"/>
    <w:rsid w:val="0072347C"/>
    <w:rsid w:val="007237BB"/>
    <w:rsid w:val="00723DBB"/>
    <w:rsid w:val="00723F74"/>
    <w:rsid w:val="0072410D"/>
    <w:rsid w:val="007241D2"/>
    <w:rsid w:val="007246B1"/>
    <w:rsid w:val="00724894"/>
    <w:rsid w:val="00724DCA"/>
    <w:rsid w:val="00724ED0"/>
    <w:rsid w:val="007250D9"/>
    <w:rsid w:val="007254B8"/>
    <w:rsid w:val="00725C12"/>
    <w:rsid w:val="00726014"/>
    <w:rsid w:val="00726311"/>
    <w:rsid w:val="00727060"/>
    <w:rsid w:val="007272F0"/>
    <w:rsid w:val="007274FB"/>
    <w:rsid w:val="0072776B"/>
    <w:rsid w:val="00727F16"/>
    <w:rsid w:val="007309C5"/>
    <w:rsid w:val="00730A7F"/>
    <w:rsid w:val="00730EBF"/>
    <w:rsid w:val="00731148"/>
    <w:rsid w:val="007312B4"/>
    <w:rsid w:val="00731926"/>
    <w:rsid w:val="00731D78"/>
    <w:rsid w:val="00731E8C"/>
    <w:rsid w:val="00732028"/>
    <w:rsid w:val="0073294B"/>
    <w:rsid w:val="00732F6F"/>
    <w:rsid w:val="00732FE9"/>
    <w:rsid w:val="00733017"/>
    <w:rsid w:val="0073343E"/>
    <w:rsid w:val="007336BE"/>
    <w:rsid w:val="00733E61"/>
    <w:rsid w:val="00733FE8"/>
    <w:rsid w:val="0073409C"/>
    <w:rsid w:val="00734356"/>
    <w:rsid w:val="00734382"/>
    <w:rsid w:val="00734D51"/>
    <w:rsid w:val="00735327"/>
    <w:rsid w:val="00735442"/>
    <w:rsid w:val="007358B3"/>
    <w:rsid w:val="00735EF3"/>
    <w:rsid w:val="00735F11"/>
    <w:rsid w:val="0073620D"/>
    <w:rsid w:val="00736279"/>
    <w:rsid w:val="0073627E"/>
    <w:rsid w:val="00736293"/>
    <w:rsid w:val="00736358"/>
    <w:rsid w:val="00736393"/>
    <w:rsid w:val="00736719"/>
    <w:rsid w:val="00736955"/>
    <w:rsid w:val="00736BFB"/>
    <w:rsid w:val="0073700E"/>
    <w:rsid w:val="007370C9"/>
    <w:rsid w:val="00737207"/>
    <w:rsid w:val="007377A8"/>
    <w:rsid w:val="00737A0F"/>
    <w:rsid w:val="00737BB3"/>
    <w:rsid w:val="00740624"/>
    <w:rsid w:val="007406F8"/>
    <w:rsid w:val="00740B08"/>
    <w:rsid w:val="00740CED"/>
    <w:rsid w:val="0074103C"/>
    <w:rsid w:val="007416B5"/>
    <w:rsid w:val="007418DD"/>
    <w:rsid w:val="00741AD4"/>
    <w:rsid w:val="00741AE0"/>
    <w:rsid w:val="00741B89"/>
    <w:rsid w:val="00741D12"/>
    <w:rsid w:val="00741D16"/>
    <w:rsid w:val="0074239F"/>
    <w:rsid w:val="007423A7"/>
    <w:rsid w:val="00742518"/>
    <w:rsid w:val="00743181"/>
    <w:rsid w:val="00743305"/>
    <w:rsid w:val="00743945"/>
    <w:rsid w:val="00743963"/>
    <w:rsid w:val="00743B84"/>
    <w:rsid w:val="00743DE7"/>
    <w:rsid w:val="00743E3B"/>
    <w:rsid w:val="007444F5"/>
    <w:rsid w:val="00744AD0"/>
    <w:rsid w:val="007455E7"/>
    <w:rsid w:val="00746278"/>
    <w:rsid w:val="007466F6"/>
    <w:rsid w:val="00746718"/>
    <w:rsid w:val="0074686A"/>
    <w:rsid w:val="007469F2"/>
    <w:rsid w:val="00746A48"/>
    <w:rsid w:val="00746AF3"/>
    <w:rsid w:val="007473E1"/>
    <w:rsid w:val="00747848"/>
    <w:rsid w:val="0074787E"/>
    <w:rsid w:val="00747AF7"/>
    <w:rsid w:val="007501B1"/>
    <w:rsid w:val="0075059E"/>
    <w:rsid w:val="0075080E"/>
    <w:rsid w:val="00750C82"/>
    <w:rsid w:val="00750FC7"/>
    <w:rsid w:val="0075102E"/>
    <w:rsid w:val="00751092"/>
    <w:rsid w:val="007510B8"/>
    <w:rsid w:val="00751237"/>
    <w:rsid w:val="00751364"/>
    <w:rsid w:val="00751DFA"/>
    <w:rsid w:val="00752413"/>
    <w:rsid w:val="0075283E"/>
    <w:rsid w:val="00753AD2"/>
    <w:rsid w:val="00753B9C"/>
    <w:rsid w:val="00753CBC"/>
    <w:rsid w:val="00753F05"/>
    <w:rsid w:val="007541C8"/>
    <w:rsid w:val="007541F3"/>
    <w:rsid w:val="00754DF4"/>
    <w:rsid w:val="0075539E"/>
    <w:rsid w:val="0075540D"/>
    <w:rsid w:val="007554E8"/>
    <w:rsid w:val="00755741"/>
    <w:rsid w:val="007558B9"/>
    <w:rsid w:val="00755AD0"/>
    <w:rsid w:val="00755F2F"/>
    <w:rsid w:val="00755FC2"/>
    <w:rsid w:val="007562D9"/>
    <w:rsid w:val="007565F7"/>
    <w:rsid w:val="00756670"/>
    <w:rsid w:val="00756812"/>
    <w:rsid w:val="00756A61"/>
    <w:rsid w:val="0075736D"/>
    <w:rsid w:val="0076026A"/>
    <w:rsid w:val="0076041C"/>
    <w:rsid w:val="007604C6"/>
    <w:rsid w:val="0076080F"/>
    <w:rsid w:val="007608F7"/>
    <w:rsid w:val="00760956"/>
    <w:rsid w:val="00760EC4"/>
    <w:rsid w:val="007610C7"/>
    <w:rsid w:val="00762932"/>
    <w:rsid w:val="00762B4C"/>
    <w:rsid w:val="00762B90"/>
    <w:rsid w:val="00762C4B"/>
    <w:rsid w:val="007632C0"/>
    <w:rsid w:val="00763325"/>
    <w:rsid w:val="00763604"/>
    <w:rsid w:val="0076366C"/>
    <w:rsid w:val="00763C98"/>
    <w:rsid w:val="00763F1A"/>
    <w:rsid w:val="007644C5"/>
    <w:rsid w:val="007644FE"/>
    <w:rsid w:val="00764AC7"/>
    <w:rsid w:val="00764B71"/>
    <w:rsid w:val="00764D35"/>
    <w:rsid w:val="00764DEA"/>
    <w:rsid w:val="007655F3"/>
    <w:rsid w:val="007656F9"/>
    <w:rsid w:val="00765E60"/>
    <w:rsid w:val="00766817"/>
    <w:rsid w:val="00766B29"/>
    <w:rsid w:val="00767426"/>
    <w:rsid w:val="00767AF9"/>
    <w:rsid w:val="00767B4E"/>
    <w:rsid w:val="00767D2B"/>
    <w:rsid w:val="00770015"/>
    <w:rsid w:val="007705C1"/>
    <w:rsid w:val="007707AB"/>
    <w:rsid w:val="00770AA1"/>
    <w:rsid w:val="00770C4D"/>
    <w:rsid w:val="007710DA"/>
    <w:rsid w:val="007718D2"/>
    <w:rsid w:val="007719B7"/>
    <w:rsid w:val="00771D51"/>
    <w:rsid w:val="00771F45"/>
    <w:rsid w:val="00772929"/>
    <w:rsid w:val="00772D68"/>
    <w:rsid w:val="00772FE9"/>
    <w:rsid w:val="00773258"/>
    <w:rsid w:val="0077385A"/>
    <w:rsid w:val="007738C5"/>
    <w:rsid w:val="00773C83"/>
    <w:rsid w:val="0077417F"/>
    <w:rsid w:val="00775023"/>
    <w:rsid w:val="007751DA"/>
    <w:rsid w:val="00775D8F"/>
    <w:rsid w:val="00775E93"/>
    <w:rsid w:val="00776488"/>
    <w:rsid w:val="0077663B"/>
    <w:rsid w:val="00776730"/>
    <w:rsid w:val="0077682B"/>
    <w:rsid w:val="00776B26"/>
    <w:rsid w:val="007771EA"/>
    <w:rsid w:val="00777272"/>
    <w:rsid w:val="007776FE"/>
    <w:rsid w:val="00777BAE"/>
    <w:rsid w:val="00780032"/>
    <w:rsid w:val="0078022E"/>
    <w:rsid w:val="007802BD"/>
    <w:rsid w:val="007804F8"/>
    <w:rsid w:val="00780C70"/>
    <w:rsid w:val="0078102B"/>
    <w:rsid w:val="007814CA"/>
    <w:rsid w:val="007815FF"/>
    <w:rsid w:val="007817E6"/>
    <w:rsid w:val="00781C2F"/>
    <w:rsid w:val="00781F75"/>
    <w:rsid w:val="007828F1"/>
    <w:rsid w:val="00782D34"/>
    <w:rsid w:val="00782F4C"/>
    <w:rsid w:val="00783488"/>
    <w:rsid w:val="007847CF"/>
    <w:rsid w:val="0078483B"/>
    <w:rsid w:val="00784853"/>
    <w:rsid w:val="00784CC7"/>
    <w:rsid w:val="00784CE3"/>
    <w:rsid w:val="007852F6"/>
    <w:rsid w:val="00785426"/>
    <w:rsid w:val="0078546F"/>
    <w:rsid w:val="00785B9D"/>
    <w:rsid w:val="00785F4B"/>
    <w:rsid w:val="00786599"/>
    <w:rsid w:val="00786B47"/>
    <w:rsid w:val="00786CDD"/>
    <w:rsid w:val="00786EF2"/>
    <w:rsid w:val="0078707E"/>
    <w:rsid w:val="007874BB"/>
    <w:rsid w:val="0078754D"/>
    <w:rsid w:val="0078798D"/>
    <w:rsid w:val="0079067C"/>
    <w:rsid w:val="00790D63"/>
    <w:rsid w:val="00790F27"/>
    <w:rsid w:val="0079132E"/>
    <w:rsid w:val="0079143B"/>
    <w:rsid w:val="007914E8"/>
    <w:rsid w:val="0079170D"/>
    <w:rsid w:val="00791A28"/>
    <w:rsid w:val="00791E0B"/>
    <w:rsid w:val="00791EC0"/>
    <w:rsid w:val="007920DD"/>
    <w:rsid w:val="00792609"/>
    <w:rsid w:val="007928D8"/>
    <w:rsid w:val="00792C24"/>
    <w:rsid w:val="007931EC"/>
    <w:rsid w:val="007936BF"/>
    <w:rsid w:val="00793B19"/>
    <w:rsid w:val="00794080"/>
    <w:rsid w:val="007940B0"/>
    <w:rsid w:val="007941EA"/>
    <w:rsid w:val="00794346"/>
    <w:rsid w:val="00794453"/>
    <w:rsid w:val="007944E0"/>
    <w:rsid w:val="00794609"/>
    <w:rsid w:val="00794E11"/>
    <w:rsid w:val="00794EF4"/>
    <w:rsid w:val="00795237"/>
    <w:rsid w:val="0079580D"/>
    <w:rsid w:val="00795D3F"/>
    <w:rsid w:val="007960FF"/>
    <w:rsid w:val="00796529"/>
    <w:rsid w:val="007966D9"/>
    <w:rsid w:val="00796998"/>
    <w:rsid w:val="0079756E"/>
    <w:rsid w:val="00797686"/>
    <w:rsid w:val="00797965"/>
    <w:rsid w:val="00797A90"/>
    <w:rsid w:val="00797F95"/>
    <w:rsid w:val="007A0085"/>
    <w:rsid w:val="007A0338"/>
    <w:rsid w:val="007A04E2"/>
    <w:rsid w:val="007A0959"/>
    <w:rsid w:val="007A12CF"/>
    <w:rsid w:val="007A1A92"/>
    <w:rsid w:val="007A1CFD"/>
    <w:rsid w:val="007A1DC3"/>
    <w:rsid w:val="007A1F1E"/>
    <w:rsid w:val="007A20CF"/>
    <w:rsid w:val="007A33F4"/>
    <w:rsid w:val="007A34CC"/>
    <w:rsid w:val="007A36D9"/>
    <w:rsid w:val="007A4028"/>
    <w:rsid w:val="007A4036"/>
    <w:rsid w:val="007A41B6"/>
    <w:rsid w:val="007A422D"/>
    <w:rsid w:val="007A462C"/>
    <w:rsid w:val="007A4820"/>
    <w:rsid w:val="007A49B7"/>
    <w:rsid w:val="007A4D28"/>
    <w:rsid w:val="007A4E36"/>
    <w:rsid w:val="007A4F74"/>
    <w:rsid w:val="007A54A5"/>
    <w:rsid w:val="007A5B17"/>
    <w:rsid w:val="007A5D22"/>
    <w:rsid w:val="007A6607"/>
    <w:rsid w:val="007A6617"/>
    <w:rsid w:val="007A6698"/>
    <w:rsid w:val="007A66EE"/>
    <w:rsid w:val="007A685B"/>
    <w:rsid w:val="007A6C3D"/>
    <w:rsid w:val="007A7338"/>
    <w:rsid w:val="007A7BD4"/>
    <w:rsid w:val="007A7FAD"/>
    <w:rsid w:val="007B015E"/>
    <w:rsid w:val="007B039F"/>
    <w:rsid w:val="007B043B"/>
    <w:rsid w:val="007B0B06"/>
    <w:rsid w:val="007B0D71"/>
    <w:rsid w:val="007B0E15"/>
    <w:rsid w:val="007B1012"/>
    <w:rsid w:val="007B1206"/>
    <w:rsid w:val="007B1530"/>
    <w:rsid w:val="007B15A0"/>
    <w:rsid w:val="007B167D"/>
    <w:rsid w:val="007B1A64"/>
    <w:rsid w:val="007B1FED"/>
    <w:rsid w:val="007B2009"/>
    <w:rsid w:val="007B2501"/>
    <w:rsid w:val="007B270B"/>
    <w:rsid w:val="007B2A73"/>
    <w:rsid w:val="007B2C05"/>
    <w:rsid w:val="007B31DC"/>
    <w:rsid w:val="007B3374"/>
    <w:rsid w:val="007B37AC"/>
    <w:rsid w:val="007B3818"/>
    <w:rsid w:val="007B39EF"/>
    <w:rsid w:val="007B3AC1"/>
    <w:rsid w:val="007B3AF2"/>
    <w:rsid w:val="007B44B3"/>
    <w:rsid w:val="007B451B"/>
    <w:rsid w:val="007B4E56"/>
    <w:rsid w:val="007B4E9A"/>
    <w:rsid w:val="007B5B67"/>
    <w:rsid w:val="007B5E85"/>
    <w:rsid w:val="007B5ECC"/>
    <w:rsid w:val="007B63DA"/>
    <w:rsid w:val="007B657C"/>
    <w:rsid w:val="007B65AF"/>
    <w:rsid w:val="007B711A"/>
    <w:rsid w:val="007B7365"/>
    <w:rsid w:val="007B7AFA"/>
    <w:rsid w:val="007C022E"/>
    <w:rsid w:val="007C0388"/>
    <w:rsid w:val="007C09E7"/>
    <w:rsid w:val="007C0BCC"/>
    <w:rsid w:val="007C0C4A"/>
    <w:rsid w:val="007C0E55"/>
    <w:rsid w:val="007C18EF"/>
    <w:rsid w:val="007C1D2C"/>
    <w:rsid w:val="007C2362"/>
    <w:rsid w:val="007C240B"/>
    <w:rsid w:val="007C2424"/>
    <w:rsid w:val="007C2512"/>
    <w:rsid w:val="007C254C"/>
    <w:rsid w:val="007C26AC"/>
    <w:rsid w:val="007C3929"/>
    <w:rsid w:val="007C39EB"/>
    <w:rsid w:val="007C3CDF"/>
    <w:rsid w:val="007C3CE6"/>
    <w:rsid w:val="007C4057"/>
    <w:rsid w:val="007C4364"/>
    <w:rsid w:val="007C47ED"/>
    <w:rsid w:val="007C4B0A"/>
    <w:rsid w:val="007C4BF3"/>
    <w:rsid w:val="007C4C37"/>
    <w:rsid w:val="007C4C84"/>
    <w:rsid w:val="007C5DEF"/>
    <w:rsid w:val="007C630B"/>
    <w:rsid w:val="007C65A5"/>
    <w:rsid w:val="007C6811"/>
    <w:rsid w:val="007C6944"/>
    <w:rsid w:val="007C6A4D"/>
    <w:rsid w:val="007C73E4"/>
    <w:rsid w:val="007C7555"/>
    <w:rsid w:val="007C7680"/>
    <w:rsid w:val="007C795B"/>
    <w:rsid w:val="007C7A5D"/>
    <w:rsid w:val="007C7CB5"/>
    <w:rsid w:val="007D00F1"/>
    <w:rsid w:val="007D010D"/>
    <w:rsid w:val="007D0D3C"/>
    <w:rsid w:val="007D113D"/>
    <w:rsid w:val="007D13FF"/>
    <w:rsid w:val="007D1781"/>
    <w:rsid w:val="007D1C86"/>
    <w:rsid w:val="007D1F01"/>
    <w:rsid w:val="007D1F8F"/>
    <w:rsid w:val="007D21D8"/>
    <w:rsid w:val="007D2667"/>
    <w:rsid w:val="007D2962"/>
    <w:rsid w:val="007D2ADF"/>
    <w:rsid w:val="007D2B45"/>
    <w:rsid w:val="007D2DE4"/>
    <w:rsid w:val="007D2F53"/>
    <w:rsid w:val="007D33FD"/>
    <w:rsid w:val="007D348D"/>
    <w:rsid w:val="007D4A31"/>
    <w:rsid w:val="007D4E4E"/>
    <w:rsid w:val="007D4EB7"/>
    <w:rsid w:val="007D4EE8"/>
    <w:rsid w:val="007D5055"/>
    <w:rsid w:val="007D509F"/>
    <w:rsid w:val="007D5A57"/>
    <w:rsid w:val="007D6027"/>
    <w:rsid w:val="007D60E2"/>
    <w:rsid w:val="007D6168"/>
    <w:rsid w:val="007D6426"/>
    <w:rsid w:val="007D6ADD"/>
    <w:rsid w:val="007D70A1"/>
    <w:rsid w:val="007D76F4"/>
    <w:rsid w:val="007D7860"/>
    <w:rsid w:val="007D798E"/>
    <w:rsid w:val="007D7B60"/>
    <w:rsid w:val="007D7FF3"/>
    <w:rsid w:val="007E006C"/>
    <w:rsid w:val="007E03AB"/>
    <w:rsid w:val="007E0532"/>
    <w:rsid w:val="007E0CF8"/>
    <w:rsid w:val="007E0EAF"/>
    <w:rsid w:val="007E0FCB"/>
    <w:rsid w:val="007E1112"/>
    <w:rsid w:val="007E11EC"/>
    <w:rsid w:val="007E12AA"/>
    <w:rsid w:val="007E16B5"/>
    <w:rsid w:val="007E16B8"/>
    <w:rsid w:val="007E1719"/>
    <w:rsid w:val="007E22F3"/>
    <w:rsid w:val="007E2818"/>
    <w:rsid w:val="007E2BC9"/>
    <w:rsid w:val="007E36FE"/>
    <w:rsid w:val="007E4289"/>
    <w:rsid w:val="007E42A5"/>
    <w:rsid w:val="007E50A4"/>
    <w:rsid w:val="007E53B3"/>
    <w:rsid w:val="007E53C5"/>
    <w:rsid w:val="007E54DC"/>
    <w:rsid w:val="007E5B93"/>
    <w:rsid w:val="007E5F58"/>
    <w:rsid w:val="007E6622"/>
    <w:rsid w:val="007E6D8B"/>
    <w:rsid w:val="007E7599"/>
    <w:rsid w:val="007E7824"/>
    <w:rsid w:val="007E7FF0"/>
    <w:rsid w:val="007F0354"/>
    <w:rsid w:val="007F0400"/>
    <w:rsid w:val="007F0582"/>
    <w:rsid w:val="007F061E"/>
    <w:rsid w:val="007F096E"/>
    <w:rsid w:val="007F0A30"/>
    <w:rsid w:val="007F0F0E"/>
    <w:rsid w:val="007F14E8"/>
    <w:rsid w:val="007F1CB6"/>
    <w:rsid w:val="007F1DA3"/>
    <w:rsid w:val="007F2619"/>
    <w:rsid w:val="007F2843"/>
    <w:rsid w:val="007F2DAF"/>
    <w:rsid w:val="007F349D"/>
    <w:rsid w:val="007F350D"/>
    <w:rsid w:val="007F380F"/>
    <w:rsid w:val="007F3B21"/>
    <w:rsid w:val="007F4163"/>
    <w:rsid w:val="007F4508"/>
    <w:rsid w:val="007F47A6"/>
    <w:rsid w:val="007F4E54"/>
    <w:rsid w:val="007F4FF8"/>
    <w:rsid w:val="007F510D"/>
    <w:rsid w:val="007F5911"/>
    <w:rsid w:val="007F5912"/>
    <w:rsid w:val="007F5CFE"/>
    <w:rsid w:val="007F626C"/>
    <w:rsid w:val="007F6B27"/>
    <w:rsid w:val="007F6B3B"/>
    <w:rsid w:val="007F6B6E"/>
    <w:rsid w:val="007F6CF1"/>
    <w:rsid w:val="007F6E5A"/>
    <w:rsid w:val="007F6F14"/>
    <w:rsid w:val="007F7048"/>
    <w:rsid w:val="007F7371"/>
    <w:rsid w:val="007F7D33"/>
    <w:rsid w:val="0080005B"/>
    <w:rsid w:val="00800421"/>
    <w:rsid w:val="008005F6"/>
    <w:rsid w:val="00800715"/>
    <w:rsid w:val="00800D13"/>
    <w:rsid w:val="00800D2A"/>
    <w:rsid w:val="00801FC9"/>
    <w:rsid w:val="00801FD5"/>
    <w:rsid w:val="0080244B"/>
    <w:rsid w:val="008024BC"/>
    <w:rsid w:val="008025E6"/>
    <w:rsid w:val="00802794"/>
    <w:rsid w:val="00802C3B"/>
    <w:rsid w:val="008031A0"/>
    <w:rsid w:val="0080345F"/>
    <w:rsid w:val="008034E3"/>
    <w:rsid w:val="008037FF"/>
    <w:rsid w:val="00803C54"/>
    <w:rsid w:val="00804126"/>
    <w:rsid w:val="00804260"/>
    <w:rsid w:val="008048D1"/>
    <w:rsid w:val="00804A5C"/>
    <w:rsid w:val="00804B3E"/>
    <w:rsid w:val="00804CE3"/>
    <w:rsid w:val="00805024"/>
    <w:rsid w:val="008054B0"/>
    <w:rsid w:val="00805739"/>
    <w:rsid w:val="00805787"/>
    <w:rsid w:val="008058AC"/>
    <w:rsid w:val="00805920"/>
    <w:rsid w:val="00805C1B"/>
    <w:rsid w:val="0080603F"/>
    <w:rsid w:val="0080657F"/>
    <w:rsid w:val="00806BEF"/>
    <w:rsid w:val="00807103"/>
    <w:rsid w:val="0080744D"/>
    <w:rsid w:val="008076D9"/>
    <w:rsid w:val="00807B6E"/>
    <w:rsid w:val="00807C15"/>
    <w:rsid w:val="00807E4C"/>
    <w:rsid w:val="00807E84"/>
    <w:rsid w:val="00810224"/>
    <w:rsid w:val="00810762"/>
    <w:rsid w:val="00810782"/>
    <w:rsid w:val="008108C5"/>
    <w:rsid w:val="00810BBC"/>
    <w:rsid w:val="008110C0"/>
    <w:rsid w:val="00811A33"/>
    <w:rsid w:val="00812808"/>
    <w:rsid w:val="00812BF2"/>
    <w:rsid w:val="00812D06"/>
    <w:rsid w:val="00812D0E"/>
    <w:rsid w:val="00813110"/>
    <w:rsid w:val="008131A8"/>
    <w:rsid w:val="008135BB"/>
    <w:rsid w:val="00813B7D"/>
    <w:rsid w:val="00813E66"/>
    <w:rsid w:val="00813EC2"/>
    <w:rsid w:val="008144E7"/>
    <w:rsid w:val="008145A5"/>
    <w:rsid w:val="008147B4"/>
    <w:rsid w:val="00814F41"/>
    <w:rsid w:val="008151E9"/>
    <w:rsid w:val="00815E83"/>
    <w:rsid w:val="008160C3"/>
    <w:rsid w:val="0081634F"/>
    <w:rsid w:val="008163AE"/>
    <w:rsid w:val="00816B27"/>
    <w:rsid w:val="00816B44"/>
    <w:rsid w:val="00816FDF"/>
    <w:rsid w:val="0081718A"/>
    <w:rsid w:val="00817A0D"/>
    <w:rsid w:val="00820120"/>
    <w:rsid w:val="00820689"/>
    <w:rsid w:val="0082080D"/>
    <w:rsid w:val="008208D6"/>
    <w:rsid w:val="00820A48"/>
    <w:rsid w:val="00820F62"/>
    <w:rsid w:val="00821046"/>
    <w:rsid w:val="00821518"/>
    <w:rsid w:val="00821782"/>
    <w:rsid w:val="00821A69"/>
    <w:rsid w:val="00821A86"/>
    <w:rsid w:val="00821A8B"/>
    <w:rsid w:val="00822019"/>
    <w:rsid w:val="008221EA"/>
    <w:rsid w:val="008225E4"/>
    <w:rsid w:val="00823022"/>
    <w:rsid w:val="00823310"/>
    <w:rsid w:val="0082335E"/>
    <w:rsid w:val="00823EC8"/>
    <w:rsid w:val="00823F37"/>
    <w:rsid w:val="0082425C"/>
    <w:rsid w:val="00824735"/>
    <w:rsid w:val="0082490A"/>
    <w:rsid w:val="00824B0F"/>
    <w:rsid w:val="00824DCC"/>
    <w:rsid w:val="00824E53"/>
    <w:rsid w:val="008256E3"/>
    <w:rsid w:val="008257DC"/>
    <w:rsid w:val="00825A3F"/>
    <w:rsid w:val="00825D92"/>
    <w:rsid w:val="00825EB4"/>
    <w:rsid w:val="00825F9E"/>
    <w:rsid w:val="008262C2"/>
    <w:rsid w:val="008262E0"/>
    <w:rsid w:val="008262F7"/>
    <w:rsid w:val="0082653A"/>
    <w:rsid w:val="00826F33"/>
    <w:rsid w:val="0082720E"/>
    <w:rsid w:val="00827EE0"/>
    <w:rsid w:val="00830062"/>
    <w:rsid w:val="0083196B"/>
    <w:rsid w:val="00831A26"/>
    <w:rsid w:val="00831DF2"/>
    <w:rsid w:val="00832302"/>
    <w:rsid w:val="008328ED"/>
    <w:rsid w:val="00832D74"/>
    <w:rsid w:val="008332EE"/>
    <w:rsid w:val="0083390B"/>
    <w:rsid w:val="00833C31"/>
    <w:rsid w:val="00833DC4"/>
    <w:rsid w:val="00833F35"/>
    <w:rsid w:val="0083420F"/>
    <w:rsid w:val="008343BC"/>
    <w:rsid w:val="0083452C"/>
    <w:rsid w:val="008351E9"/>
    <w:rsid w:val="00835870"/>
    <w:rsid w:val="008359DE"/>
    <w:rsid w:val="00837026"/>
    <w:rsid w:val="00837567"/>
    <w:rsid w:val="0083792A"/>
    <w:rsid w:val="00840097"/>
    <w:rsid w:val="0084019F"/>
    <w:rsid w:val="00840454"/>
    <w:rsid w:val="008409DA"/>
    <w:rsid w:val="00840FD5"/>
    <w:rsid w:val="00841054"/>
    <w:rsid w:val="008413FE"/>
    <w:rsid w:val="008415D0"/>
    <w:rsid w:val="00841957"/>
    <w:rsid w:val="00841A51"/>
    <w:rsid w:val="00841EC9"/>
    <w:rsid w:val="008420E2"/>
    <w:rsid w:val="008421EE"/>
    <w:rsid w:val="00842428"/>
    <w:rsid w:val="00842629"/>
    <w:rsid w:val="0084278D"/>
    <w:rsid w:val="008427A7"/>
    <w:rsid w:val="00843050"/>
    <w:rsid w:val="0084331E"/>
    <w:rsid w:val="008433A3"/>
    <w:rsid w:val="00843483"/>
    <w:rsid w:val="00843878"/>
    <w:rsid w:val="00843BBD"/>
    <w:rsid w:val="00843D4B"/>
    <w:rsid w:val="0084416B"/>
    <w:rsid w:val="008441F8"/>
    <w:rsid w:val="008443D1"/>
    <w:rsid w:val="00844583"/>
    <w:rsid w:val="00844DDA"/>
    <w:rsid w:val="0084521D"/>
    <w:rsid w:val="008452BA"/>
    <w:rsid w:val="008453A6"/>
    <w:rsid w:val="00845550"/>
    <w:rsid w:val="00845A57"/>
    <w:rsid w:val="00845A9C"/>
    <w:rsid w:val="00845B18"/>
    <w:rsid w:val="00845BB4"/>
    <w:rsid w:val="00845CB8"/>
    <w:rsid w:val="008463B1"/>
    <w:rsid w:val="008463DA"/>
    <w:rsid w:val="00846487"/>
    <w:rsid w:val="00846ACA"/>
    <w:rsid w:val="00846B6B"/>
    <w:rsid w:val="00846E78"/>
    <w:rsid w:val="008473F0"/>
    <w:rsid w:val="008474BE"/>
    <w:rsid w:val="008507E5"/>
    <w:rsid w:val="00850A44"/>
    <w:rsid w:val="00851250"/>
    <w:rsid w:val="00851290"/>
    <w:rsid w:val="00851907"/>
    <w:rsid w:val="00851D35"/>
    <w:rsid w:val="008523BF"/>
    <w:rsid w:val="008529A6"/>
    <w:rsid w:val="00852CC2"/>
    <w:rsid w:val="008531FE"/>
    <w:rsid w:val="00853332"/>
    <w:rsid w:val="00853781"/>
    <w:rsid w:val="008537A1"/>
    <w:rsid w:val="008538E0"/>
    <w:rsid w:val="008541B2"/>
    <w:rsid w:val="00854833"/>
    <w:rsid w:val="0085506C"/>
    <w:rsid w:val="008552A7"/>
    <w:rsid w:val="00855763"/>
    <w:rsid w:val="00855B0E"/>
    <w:rsid w:val="00855BBE"/>
    <w:rsid w:val="008564FE"/>
    <w:rsid w:val="00857CF8"/>
    <w:rsid w:val="00857E4B"/>
    <w:rsid w:val="00860379"/>
    <w:rsid w:val="00860495"/>
    <w:rsid w:val="00860E43"/>
    <w:rsid w:val="0086134A"/>
    <w:rsid w:val="0086147B"/>
    <w:rsid w:val="0086178C"/>
    <w:rsid w:val="00861C70"/>
    <w:rsid w:val="00861FEE"/>
    <w:rsid w:val="008623B0"/>
    <w:rsid w:val="00862A91"/>
    <w:rsid w:val="008631FA"/>
    <w:rsid w:val="00863373"/>
    <w:rsid w:val="008635D1"/>
    <w:rsid w:val="00863651"/>
    <w:rsid w:val="008640A5"/>
    <w:rsid w:val="008644B3"/>
    <w:rsid w:val="00864737"/>
    <w:rsid w:val="00864958"/>
    <w:rsid w:val="008649A7"/>
    <w:rsid w:val="00864F85"/>
    <w:rsid w:val="00865434"/>
    <w:rsid w:val="008656AD"/>
    <w:rsid w:val="00865A0A"/>
    <w:rsid w:val="0086613F"/>
    <w:rsid w:val="00866A59"/>
    <w:rsid w:val="00866BC6"/>
    <w:rsid w:val="00866BD2"/>
    <w:rsid w:val="00866C4F"/>
    <w:rsid w:val="00866C86"/>
    <w:rsid w:val="00866F48"/>
    <w:rsid w:val="008670EF"/>
    <w:rsid w:val="00867E35"/>
    <w:rsid w:val="008700A6"/>
    <w:rsid w:val="00870479"/>
    <w:rsid w:val="00871314"/>
    <w:rsid w:val="00871D0C"/>
    <w:rsid w:val="008721F9"/>
    <w:rsid w:val="00872212"/>
    <w:rsid w:val="008722B3"/>
    <w:rsid w:val="008727D3"/>
    <w:rsid w:val="008729CE"/>
    <w:rsid w:val="00872A9F"/>
    <w:rsid w:val="00873537"/>
    <w:rsid w:val="008735BD"/>
    <w:rsid w:val="00873938"/>
    <w:rsid w:val="0087436F"/>
    <w:rsid w:val="00874428"/>
    <w:rsid w:val="00874631"/>
    <w:rsid w:val="008746CA"/>
    <w:rsid w:val="00874900"/>
    <w:rsid w:val="00874DE2"/>
    <w:rsid w:val="00874E81"/>
    <w:rsid w:val="00874F56"/>
    <w:rsid w:val="0087540D"/>
    <w:rsid w:val="00875817"/>
    <w:rsid w:val="0087584B"/>
    <w:rsid w:val="008758F1"/>
    <w:rsid w:val="00875B67"/>
    <w:rsid w:val="00876003"/>
    <w:rsid w:val="00876931"/>
    <w:rsid w:val="00876CA8"/>
    <w:rsid w:val="00876CC2"/>
    <w:rsid w:val="008771D9"/>
    <w:rsid w:val="0087757E"/>
    <w:rsid w:val="0087783A"/>
    <w:rsid w:val="00877AD2"/>
    <w:rsid w:val="00877E06"/>
    <w:rsid w:val="0088067E"/>
    <w:rsid w:val="008807E9"/>
    <w:rsid w:val="008809D7"/>
    <w:rsid w:val="00880A4C"/>
    <w:rsid w:val="00880DDB"/>
    <w:rsid w:val="00880F4E"/>
    <w:rsid w:val="00881122"/>
    <w:rsid w:val="0088130E"/>
    <w:rsid w:val="00881461"/>
    <w:rsid w:val="00881481"/>
    <w:rsid w:val="00881604"/>
    <w:rsid w:val="0088179B"/>
    <w:rsid w:val="008818A8"/>
    <w:rsid w:val="00881916"/>
    <w:rsid w:val="00881CC7"/>
    <w:rsid w:val="00881F1E"/>
    <w:rsid w:val="008824AA"/>
    <w:rsid w:val="008824B6"/>
    <w:rsid w:val="008824BB"/>
    <w:rsid w:val="0088283E"/>
    <w:rsid w:val="00883351"/>
    <w:rsid w:val="008839E9"/>
    <w:rsid w:val="00883AD2"/>
    <w:rsid w:val="00883C89"/>
    <w:rsid w:val="00883D42"/>
    <w:rsid w:val="00883FA4"/>
    <w:rsid w:val="0088420B"/>
    <w:rsid w:val="008845CD"/>
    <w:rsid w:val="0088466E"/>
    <w:rsid w:val="00884A8A"/>
    <w:rsid w:val="008851B8"/>
    <w:rsid w:val="00885385"/>
    <w:rsid w:val="00885553"/>
    <w:rsid w:val="00887176"/>
    <w:rsid w:val="0088721D"/>
    <w:rsid w:val="00887738"/>
    <w:rsid w:val="008879B8"/>
    <w:rsid w:val="00887D0A"/>
    <w:rsid w:val="00890465"/>
    <w:rsid w:val="008905BC"/>
    <w:rsid w:val="0089083A"/>
    <w:rsid w:val="00890A0B"/>
    <w:rsid w:val="00890B41"/>
    <w:rsid w:val="00891261"/>
    <w:rsid w:val="008912E5"/>
    <w:rsid w:val="0089168F"/>
    <w:rsid w:val="0089177B"/>
    <w:rsid w:val="00891A64"/>
    <w:rsid w:val="00891CA9"/>
    <w:rsid w:val="00891CDC"/>
    <w:rsid w:val="00891D09"/>
    <w:rsid w:val="00891DA0"/>
    <w:rsid w:val="00891E20"/>
    <w:rsid w:val="00891E67"/>
    <w:rsid w:val="00891F42"/>
    <w:rsid w:val="00892BEA"/>
    <w:rsid w:val="00893ADA"/>
    <w:rsid w:val="00893AFE"/>
    <w:rsid w:val="00893CDF"/>
    <w:rsid w:val="00894054"/>
    <w:rsid w:val="008942AB"/>
    <w:rsid w:val="00894A41"/>
    <w:rsid w:val="00894F06"/>
    <w:rsid w:val="00895007"/>
    <w:rsid w:val="0089515F"/>
    <w:rsid w:val="00895474"/>
    <w:rsid w:val="00895697"/>
    <w:rsid w:val="00895BC4"/>
    <w:rsid w:val="00895FA3"/>
    <w:rsid w:val="0089618D"/>
    <w:rsid w:val="008965A4"/>
    <w:rsid w:val="008966DC"/>
    <w:rsid w:val="00897158"/>
    <w:rsid w:val="0089724F"/>
    <w:rsid w:val="0089749E"/>
    <w:rsid w:val="00897BC8"/>
    <w:rsid w:val="008A000C"/>
    <w:rsid w:val="008A0327"/>
    <w:rsid w:val="008A0498"/>
    <w:rsid w:val="008A07F3"/>
    <w:rsid w:val="008A083D"/>
    <w:rsid w:val="008A09D7"/>
    <w:rsid w:val="008A110B"/>
    <w:rsid w:val="008A1301"/>
    <w:rsid w:val="008A13A2"/>
    <w:rsid w:val="008A18BB"/>
    <w:rsid w:val="008A1AD8"/>
    <w:rsid w:val="008A1E46"/>
    <w:rsid w:val="008A25DA"/>
    <w:rsid w:val="008A2902"/>
    <w:rsid w:val="008A2E22"/>
    <w:rsid w:val="008A2E97"/>
    <w:rsid w:val="008A32B0"/>
    <w:rsid w:val="008A38CE"/>
    <w:rsid w:val="008A3ACE"/>
    <w:rsid w:val="008A4091"/>
    <w:rsid w:val="008A4265"/>
    <w:rsid w:val="008A447B"/>
    <w:rsid w:val="008A45BE"/>
    <w:rsid w:val="008A4925"/>
    <w:rsid w:val="008A5201"/>
    <w:rsid w:val="008A5341"/>
    <w:rsid w:val="008A53FF"/>
    <w:rsid w:val="008A5589"/>
    <w:rsid w:val="008A579E"/>
    <w:rsid w:val="008A5A41"/>
    <w:rsid w:val="008A5DDE"/>
    <w:rsid w:val="008A67CC"/>
    <w:rsid w:val="008A6E75"/>
    <w:rsid w:val="008A71B4"/>
    <w:rsid w:val="008A7274"/>
    <w:rsid w:val="008A72C4"/>
    <w:rsid w:val="008A7332"/>
    <w:rsid w:val="008A74BC"/>
    <w:rsid w:val="008A7822"/>
    <w:rsid w:val="008A7CBF"/>
    <w:rsid w:val="008A7FE9"/>
    <w:rsid w:val="008B01A8"/>
    <w:rsid w:val="008B0214"/>
    <w:rsid w:val="008B04F6"/>
    <w:rsid w:val="008B0518"/>
    <w:rsid w:val="008B08E0"/>
    <w:rsid w:val="008B0AF0"/>
    <w:rsid w:val="008B0EBE"/>
    <w:rsid w:val="008B1037"/>
    <w:rsid w:val="008B12A3"/>
    <w:rsid w:val="008B2150"/>
    <w:rsid w:val="008B2AA5"/>
    <w:rsid w:val="008B2DA1"/>
    <w:rsid w:val="008B35CB"/>
    <w:rsid w:val="008B3612"/>
    <w:rsid w:val="008B36BE"/>
    <w:rsid w:val="008B372E"/>
    <w:rsid w:val="008B3EE2"/>
    <w:rsid w:val="008B4A08"/>
    <w:rsid w:val="008B5199"/>
    <w:rsid w:val="008B520D"/>
    <w:rsid w:val="008B53D3"/>
    <w:rsid w:val="008B5624"/>
    <w:rsid w:val="008B5969"/>
    <w:rsid w:val="008B5C0D"/>
    <w:rsid w:val="008B5E02"/>
    <w:rsid w:val="008B5F4F"/>
    <w:rsid w:val="008B62ED"/>
    <w:rsid w:val="008B631B"/>
    <w:rsid w:val="008B65A8"/>
    <w:rsid w:val="008B6A0C"/>
    <w:rsid w:val="008B6FFE"/>
    <w:rsid w:val="008B768A"/>
    <w:rsid w:val="008B7858"/>
    <w:rsid w:val="008B7D13"/>
    <w:rsid w:val="008B7E8C"/>
    <w:rsid w:val="008C0278"/>
    <w:rsid w:val="008C078B"/>
    <w:rsid w:val="008C0B74"/>
    <w:rsid w:val="008C0CFA"/>
    <w:rsid w:val="008C1263"/>
    <w:rsid w:val="008C152F"/>
    <w:rsid w:val="008C1564"/>
    <w:rsid w:val="008C1744"/>
    <w:rsid w:val="008C1765"/>
    <w:rsid w:val="008C1BAD"/>
    <w:rsid w:val="008C1DBF"/>
    <w:rsid w:val="008C24D6"/>
    <w:rsid w:val="008C2656"/>
    <w:rsid w:val="008C2766"/>
    <w:rsid w:val="008C2D45"/>
    <w:rsid w:val="008C2E05"/>
    <w:rsid w:val="008C32FB"/>
    <w:rsid w:val="008C3C60"/>
    <w:rsid w:val="008C3D99"/>
    <w:rsid w:val="008C3E78"/>
    <w:rsid w:val="008C4703"/>
    <w:rsid w:val="008C47D7"/>
    <w:rsid w:val="008C490F"/>
    <w:rsid w:val="008C57AF"/>
    <w:rsid w:val="008C59E7"/>
    <w:rsid w:val="008C62B6"/>
    <w:rsid w:val="008C6AB9"/>
    <w:rsid w:val="008C6D13"/>
    <w:rsid w:val="008C718F"/>
    <w:rsid w:val="008C72FE"/>
    <w:rsid w:val="008C767D"/>
    <w:rsid w:val="008C7797"/>
    <w:rsid w:val="008D0241"/>
    <w:rsid w:val="008D039D"/>
    <w:rsid w:val="008D0AE8"/>
    <w:rsid w:val="008D1635"/>
    <w:rsid w:val="008D1709"/>
    <w:rsid w:val="008D1756"/>
    <w:rsid w:val="008D19DE"/>
    <w:rsid w:val="008D1CAE"/>
    <w:rsid w:val="008D1E70"/>
    <w:rsid w:val="008D2471"/>
    <w:rsid w:val="008D2637"/>
    <w:rsid w:val="008D282F"/>
    <w:rsid w:val="008D2D0C"/>
    <w:rsid w:val="008D2D46"/>
    <w:rsid w:val="008D3604"/>
    <w:rsid w:val="008D391B"/>
    <w:rsid w:val="008D3CAD"/>
    <w:rsid w:val="008D3CBF"/>
    <w:rsid w:val="008D455B"/>
    <w:rsid w:val="008D4884"/>
    <w:rsid w:val="008D5054"/>
    <w:rsid w:val="008D555B"/>
    <w:rsid w:val="008D58A5"/>
    <w:rsid w:val="008D5A3D"/>
    <w:rsid w:val="008D5CBD"/>
    <w:rsid w:val="008D5FAA"/>
    <w:rsid w:val="008D6FF9"/>
    <w:rsid w:val="008D711E"/>
    <w:rsid w:val="008D7709"/>
    <w:rsid w:val="008D78A4"/>
    <w:rsid w:val="008D792B"/>
    <w:rsid w:val="008D7BC4"/>
    <w:rsid w:val="008E0068"/>
    <w:rsid w:val="008E00B3"/>
    <w:rsid w:val="008E09B0"/>
    <w:rsid w:val="008E0E64"/>
    <w:rsid w:val="008E14AA"/>
    <w:rsid w:val="008E1684"/>
    <w:rsid w:val="008E1959"/>
    <w:rsid w:val="008E1B87"/>
    <w:rsid w:val="008E257B"/>
    <w:rsid w:val="008E2625"/>
    <w:rsid w:val="008E2658"/>
    <w:rsid w:val="008E2D4D"/>
    <w:rsid w:val="008E37A4"/>
    <w:rsid w:val="008E3C8A"/>
    <w:rsid w:val="008E41DD"/>
    <w:rsid w:val="008E4223"/>
    <w:rsid w:val="008E44F6"/>
    <w:rsid w:val="008E48DF"/>
    <w:rsid w:val="008E50BA"/>
    <w:rsid w:val="008E51B2"/>
    <w:rsid w:val="008E5530"/>
    <w:rsid w:val="008E5796"/>
    <w:rsid w:val="008E590E"/>
    <w:rsid w:val="008E5988"/>
    <w:rsid w:val="008E5C0A"/>
    <w:rsid w:val="008E5E8E"/>
    <w:rsid w:val="008E6443"/>
    <w:rsid w:val="008E67C2"/>
    <w:rsid w:val="008E68C5"/>
    <w:rsid w:val="008E6AF2"/>
    <w:rsid w:val="008E6CF3"/>
    <w:rsid w:val="008E6E1C"/>
    <w:rsid w:val="008E7071"/>
    <w:rsid w:val="008E7116"/>
    <w:rsid w:val="008E729D"/>
    <w:rsid w:val="008F0093"/>
    <w:rsid w:val="008F01B4"/>
    <w:rsid w:val="008F0261"/>
    <w:rsid w:val="008F0659"/>
    <w:rsid w:val="008F06E1"/>
    <w:rsid w:val="008F0C1F"/>
    <w:rsid w:val="008F0C33"/>
    <w:rsid w:val="008F14FB"/>
    <w:rsid w:val="008F1B94"/>
    <w:rsid w:val="008F1D4F"/>
    <w:rsid w:val="008F1E15"/>
    <w:rsid w:val="008F1E41"/>
    <w:rsid w:val="008F1E64"/>
    <w:rsid w:val="008F1F11"/>
    <w:rsid w:val="008F2546"/>
    <w:rsid w:val="008F2607"/>
    <w:rsid w:val="008F2B94"/>
    <w:rsid w:val="008F32C7"/>
    <w:rsid w:val="008F37C8"/>
    <w:rsid w:val="008F386B"/>
    <w:rsid w:val="008F3B4C"/>
    <w:rsid w:val="008F3DAF"/>
    <w:rsid w:val="008F4232"/>
    <w:rsid w:val="008F4321"/>
    <w:rsid w:val="008F4363"/>
    <w:rsid w:val="008F451A"/>
    <w:rsid w:val="008F46BC"/>
    <w:rsid w:val="008F48EE"/>
    <w:rsid w:val="008F49EB"/>
    <w:rsid w:val="008F4DB0"/>
    <w:rsid w:val="008F5403"/>
    <w:rsid w:val="008F5594"/>
    <w:rsid w:val="008F55FE"/>
    <w:rsid w:val="008F58BC"/>
    <w:rsid w:val="008F5DE2"/>
    <w:rsid w:val="008F616A"/>
    <w:rsid w:val="008F67B4"/>
    <w:rsid w:val="008F698D"/>
    <w:rsid w:val="008F7003"/>
    <w:rsid w:val="008F7208"/>
    <w:rsid w:val="008F72F7"/>
    <w:rsid w:val="00900011"/>
    <w:rsid w:val="00900131"/>
    <w:rsid w:val="009002C0"/>
    <w:rsid w:val="00900781"/>
    <w:rsid w:val="00900ED4"/>
    <w:rsid w:val="00901BC5"/>
    <w:rsid w:val="00901C2D"/>
    <w:rsid w:val="009022F1"/>
    <w:rsid w:val="00902A95"/>
    <w:rsid w:val="00902E68"/>
    <w:rsid w:val="0090315F"/>
    <w:rsid w:val="00903B60"/>
    <w:rsid w:val="00904048"/>
    <w:rsid w:val="009041B3"/>
    <w:rsid w:val="00904294"/>
    <w:rsid w:val="0090435E"/>
    <w:rsid w:val="0090444E"/>
    <w:rsid w:val="0090487D"/>
    <w:rsid w:val="00905210"/>
    <w:rsid w:val="00905482"/>
    <w:rsid w:val="009055B6"/>
    <w:rsid w:val="00905C7F"/>
    <w:rsid w:val="00905CAE"/>
    <w:rsid w:val="00905DA6"/>
    <w:rsid w:val="00905F0F"/>
    <w:rsid w:val="00905FC1"/>
    <w:rsid w:val="0090600B"/>
    <w:rsid w:val="009065E6"/>
    <w:rsid w:val="009065F1"/>
    <w:rsid w:val="00906730"/>
    <w:rsid w:val="00906BF8"/>
    <w:rsid w:val="00906EF2"/>
    <w:rsid w:val="00906F85"/>
    <w:rsid w:val="009075D3"/>
    <w:rsid w:val="009078D5"/>
    <w:rsid w:val="009079A2"/>
    <w:rsid w:val="00907D66"/>
    <w:rsid w:val="00907EE8"/>
    <w:rsid w:val="0091081B"/>
    <w:rsid w:val="00910910"/>
    <w:rsid w:val="00910E1A"/>
    <w:rsid w:val="00911231"/>
    <w:rsid w:val="009118F3"/>
    <w:rsid w:val="009121EF"/>
    <w:rsid w:val="00912387"/>
    <w:rsid w:val="009128C3"/>
    <w:rsid w:val="00912A5C"/>
    <w:rsid w:val="00912E2B"/>
    <w:rsid w:val="009132E6"/>
    <w:rsid w:val="009136D0"/>
    <w:rsid w:val="00913802"/>
    <w:rsid w:val="00914937"/>
    <w:rsid w:val="00914AF5"/>
    <w:rsid w:val="00914DC1"/>
    <w:rsid w:val="00915562"/>
    <w:rsid w:val="00915D4D"/>
    <w:rsid w:val="00915EA4"/>
    <w:rsid w:val="00915ECA"/>
    <w:rsid w:val="009161F0"/>
    <w:rsid w:val="00916387"/>
    <w:rsid w:val="00916440"/>
    <w:rsid w:val="009169A2"/>
    <w:rsid w:val="00916C89"/>
    <w:rsid w:val="00916CC5"/>
    <w:rsid w:val="00916FAB"/>
    <w:rsid w:val="00917641"/>
    <w:rsid w:val="00917F68"/>
    <w:rsid w:val="009204D9"/>
    <w:rsid w:val="0092091A"/>
    <w:rsid w:val="00920AA9"/>
    <w:rsid w:val="00920BF7"/>
    <w:rsid w:val="00920E66"/>
    <w:rsid w:val="009212C4"/>
    <w:rsid w:val="009214CF"/>
    <w:rsid w:val="0092158D"/>
    <w:rsid w:val="0092159A"/>
    <w:rsid w:val="00921B56"/>
    <w:rsid w:val="009222BD"/>
    <w:rsid w:val="00922E1B"/>
    <w:rsid w:val="00923149"/>
    <w:rsid w:val="009231C9"/>
    <w:rsid w:val="009232F1"/>
    <w:rsid w:val="009233DC"/>
    <w:rsid w:val="00923798"/>
    <w:rsid w:val="00923BAD"/>
    <w:rsid w:val="00923DE0"/>
    <w:rsid w:val="0092461A"/>
    <w:rsid w:val="00924E4C"/>
    <w:rsid w:val="00925203"/>
    <w:rsid w:val="009254CD"/>
    <w:rsid w:val="009256CB"/>
    <w:rsid w:val="009257A5"/>
    <w:rsid w:val="00925C00"/>
    <w:rsid w:val="009260F3"/>
    <w:rsid w:val="0092664C"/>
    <w:rsid w:val="009266D1"/>
    <w:rsid w:val="00927413"/>
    <w:rsid w:val="00927567"/>
    <w:rsid w:val="00927882"/>
    <w:rsid w:val="009278E6"/>
    <w:rsid w:val="00927E14"/>
    <w:rsid w:val="009306F8"/>
    <w:rsid w:val="009309CC"/>
    <w:rsid w:val="00930B9B"/>
    <w:rsid w:val="00930BF7"/>
    <w:rsid w:val="00930DE5"/>
    <w:rsid w:val="00931B21"/>
    <w:rsid w:val="00932A41"/>
    <w:rsid w:val="0093343B"/>
    <w:rsid w:val="00933A93"/>
    <w:rsid w:val="00933D8E"/>
    <w:rsid w:val="00933F87"/>
    <w:rsid w:val="009340E1"/>
    <w:rsid w:val="00934227"/>
    <w:rsid w:val="00934906"/>
    <w:rsid w:val="00934A3A"/>
    <w:rsid w:val="00934BCC"/>
    <w:rsid w:val="00934BED"/>
    <w:rsid w:val="00934D0D"/>
    <w:rsid w:val="009356CB"/>
    <w:rsid w:val="0093578A"/>
    <w:rsid w:val="0093595E"/>
    <w:rsid w:val="00935AA7"/>
    <w:rsid w:val="00935C70"/>
    <w:rsid w:val="00936130"/>
    <w:rsid w:val="0093629D"/>
    <w:rsid w:val="009364D2"/>
    <w:rsid w:val="00936876"/>
    <w:rsid w:val="00936AD8"/>
    <w:rsid w:val="00936C34"/>
    <w:rsid w:val="00936EAA"/>
    <w:rsid w:val="009373BB"/>
    <w:rsid w:val="0093759C"/>
    <w:rsid w:val="009376E5"/>
    <w:rsid w:val="009378B7"/>
    <w:rsid w:val="00937B20"/>
    <w:rsid w:val="00937CC4"/>
    <w:rsid w:val="00940227"/>
    <w:rsid w:val="00940622"/>
    <w:rsid w:val="00940E3D"/>
    <w:rsid w:val="00941095"/>
    <w:rsid w:val="009410A5"/>
    <w:rsid w:val="0094117C"/>
    <w:rsid w:val="009413CF"/>
    <w:rsid w:val="0094144D"/>
    <w:rsid w:val="009416B8"/>
    <w:rsid w:val="00941826"/>
    <w:rsid w:val="00941956"/>
    <w:rsid w:val="0094276D"/>
    <w:rsid w:val="00942D46"/>
    <w:rsid w:val="00942F7E"/>
    <w:rsid w:val="0094340A"/>
    <w:rsid w:val="0094363B"/>
    <w:rsid w:val="00943E15"/>
    <w:rsid w:val="00944F20"/>
    <w:rsid w:val="009452AA"/>
    <w:rsid w:val="009462CA"/>
    <w:rsid w:val="009464B0"/>
    <w:rsid w:val="0094652C"/>
    <w:rsid w:val="00946651"/>
    <w:rsid w:val="00946871"/>
    <w:rsid w:val="009468C3"/>
    <w:rsid w:val="00946A94"/>
    <w:rsid w:val="00946E72"/>
    <w:rsid w:val="009471F8"/>
    <w:rsid w:val="009472F0"/>
    <w:rsid w:val="00947344"/>
    <w:rsid w:val="00947660"/>
    <w:rsid w:val="00947A6B"/>
    <w:rsid w:val="00947CEB"/>
    <w:rsid w:val="00947FB5"/>
    <w:rsid w:val="009507C0"/>
    <w:rsid w:val="00950DFE"/>
    <w:rsid w:val="00951863"/>
    <w:rsid w:val="009519E8"/>
    <w:rsid w:val="00951B72"/>
    <w:rsid w:val="00951B9D"/>
    <w:rsid w:val="00952753"/>
    <w:rsid w:val="009529CB"/>
    <w:rsid w:val="00952A56"/>
    <w:rsid w:val="00952ED8"/>
    <w:rsid w:val="00952FD9"/>
    <w:rsid w:val="009531E5"/>
    <w:rsid w:val="009532B9"/>
    <w:rsid w:val="0095359B"/>
    <w:rsid w:val="0095359E"/>
    <w:rsid w:val="00953913"/>
    <w:rsid w:val="00953A87"/>
    <w:rsid w:val="00953B2E"/>
    <w:rsid w:val="00953B77"/>
    <w:rsid w:val="00954ABE"/>
    <w:rsid w:val="00954F4B"/>
    <w:rsid w:val="00955329"/>
    <w:rsid w:val="009558B4"/>
    <w:rsid w:val="00955DED"/>
    <w:rsid w:val="009560AB"/>
    <w:rsid w:val="00956856"/>
    <w:rsid w:val="00956B6E"/>
    <w:rsid w:val="00957024"/>
    <w:rsid w:val="0095777C"/>
    <w:rsid w:val="00957CF0"/>
    <w:rsid w:val="00960011"/>
    <w:rsid w:val="009603DC"/>
    <w:rsid w:val="009605BB"/>
    <w:rsid w:val="009607A0"/>
    <w:rsid w:val="00960899"/>
    <w:rsid w:val="009609D3"/>
    <w:rsid w:val="00960AC4"/>
    <w:rsid w:val="00960D65"/>
    <w:rsid w:val="00960FE8"/>
    <w:rsid w:val="00961A40"/>
    <w:rsid w:val="00961A77"/>
    <w:rsid w:val="00961C82"/>
    <w:rsid w:val="00961C85"/>
    <w:rsid w:val="00961D81"/>
    <w:rsid w:val="00961DC7"/>
    <w:rsid w:val="00962345"/>
    <w:rsid w:val="009628BA"/>
    <w:rsid w:val="0096317E"/>
    <w:rsid w:val="009633BB"/>
    <w:rsid w:val="009635B0"/>
    <w:rsid w:val="00963CD9"/>
    <w:rsid w:val="00963D07"/>
    <w:rsid w:val="00963F6A"/>
    <w:rsid w:val="0096406C"/>
    <w:rsid w:val="009640C2"/>
    <w:rsid w:val="009641F6"/>
    <w:rsid w:val="00964367"/>
    <w:rsid w:val="0096437C"/>
    <w:rsid w:val="00964E33"/>
    <w:rsid w:val="00964EDD"/>
    <w:rsid w:val="009652D1"/>
    <w:rsid w:val="009654B5"/>
    <w:rsid w:val="00965B41"/>
    <w:rsid w:val="00965C97"/>
    <w:rsid w:val="00965E62"/>
    <w:rsid w:val="00965F94"/>
    <w:rsid w:val="0096610D"/>
    <w:rsid w:val="0096631B"/>
    <w:rsid w:val="00966387"/>
    <w:rsid w:val="009665F8"/>
    <w:rsid w:val="00966666"/>
    <w:rsid w:val="0096698F"/>
    <w:rsid w:val="009669D1"/>
    <w:rsid w:val="00966ABB"/>
    <w:rsid w:val="00966FE5"/>
    <w:rsid w:val="009670F1"/>
    <w:rsid w:val="0096721E"/>
    <w:rsid w:val="00967535"/>
    <w:rsid w:val="00967AEA"/>
    <w:rsid w:val="009705F4"/>
    <w:rsid w:val="00970BF9"/>
    <w:rsid w:val="00970EA7"/>
    <w:rsid w:val="00971188"/>
    <w:rsid w:val="00971987"/>
    <w:rsid w:val="009719FD"/>
    <w:rsid w:val="00972064"/>
    <w:rsid w:val="00972292"/>
    <w:rsid w:val="00972488"/>
    <w:rsid w:val="00972513"/>
    <w:rsid w:val="0097273B"/>
    <w:rsid w:val="00972EFD"/>
    <w:rsid w:val="0097302F"/>
    <w:rsid w:val="00973642"/>
    <w:rsid w:val="009736B4"/>
    <w:rsid w:val="00973717"/>
    <w:rsid w:val="00973BC5"/>
    <w:rsid w:val="00973BD8"/>
    <w:rsid w:val="0097461B"/>
    <w:rsid w:val="0097466D"/>
    <w:rsid w:val="00974678"/>
    <w:rsid w:val="009747E1"/>
    <w:rsid w:val="009747EA"/>
    <w:rsid w:val="00974813"/>
    <w:rsid w:val="00974B6C"/>
    <w:rsid w:val="00974BE9"/>
    <w:rsid w:val="009752B9"/>
    <w:rsid w:val="009753E8"/>
    <w:rsid w:val="0097588F"/>
    <w:rsid w:val="00975B87"/>
    <w:rsid w:val="009762DF"/>
    <w:rsid w:val="00977658"/>
    <w:rsid w:val="009779E9"/>
    <w:rsid w:val="00977A56"/>
    <w:rsid w:val="00977B2C"/>
    <w:rsid w:val="00977E01"/>
    <w:rsid w:val="0098070B"/>
    <w:rsid w:val="00980813"/>
    <w:rsid w:val="00980D9D"/>
    <w:rsid w:val="00980E6B"/>
    <w:rsid w:val="00981236"/>
    <w:rsid w:val="00981AF1"/>
    <w:rsid w:val="00981AF2"/>
    <w:rsid w:val="00981C68"/>
    <w:rsid w:val="00982237"/>
    <w:rsid w:val="0098242D"/>
    <w:rsid w:val="00982CC6"/>
    <w:rsid w:val="00982D22"/>
    <w:rsid w:val="00983088"/>
    <w:rsid w:val="00983235"/>
    <w:rsid w:val="00983366"/>
    <w:rsid w:val="009834EC"/>
    <w:rsid w:val="00984CDD"/>
    <w:rsid w:val="00985336"/>
    <w:rsid w:val="00985652"/>
    <w:rsid w:val="00985778"/>
    <w:rsid w:val="00985D8F"/>
    <w:rsid w:val="00985E7A"/>
    <w:rsid w:val="009860F3"/>
    <w:rsid w:val="00986359"/>
    <w:rsid w:val="00986550"/>
    <w:rsid w:val="00986B8F"/>
    <w:rsid w:val="00987418"/>
    <w:rsid w:val="009875BF"/>
    <w:rsid w:val="00987B9F"/>
    <w:rsid w:val="00987CEE"/>
    <w:rsid w:val="00987E5A"/>
    <w:rsid w:val="00990062"/>
    <w:rsid w:val="0099017A"/>
    <w:rsid w:val="00990BF0"/>
    <w:rsid w:val="00990E3E"/>
    <w:rsid w:val="00991BDE"/>
    <w:rsid w:val="00991D83"/>
    <w:rsid w:val="00991F2D"/>
    <w:rsid w:val="009922FD"/>
    <w:rsid w:val="00992340"/>
    <w:rsid w:val="009937B5"/>
    <w:rsid w:val="00993845"/>
    <w:rsid w:val="00993C75"/>
    <w:rsid w:val="00993EFB"/>
    <w:rsid w:val="00994288"/>
    <w:rsid w:val="009943D6"/>
    <w:rsid w:val="00994463"/>
    <w:rsid w:val="00994486"/>
    <w:rsid w:val="00994575"/>
    <w:rsid w:val="00994AA5"/>
    <w:rsid w:val="00994DFA"/>
    <w:rsid w:val="00994DFC"/>
    <w:rsid w:val="00994EBE"/>
    <w:rsid w:val="009958E4"/>
    <w:rsid w:val="00995DBC"/>
    <w:rsid w:val="00995F43"/>
    <w:rsid w:val="00996270"/>
    <w:rsid w:val="0099627E"/>
    <w:rsid w:val="00996A55"/>
    <w:rsid w:val="00996A94"/>
    <w:rsid w:val="00996FE3"/>
    <w:rsid w:val="009971F0"/>
    <w:rsid w:val="00997AC9"/>
    <w:rsid w:val="00997DC1"/>
    <w:rsid w:val="00997EBD"/>
    <w:rsid w:val="009A0270"/>
    <w:rsid w:val="009A07FF"/>
    <w:rsid w:val="009A0ABD"/>
    <w:rsid w:val="009A1011"/>
    <w:rsid w:val="009A1757"/>
    <w:rsid w:val="009A1CB2"/>
    <w:rsid w:val="009A1CD2"/>
    <w:rsid w:val="009A1E57"/>
    <w:rsid w:val="009A2398"/>
    <w:rsid w:val="009A23D9"/>
    <w:rsid w:val="009A2CC7"/>
    <w:rsid w:val="009A3076"/>
    <w:rsid w:val="009A3955"/>
    <w:rsid w:val="009A408F"/>
    <w:rsid w:val="009A4466"/>
    <w:rsid w:val="009A51E8"/>
    <w:rsid w:val="009A52F4"/>
    <w:rsid w:val="009A5573"/>
    <w:rsid w:val="009A55A6"/>
    <w:rsid w:val="009A5A4C"/>
    <w:rsid w:val="009A5B67"/>
    <w:rsid w:val="009A5BCE"/>
    <w:rsid w:val="009A5C3F"/>
    <w:rsid w:val="009A5C6B"/>
    <w:rsid w:val="009A5D17"/>
    <w:rsid w:val="009A6017"/>
    <w:rsid w:val="009A60F0"/>
    <w:rsid w:val="009A6202"/>
    <w:rsid w:val="009A66B9"/>
    <w:rsid w:val="009A69C0"/>
    <w:rsid w:val="009A6D54"/>
    <w:rsid w:val="009A6D83"/>
    <w:rsid w:val="009A7141"/>
    <w:rsid w:val="009A7147"/>
    <w:rsid w:val="009A724A"/>
    <w:rsid w:val="009A7435"/>
    <w:rsid w:val="009A79E9"/>
    <w:rsid w:val="009A7E47"/>
    <w:rsid w:val="009A7F4F"/>
    <w:rsid w:val="009B086A"/>
    <w:rsid w:val="009B0A6F"/>
    <w:rsid w:val="009B0ADE"/>
    <w:rsid w:val="009B1182"/>
    <w:rsid w:val="009B16F6"/>
    <w:rsid w:val="009B18DA"/>
    <w:rsid w:val="009B1F25"/>
    <w:rsid w:val="009B215E"/>
    <w:rsid w:val="009B236C"/>
    <w:rsid w:val="009B23A3"/>
    <w:rsid w:val="009B25A4"/>
    <w:rsid w:val="009B25B7"/>
    <w:rsid w:val="009B2A93"/>
    <w:rsid w:val="009B2A94"/>
    <w:rsid w:val="009B2D4D"/>
    <w:rsid w:val="009B2E3A"/>
    <w:rsid w:val="009B2F63"/>
    <w:rsid w:val="009B306B"/>
    <w:rsid w:val="009B39D0"/>
    <w:rsid w:val="009B4935"/>
    <w:rsid w:val="009B4991"/>
    <w:rsid w:val="009B4A55"/>
    <w:rsid w:val="009B4BE9"/>
    <w:rsid w:val="009B4FAD"/>
    <w:rsid w:val="009B4FB8"/>
    <w:rsid w:val="009B56E2"/>
    <w:rsid w:val="009B59B1"/>
    <w:rsid w:val="009B623C"/>
    <w:rsid w:val="009B6483"/>
    <w:rsid w:val="009B6C0B"/>
    <w:rsid w:val="009B6CC8"/>
    <w:rsid w:val="009B6F95"/>
    <w:rsid w:val="009B70DC"/>
    <w:rsid w:val="009B734D"/>
    <w:rsid w:val="009B7502"/>
    <w:rsid w:val="009B7917"/>
    <w:rsid w:val="009B7FA0"/>
    <w:rsid w:val="009C03CD"/>
    <w:rsid w:val="009C0512"/>
    <w:rsid w:val="009C053A"/>
    <w:rsid w:val="009C0553"/>
    <w:rsid w:val="009C0761"/>
    <w:rsid w:val="009C1219"/>
    <w:rsid w:val="009C132A"/>
    <w:rsid w:val="009C1834"/>
    <w:rsid w:val="009C1958"/>
    <w:rsid w:val="009C25A3"/>
    <w:rsid w:val="009C27C7"/>
    <w:rsid w:val="009C28E0"/>
    <w:rsid w:val="009C2DBC"/>
    <w:rsid w:val="009C3338"/>
    <w:rsid w:val="009C35B1"/>
    <w:rsid w:val="009C3992"/>
    <w:rsid w:val="009C3D17"/>
    <w:rsid w:val="009C4420"/>
    <w:rsid w:val="009C4564"/>
    <w:rsid w:val="009C4605"/>
    <w:rsid w:val="009C49D3"/>
    <w:rsid w:val="009C4BB8"/>
    <w:rsid w:val="009C4E94"/>
    <w:rsid w:val="009C5080"/>
    <w:rsid w:val="009C50EE"/>
    <w:rsid w:val="009C5232"/>
    <w:rsid w:val="009C5E70"/>
    <w:rsid w:val="009C6405"/>
    <w:rsid w:val="009C6F18"/>
    <w:rsid w:val="009C7199"/>
    <w:rsid w:val="009C71F0"/>
    <w:rsid w:val="009C77D4"/>
    <w:rsid w:val="009C7A44"/>
    <w:rsid w:val="009C7CC1"/>
    <w:rsid w:val="009C7D75"/>
    <w:rsid w:val="009D01C0"/>
    <w:rsid w:val="009D0241"/>
    <w:rsid w:val="009D08F4"/>
    <w:rsid w:val="009D09BA"/>
    <w:rsid w:val="009D0AFE"/>
    <w:rsid w:val="009D0FB2"/>
    <w:rsid w:val="009D108C"/>
    <w:rsid w:val="009D1112"/>
    <w:rsid w:val="009D129B"/>
    <w:rsid w:val="009D130B"/>
    <w:rsid w:val="009D16A7"/>
    <w:rsid w:val="009D1756"/>
    <w:rsid w:val="009D19D2"/>
    <w:rsid w:val="009D1DAC"/>
    <w:rsid w:val="009D1FE3"/>
    <w:rsid w:val="009D21B7"/>
    <w:rsid w:val="009D246C"/>
    <w:rsid w:val="009D2B70"/>
    <w:rsid w:val="009D316E"/>
    <w:rsid w:val="009D3183"/>
    <w:rsid w:val="009D3288"/>
    <w:rsid w:val="009D3958"/>
    <w:rsid w:val="009D4484"/>
    <w:rsid w:val="009D46A0"/>
    <w:rsid w:val="009D49C1"/>
    <w:rsid w:val="009D5D7C"/>
    <w:rsid w:val="009D5E4E"/>
    <w:rsid w:val="009D5EC3"/>
    <w:rsid w:val="009D64D0"/>
    <w:rsid w:val="009D6AC6"/>
    <w:rsid w:val="009D750E"/>
    <w:rsid w:val="009D76F5"/>
    <w:rsid w:val="009D79E5"/>
    <w:rsid w:val="009D7B38"/>
    <w:rsid w:val="009D7DA5"/>
    <w:rsid w:val="009E00D3"/>
    <w:rsid w:val="009E036B"/>
    <w:rsid w:val="009E049C"/>
    <w:rsid w:val="009E0732"/>
    <w:rsid w:val="009E111B"/>
    <w:rsid w:val="009E11EC"/>
    <w:rsid w:val="009E14EF"/>
    <w:rsid w:val="009E1CBC"/>
    <w:rsid w:val="009E1DB8"/>
    <w:rsid w:val="009E26E1"/>
    <w:rsid w:val="009E28F0"/>
    <w:rsid w:val="009E295D"/>
    <w:rsid w:val="009E296B"/>
    <w:rsid w:val="009E2D94"/>
    <w:rsid w:val="009E2E15"/>
    <w:rsid w:val="009E357A"/>
    <w:rsid w:val="009E3E45"/>
    <w:rsid w:val="009E41C6"/>
    <w:rsid w:val="009E4551"/>
    <w:rsid w:val="009E457E"/>
    <w:rsid w:val="009E45DD"/>
    <w:rsid w:val="009E4815"/>
    <w:rsid w:val="009E4928"/>
    <w:rsid w:val="009E4BEF"/>
    <w:rsid w:val="009E4EB7"/>
    <w:rsid w:val="009E4F04"/>
    <w:rsid w:val="009E5067"/>
    <w:rsid w:val="009E5259"/>
    <w:rsid w:val="009E53DD"/>
    <w:rsid w:val="009E572C"/>
    <w:rsid w:val="009E5767"/>
    <w:rsid w:val="009E5DC9"/>
    <w:rsid w:val="009E5F27"/>
    <w:rsid w:val="009E638D"/>
    <w:rsid w:val="009E63EE"/>
    <w:rsid w:val="009E641E"/>
    <w:rsid w:val="009E64DB"/>
    <w:rsid w:val="009E65D0"/>
    <w:rsid w:val="009E6689"/>
    <w:rsid w:val="009E6C99"/>
    <w:rsid w:val="009E6CDE"/>
    <w:rsid w:val="009E7165"/>
    <w:rsid w:val="009E7255"/>
    <w:rsid w:val="009E76A1"/>
    <w:rsid w:val="009E79AB"/>
    <w:rsid w:val="009E7B9F"/>
    <w:rsid w:val="009E7E6B"/>
    <w:rsid w:val="009E7F9F"/>
    <w:rsid w:val="009F0A11"/>
    <w:rsid w:val="009F22C2"/>
    <w:rsid w:val="009F2312"/>
    <w:rsid w:val="009F2B9F"/>
    <w:rsid w:val="009F3E58"/>
    <w:rsid w:val="009F407F"/>
    <w:rsid w:val="009F42C5"/>
    <w:rsid w:val="009F42CB"/>
    <w:rsid w:val="009F5116"/>
    <w:rsid w:val="009F52FA"/>
    <w:rsid w:val="009F53C1"/>
    <w:rsid w:val="009F583A"/>
    <w:rsid w:val="009F5963"/>
    <w:rsid w:val="009F5986"/>
    <w:rsid w:val="009F5FA8"/>
    <w:rsid w:val="009F617B"/>
    <w:rsid w:val="009F6A2D"/>
    <w:rsid w:val="009F6AEF"/>
    <w:rsid w:val="009F6D22"/>
    <w:rsid w:val="009F6EC2"/>
    <w:rsid w:val="009F6F53"/>
    <w:rsid w:val="009F7190"/>
    <w:rsid w:val="009F7E8A"/>
    <w:rsid w:val="00A00089"/>
    <w:rsid w:val="00A00D11"/>
    <w:rsid w:val="00A013E3"/>
    <w:rsid w:val="00A015F0"/>
    <w:rsid w:val="00A016CA"/>
    <w:rsid w:val="00A01893"/>
    <w:rsid w:val="00A01A5F"/>
    <w:rsid w:val="00A01AA3"/>
    <w:rsid w:val="00A01C83"/>
    <w:rsid w:val="00A01E09"/>
    <w:rsid w:val="00A022AF"/>
    <w:rsid w:val="00A0232A"/>
    <w:rsid w:val="00A0238E"/>
    <w:rsid w:val="00A024E1"/>
    <w:rsid w:val="00A02626"/>
    <w:rsid w:val="00A026A8"/>
    <w:rsid w:val="00A027B0"/>
    <w:rsid w:val="00A0281A"/>
    <w:rsid w:val="00A02C7E"/>
    <w:rsid w:val="00A02F99"/>
    <w:rsid w:val="00A02FC7"/>
    <w:rsid w:val="00A03279"/>
    <w:rsid w:val="00A033C1"/>
    <w:rsid w:val="00A04167"/>
    <w:rsid w:val="00A043F7"/>
    <w:rsid w:val="00A046EB"/>
    <w:rsid w:val="00A05110"/>
    <w:rsid w:val="00A052CC"/>
    <w:rsid w:val="00A05329"/>
    <w:rsid w:val="00A0610C"/>
    <w:rsid w:val="00A063CB"/>
    <w:rsid w:val="00A066E8"/>
    <w:rsid w:val="00A06768"/>
    <w:rsid w:val="00A067CC"/>
    <w:rsid w:val="00A06900"/>
    <w:rsid w:val="00A069F5"/>
    <w:rsid w:val="00A06B9F"/>
    <w:rsid w:val="00A06EB3"/>
    <w:rsid w:val="00A078D8"/>
    <w:rsid w:val="00A07A33"/>
    <w:rsid w:val="00A07F6A"/>
    <w:rsid w:val="00A07FE0"/>
    <w:rsid w:val="00A1014E"/>
    <w:rsid w:val="00A10161"/>
    <w:rsid w:val="00A10454"/>
    <w:rsid w:val="00A110F4"/>
    <w:rsid w:val="00A1144B"/>
    <w:rsid w:val="00A1148A"/>
    <w:rsid w:val="00A11C34"/>
    <w:rsid w:val="00A11F10"/>
    <w:rsid w:val="00A121EF"/>
    <w:rsid w:val="00A12666"/>
    <w:rsid w:val="00A127FF"/>
    <w:rsid w:val="00A12C02"/>
    <w:rsid w:val="00A130E0"/>
    <w:rsid w:val="00A13891"/>
    <w:rsid w:val="00A139F0"/>
    <w:rsid w:val="00A13C39"/>
    <w:rsid w:val="00A13FF6"/>
    <w:rsid w:val="00A1424B"/>
    <w:rsid w:val="00A1453E"/>
    <w:rsid w:val="00A147A1"/>
    <w:rsid w:val="00A147CB"/>
    <w:rsid w:val="00A14B14"/>
    <w:rsid w:val="00A14BD5"/>
    <w:rsid w:val="00A14E2B"/>
    <w:rsid w:val="00A14FD6"/>
    <w:rsid w:val="00A15511"/>
    <w:rsid w:val="00A15933"/>
    <w:rsid w:val="00A15AA0"/>
    <w:rsid w:val="00A16186"/>
    <w:rsid w:val="00A163FD"/>
    <w:rsid w:val="00A16C2D"/>
    <w:rsid w:val="00A16CBF"/>
    <w:rsid w:val="00A16D28"/>
    <w:rsid w:val="00A16D99"/>
    <w:rsid w:val="00A178D0"/>
    <w:rsid w:val="00A17939"/>
    <w:rsid w:val="00A179CF"/>
    <w:rsid w:val="00A17A3F"/>
    <w:rsid w:val="00A17C4C"/>
    <w:rsid w:val="00A2048F"/>
    <w:rsid w:val="00A206F6"/>
    <w:rsid w:val="00A20D75"/>
    <w:rsid w:val="00A2183B"/>
    <w:rsid w:val="00A21853"/>
    <w:rsid w:val="00A21C6E"/>
    <w:rsid w:val="00A221D3"/>
    <w:rsid w:val="00A22454"/>
    <w:rsid w:val="00A22775"/>
    <w:rsid w:val="00A22815"/>
    <w:rsid w:val="00A22F96"/>
    <w:rsid w:val="00A2361D"/>
    <w:rsid w:val="00A23779"/>
    <w:rsid w:val="00A23B91"/>
    <w:rsid w:val="00A243A8"/>
    <w:rsid w:val="00A246DF"/>
    <w:rsid w:val="00A24740"/>
    <w:rsid w:val="00A24D55"/>
    <w:rsid w:val="00A24FEF"/>
    <w:rsid w:val="00A25879"/>
    <w:rsid w:val="00A25AD0"/>
    <w:rsid w:val="00A25D21"/>
    <w:rsid w:val="00A25D73"/>
    <w:rsid w:val="00A26058"/>
    <w:rsid w:val="00A26113"/>
    <w:rsid w:val="00A2647E"/>
    <w:rsid w:val="00A264B9"/>
    <w:rsid w:val="00A266E1"/>
    <w:rsid w:val="00A2692E"/>
    <w:rsid w:val="00A2699B"/>
    <w:rsid w:val="00A26B06"/>
    <w:rsid w:val="00A26B9D"/>
    <w:rsid w:val="00A26BB8"/>
    <w:rsid w:val="00A271B2"/>
    <w:rsid w:val="00A2722F"/>
    <w:rsid w:val="00A276C0"/>
    <w:rsid w:val="00A27ECC"/>
    <w:rsid w:val="00A30093"/>
    <w:rsid w:val="00A31101"/>
    <w:rsid w:val="00A315A0"/>
    <w:rsid w:val="00A3209A"/>
    <w:rsid w:val="00A327FD"/>
    <w:rsid w:val="00A3308A"/>
    <w:rsid w:val="00A33135"/>
    <w:rsid w:val="00A336A5"/>
    <w:rsid w:val="00A33704"/>
    <w:rsid w:val="00A33986"/>
    <w:rsid w:val="00A34044"/>
    <w:rsid w:val="00A340A7"/>
    <w:rsid w:val="00A3449C"/>
    <w:rsid w:val="00A34624"/>
    <w:rsid w:val="00A34759"/>
    <w:rsid w:val="00A353E6"/>
    <w:rsid w:val="00A35A7D"/>
    <w:rsid w:val="00A36224"/>
    <w:rsid w:val="00A367C9"/>
    <w:rsid w:val="00A36AA2"/>
    <w:rsid w:val="00A36F92"/>
    <w:rsid w:val="00A3730A"/>
    <w:rsid w:val="00A373E1"/>
    <w:rsid w:val="00A37404"/>
    <w:rsid w:val="00A37486"/>
    <w:rsid w:val="00A37646"/>
    <w:rsid w:val="00A40330"/>
    <w:rsid w:val="00A4083A"/>
    <w:rsid w:val="00A40A14"/>
    <w:rsid w:val="00A40E3D"/>
    <w:rsid w:val="00A4108A"/>
    <w:rsid w:val="00A415BC"/>
    <w:rsid w:val="00A41657"/>
    <w:rsid w:val="00A4198D"/>
    <w:rsid w:val="00A419E4"/>
    <w:rsid w:val="00A41BE4"/>
    <w:rsid w:val="00A4202F"/>
    <w:rsid w:val="00A4212A"/>
    <w:rsid w:val="00A42247"/>
    <w:rsid w:val="00A425D0"/>
    <w:rsid w:val="00A431F0"/>
    <w:rsid w:val="00A43443"/>
    <w:rsid w:val="00A43602"/>
    <w:rsid w:val="00A43CB6"/>
    <w:rsid w:val="00A43DDD"/>
    <w:rsid w:val="00A43DF4"/>
    <w:rsid w:val="00A4406C"/>
    <w:rsid w:val="00A44070"/>
    <w:rsid w:val="00A443BB"/>
    <w:rsid w:val="00A4446D"/>
    <w:rsid w:val="00A44775"/>
    <w:rsid w:val="00A44792"/>
    <w:rsid w:val="00A44AE6"/>
    <w:rsid w:val="00A44E85"/>
    <w:rsid w:val="00A455BB"/>
    <w:rsid w:val="00A45DF9"/>
    <w:rsid w:val="00A460D3"/>
    <w:rsid w:val="00A46B8A"/>
    <w:rsid w:val="00A46E2C"/>
    <w:rsid w:val="00A46F55"/>
    <w:rsid w:val="00A471EA"/>
    <w:rsid w:val="00A47556"/>
    <w:rsid w:val="00A47F10"/>
    <w:rsid w:val="00A47F81"/>
    <w:rsid w:val="00A50031"/>
    <w:rsid w:val="00A501F2"/>
    <w:rsid w:val="00A50EEE"/>
    <w:rsid w:val="00A5153C"/>
    <w:rsid w:val="00A51615"/>
    <w:rsid w:val="00A51ADF"/>
    <w:rsid w:val="00A521F2"/>
    <w:rsid w:val="00A52220"/>
    <w:rsid w:val="00A52508"/>
    <w:rsid w:val="00A52B79"/>
    <w:rsid w:val="00A52D4B"/>
    <w:rsid w:val="00A52E49"/>
    <w:rsid w:val="00A530BC"/>
    <w:rsid w:val="00A5338A"/>
    <w:rsid w:val="00A533F5"/>
    <w:rsid w:val="00A53448"/>
    <w:rsid w:val="00A53753"/>
    <w:rsid w:val="00A5393E"/>
    <w:rsid w:val="00A53A2E"/>
    <w:rsid w:val="00A53FDF"/>
    <w:rsid w:val="00A54546"/>
    <w:rsid w:val="00A546B8"/>
    <w:rsid w:val="00A54BD5"/>
    <w:rsid w:val="00A54DF4"/>
    <w:rsid w:val="00A55173"/>
    <w:rsid w:val="00A55413"/>
    <w:rsid w:val="00A55887"/>
    <w:rsid w:val="00A55B16"/>
    <w:rsid w:val="00A55E30"/>
    <w:rsid w:val="00A56398"/>
    <w:rsid w:val="00A564CC"/>
    <w:rsid w:val="00A56514"/>
    <w:rsid w:val="00A569DA"/>
    <w:rsid w:val="00A56D81"/>
    <w:rsid w:val="00A57263"/>
    <w:rsid w:val="00A5731C"/>
    <w:rsid w:val="00A573B3"/>
    <w:rsid w:val="00A57564"/>
    <w:rsid w:val="00A576B7"/>
    <w:rsid w:val="00A576FD"/>
    <w:rsid w:val="00A577CF"/>
    <w:rsid w:val="00A5785E"/>
    <w:rsid w:val="00A57B5F"/>
    <w:rsid w:val="00A601BC"/>
    <w:rsid w:val="00A6048A"/>
    <w:rsid w:val="00A606F9"/>
    <w:rsid w:val="00A60AA6"/>
    <w:rsid w:val="00A60DBF"/>
    <w:rsid w:val="00A613AF"/>
    <w:rsid w:val="00A615BF"/>
    <w:rsid w:val="00A619BC"/>
    <w:rsid w:val="00A61C24"/>
    <w:rsid w:val="00A62A03"/>
    <w:rsid w:val="00A62F9D"/>
    <w:rsid w:val="00A63966"/>
    <w:rsid w:val="00A63DFC"/>
    <w:rsid w:val="00A63ED0"/>
    <w:rsid w:val="00A64352"/>
    <w:rsid w:val="00A64492"/>
    <w:rsid w:val="00A6492D"/>
    <w:rsid w:val="00A6494C"/>
    <w:rsid w:val="00A64F76"/>
    <w:rsid w:val="00A64FB4"/>
    <w:rsid w:val="00A65A81"/>
    <w:rsid w:val="00A661F1"/>
    <w:rsid w:val="00A662B5"/>
    <w:rsid w:val="00A66802"/>
    <w:rsid w:val="00A673B8"/>
    <w:rsid w:val="00A67642"/>
    <w:rsid w:val="00A67802"/>
    <w:rsid w:val="00A67828"/>
    <w:rsid w:val="00A6793E"/>
    <w:rsid w:val="00A67DCE"/>
    <w:rsid w:val="00A70545"/>
    <w:rsid w:val="00A70635"/>
    <w:rsid w:val="00A70BFF"/>
    <w:rsid w:val="00A70CD6"/>
    <w:rsid w:val="00A70FB1"/>
    <w:rsid w:val="00A71589"/>
    <w:rsid w:val="00A71FC3"/>
    <w:rsid w:val="00A7214E"/>
    <w:rsid w:val="00A72255"/>
    <w:rsid w:val="00A7225A"/>
    <w:rsid w:val="00A7262D"/>
    <w:rsid w:val="00A728A9"/>
    <w:rsid w:val="00A72C8D"/>
    <w:rsid w:val="00A72D2E"/>
    <w:rsid w:val="00A72D65"/>
    <w:rsid w:val="00A7337D"/>
    <w:rsid w:val="00A739C8"/>
    <w:rsid w:val="00A73E77"/>
    <w:rsid w:val="00A73F73"/>
    <w:rsid w:val="00A741D5"/>
    <w:rsid w:val="00A741DF"/>
    <w:rsid w:val="00A743B8"/>
    <w:rsid w:val="00A74415"/>
    <w:rsid w:val="00A744D7"/>
    <w:rsid w:val="00A745C3"/>
    <w:rsid w:val="00A746C3"/>
    <w:rsid w:val="00A74B19"/>
    <w:rsid w:val="00A74D79"/>
    <w:rsid w:val="00A74F72"/>
    <w:rsid w:val="00A74FC6"/>
    <w:rsid w:val="00A75153"/>
    <w:rsid w:val="00A7571F"/>
    <w:rsid w:val="00A75814"/>
    <w:rsid w:val="00A758C9"/>
    <w:rsid w:val="00A762B0"/>
    <w:rsid w:val="00A76873"/>
    <w:rsid w:val="00A769C8"/>
    <w:rsid w:val="00A76D20"/>
    <w:rsid w:val="00A76D64"/>
    <w:rsid w:val="00A77095"/>
    <w:rsid w:val="00A771BD"/>
    <w:rsid w:val="00A77392"/>
    <w:rsid w:val="00A775FD"/>
    <w:rsid w:val="00A77B2F"/>
    <w:rsid w:val="00A77B46"/>
    <w:rsid w:val="00A77E5E"/>
    <w:rsid w:val="00A77EDF"/>
    <w:rsid w:val="00A807A6"/>
    <w:rsid w:val="00A80BE7"/>
    <w:rsid w:val="00A80E19"/>
    <w:rsid w:val="00A80E25"/>
    <w:rsid w:val="00A80E61"/>
    <w:rsid w:val="00A8177B"/>
    <w:rsid w:val="00A81E8B"/>
    <w:rsid w:val="00A822AE"/>
    <w:rsid w:val="00A82696"/>
    <w:rsid w:val="00A829FD"/>
    <w:rsid w:val="00A82EC0"/>
    <w:rsid w:val="00A82FD7"/>
    <w:rsid w:val="00A835E3"/>
    <w:rsid w:val="00A83960"/>
    <w:rsid w:val="00A83CE2"/>
    <w:rsid w:val="00A842AC"/>
    <w:rsid w:val="00A84585"/>
    <w:rsid w:val="00A847DD"/>
    <w:rsid w:val="00A84EE9"/>
    <w:rsid w:val="00A851A6"/>
    <w:rsid w:val="00A854CE"/>
    <w:rsid w:val="00A85798"/>
    <w:rsid w:val="00A85860"/>
    <w:rsid w:val="00A85879"/>
    <w:rsid w:val="00A86507"/>
    <w:rsid w:val="00A86703"/>
    <w:rsid w:val="00A86DA2"/>
    <w:rsid w:val="00A90066"/>
    <w:rsid w:val="00A90345"/>
    <w:rsid w:val="00A90B98"/>
    <w:rsid w:val="00A917CD"/>
    <w:rsid w:val="00A91D0D"/>
    <w:rsid w:val="00A91D6E"/>
    <w:rsid w:val="00A91E49"/>
    <w:rsid w:val="00A9203A"/>
    <w:rsid w:val="00A920E6"/>
    <w:rsid w:val="00A92A17"/>
    <w:rsid w:val="00A92B0C"/>
    <w:rsid w:val="00A92FFE"/>
    <w:rsid w:val="00A934E7"/>
    <w:rsid w:val="00A93786"/>
    <w:rsid w:val="00A93B26"/>
    <w:rsid w:val="00A93DBB"/>
    <w:rsid w:val="00A9444A"/>
    <w:rsid w:val="00A94DF6"/>
    <w:rsid w:val="00A950FF"/>
    <w:rsid w:val="00A954D2"/>
    <w:rsid w:val="00A9555D"/>
    <w:rsid w:val="00A95701"/>
    <w:rsid w:val="00A95A4B"/>
    <w:rsid w:val="00A95AEC"/>
    <w:rsid w:val="00A95DCD"/>
    <w:rsid w:val="00A961E8"/>
    <w:rsid w:val="00A964A8"/>
    <w:rsid w:val="00A9656C"/>
    <w:rsid w:val="00A96D24"/>
    <w:rsid w:val="00A96E79"/>
    <w:rsid w:val="00A971E4"/>
    <w:rsid w:val="00A97812"/>
    <w:rsid w:val="00A97985"/>
    <w:rsid w:val="00A97B30"/>
    <w:rsid w:val="00A97E7A"/>
    <w:rsid w:val="00AA00AA"/>
    <w:rsid w:val="00AA02EE"/>
    <w:rsid w:val="00AA077C"/>
    <w:rsid w:val="00AA087D"/>
    <w:rsid w:val="00AA0B87"/>
    <w:rsid w:val="00AA0F94"/>
    <w:rsid w:val="00AA12E0"/>
    <w:rsid w:val="00AA16FC"/>
    <w:rsid w:val="00AA1815"/>
    <w:rsid w:val="00AA1BFB"/>
    <w:rsid w:val="00AA24A4"/>
    <w:rsid w:val="00AA2663"/>
    <w:rsid w:val="00AA2827"/>
    <w:rsid w:val="00AA3E13"/>
    <w:rsid w:val="00AA463A"/>
    <w:rsid w:val="00AA47E0"/>
    <w:rsid w:val="00AA4D89"/>
    <w:rsid w:val="00AA4E4E"/>
    <w:rsid w:val="00AA518C"/>
    <w:rsid w:val="00AA58BC"/>
    <w:rsid w:val="00AA592F"/>
    <w:rsid w:val="00AA59EA"/>
    <w:rsid w:val="00AA5EB8"/>
    <w:rsid w:val="00AA67E7"/>
    <w:rsid w:val="00AA684B"/>
    <w:rsid w:val="00AA6DAD"/>
    <w:rsid w:val="00AA708B"/>
    <w:rsid w:val="00AA7217"/>
    <w:rsid w:val="00AA766C"/>
    <w:rsid w:val="00AA76A4"/>
    <w:rsid w:val="00AA785A"/>
    <w:rsid w:val="00AA7FCB"/>
    <w:rsid w:val="00AB007B"/>
    <w:rsid w:val="00AB0175"/>
    <w:rsid w:val="00AB02FC"/>
    <w:rsid w:val="00AB075B"/>
    <w:rsid w:val="00AB0D85"/>
    <w:rsid w:val="00AB0E0B"/>
    <w:rsid w:val="00AB0FBB"/>
    <w:rsid w:val="00AB10D5"/>
    <w:rsid w:val="00AB11D0"/>
    <w:rsid w:val="00AB16C2"/>
    <w:rsid w:val="00AB1A23"/>
    <w:rsid w:val="00AB1C0B"/>
    <w:rsid w:val="00AB1F21"/>
    <w:rsid w:val="00AB204D"/>
    <w:rsid w:val="00AB2161"/>
    <w:rsid w:val="00AB2295"/>
    <w:rsid w:val="00AB231D"/>
    <w:rsid w:val="00AB299C"/>
    <w:rsid w:val="00AB2A2F"/>
    <w:rsid w:val="00AB2A7B"/>
    <w:rsid w:val="00AB2E2F"/>
    <w:rsid w:val="00AB2F46"/>
    <w:rsid w:val="00AB32F2"/>
    <w:rsid w:val="00AB3309"/>
    <w:rsid w:val="00AB3401"/>
    <w:rsid w:val="00AB342B"/>
    <w:rsid w:val="00AB3442"/>
    <w:rsid w:val="00AB363E"/>
    <w:rsid w:val="00AB40F1"/>
    <w:rsid w:val="00AB44B2"/>
    <w:rsid w:val="00AB49EC"/>
    <w:rsid w:val="00AB4FB8"/>
    <w:rsid w:val="00AB50DE"/>
    <w:rsid w:val="00AB567B"/>
    <w:rsid w:val="00AB5744"/>
    <w:rsid w:val="00AB5A31"/>
    <w:rsid w:val="00AB5BEF"/>
    <w:rsid w:val="00AB5C93"/>
    <w:rsid w:val="00AB5F36"/>
    <w:rsid w:val="00AB6034"/>
    <w:rsid w:val="00AB65BE"/>
    <w:rsid w:val="00AB6994"/>
    <w:rsid w:val="00AB7246"/>
    <w:rsid w:val="00AB7572"/>
    <w:rsid w:val="00AB79A9"/>
    <w:rsid w:val="00AB7B66"/>
    <w:rsid w:val="00AB7E4F"/>
    <w:rsid w:val="00AB7E60"/>
    <w:rsid w:val="00AB7E81"/>
    <w:rsid w:val="00AB7FB6"/>
    <w:rsid w:val="00AC0214"/>
    <w:rsid w:val="00AC0692"/>
    <w:rsid w:val="00AC09A8"/>
    <w:rsid w:val="00AC0F5C"/>
    <w:rsid w:val="00AC135D"/>
    <w:rsid w:val="00AC148C"/>
    <w:rsid w:val="00AC17A2"/>
    <w:rsid w:val="00AC19BE"/>
    <w:rsid w:val="00AC1DFE"/>
    <w:rsid w:val="00AC1F7B"/>
    <w:rsid w:val="00AC2537"/>
    <w:rsid w:val="00AC2D22"/>
    <w:rsid w:val="00AC36AD"/>
    <w:rsid w:val="00AC3B03"/>
    <w:rsid w:val="00AC3B27"/>
    <w:rsid w:val="00AC3E96"/>
    <w:rsid w:val="00AC3F58"/>
    <w:rsid w:val="00AC3FC3"/>
    <w:rsid w:val="00AC4180"/>
    <w:rsid w:val="00AC4704"/>
    <w:rsid w:val="00AC4DA4"/>
    <w:rsid w:val="00AC543C"/>
    <w:rsid w:val="00AC55D9"/>
    <w:rsid w:val="00AC56C0"/>
    <w:rsid w:val="00AC5821"/>
    <w:rsid w:val="00AC5869"/>
    <w:rsid w:val="00AC5BDC"/>
    <w:rsid w:val="00AC5D63"/>
    <w:rsid w:val="00AC6224"/>
    <w:rsid w:val="00AC62BC"/>
    <w:rsid w:val="00AC6627"/>
    <w:rsid w:val="00AC6686"/>
    <w:rsid w:val="00AC67FA"/>
    <w:rsid w:val="00AC7075"/>
    <w:rsid w:val="00AC7600"/>
    <w:rsid w:val="00AD002A"/>
    <w:rsid w:val="00AD01E7"/>
    <w:rsid w:val="00AD0341"/>
    <w:rsid w:val="00AD0457"/>
    <w:rsid w:val="00AD1702"/>
    <w:rsid w:val="00AD17E1"/>
    <w:rsid w:val="00AD19D2"/>
    <w:rsid w:val="00AD1B80"/>
    <w:rsid w:val="00AD2375"/>
    <w:rsid w:val="00AD26A5"/>
    <w:rsid w:val="00AD2C68"/>
    <w:rsid w:val="00AD2D87"/>
    <w:rsid w:val="00AD30B5"/>
    <w:rsid w:val="00AD3181"/>
    <w:rsid w:val="00AD3215"/>
    <w:rsid w:val="00AD378F"/>
    <w:rsid w:val="00AD3920"/>
    <w:rsid w:val="00AD3AB6"/>
    <w:rsid w:val="00AD4503"/>
    <w:rsid w:val="00AD4799"/>
    <w:rsid w:val="00AD55D4"/>
    <w:rsid w:val="00AD59A8"/>
    <w:rsid w:val="00AD5F5E"/>
    <w:rsid w:val="00AD6023"/>
    <w:rsid w:val="00AD6CD2"/>
    <w:rsid w:val="00AD71A5"/>
    <w:rsid w:val="00AD736C"/>
    <w:rsid w:val="00AD7379"/>
    <w:rsid w:val="00AD7433"/>
    <w:rsid w:val="00AD77EF"/>
    <w:rsid w:val="00AD7931"/>
    <w:rsid w:val="00AD7D30"/>
    <w:rsid w:val="00AE04E5"/>
    <w:rsid w:val="00AE054D"/>
    <w:rsid w:val="00AE078E"/>
    <w:rsid w:val="00AE08BD"/>
    <w:rsid w:val="00AE0D8A"/>
    <w:rsid w:val="00AE0ED1"/>
    <w:rsid w:val="00AE14A5"/>
    <w:rsid w:val="00AE1758"/>
    <w:rsid w:val="00AE1831"/>
    <w:rsid w:val="00AE1A43"/>
    <w:rsid w:val="00AE24DF"/>
    <w:rsid w:val="00AE2631"/>
    <w:rsid w:val="00AE2726"/>
    <w:rsid w:val="00AE3020"/>
    <w:rsid w:val="00AE3B2F"/>
    <w:rsid w:val="00AE3B56"/>
    <w:rsid w:val="00AE49A7"/>
    <w:rsid w:val="00AE4AF3"/>
    <w:rsid w:val="00AE4BE9"/>
    <w:rsid w:val="00AE51F7"/>
    <w:rsid w:val="00AE54D0"/>
    <w:rsid w:val="00AE57A8"/>
    <w:rsid w:val="00AE59FD"/>
    <w:rsid w:val="00AE5ACD"/>
    <w:rsid w:val="00AE604D"/>
    <w:rsid w:val="00AE6343"/>
    <w:rsid w:val="00AE65E1"/>
    <w:rsid w:val="00AE6A5B"/>
    <w:rsid w:val="00AE6A81"/>
    <w:rsid w:val="00AE6B9A"/>
    <w:rsid w:val="00AE776D"/>
    <w:rsid w:val="00AF0CAD"/>
    <w:rsid w:val="00AF0E60"/>
    <w:rsid w:val="00AF114C"/>
    <w:rsid w:val="00AF27B1"/>
    <w:rsid w:val="00AF27FD"/>
    <w:rsid w:val="00AF2DF2"/>
    <w:rsid w:val="00AF3479"/>
    <w:rsid w:val="00AF3830"/>
    <w:rsid w:val="00AF39C5"/>
    <w:rsid w:val="00AF4346"/>
    <w:rsid w:val="00AF459C"/>
    <w:rsid w:val="00AF4B4C"/>
    <w:rsid w:val="00AF4BC9"/>
    <w:rsid w:val="00AF4E42"/>
    <w:rsid w:val="00AF51DB"/>
    <w:rsid w:val="00AF52AC"/>
    <w:rsid w:val="00AF5584"/>
    <w:rsid w:val="00AF5693"/>
    <w:rsid w:val="00AF5889"/>
    <w:rsid w:val="00AF5D1B"/>
    <w:rsid w:val="00AF5E98"/>
    <w:rsid w:val="00AF5F18"/>
    <w:rsid w:val="00AF6704"/>
    <w:rsid w:val="00AF6B3A"/>
    <w:rsid w:val="00AF6D94"/>
    <w:rsid w:val="00AF72B0"/>
    <w:rsid w:val="00AF7D3D"/>
    <w:rsid w:val="00AF7E6E"/>
    <w:rsid w:val="00B00780"/>
    <w:rsid w:val="00B008FA"/>
    <w:rsid w:val="00B00AAE"/>
    <w:rsid w:val="00B00D28"/>
    <w:rsid w:val="00B010C1"/>
    <w:rsid w:val="00B01350"/>
    <w:rsid w:val="00B01482"/>
    <w:rsid w:val="00B01C5A"/>
    <w:rsid w:val="00B01D20"/>
    <w:rsid w:val="00B01E54"/>
    <w:rsid w:val="00B01FF6"/>
    <w:rsid w:val="00B02723"/>
    <w:rsid w:val="00B036D3"/>
    <w:rsid w:val="00B036EF"/>
    <w:rsid w:val="00B03831"/>
    <w:rsid w:val="00B03A7E"/>
    <w:rsid w:val="00B03B73"/>
    <w:rsid w:val="00B03C96"/>
    <w:rsid w:val="00B03C9A"/>
    <w:rsid w:val="00B03E59"/>
    <w:rsid w:val="00B04540"/>
    <w:rsid w:val="00B045E7"/>
    <w:rsid w:val="00B04BB0"/>
    <w:rsid w:val="00B04E3A"/>
    <w:rsid w:val="00B05543"/>
    <w:rsid w:val="00B0576A"/>
    <w:rsid w:val="00B0602A"/>
    <w:rsid w:val="00B061FF"/>
    <w:rsid w:val="00B069CC"/>
    <w:rsid w:val="00B06D0E"/>
    <w:rsid w:val="00B06E7B"/>
    <w:rsid w:val="00B0730B"/>
    <w:rsid w:val="00B07A0F"/>
    <w:rsid w:val="00B07B75"/>
    <w:rsid w:val="00B07CB3"/>
    <w:rsid w:val="00B1097A"/>
    <w:rsid w:val="00B10A19"/>
    <w:rsid w:val="00B10E92"/>
    <w:rsid w:val="00B1126B"/>
    <w:rsid w:val="00B11492"/>
    <w:rsid w:val="00B114E3"/>
    <w:rsid w:val="00B118AF"/>
    <w:rsid w:val="00B11CA8"/>
    <w:rsid w:val="00B1230B"/>
    <w:rsid w:val="00B1233E"/>
    <w:rsid w:val="00B1237C"/>
    <w:rsid w:val="00B13255"/>
    <w:rsid w:val="00B13B35"/>
    <w:rsid w:val="00B13FC3"/>
    <w:rsid w:val="00B141D9"/>
    <w:rsid w:val="00B147A8"/>
    <w:rsid w:val="00B14A31"/>
    <w:rsid w:val="00B14A9F"/>
    <w:rsid w:val="00B1551A"/>
    <w:rsid w:val="00B158E8"/>
    <w:rsid w:val="00B160EB"/>
    <w:rsid w:val="00B161FE"/>
    <w:rsid w:val="00B165BF"/>
    <w:rsid w:val="00B16A1E"/>
    <w:rsid w:val="00B16BEE"/>
    <w:rsid w:val="00B16C46"/>
    <w:rsid w:val="00B16F41"/>
    <w:rsid w:val="00B17622"/>
    <w:rsid w:val="00B20157"/>
    <w:rsid w:val="00B2019C"/>
    <w:rsid w:val="00B20207"/>
    <w:rsid w:val="00B208D5"/>
    <w:rsid w:val="00B2095F"/>
    <w:rsid w:val="00B20A2F"/>
    <w:rsid w:val="00B215C1"/>
    <w:rsid w:val="00B2163A"/>
    <w:rsid w:val="00B21A79"/>
    <w:rsid w:val="00B21D26"/>
    <w:rsid w:val="00B21E67"/>
    <w:rsid w:val="00B2208E"/>
    <w:rsid w:val="00B23041"/>
    <w:rsid w:val="00B2327C"/>
    <w:rsid w:val="00B2341E"/>
    <w:rsid w:val="00B23C81"/>
    <w:rsid w:val="00B244B1"/>
    <w:rsid w:val="00B247F5"/>
    <w:rsid w:val="00B24B56"/>
    <w:rsid w:val="00B24C2C"/>
    <w:rsid w:val="00B24D31"/>
    <w:rsid w:val="00B250D4"/>
    <w:rsid w:val="00B25DED"/>
    <w:rsid w:val="00B26659"/>
    <w:rsid w:val="00B26688"/>
    <w:rsid w:val="00B269A4"/>
    <w:rsid w:val="00B26B0D"/>
    <w:rsid w:val="00B26C91"/>
    <w:rsid w:val="00B26E7E"/>
    <w:rsid w:val="00B26F58"/>
    <w:rsid w:val="00B27299"/>
    <w:rsid w:val="00B30119"/>
    <w:rsid w:val="00B301F4"/>
    <w:rsid w:val="00B30431"/>
    <w:rsid w:val="00B30644"/>
    <w:rsid w:val="00B30EF3"/>
    <w:rsid w:val="00B31487"/>
    <w:rsid w:val="00B326F2"/>
    <w:rsid w:val="00B32AE6"/>
    <w:rsid w:val="00B32F0B"/>
    <w:rsid w:val="00B32F0D"/>
    <w:rsid w:val="00B32FFD"/>
    <w:rsid w:val="00B33007"/>
    <w:rsid w:val="00B330F7"/>
    <w:rsid w:val="00B3317E"/>
    <w:rsid w:val="00B3340B"/>
    <w:rsid w:val="00B336EF"/>
    <w:rsid w:val="00B33847"/>
    <w:rsid w:val="00B33972"/>
    <w:rsid w:val="00B339ED"/>
    <w:rsid w:val="00B33AD1"/>
    <w:rsid w:val="00B33B22"/>
    <w:rsid w:val="00B3477C"/>
    <w:rsid w:val="00B34785"/>
    <w:rsid w:val="00B34C48"/>
    <w:rsid w:val="00B34CAF"/>
    <w:rsid w:val="00B354CC"/>
    <w:rsid w:val="00B35729"/>
    <w:rsid w:val="00B35786"/>
    <w:rsid w:val="00B360DF"/>
    <w:rsid w:val="00B36752"/>
    <w:rsid w:val="00B3685A"/>
    <w:rsid w:val="00B36CD2"/>
    <w:rsid w:val="00B36DEC"/>
    <w:rsid w:val="00B37473"/>
    <w:rsid w:val="00B3787C"/>
    <w:rsid w:val="00B37C41"/>
    <w:rsid w:val="00B40A4D"/>
    <w:rsid w:val="00B40B02"/>
    <w:rsid w:val="00B40C7F"/>
    <w:rsid w:val="00B40DF1"/>
    <w:rsid w:val="00B4121B"/>
    <w:rsid w:val="00B41557"/>
    <w:rsid w:val="00B416B0"/>
    <w:rsid w:val="00B417AE"/>
    <w:rsid w:val="00B41A88"/>
    <w:rsid w:val="00B41C79"/>
    <w:rsid w:val="00B41EA4"/>
    <w:rsid w:val="00B41ED6"/>
    <w:rsid w:val="00B41F42"/>
    <w:rsid w:val="00B41FC9"/>
    <w:rsid w:val="00B4214F"/>
    <w:rsid w:val="00B42212"/>
    <w:rsid w:val="00B427FF"/>
    <w:rsid w:val="00B42A6E"/>
    <w:rsid w:val="00B42BA1"/>
    <w:rsid w:val="00B42BBA"/>
    <w:rsid w:val="00B42D65"/>
    <w:rsid w:val="00B42EC4"/>
    <w:rsid w:val="00B43C03"/>
    <w:rsid w:val="00B43DF1"/>
    <w:rsid w:val="00B440F3"/>
    <w:rsid w:val="00B44385"/>
    <w:rsid w:val="00B444F7"/>
    <w:rsid w:val="00B44763"/>
    <w:rsid w:val="00B44787"/>
    <w:rsid w:val="00B448C7"/>
    <w:rsid w:val="00B449F4"/>
    <w:rsid w:val="00B44BEA"/>
    <w:rsid w:val="00B44CB3"/>
    <w:rsid w:val="00B45045"/>
    <w:rsid w:val="00B4537B"/>
    <w:rsid w:val="00B45453"/>
    <w:rsid w:val="00B4580B"/>
    <w:rsid w:val="00B45C1B"/>
    <w:rsid w:val="00B45F6D"/>
    <w:rsid w:val="00B46172"/>
    <w:rsid w:val="00B46E54"/>
    <w:rsid w:val="00B4758C"/>
    <w:rsid w:val="00B47640"/>
    <w:rsid w:val="00B476D8"/>
    <w:rsid w:val="00B476F2"/>
    <w:rsid w:val="00B47713"/>
    <w:rsid w:val="00B47908"/>
    <w:rsid w:val="00B47921"/>
    <w:rsid w:val="00B47A7E"/>
    <w:rsid w:val="00B47E5F"/>
    <w:rsid w:val="00B47EA7"/>
    <w:rsid w:val="00B502A9"/>
    <w:rsid w:val="00B50BC7"/>
    <w:rsid w:val="00B51155"/>
    <w:rsid w:val="00B51356"/>
    <w:rsid w:val="00B51410"/>
    <w:rsid w:val="00B51468"/>
    <w:rsid w:val="00B51B29"/>
    <w:rsid w:val="00B51F2B"/>
    <w:rsid w:val="00B52329"/>
    <w:rsid w:val="00B52B64"/>
    <w:rsid w:val="00B52F6E"/>
    <w:rsid w:val="00B530C7"/>
    <w:rsid w:val="00B53306"/>
    <w:rsid w:val="00B53818"/>
    <w:rsid w:val="00B540DD"/>
    <w:rsid w:val="00B54263"/>
    <w:rsid w:val="00B542E6"/>
    <w:rsid w:val="00B5458B"/>
    <w:rsid w:val="00B54614"/>
    <w:rsid w:val="00B552F6"/>
    <w:rsid w:val="00B5540A"/>
    <w:rsid w:val="00B55919"/>
    <w:rsid w:val="00B55AE0"/>
    <w:rsid w:val="00B55D17"/>
    <w:rsid w:val="00B567D3"/>
    <w:rsid w:val="00B56D54"/>
    <w:rsid w:val="00B57575"/>
    <w:rsid w:val="00B6017B"/>
    <w:rsid w:val="00B605A2"/>
    <w:rsid w:val="00B607CB"/>
    <w:rsid w:val="00B60BCB"/>
    <w:rsid w:val="00B60F90"/>
    <w:rsid w:val="00B61229"/>
    <w:rsid w:val="00B61593"/>
    <w:rsid w:val="00B615CE"/>
    <w:rsid w:val="00B6181E"/>
    <w:rsid w:val="00B61D33"/>
    <w:rsid w:val="00B62818"/>
    <w:rsid w:val="00B62A46"/>
    <w:rsid w:val="00B62C9E"/>
    <w:rsid w:val="00B633F4"/>
    <w:rsid w:val="00B6369F"/>
    <w:rsid w:val="00B636CA"/>
    <w:rsid w:val="00B63B27"/>
    <w:rsid w:val="00B63DB4"/>
    <w:rsid w:val="00B6422E"/>
    <w:rsid w:val="00B648DF"/>
    <w:rsid w:val="00B64F2C"/>
    <w:rsid w:val="00B64FEE"/>
    <w:rsid w:val="00B65342"/>
    <w:rsid w:val="00B6560A"/>
    <w:rsid w:val="00B6567E"/>
    <w:rsid w:val="00B6597E"/>
    <w:rsid w:val="00B65E39"/>
    <w:rsid w:val="00B65FFC"/>
    <w:rsid w:val="00B66371"/>
    <w:rsid w:val="00B6642C"/>
    <w:rsid w:val="00B66979"/>
    <w:rsid w:val="00B66E59"/>
    <w:rsid w:val="00B674CA"/>
    <w:rsid w:val="00B675AE"/>
    <w:rsid w:val="00B6777C"/>
    <w:rsid w:val="00B67A02"/>
    <w:rsid w:val="00B67F31"/>
    <w:rsid w:val="00B7067A"/>
    <w:rsid w:val="00B70BF3"/>
    <w:rsid w:val="00B70D6D"/>
    <w:rsid w:val="00B70DCF"/>
    <w:rsid w:val="00B711C2"/>
    <w:rsid w:val="00B71405"/>
    <w:rsid w:val="00B71458"/>
    <w:rsid w:val="00B7152C"/>
    <w:rsid w:val="00B71605"/>
    <w:rsid w:val="00B7174F"/>
    <w:rsid w:val="00B71993"/>
    <w:rsid w:val="00B71B69"/>
    <w:rsid w:val="00B71C59"/>
    <w:rsid w:val="00B71D3A"/>
    <w:rsid w:val="00B726E8"/>
    <w:rsid w:val="00B72C08"/>
    <w:rsid w:val="00B72E22"/>
    <w:rsid w:val="00B72EC6"/>
    <w:rsid w:val="00B72FFF"/>
    <w:rsid w:val="00B7306D"/>
    <w:rsid w:val="00B73FAC"/>
    <w:rsid w:val="00B7404A"/>
    <w:rsid w:val="00B74097"/>
    <w:rsid w:val="00B7433F"/>
    <w:rsid w:val="00B74D5D"/>
    <w:rsid w:val="00B751B9"/>
    <w:rsid w:val="00B7546C"/>
    <w:rsid w:val="00B75AD2"/>
    <w:rsid w:val="00B7625D"/>
    <w:rsid w:val="00B763EB"/>
    <w:rsid w:val="00B7653C"/>
    <w:rsid w:val="00B76621"/>
    <w:rsid w:val="00B767C3"/>
    <w:rsid w:val="00B767FA"/>
    <w:rsid w:val="00B768BF"/>
    <w:rsid w:val="00B76A8B"/>
    <w:rsid w:val="00B76CF0"/>
    <w:rsid w:val="00B77711"/>
    <w:rsid w:val="00B77827"/>
    <w:rsid w:val="00B7786E"/>
    <w:rsid w:val="00B77CF1"/>
    <w:rsid w:val="00B77E93"/>
    <w:rsid w:val="00B77FD1"/>
    <w:rsid w:val="00B800ED"/>
    <w:rsid w:val="00B804BE"/>
    <w:rsid w:val="00B80720"/>
    <w:rsid w:val="00B80988"/>
    <w:rsid w:val="00B809ED"/>
    <w:rsid w:val="00B80A2D"/>
    <w:rsid w:val="00B81169"/>
    <w:rsid w:val="00B811E2"/>
    <w:rsid w:val="00B8129F"/>
    <w:rsid w:val="00B8132C"/>
    <w:rsid w:val="00B817C2"/>
    <w:rsid w:val="00B81C0B"/>
    <w:rsid w:val="00B81DF9"/>
    <w:rsid w:val="00B81EF1"/>
    <w:rsid w:val="00B82077"/>
    <w:rsid w:val="00B820ED"/>
    <w:rsid w:val="00B8222D"/>
    <w:rsid w:val="00B822FA"/>
    <w:rsid w:val="00B82850"/>
    <w:rsid w:val="00B82B32"/>
    <w:rsid w:val="00B82E85"/>
    <w:rsid w:val="00B83207"/>
    <w:rsid w:val="00B832B6"/>
    <w:rsid w:val="00B836D0"/>
    <w:rsid w:val="00B83AC5"/>
    <w:rsid w:val="00B83B79"/>
    <w:rsid w:val="00B843BA"/>
    <w:rsid w:val="00B84482"/>
    <w:rsid w:val="00B85288"/>
    <w:rsid w:val="00B85382"/>
    <w:rsid w:val="00B85628"/>
    <w:rsid w:val="00B85829"/>
    <w:rsid w:val="00B85A95"/>
    <w:rsid w:val="00B85AA0"/>
    <w:rsid w:val="00B85D88"/>
    <w:rsid w:val="00B86298"/>
    <w:rsid w:val="00B86AB4"/>
    <w:rsid w:val="00B86CAA"/>
    <w:rsid w:val="00B86CB5"/>
    <w:rsid w:val="00B86FA2"/>
    <w:rsid w:val="00B87020"/>
    <w:rsid w:val="00B87533"/>
    <w:rsid w:val="00B875C9"/>
    <w:rsid w:val="00B875E8"/>
    <w:rsid w:val="00B87DC5"/>
    <w:rsid w:val="00B90571"/>
    <w:rsid w:val="00B90673"/>
    <w:rsid w:val="00B90718"/>
    <w:rsid w:val="00B90813"/>
    <w:rsid w:val="00B90829"/>
    <w:rsid w:val="00B90849"/>
    <w:rsid w:val="00B90C9F"/>
    <w:rsid w:val="00B90F60"/>
    <w:rsid w:val="00B91107"/>
    <w:rsid w:val="00B913D7"/>
    <w:rsid w:val="00B91EA1"/>
    <w:rsid w:val="00B92048"/>
    <w:rsid w:val="00B923B1"/>
    <w:rsid w:val="00B92708"/>
    <w:rsid w:val="00B9280B"/>
    <w:rsid w:val="00B9283C"/>
    <w:rsid w:val="00B92A9F"/>
    <w:rsid w:val="00B933E8"/>
    <w:rsid w:val="00B93626"/>
    <w:rsid w:val="00B93A4B"/>
    <w:rsid w:val="00B941A0"/>
    <w:rsid w:val="00B944CF"/>
    <w:rsid w:val="00B94758"/>
    <w:rsid w:val="00B954CB"/>
    <w:rsid w:val="00B9596B"/>
    <w:rsid w:val="00B95B7A"/>
    <w:rsid w:val="00B95C2A"/>
    <w:rsid w:val="00B961DD"/>
    <w:rsid w:val="00B96292"/>
    <w:rsid w:val="00B966FE"/>
    <w:rsid w:val="00B967C2"/>
    <w:rsid w:val="00B96844"/>
    <w:rsid w:val="00B969D1"/>
    <w:rsid w:val="00B96D4D"/>
    <w:rsid w:val="00B97385"/>
    <w:rsid w:val="00B97397"/>
    <w:rsid w:val="00B974C0"/>
    <w:rsid w:val="00B979FA"/>
    <w:rsid w:val="00B97C29"/>
    <w:rsid w:val="00B97F45"/>
    <w:rsid w:val="00BA02CD"/>
    <w:rsid w:val="00BA0351"/>
    <w:rsid w:val="00BA0807"/>
    <w:rsid w:val="00BA08FD"/>
    <w:rsid w:val="00BA0C6C"/>
    <w:rsid w:val="00BA12EF"/>
    <w:rsid w:val="00BA1486"/>
    <w:rsid w:val="00BA14BA"/>
    <w:rsid w:val="00BA1E21"/>
    <w:rsid w:val="00BA22D6"/>
    <w:rsid w:val="00BA2BE0"/>
    <w:rsid w:val="00BA308E"/>
    <w:rsid w:val="00BA37FE"/>
    <w:rsid w:val="00BA3B59"/>
    <w:rsid w:val="00BA3C93"/>
    <w:rsid w:val="00BA3EDE"/>
    <w:rsid w:val="00BA3F97"/>
    <w:rsid w:val="00BA456F"/>
    <w:rsid w:val="00BA4B44"/>
    <w:rsid w:val="00BA4CDC"/>
    <w:rsid w:val="00BA5823"/>
    <w:rsid w:val="00BA58A9"/>
    <w:rsid w:val="00BA58ED"/>
    <w:rsid w:val="00BA5984"/>
    <w:rsid w:val="00BA5EA1"/>
    <w:rsid w:val="00BA6063"/>
    <w:rsid w:val="00BA6BDE"/>
    <w:rsid w:val="00BA6D42"/>
    <w:rsid w:val="00BA74F4"/>
    <w:rsid w:val="00BA7616"/>
    <w:rsid w:val="00BA76A4"/>
    <w:rsid w:val="00BA76BE"/>
    <w:rsid w:val="00BA7777"/>
    <w:rsid w:val="00BA7CAA"/>
    <w:rsid w:val="00BB0003"/>
    <w:rsid w:val="00BB0538"/>
    <w:rsid w:val="00BB057C"/>
    <w:rsid w:val="00BB058F"/>
    <w:rsid w:val="00BB0810"/>
    <w:rsid w:val="00BB0871"/>
    <w:rsid w:val="00BB1298"/>
    <w:rsid w:val="00BB17D6"/>
    <w:rsid w:val="00BB1ABF"/>
    <w:rsid w:val="00BB1B94"/>
    <w:rsid w:val="00BB1BD3"/>
    <w:rsid w:val="00BB2177"/>
    <w:rsid w:val="00BB21B6"/>
    <w:rsid w:val="00BB271C"/>
    <w:rsid w:val="00BB2D1D"/>
    <w:rsid w:val="00BB2F08"/>
    <w:rsid w:val="00BB3616"/>
    <w:rsid w:val="00BB36DF"/>
    <w:rsid w:val="00BB3D35"/>
    <w:rsid w:val="00BB4961"/>
    <w:rsid w:val="00BB4B67"/>
    <w:rsid w:val="00BB4BB3"/>
    <w:rsid w:val="00BB4FBC"/>
    <w:rsid w:val="00BB5186"/>
    <w:rsid w:val="00BB596A"/>
    <w:rsid w:val="00BB5C98"/>
    <w:rsid w:val="00BB5E8B"/>
    <w:rsid w:val="00BB5EF8"/>
    <w:rsid w:val="00BB639C"/>
    <w:rsid w:val="00BB6A67"/>
    <w:rsid w:val="00BB6B70"/>
    <w:rsid w:val="00BB6B7E"/>
    <w:rsid w:val="00BB6DC6"/>
    <w:rsid w:val="00BB6EB8"/>
    <w:rsid w:val="00BB7374"/>
    <w:rsid w:val="00BB78B6"/>
    <w:rsid w:val="00BB7F99"/>
    <w:rsid w:val="00BB7FA2"/>
    <w:rsid w:val="00BC00F1"/>
    <w:rsid w:val="00BC01D9"/>
    <w:rsid w:val="00BC0651"/>
    <w:rsid w:val="00BC0A13"/>
    <w:rsid w:val="00BC0D44"/>
    <w:rsid w:val="00BC118A"/>
    <w:rsid w:val="00BC16D6"/>
    <w:rsid w:val="00BC1B81"/>
    <w:rsid w:val="00BC1DB3"/>
    <w:rsid w:val="00BC1E9E"/>
    <w:rsid w:val="00BC2187"/>
    <w:rsid w:val="00BC22D3"/>
    <w:rsid w:val="00BC261D"/>
    <w:rsid w:val="00BC2CB2"/>
    <w:rsid w:val="00BC2D50"/>
    <w:rsid w:val="00BC2D8D"/>
    <w:rsid w:val="00BC302B"/>
    <w:rsid w:val="00BC3065"/>
    <w:rsid w:val="00BC309A"/>
    <w:rsid w:val="00BC3892"/>
    <w:rsid w:val="00BC3AE6"/>
    <w:rsid w:val="00BC3E5C"/>
    <w:rsid w:val="00BC404B"/>
    <w:rsid w:val="00BC5186"/>
    <w:rsid w:val="00BC5264"/>
    <w:rsid w:val="00BC56A4"/>
    <w:rsid w:val="00BC6012"/>
    <w:rsid w:val="00BC61DE"/>
    <w:rsid w:val="00BC6327"/>
    <w:rsid w:val="00BC63CC"/>
    <w:rsid w:val="00BC6723"/>
    <w:rsid w:val="00BC69D9"/>
    <w:rsid w:val="00BC6C55"/>
    <w:rsid w:val="00BC7605"/>
    <w:rsid w:val="00BC77EC"/>
    <w:rsid w:val="00BC7910"/>
    <w:rsid w:val="00BC7D18"/>
    <w:rsid w:val="00BC7DE8"/>
    <w:rsid w:val="00BD0401"/>
    <w:rsid w:val="00BD072C"/>
    <w:rsid w:val="00BD0A1C"/>
    <w:rsid w:val="00BD0CFF"/>
    <w:rsid w:val="00BD0D59"/>
    <w:rsid w:val="00BD151E"/>
    <w:rsid w:val="00BD1578"/>
    <w:rsid w:val="00BD17C6"/>
    <w:rsid w:val="00BD1F7F"/>
    <w:rsid w:val="00BD205C"/>
    <w:rsid w:val="00BD2228"/>
    <w:rsid w:val="00BD273E"/>
    <w:rsid w:val="00BD2C86"/>
    <w:rsid w:val="00BD2E04"/>
    <w:rsid w:val="00BD3185"/>
    <w:rsid w:val="00BD38F2"/>
    <w:rsid w:val="00BD4035"/>
    <w:rsid w:val="00BD4451"/>
    <w:rsid w:val="00BD481A"/>
    <w:rsid w:val="00BD4888"/>
    <w:rsid w:val="00BD4F79"/>
    <w:rsid w:val="00BD51EF"/>
    <w:rsid w:val="00BD59A9"/>
    <w:rsid w:val="00BD5A8E"/>
    <w:rsid w:val="00BD5CF5"/>
    <w:rsid w:val="00BD5D92"/>
    <w:rsid w:val="00BD5E24"/>
    <w:rsid w:val="00BD5E43"/>
    <w:rsid w:val="00BD5F70"/>
    <w:rsid w:val="00BD5FE8"/>
    <w:rsid w:val="00BD628B"/>
    <w:rsid w:val="00BD6551"/>
    <w:rsid w:val="00BD6660"/>
    <w:rsid w:val="00BD6C17"/>
    <w:rsid w:val="00BD71B6"/>
    <w:rsid w:val="00BD7A29"/>
    <w:rsid w:val="00BD7B52"/>
    <w:rsid w:val="00BD7B9A"/>
    <w:rsid w:val="00BD7FD2"/>
    <w:rsid w:val="00BE064A"/>
    <w:rsid w:val="00BE08FF"/>
    <w:rsid w:val="00BE0A7A"/>
    <w:rsid w:val="00BE0AB2"/>
    <w:rsid w:val="00BE0D78"/>
    <w:rsid w:val="00BE18A6"/>
    <w:rsid w:val="00BE1F38"/>
    <w:rsid w:val="00BE2270"/>
    <w:rsid w:val="00BE2AB0"/>
    <w:rsid w:val="00BE3124"/>
    <w:rsid w:val="00BE32DC"/>
    <w:rsid w:val="00BE3303"/>
    <w:rsid w:val="00BE33CB"/>
    <w:rsid w:val="00BE3418"/>
    <w:rsid w:val="00BE3B63"/>
    <w:rsid w:val="00BE3D15"/>
    <w:rsid w:val="00BE3F40"/>
    <w:rsid w:val="00BE4037"/>
    <w:rsid w:val="00BE5293"/>
    <w:rsid w:val="00BE552F"/>
    <w:rsid w:val="00BE5610"/>
    <w:rsid w:val="00BE5C33"/>
    <w:rsid w:val="00BE5CBC"/>
    <w:rsid w:val="00BE5F62"/>
    <w:rsid w:val="00BE6CDA"/>
    <w:rsid w:val="00BE6CE6"/>
    <w:rsid w:val="00BE7625"/>
    <w:rsid w:val="00BE7AC0"/>
    <w:rsid w:val="00BF041A"/>
    <w:rsid w:val="00BF0DBD"/>
    <w:rsid w:val="00BF0E10"/>
    <w:rsid w:val="00BF1115"/>
    <w:rsid w:val="00BF1596"/>
    <w:rsid w:val="00BF163E"/>
    <w:rsid w:val="00BF1CBD"/>
    <w:rsid w:val="00BF1E6A"/>
    <w:rsid w:val="00BF1EE2"/>
    <w:rsid w:val="00BF28CC"/>
    <w:rsid w:val="00BF2A0F"/>
    <w:rsid w:val="00BF2A1C"/>
    <w:rsid w:val="00BF2D54"/>
    <w:rsid w:val="00BF2F75"/>
    <w:rsid w:val="00BF30B8"/>
    <w:rsid w:val="00BF36D4"/>
    <w:rsid w:val="00BF37EA"/>
    <w:rsid w:val="00BF39E0"/>
    <w:rsid w:val="00BF3CB0"/>
    <w:rsid w:val="00BF3D97"/>
    <w:rsid w:val="00BF40A9"/>
    <w:rsid w:val="00BF40D5"/>
    <w:rsid w:val="00BF43AE"/>
    <w:rsid w:val="00BF4641"/>
    <w:rsid w:val="00BF4FBC"/>
    <w:rsid w:val="00BF4FF2"/>
    <w:rsid w:val="00BF5111"/>
    <w:rsid w:val="00BF5920"/>
    <w:rsid w:val="00BF5E1A"/>
    <w:rsid w:val="00BF6964"/>
    <w:rsid w:val="00BF6E38"/>
    <w:rsid w:val="00BF71B2"/>
    <w:rsid w:val="00BF7577"/>
    <w:rsid w:val="00BF79B2"/>
    <w:rsid w:val="00BF79E5"/>
    <w:rsid w:val="00BF7A8E"/>
    <w:rsid w:val="00BF7EF3"/>
    <w:rsid w:val="00BF7FB2"/>
    <w:rsid w:val="00C002D5"/>
    <w:rsid w:val="00C003A1"/>
    <w:rsid w:val="00C009EC"/>
    <w:rsid w:val="00C00E8C"/>
    <w:rsid w:val="00C01076"/>
    <w:rsid w:val="00C013C6"/>
    <w:rsid w:val="00C01950"/>
    <w:rsid w:val="00C019A8"/>
    <w:rsid w:val="00C01C1E"/>
    <w:rsid w:val="00C01D7E"/>
    <w:rsid w:val="00C020FA"/>
    <w:rsid w:val="00C02157"/>
    <w:rsid w:val="00C0219E"/>
    <w:rsid w:val="00C027B3"/>
    <w:rsid w:val="00C028E9"/>
    <w:rsid w:val="00C02BA8"/>
    <w:rsid w:val="00C02DAA"/>
    <w:rsid w:val="00C035C1"/>
    <w:rsid w:val="00C0374B"/>
    <w:rsid w:val="00C03B27"/>
    <w:rsid w:val="00C03D73"/>
    <w:rsid w:val="00C0427C"/>
    <w:rsid w:val="00C0430D"/>
    <w:rsid w:val="00C045BB"/>
    <w:rsid w:val="00C048D0"/>
    <w:rsid w:val="00C04F9C"/>
    <w:rsid w:val="00C050FD"/>
    <w:rsid w:val="00C0516E"/>
    <w:rsid w:val="00C0522C"/>
    <w:rsid w:val="00C0559B"/>
    <w:rsid w:val="00C05694"/>
    <w:rsid w:val="00C056D7"/>
    <w:rsid w:val="00C05914"/>
    <w:rsid w:val="00C05CF2"/>
    <w:rsid w:val="00C05D84"/>
    <w:rsid w:val="00C0648D"/>
    <w:rsid w:val="00C064CE"/>
    <w:rsid w:val="00C064DB"/>
    <w:rsid w:val="00C064F4"/>
    <w:rsid w:val="00C06809"/>
    <w:rsid w:val="00C06B76"/>
    <w:rsid w:val="00C06C9C"/>
    <w:rsid w:val="00C06F81"/>
    <w:rsid w:val="00C06FEF"/>
    <w:rsid w:val="00C075D1"/>
    <w:rsid w:val="00C07633"/>
    <w:rsid w:val="00C07A87"/>
    <w:rsid w:val="00C10071"/>
    <w:rsid w:val="00C10075"/>
    <w:rsid w:val="00C101DB"/>
    <w:rsid w:val="00C10BED"/>
    <w:rsid w:val="00C11433"/>
    <w:rsid w:val="00C1152C"/>
    <w:rsid w:val="00C11844"/>
    <w:rsid w:val="00C11A2F"/>
    <w:rsid w:val="00C11C13"/>
    <w:rsid w:val="00C120FF"/>
    <w:rsid w:val="00C123AC"/>
    <w:rsid w:val="00C12702"/>
    <w:rsid w:val="00C12796"/>
    <w:rsid w:val="00C1284D"/>
    <w:rsid w:val="00C12889"/>
    <w:rsid w:val="00C12AFF"/>
    <w:rsid w:val="00C13033"/>
    <w:rsid w:val="00C13D99"/>
    <w:rsid w:val="00C13F12"/>
    <w:rsid w:val="00C1415C"/>
    <w:rsid w:val="00C14290"/>
    <w:rsid w:val="00C143CC"/>
    <w:rsid w:val="00C15188"/>
    <w:rsid w:val="00C153B4"/>
    <w:rsid w:val="00C15545"/>
    <w:rsid w:val="00C15992"/>
    <w:rsid w:val="00C15E80"/>
    <w:rsid w:val="00C16074"/>
    <w:rsid w:val="00C1671D"/>
    <w:rsid w:val="00C16EFC"/>
    <w:rsid w:val="00C1704B"/>
    <w:rsid w:val="00C17129"/>
    <w:rsid w:val="00C1748A"/>
    <w:rsid w:val="00C17DF2"/>
    <w:rsid w:val="00C20307"/>
    <w:rsid w:val="00C20732"/>
    <w:rsid w:val="00C20961"/>
    <w:rsid w:val="00C20BE7"/>
    <w:rsid w:val="00C20C5F"/>
    <w:rsid w:val="00C21180"/>
    <w:rsid w:val="00C21929"/>
    <w:rsid w:val="00C21AE7"/>
    <w:rsid w:val="00C21BC9"/>
    <w:rsid w:val="00C2258A"/>
    <w:rsid w:val="00C22795"/>
    <w:rsid w:val="00C22A41"/>
    <w:rsid w:val="00C22FB9"/>
    <w:rsid w:val="00C23587"/>
    <w:rsid w:val="00C235C2"/>
    <w:rsid w:val="00C239C1"/>
    <w:rsid w:val="00C23A21"/>
    <w:rsid w:val="00C23E8D"/>
    <w:rsid w:val="00C245F0"/>
    <w:rsid w:val="00C24613"/>
    <w:rsid w:val="00C258B4"/>
    <w:rsid w:val="00C264A0"/>
    <w:rsid w:val="00C2693D"/>
    <w:rsid w:val="00C26C9C"/>
    <w:rsid w:val="00C2779F"/>
    <w:rsid w:val="00C279F9"/>
    <w:rsid w:val="00C3009E"/>
    <w:rsid w:val="00C301D6"/>
    <w:rsid w:val="00C30452"/>
    <w:rsid w:val="00C30717"/>
    <w:rsid w:val="00C30723"/>
    <w:rsid w:val="00C30AEC"/>
    <w:rsid w:val="00C30CA4"/>
    <w:rsid w:val="00C30F73"/>
    <w:rsid w:val="00C31170"/>
    <w:rsid w:val="00C3186D"/>
    <w:rsid w:val="00C31CE5"/>
    <w:rsid w:val="00C3283A"/>
    <w:rsid w:val="00C3285B"/>
    <w:rsid w:val="00C3287C"/>
    <w:rsid w:val="00C32DAB"/>
    <w:rsid w:val="00C33543"/>
    <w:rsid w:val="00C33F6C"/>
    <w:rsid w:val="00C3414B"/>
    <w:rsid w:val="00C3443C"/>
    <w:rsid w:val="00C34440"/>
    <w:rsid w:val="00C347AB"/>
    <w:rsid w:val="00C34E1C"/>
    <w:rsid w:val="00C34FEE"/>
    <w:rsid w:val="00C3512E"/>
    <w:rsid w:val="00C35A39"/>
    <w:rsid w:val="00C35DB6"/>
    <w:rsid w:val="00C35E4C"/>
    <w:rsid w:val="00C36427"/>
    <w:rsid w:val="00C36648"/>
    <w:rsid w:val="00C3695E"/>
    <w:rsid w:val="00C370C5"/>
    <w:rsid w:val="00C370E9"/>
    <w:rsid w:val="00C40269"/>
    <w:rsid w:val="00C40B08"/>
    <w:rsid w:val="00C40CD3"/>
    <w:rsid w:val="00C41048"/>
    <w:rsid w:val="00C411CE"/>
    <w:rsid w:val="00C4123D"/>
    <w:rsid w:val="00C4146A"/>
    <w:rsid w:val="00C416B7"/>
    <w:rsid w:val="00C41BCB"/>
    <w:rsid w:val="00C41D31"/>
    <w:rsid w:val="00C422BF"/>
    <w:rsid w:val="00C423DB"/>
    <w:rsid w:val="00C42650"/>
    <w:rsid w:val="00C42685"/>
    <w:rsid w:val="00C42C79"/>
    <w:rsid w:val="00C42ECA"/>
    <w:rsid w:val="00C43163"/>
    <w:rsid w:val="00C43446"/>
    <w:rsid w:val="00C43470"/>
    <w:rsid w:val="00C43555"/>
    <w:rsid w:val="00C43967"/>
    <w:rsid w:val="00C44B80"/>
    <w:rsid w:val="00C45468"/>
    <w:rsid w:val="00C45815"/>
    <w:rsid w:val="00C45DD9"/>
    <w:rsid w:val="00C46007"/>
    <w:rsid w:val="00C46200"/>
    <w:rsid w:val="00C462D4"/>
    <w:rsid w:val="00C46408"/>
    <w:rsid w:val="00C46421"/>
    <w:rsid w:val="00C46981"/>
    <w:rsid w:val="00C471EB"/>
    <w:rsid w:val="00C4743A"/>
    <w:rsid w:val="00C47577"/>
    <w:rsid w:val="00C47899"/>
    <w:rsid w:val="00C47A03"/>
    <w:rsid w:val="00C50177"/>
    <w:rsid w:val="00C50894"/>
    <w:rsid w:val="00C50F68"/>
    <w:rsid w:val="00C516B9"/>
    <w:rsid w:val="00C5174D"/>
    <w:rsid w:val="00C525A9"/>
    <w:rsid w:val="00C526FB"/>
    <w:rsid w:val="00C52707"/>
    <w:rsid w:val="00C527F2"/>
    <w:rsid w:val="00C53312"/>
    <w:rsid w:val="00C5372B"/>
    <w:rsid w:val="00C539E9"/>
    <w:rsid w:val="00C540D3"/>
    <w:rsid w:val="00C543A0"/>
    <w:rsid w:val="00C545CE"/>
    <w:rsid w:val="00C545E9"/>
    <w:rsid w:val="00C54A06"/>
    <w:rsid w:val="00C54D40"/>
    <w:rsid w:val="00C54E17"/>
    <w:rsid w:val="00C550D7"/>
    <w:rsid w:val="00C556FD"/>
    <w:rsid w:val="00C55801"/>
    <w:rsid w:val="00C55858"/>
    <w:rsid w:val="00C55A27"/>
    <w:rsid w:val="00C55BAD"/>
    <w:rsid w:val="00C56969"/>
    <w:rsid w:val="00C56B1F"/>
    <w:rsid w:val="00C56C04"/>
    <w:rsid w:val="00C5706C"/>
    <w:rsid w:val="00C577F5"/>
    <w:rsid w:val="00C577FC"/>
    <w:rsid w:val="00C604B8"/>
    <w:rsid w:val="00C6056D"/>
    <w:rsid w:val="00C609FF"/>
    <w:rsid w:val="00C61055"/>
    <w:rsid w:val="00C61145"/>
    <w:rsid w:val="00C615C2"/>
    <w:rsid w:val="00C61881"/>
    <w:rsid w:val="00C61C6D"/>
    <w:rsid w:val="00C61EF6"/>
    <w:rsid w:val="00C620A7"/>
    <w:rsid w:val="00C624E1"/>
    <w:rsid w:val="00C625A7"/>
    <w:rsid w:val="00C6276B"/>
    <w:rsid w:val="00C62A41"/>
    <w:rsid w:val="00C63326"/>
    <w:rsid w:val="00C636B3"/>
    <w:rsid w:val="00C639AB"/>
    <w:rsid w:val="00C639CE"/>
    <w:rsid w:val="00C63B62"/>
    <w:rsid w:val="00C63E90"/>
    <w:rsid w:val="00C6461F"/>
    <w:rsid w:val="00C648F1"/>
    <w:rsid w:val="00C64A4F"/>
    <w:rsid w:val="00C64C1A"/>
    <w:rsid w:val="00C64D68"/>
    <w:rsid w:val="00C65040"/>
    <w:rsid w:val="00C650C1"/>
    <w:rsid w:val="00C652BA"/>
    <w:rsid w:val="00C6555C"/>
    <w:rsid w:val="00C65A99"/>
    <w:rsid w:val="00C65ABA"/>
    <w:rsid w:val="00C66BCC"/>
    <w:rsid w:val="00C66C2F"/>
    <w:rsid w:val="00C66D31"/>
    <w:rsid w:val="00C66DCA"/>
    <w:rsid w:val="00C67455"/>
    <w:rsid w:val="00C676BC"/>
    <w:rsid w:val="00C67F62"/>
    <w:rsid w:val="00C709BE"/>
    <w:rsid w:val="00C70CED"/>
    <w:rsid w:val="00C71752"/>
    <w:rsid w:val="00C71DA1"/>
    <w:rsid w:val="00C72102"/>
    <w:rsid w:val="00C7274C"/>
    <w:rsid w:val="00C729EF"/>
    <w:rsid w:val="00C72E79"/>
    <w:rsid w:val="00C738FA"/>
    <w:rsid w:val="00C738FB"/>
    <w:rsid w:val="00C73A20"/>
    <w:rsid w:val="00C73A85"/>
    <w:rsid w:val="00C74094"/>
    <w:rsid w:val="00C74128"/>
    <w:rsid w:val="00C741A9"/>
    <w:rsid w:val="00C746C4"/>
    <w:rsid w:val="00C748D2"/>
    <w:rsid w:val="00C74D8A"/>
    <w:rsid w:val="00C74DA9"/>
    <w:rsid w:val="00C74E75"/>
    <w:rsid w:val="00C750E4"/>
    <w:rsid w:val="00C75201"/>
    <w:rsid w:val="00C752B7"/>
    <w:rsid w:val="00C75AED"/>
    <w:rsid w:val="00C761A8"/>
    <w:rsid w:val="00C7647C"/>
    <w:rsid w:val="00C7657D"/>
    <w:rsid w:val="00C7689B"/>
    <w:rsid w:val="00C76944"/>
    <w:rsid w:val="00C76CF1"/>
    <w:rsid w:val="00C76CFC"/>
    <w:rsid w:val="00C77297"/>
    <w:rsid w:val="00C775E2"/>
    <w:rsid w:val="00C777A5"/>
    <w:rsid w:val="00C7785A"/>
    <w:rsid w:val="00C77863"/>
    <w:rsid w:val="00C77C91"/>
    <w:rsid w:val="00C77D94"/>
    <w:rsid w:val="00C80924"/>
    <w:rsid w:val="00C80AA4"/>
    <w:rsid w:val="00C80FBD"/>
    <w:rsid w:val="00C81008"/>
    <w:rsid w:val="00C81062"/>
    <w:rsid w:val="00C81FA5"/>
    <w:rsid w:val="00C82334"/>
    <w:rsid w:val="00C82394"/>
    <w:rsid w:val="00C823F6"/>
    <w:rsid w:val="00C82499"/>
    <w:rsid w:val="00C8254B"/>
    <w:rsid w:val="00C82DB7"/>
    <w:rsid w:val="00C82F71"/>
    <w:rsid w:val="00C8347E"/>
    <w:rsid w:val="00C835F7"/>
    <w:rsid w:val="00C839B0"/>
    <w:rsid w:val="00C83A26"/>
    <w:rsid w:val="00C83BD2"/>
    <w:rsid w:val="00C84199"/>
    <w:rsid w:val="00C84B9A"/>
    <w:rsid w:val="00C84E4D"/>
    <w:rsid w:val="00C8513E"/>
    <w:rsid w:val="00C85227"/>
    <w:rsid w:val="00C85490"/>
    <w:rsid w:val="00C8559C"/>
    <w:rsid w:val="00C8569B"/>
    <w:rsid w:val="00C856F3"/>
    <w:rsid w:val="00C85FB7"/>
    <w:rsid w:val="00C8610A"/>
    <w:rsid w:val="00C86472"/>
    <w:rsid w:val="00C86A35"/>
    <w:rsid w:val="00C8703D"/>
    <w:rsid w:val="00C873BA"/>
    <w:rsid w:val="00C876D7"/>
    <w:rsid w:val="00C87815"/>
    <w:rsid w:val="00C87970"/>
    <w:rsid w:val="00C87D05"/>
    <w:rsid w:val="00C87E5C"/>
    <w:rsid w:val="00C87F3F"/>
    <w:rsid w:val="00C904D8"/>
    <w:rsid w:val="00C904E8"/>
    <w:rsid w:val="00C90B55"/>
    <w:rsid w:val="00C90C5A"/>
    <w:rsid w:val="00C90D8C"/>
    <w:rsid w:val="00C90D95"/>
    <w:rsid w:val="00C90EE9"/>
    <w:rsid w:val="00C90FA1"/>
    <w:rsid w:val="00C9100D"/>
    <w:rsid w:val="00C91205"/>
    <w:rsid w:val="00C91417"/>
    <w:rsid w:val="00C9196A"/>
    <w:rsid w:val="00C919EB"/>
    <w:rsid w:val="00C91B52"/>
    <w:rsid w:val="00C91BF6"/>
    <w:rsid w:val="00C91C37"/>
    <w:rsid w:val="00C9233B"/>
    <w:rsid w:val="00C9297F"/>
    <w:rsid w:val="00C929E3"/>
    <w:rsid w:val="00C92B94"/>
    <w:rsid w:val="00C92D43"/>
    <w:rsid w:val="00C92E33"/>
    <w:rsid w:val="00C92E52"/>
    <w:rsid w:val="00C92FD0"/>
    <w:rsid w:val="00C93D79"/>
    <w:rsid w:val="00C93F51"/>
    <w:rsid w:val="00C93FC8"/>
    <w:rsid w:val="00C93FE7"/>
    <w:rsid w:val="00C94225"/>
    <w:rsid w:val="00C947A1"/>
    <w:rsid w:val="00C947EA"/>
    <w:rsid w:val="00C94AB8"/>
    <w:rsid w:val="00C95205"/>
    <w:rsid w:val="00C95CF9"/>
    <w:rsid w:val="00C95D61"/>
    <w:rsid w:val="00C95FED"/>
    <w:rsid w:val="00C96146"/>
    <w:rsid w:val="00C9668D"/>
    <w:rsid w:val="00C96BA4"/>
    <w:rsid w:val="00C96E91"/>
    <w:rsid w:val="00C97092"/>
    <w:rsid w:val="00C970EC"/>
    <w:rsid w:val="00C97240"/>
    <w:rsid w:val="00C97648"/>
    <w:rsid w:val="00CA06FF"/>
    <w:rsid w:val="00CA07FC"/>
    <w:rsid w:val="00CA0A99"/>
    <w:rsid w:val="00CA0CD1"/>
    <w:rsid w:val="00CA1C48"/>
    <w:rsid w:val="00CA2367"/>
    <w:rsid w:val="00CA23FC"/>
    <w:rsid w:val="00CA24F2"/>
    <w:rsid w:val="00CA2657"/>
    <w:rsid w:val="00CA2677"/>
    <w:rsid w:val="00CA26AC"/>
    <w:rsid w:val="00CA2714"/>
    <w:rsid w:val="00CA2806"/>
    <w:rsid w:val="00CA302A"/>
    <w:rsid w:val="00CA3570"/>
    <w:rsid w:val="00CA38A9"/>
    <w:rsid w:val="00CA3B91"/>
    <w:rsid w:val="00CA3F4F"/>
    <w:rsid w:val="00CA4345"/>
    <w:rsid w:val="00CA494E"/>
    <w:rsid w:val="00CA4DEB"/>
    <w:rsid w:val="00CA51FE"/>
    <w:rsid w:val="00CA56F8"/>
    <w:rsid w:val="00CA572A"/>
    <w:rsid w:val="00CA5932"/>
    <w:rsid w:val="00CA595D"/>
    <w:rsid w:val="00CA5A5E"/>
    <w:rsid w:val="00CA5B3B"/>
    <w:rsid w:val="00CA5EED"/>
    <w:rsid w:val="00CA6269"/>
    <w:rsid w:val="00CA6408"/>
    <w:rsid w:val="00CA64BF"/>
    <w:rsid w:val="00CA6B98"/>
    <w:rsid w:val="00CB001D"/>
    <w:rsid w:val="00CB0149"/>
    <w:rsid w:val="00CB02B5"/>
    <w:rsid w:val="00CB0F5F"/>
    <w:rsid w:val="00CB1646"/>
    <w:rsid w:val="00CB16A9"/>
    <w:rsid w:val="00CB1975"/>
    <w:rsid w:val="00CB1E27"/>
    <w:rsid w:val="00CB1F00"/>
    <w:rsid w:val="00CB21FC"/>
    <w:rsid w:val="00CB233F"/>
    <w:rsid w:val="00CB237A"/>
    <w:rsid w:val="00CB2AFC"/>
    <w:rsid w:val="00CB2DB4"/>
    <w:rsid w:val="00CB3048"/>
    <w:rsid w:val="00CB3086"/>
    <w:rsid w:val="00CB32F3"/>
    <w:rsid w:val="00CB3419"/>
    <w:rsid w:val="00CB34FA"/>
    <w:rsid w:val="00CB365A"/>
    <w:rsid w:val="00CB3F37"/>
    <w:rsid w:val="00CB4132"/>
    <w:rsid w:val="00CB42BA"/>
    <w:rsid w:val="00CB44F9"/>
    <w:rsid w:val="00CB47A7"/>
    <w:rsid w:val="00CB48EB"/>
    <w:rsid w:val="00CB4AF0"/>
    <w:rsid w:val="00CB4C9C"/>
    <w:rsid w:val="00CB53A6"/>
    <w:rsid w:val="00CB545F"/>
    <w:rsid w:val="00CB54A3"/>
    <w:rsid w:val="00CB5822"/>
    <w:rsid w:val="00CB5886"/>
    <w:rsid w:val="00CB5CA8"/>
    <w:rsid w:val="00CB6176"/>
    <w:rsid w:val="00CB6466"/>
    <w:rsid w:val="00CB6670"/>
    <w:rsid w:val="00CB6A49"/>
    <w:rsid w:val="00CB77CB"/>
    <w:rsid w:val="00CB78CE"/>
    <w:rsid w:val="00CB79F5"/>
    <w:rsid w:val="00CB7C13"/>
    <w:rsid w:val="00CC0203"/>
    <w:rsid w:val="00CC022D"/>
    <w:rsid w:val="00CC03D0"/>
    <w:rsid w:val="00CC03D6"/>
    <w:rsid w:val="00CC0405"/>
    <w:rsid w:val="00CC078A"/>
    <w:rsid w:val="00CC0B6B"/>
    <w:rsid w:val="00CC0D15"/>
    <w:rsid w:val="00CC0F84"/>
    <w:rsid w:val="00CC1110"/>
    <w:rsid w:val="00CC1526"/>
    <w:rsid w:val="00CC18BD"/>
    <w:rsid w:val="00CC2139"/>
    <w:rsid w:val="00CC242E"/>
    <w:rsid w:val="00CC27AA"/>
    <w:rsid w:val="00CC2B16"/>
    <w:rsid w:val="00CC2CD6"/>
    <w:rsid w:val="00CC2F51"/>
    <w:rsid w:val="00CC3031"/>
    <w:rsid w:val="00CC340C"/>
    <w:rsid w:val="00CC3551"/>
    <w:rsid w:val="00CC3863"/>
    <w:rsid w:val="00CC3B72"/>
    <w:rsid w:val="00CC3CDC"/>
    <w:rsid w:val="00CC3E20"/>
    <w:rsid w:val="00CC41C1"/>
    <w:rsid w:val="00CC422E"/>
    <w:rsid w:val="00CC45C9"/>
    <w:rsid w:val="00CC45DB"/>
    <w:rsid w:val="00CC4B04"/>
    <w:rsid w:val="00CC4D2C"/>
    <w:rsid w:val="00CC4EE5"/>
    <w:rsid w:val="00CC5254"/>
    <w:rsid w:val="00CC5403"/>
    <w:rsid w:val="00CC67AC"/>
    <w:rsid w:val="00CC6C54"/>
    <w:rsid w:val="00CC6D64"/>
    <w:rsid w:val="00CC7346"/>
    <w:rsid w:val="00CC7377"/>
    <w:rsid w:val="00CC7533"/>
    <w:rsid w:val="00CC7D1C"/>
    <w:rsid w:val="00CC7EB5"/>
    <w:rsid w:val="00CD0296"/>
    <w:rsid w:val="00CD0321"/>
    <w:rsid w:val="00CD0449"/>
    <w:rsid w:val="00CD067F"/>
    <w:rsid w:val="00CD11B6"/>
    <w:rsid w:val="00CD1693"/>
    <w:rsid w:val="00CD17AD"/>
    <w:rsid w:val="00CD184B"/>
    <w:rsid w:val="00CD1EF2"/>
    <w:rsid w:val="00CD1FAA"/>
    <w:rsid w:val="00CD2ABE"/>
    <w:rsid w:val="00CD2CF5"/>
    <w:rsid w:val="00CD2F8A"/>
    <w:rsid w:val="00CD31A3"/>
    <w:rsid w:val="00CD32E7"/>
    <w:rsid w:val="00CD3441"/>
    <w:rsid w:val="00CD3953"/>
    <w:rsid w:val="00CD3B9C"/>
    <w:rsid w:val="00CD3E3E"/>
    <w:rsid w:val="00CD42E8"/>
    <w:rsid w:val="00CD4838"/>
    <w:rsid w:val="00CD4B31"/>
    <w:rsid w:val="00CD4D92"/>
    <w:rsid w:val="00CD5158"/>
    <w:rsid w:val="00CD53DE"/>
    <w:rsid w:val="00CD54B6"/>
    <w:rsid w:val="00CD5A25"/>
    <w:rsid w:val="00CD5BE1"/>
    <w:rsid w:val="00CD5E47"/>
    <w:rsid w:val="00CD603A"/>
    <w:rsid w:val="00CD6327"/>
    <w:rsid w:val="00CD684E"/>
    <w:rsid w:val="00CD6D6C"/>
    <w:rsid w:val="00CD6DB7"/>
    <w:rsid w:val="00CD7516"/>
    <w:rsid w:val="00CD7577"/>
    <w:rsid w:val="00CD7CA3"/>
    <w:rsid w:val="00CD7E13"/>
    <w:rsid w:val="00CD7F81"/>
    <w:rsid w:val="00CE09E6"/>
    <w:rsid w:val="00CE0ABF"/>
    <w:rsid w:val="00CE0E76"/>
    <w:rsid w:val="00CE0E93"/>
    <w:rsid w:val="00CE0FA2"/>
    <w:rsid w:val="00CE13BD"/>
    <w:rsid w:val="00CE149E"/>
    <w:rsid w:val="00CE19A4"/>
    <w:rsid w:val="00CE1A92"/>
    <w:rsid w:val="00CE2107"/>
    <w:rsid w:val="00CE2284"/>
    <w:rsid w:val="00CE2535"/>
    <w:rsid w:val="00CE2DB2"/>
    <w:rsid w:val="00CE323F"/>
    <w:rsid w:val="00CE33D0"/>
    <w:rsid w:val="00CE3583"/>
    <w:rsid w:val="00CE3AA8"/>
    <w:rsid w:val="00CE3F6D"/>
    <w:rsid w:val="00CE45D8"/>
    <w:rsid w:val="00CE47E6"/>
    <w:rsid w:val="00CE4F34"/>
    <w:rsid w:val="00CE53AC"/>
    <w:rsid w:val="00CE57ED"/>
    <w:rsid w:val="00CE585E"/>
    <w:rsid w:val="00CE5994"/>
    <w:rsid w:val="00CE5C7C"/>
    <w:rsid w:val="00CE6A09"/>
    <w:rsid w:val="00CE6AEE"/>
    <w:rsid w:val="00CE6AF9"/>
    <w:rsid w:val="00CE728D"/>
    <w:rsid w:val="00CE730D"/>
    <w:rsid w:val="00CE75EB"/>
    <w:rsid w:val="00CE76F8"/>
    <w:rsid w:val="00CE7747"/>
    <w:rsid w:val="00CE78BA"/>
    <w:rsid w:val="00CE7D8C"/>
    <w:rsid w:val="00CE7E2F"/>
    <w:rsid w:val="00CF02B8"/>
    <w:rsid w:val="00CF0CCE"/>
    <w:rsid w:val="00CF0CE4"/>
    <w:rsid w:val="00CF0DE8"/>
    <w:rsid w:val="00CF120E"/>
    <w:rsid w:val="00CF14AA"/>
    <w:rsid w:val="00CF17B8"/>
    <w:rsid w:val="00CF17D5"/>
    <w:rsid w:val="00CF1AF7"/>
    <w:rsid w:val="00CF1EDB"/>
    <w:rsid w:val="00CF1F46"/>
    <w:rsid w:val="00CF216C"/>
    <w:rsid w:val="00CF2414"/>
    <w:rsid w:val="00CF2ABE"/>
    <w:rsid w:val="00CF2E16"/>
    <w:rsid w:val="00CF32E1"/>
    <w:rsid w:val="00CF3399"/>
    <w:rsid w:val="00CF3859"/>
    <w:rsid w:val="00CF4390"/>
    <w:rsid w:val="00CF4BD7"/>
    <w:rsid w:val="00CF4D15"/>
    <w:rsid w:val="00CF53DA"/>
    <w:rsid w:val="00CF5834"/>
    <w:rsid w:val="00CF5A8F"/>
    <w:rsid w:val="00CF5FFB"/>
    <w:rsid w:val="00CF634D"/>
    <w:rsid w:val="00CF653D"/>
    <w:rsid w:val="00CF662E"/>
    <w:rsid w:val="00CF779C"/>
    <w:rsid w:val="00CF77D3"/>
    <w:rsid w:val="00D00094"/>
    <w:rsid w:val="00D00AEF"/>
    <w:rsid w:val="00D00B7F"/>
    <w:rsid w:val="00D00BB3"/>
    <w:rsid w:val="00D00C35"/>
    <w:rsid w:val="00D0106F"/>
    <w:rsid w:val="00D011BE"/>
    <w:rsid w:val="00D0149F"/>
    <w:rsid w:val="00D01533"/>
    <w:rsid w:val="00D01A82"/>
    <w:rsid w:val="00D01DCA"/>
    <w:rsid w:val="00D02494"/>
    <w:rsid w:val="00D02B56"/>
    <w:rsid w:val="00D02C7F"/>
    <w:rsid w:val="00D03413"/>
    <w:rsid w:val="00D03569"/>
    <w:rsid w:val="00D03B0B"/>
    <w:rsid w:val="00D03F3D"/>
    <w:rsid w:val="00D040DE"/>
    <w:rsid w:val="00D04655"/>
    <w:rsid w:val="00D04BD1"/>
    <w:rsid w:val="00D05394"/>
    <w:rsid w:val="00D05FB0"/>
    <w:rsid w:val="00D0636B"/>
    <w:rsid w:val="00D065D5"/>
    <w:rsid w:val="00D06600"/>
    <w:rsid w:val="00D0663E"/>
    <w:rsid w:val="00D06D42"/>
    <w:rsid w:val="00D07033"/>
    <w:rsid w:val="00D07356"/>
    <w:rsid w:val="00D0759B"/>
    <w:rsid w:val="00D07E7C"/>
    <w:rsid w:val="00D102A1"/>
    <w:rsid w:val="00D10CE3"/>
    <w:rsid w:val="00D111F7"/>
    <w:rsid w:val="00D11B03"/>
    <w:rsid w:val="00D11CBE"/>
    <w:rsid w:val="00D12902"/>
    <w:rsid w:val="00D12F83"/>
    <w:rsid w:val="00D130C5"/>
    <w:rsid w:val="00D131CB"/>
    <w:rsid w:val="00D13299"/>
    <w:rsid w:val="00D132FB"/>
    <w:rsid w:val="00D1364F"/>
    <w:rsid w:val="00D1377A"/>
    <w:rsid w:val="00D13947"/>
    <w:rsid w:val="00D14282"/>
    <w:rsid w:val="00D14708"/>
    <w:rsid w:val="00D14BA2"/>
    <w:rsid w:val="00D15801"/>
    <w:rsid w:val="00D1581C"/>
    <w:rsid w:val="00D15C27"/>
    <w:rsid w:val="00D15FEF"/>
    <w:rsid w:val="00D16097"/>
    <w:rsid w:val="00D163D5"/>
    <w:rsid w:val="00D16523"/>
    <w:rsid w:val="00D1660D"/>
    <w:rsid w:val="00D16800"/>
    <w:rsid w:val="00D16D81"/>
    <w:rsid w:val="00D17199"/>
    <w:rsid w:val="00D1719E"/>
    <w:rsid w:val="00D1751E"/>
    <w:rsid w:val="00D17923"/>
    <w:rsid w:val="00D17C5C"/>
    <w:rsid w:val="00D2037F"/>
    <w:rsid w:val="00D20985"/>
    <w:rsid w:val="00D20B79"/>
    <w:rsid w:val="00D20EE0"/>
    <w:rsid w:val="00D21029"/>
    <w:rsid w:val="00D21966"/>
    <w:rsid w:val="00D21A45"/>
    <w:rsid w:val="00D21AAA"/>
    <w:rsid w:val="00D21CAA"/>
    <w:rsid w:val="00D21DD5"/>
    <w:rsid w:val="00D21F5A"/>
    <w:rsid w:val="00D21FB8"/>
    <w:rsid w:val="00D21FFA"/>
    <w:rsid w:val="00D22259"/>
    <w:rsid w:val="00D22381"/>
    <w:rsid w:val="00D2267B"/>
    <w:rsid w:val="00D22697"/>
    <w:rsid w:val="00D22E51"/>
    <w:rsid w:val="00D2318E"/>
    <w:rsid w:val="00D23227"/>
    <w:rsid w:val="00D237F3"/>
    <w:rsid w:val="00D23DD9"/>
    <w:rsid w:val="00D23FAA"/>
    <w:rsid w:val="00D241E5"/>
    <w:rsid w:val="00D244FF"/>
    <w:rsid w:val="00D2455F"/>
    <w:rsid w:val="00D24669"/>
    <w:rsid w:val="00D246E5"/>
    <w:rsid w:val="00D247D6"/>
    <w:rsid w:val="00D24856"/>
    <w:rsid w:val="00D248FF"/>
    <w:rsid w:val="00D24BB8"/>
    <w:rsid w:val="00D24CB2"/>
    <w:rsid w:val="00D24E48"/>
    <w:rsid w:val="00D25098"/>
    <w:rsid w:val="00D2562D"/>
    <w:rsid w:val="00D257D0"/>
    <w:rsid w:val="00D25919"/>
    <w:rsid w:val="00D25A69"/>
    <w:rsid w:val="00D25A95"/>
    <w:rsid w:val="00D26275"/>
    <w:rsid w:val="00D26924"/>
    <w:rsid w:val="00D26E69"/>
    <w:rsid w:val="00D26EF9"/>
    <w:rsid w:val="00D271F1"/>
    <w:rsid w:val="00D27BDA"/>
    <w:rsid w:val="00D27F44"/>
    <w:rsid w:val="00D3016F"/>
    <w:rsid w:val="00D30429"/>
    <w:rsid w:val="00D304AA"/>
    <w:rsid w:val="00D30CF6"/>
    <w:rsid w:val="00D30FA2"/>
    <w:rsid w:val="00D3163F"/>
    <w:rsid w:val="00D31E49"/>
    <w:rsid w:val="00D31FE5"/>
    <w:rsid w:val="00D3226B"/>
    <w:rsid w:val="00D324AE"/>
    <w:rsid w:val="00D325A5"/>
    <w:rsid w:val="00D32687"/>
    <w:rsid w:val="00D32763"/>
    <w:rsid w:val="00D328D6"/>
    <w:rsid w:val="00D32A83"/>
    <w:rsid w:val="00D32D98"/>
    <w:rsid w:val="00D333B1"/>
    <w:rsid w:val="00D3346A"/>
    <w:rsid w:val="00D33747"/>
    <w:rsid w:val="00D33B5C"/>
    <w:rsid w:val="00D33BBD"/>
    <w:rsid w:val="00D33E45"/>
    <w:rsid w:val="00D33E55"/>
    <w:rsid w:val="00D33EE3"/>
    <w:rsid w:val="00D34057"/>
    <w:rsid w:val="00D3422A"/>
    <w:rsid w:val="00D34554"/>
    <w:rsid w:val="00D3493B"/>
    <w:rsid w:val="00D349C4"/>
    <w:rsid w:val="00D34EDF"/>
    <w:rsid w:val="00D35052"/>
    <w:rsid w:val="00D35146"/>
    <w:rsid w:val="00D352F7"/>
    <w:rsid w:val="00D35926"/>
    <w:rsid w:val="00D35B1D"/>
    <w:rsid w:val="00D35D58"/>
    <w:rsid w:val="00D35D94"/>
    <w:rsid w:val="00D35FC1"/>
    <w:rsid w:val="00D36904"/>
    <w:rsid w:val="00D3755C"/>
    <w:rsid w:val="00D37807"/>
    <w:rsid w:val="00D37982"/>
    <w:rsid w:val="00D37A0E"/>
    <w:rsid w:val="00D40850"/>
    <w:rsid w:val="00D408F6"/>
    <w:rsid w:val="00D40ACD"/>
    <w:rsid w:val="00D40C27"/>
    <w:rsid w:val="00D41444"/>
    <w:rsid w:val="00D41A3C"/>
    <w:rsid w:val="00D41A4E"/>
    <w:rsid w:val="00D41C76"/>
    <w:rsid w:val="00D41C9A"/>
    <w:rsid w:val="00D420A6"/>
    <w:rsid w:val="00D42150"/>
    <w:rsid w:val="00D42369"/>
    <w:rsid w:val="00D4250E"/>
    <w:rsid w:val="00D42577"/>
    <w:rsid w:val="00D42F65"/>
    <w:rsid w:val="00D4357D"/>
    <w:rsid w:val="00D443F0"/>
    <w:rsid w:val="00D444B4"/>
    <w:rsid w:val="00D448A5"/>
    <w:rsid w:val="00D44B57"/>
    <w:rsid w:val="00D44BE0"/>
    <w:rsid w:val="00D45671"/>
    <w:rsid w:val="00D4576D"/>
    <w:rsid w:val="00D45860"/>
    <w:rsid w:val="00D45BF9"/>
    <w:rsid w:val="00D45D11"/>
    <w:rsid w:val="00D45F8E"/>
    <w:rsid w:val="00D45FC0"/>
    <w:rsid w:val="00D4605E"/>
    <w:rsid w:val="00D46236"/>
    <w:rsid w:val="00D46BBB"/>
    <w:rsid w:val="00D46C92"/>
    <w:rsid w:val="00D46ECC"/>
    <w:rsid w:val="00D4702A"/>
    <w:rsid w:val="00D47211"/>
    <w:rsid w:val="00D4725B"/>
    <w:rsid w:val="00D47482"/>
    <w:rsid w:val="00D474D0"/>
    <w:rsid w:val="00D477A4"/>
    <w:rsid w:val="00D47909"/>
    <w:rsid w:val="00D47BCF"/>
    <w:rsid w:val="00D47F52"/>
    <w:rsid w:val="00D51267"/>
    <w:rsid w:val="00D512CF"/>
    <w:rsid w:val="00D51404"/>
    <w:rsid w:val="00D51480"/>
    <w:rsid w:val="00D517CC"/>
    <w:rsid w:val="00D51A87"/>
    <w:rsid w:val="00D51E61"/>
    <w:rsid w:val="00D51F71"/>
    <w:rsid w:val="00D52505"/>
    <w:rsid w:val="00D52611"/>
    <w:rsid w:val="00D528B4"/>
    <w:rsid w:val="00D52AB4"/>
    <w:rsid w:val="00D52F0A"/>
    <w:rsid w:val="00D52F7F"/>
    <w:rsid w:val="00D5330D"/>
    <w:rsid w:val="00D53475"/>
    <w:rsid w:val="00D534B2"/>
    <w:rsid w:val="00D536A9"/>
    <w:rsid w:val="00D538BB"/>
    <w:rsid w:val="00D53985"/>
    <w:rsid w:val="00D53B6D"/>
    <w:rsid w:val="00D5405D"/>
    <w:rsid w:val="00D54656"/>
    <w:rsid w:val="00D55184"/>
    <w:rsid w:val="00D55341"/>
    <w:rsid w:val="00D553DC"/>
    <w:rsid w:val="00D555F3"/>
    <w:rsid w:val="00D55636"/>
    <w:rsid w:val="00D55AE3"/>
    <w:rsid w:val="00D55C7E"/>
    <w:rsid w:val="00D55E0B"/>
    <w:rsid w:val="00D563DE"/>
    <w:rsid w:val="00D56593"/>
    <w:rsid w:val="00D566F4"/>
    <w:rsid w:val="00D56798"/>
    <w:rsid w:val="00D571BD"/>
    <w:rsid w:val="00D57253"/>
    <w:rsid w:val="00D578F1"/>
    <w:rsid w:val="00D57992"/>
    <w:rsid w:val="00D6016F"/>
    <w:rsid w:val="00D60353"/>
    <w:rsid w:val="00D6071F"/>
    <w:rsid w:val="00D60788"/>
    <w:rsid w:val="00D60F4D"/>
    <w:rsid w:val="00D6190A"/>
    <w:rsid w:val="00D61B52"/>
    <w:rsid w:val="00D62093"/>
    <w:rsid w:val="00D62377"/>
    <w:rsid w:val="00D624A7"/>
    <w:rsid w:val="00D627CC"/>
    <w:rsid w:val="00D62A6C"/>
    <w:rsid w:val="00D62DED"/>
    <w:rsid w:val="00D63099"/>
    <w:rsid w:val="00D6376F"/>
    <w:rsid w:val="00D63AE6"/>
    <w:rsid w:val="00D63C7D"/>
    <w:rsid w:val="00D63CD6"/>
    <w:rsid w:val="00D641DE"/>
    <w:rsid w:val="00D64701"/>
    <w:rsid w:val="00D6482E"/>
    <w:rsid w:val="00D64AB2"/>
    <w:rsid w:val="00D64AC8"/>
    <w:rsid w:val="00D654A1"/>
    <w:rsid w:val="00D654A3"/>
    <w:rsid w:val="00D65556"/>
    <w:rsid w:val="00D657B9"/>
    <w:rsid w:val="00D658B5"/>
    <w:rsid w:val="00D65E0E"/>
    <w:rsid w:val="00D66A5F"/>
    <w:rsid w:val="00D66AF1"/>
    <w:rsid w:val="00D66B85"/>
    <w:rsid w:val="00D679C3"/>
    <w:rsid w:val="00D679F0"/>
    <w:rsid w:val="00D703C7"/>
    <w:rsid w:val="00D70657"/>
    <w:rsid w:val="00D706C2"/>
    <w:rsid w:val="00D707BD"/>
    <w:rsid w:val="00D70947"/>
    <w:rsid w:val="00D70FD0"/>
    <w:rsid w:val="00D7106A"/>
    <w:rsid w:val="00D71131"/>
    <w:rsid w:val="00D714FA"/>
    <w:rsid w:val="00D7154C"/>
    <w:rsid w:val="00D71649"/>
    <w:rsid w:val="00D729B2"/>
    <w:rsid w:val="00D729C5"/>
    <w:rsid w:val="00D72D8A"/>
    <w:rsid w:val="00D72F42"/>
    <w:rsid w:val="00D736B2"/>
    <w:rsid w:val="00D73C53"/>
    <w:rsid w:val="00D73DA3"/>
    <w:rsid w:val="00D7444F"/>
    <w:rsid w:val="00D745E1"/>
    <w:rsid w:val="00D74641"/>
    <w:rsid w:val="00D74784"/>
    <w:rsid w:val="00D74903"/>
    <w:rsid w:val="00D74A7D"/>
    <w:rsid w:val="00D7505A"/>
    <w:rsid w:val="00D75164"/>
    <w:rsid w:val="00D758AD"/>
    <w:rsid w:val="00D76606"/>
    <w:rsid w:val="00D76C76"/>
    <w:rsid w:val="00D76D9A"/>
    <w:rsid w:val="00D7784C"/>
    <w:rsid w:val="00D77C0D"/>
    <w:rsid w:val="00D77D30"/>
    <w:rsid w:val="00D806E4"/>
    <w:rsid w:val="00D80882"/>
    <w:rsid w:val="00D80886"/>
    <w:rsid w:val="00D80AB7"/>
    <w:rsid w:val="00D80AE1"/>
    <w:rsid w:val="00D814CE"/>
    <w:rsid w:val="00D81568"/>
    <w:rsid w:val="00D81777"/>
    <w:rsid w:val="00D81AEA"/>
    <w:rsid w:val="00D81B23"/>
    <w:rsid w:val="00D8244B"/>
    <w:rsid w:val="00D824BA"/>
    <w:rsid w:val="00D82C04"/>
    <w:rsid w:val="00D82C3F"/>
    <w:rsid w:val="00D830A1"/>
    <w:rsid w:val="00D8369C"/>
    <w:rsid w:val="00D839B1"/>
    <w:rsid w:val="00D83BC0"/>
    <w:rsid w:val="00D83D69"/>
    <w:rsid w:val="00D8414D"/>
    <w:rsid w:val="00D84383"/>
    <w:rsid w:val="00D847DC"/>
    <w:rsid w:val="00D84848"/>
    <w:rsid w:val="00D84A0C"/>
    <w:rsid w:val="00D84F76"/>
    <w:rsid w:val="00D84FC0"/>
    <w:rsid w:val="00D8515E"/>
    <w:rsid w:val="00D85748"/>
    <w:rsid w:val="00D85822"/>
    <w:rsid w:val="00D85A7B"/>
    <w:rsid w:val="00D85BF9"/>
    <w:rsid w:val="00D85C2D"/>
    <w:rsid w:val="00D85DAC"/>
    <w:rsid w:val="00D8601E"/>
    <w:rsid w:val="00D86105"/>
    <w:rsid w:val="00D86733"/>
    <w:rsid w:val="00D8678A"/>
    <w:rsid w:val="00D86CF2"/>
    <w:rsid w:val="00D871F5"/>
    <w:rsid w:val="00D87398"/>
    <w:rsid w:val="00D8745F"/>
    <w:rsid w:val="00D87480"/>
    <w:rsid w:val="00D876FD"/>
    <w:rsid w:val="00D8774F"/>
    <w:rsid w:val="00D878A1"/>
    <w:rsid w:val="00D87AFB"/>
    <w:rsid w:val="00D905C7"/>
    <w:rsid w:val="00D906E6"/>
    <w:rsid w:val="00D90723"/>
    <w:rsid w:val="00D90776"/>
    <w:rsid w:val="00D90837"/>
    <w:rsid w:val="00D90846"/>
    <w:rsid w:val="00D90DB9"/>
    <w:rsid w:val="00D90F30"/>
    <w:rsid w:val="00D910CE"/>
    <w:rsid w:val="00D91505"/>
    <w:rsid w:val="00D915E7"/>
    <w:rsid w:val="00D91622"/>
    <w:rsid w:val="00D91DDF"/>
    <w:rsid w:val="00D9223E"/>
    <w:rsid w:val="00D9235F"/>
    <w:rsid w:val="00D92EA3"/>
    <w:rsid w:val="00D93318"/>
    <w:rsid w:val="00D936F3"/>
    <w:rsid w:val="00D93B38"/>
    <w:rsid w:val="00D93B66"/>
    <w:rsid w:val="00D93ECC"/>
    <w:rsid w:val="00D93F0C"/>
    <w:rsid w:val="00D9400D"/>
    <w:rsid w:val="00D9405A"/>
    <w:rsid w:val="00D9416E"/>
    <w:rsid w:val="00D9420F"/>
    <w:rsid w:val="00D942A6"/>
    <w:rsid w:val="00D94660"/>
    <w:rsid w:val="00D94BC1"/>
    <w:rsid w:val="00D94CA2"/>
    <w:rsid w:val="00D94CC9"/>
    <w:rsid w:val="00D94EF6"/>
    <w:rsid w:val="00D94F29"/>
    <w:rsid w:val="00D9529E"/>
    <w:rsid w:val="00D954D0"/>
    <w:rsid w:val="00D95891"/>
    <w:rsid w:val="00D95EDD"/>
    <w:rsid w:val="00D96378"/>
    <w:rsid w:val="00D9687A"/>
    <w:rsid w:val="00D9688F"/>
    <w:rsid w:val="00D96B20"/>
    <w:rsid w:val="00D96C34"/>
    <w:rsid w:val="00D96EF2"/>
    <w:rsid w:val="00D97AE7"/>
    <w:rsid w:val="00D97BCB"/>
    <w:rsid w:val="00D97E39"/>
    <w:rsid w:val="00D97F88"/>
    <w:rsid w:val="00DA0055"/>
    <w:rsid w:val="00DA041C"/>
    <w:rsid w:val="00DA04EB"/>
    <w:rsid w:val="00DA0922"/>
    <w:rsid w:val="00DA09B8"/>
    <w:rsid w:val="00DA0DBD"/>
    <w:rsid w:val="00DA1202"/>
    <w:rsid w:val="00DA2324"/>
    <w:rsid w:val="00DA2772"/>
    <w:rsid w:val="00DA27E0"/>
    <w:rsid w:val="00DA2952"/>
    <w:rsid w:val="00DA299D"/>
    <w:rsid w:val="00DA2D09"/>
    <w:rsid w:val="00DA2D4D"/>
    <w:rsid w:val="00DA3C53"/>
    <w:rsid w:val="00DA40D2"/>
    <w:rsid w:val="00DA411D"/>
    <w:rsid w:val="00DA45D0"/>
    <w:rsid w:val="00DA45D9"/>
    <w:rsid w:val="00DA4771"/>
    <w:rsid w:val="00DA49AF"/>
    <w:rsid w:val="00DA5004"/>
    <w:rsid w:val="00DA56ED"/>
    <w:rsid w:val="00DA5D95"/>
    <w:rsid w:val="00DA5EE9"/>
    <w:rsid w:val="00DA5EFC"/>
    <w:rsid w:val="00DA61D0"/>
    <w:rsid w:val="00DA6585"/>
    <w:rsid w:val="00DA687C"/>
    <w:rsid w:val="00DA739C"/>
    <w:rsid w:val="00DA77F7"/>
    <w:rsid w:val="00DA7A46"/>
    <w:rsid w:val="00DA7B05"/>
    <w:rsid w:val="00DB1DA2"/>
    <w:rsid w:val="00DB1E06"/>
    <w:rsid w:val="00DB25C0"/>
    <w:rsid w:val="00DB2C3A"/>
    <w:rsid w:val="00DB2E6D"/>
    <w:rsid w:val="00DB3050"/>
    <w:rsid w:val="00DB3062"/>
    <w:rsid w:val="00DB3142"/>
    <w:rsid w:val="00DB3349"/>
    <w:rsid w:val="00DB3359"/>
    <w:rsid w:val="00DB3751"/>
    <w:rsid w:val="00DB3A52"/>
    <w:rsid w:val="00DB3F8B"/>
    <w:rsid w:val="00DB4167"/>
    <w:rsid w:val="00DB42E9"/>
    <w:rsid w:val="00DB4308"/>
    <w:rsid w:val="00DB4555"/>
    <w:rsid w:val="00DB4A7A"/>
    <w:rsid w:val="00DB51ED"/>
    <w:rsid w:val="00DB5200"/>
    <w:rsid w:val="00DB5546"/>
    <w:rsid w:val="00DB5656"/>
    <w:rsid w:val="00DB565D"/>
    <w:rsid w:val="00DB585C"/>
    <w:rsid w:val="00DB5CDF"/>
    <w:rsid w:val="00DB5FB4"/>
    <w:rsid w:val="00DB6175"/>
    <w:rsid w:val="00DB61CB"/>
    <w:rsid w:val="00DB6471"/>
    <w:rsid w:val="00DB6738"/>
    <w:rsid w:val="00DB683B"/>
    <w:rsid w:val="00DB6CB1"/>
    <w:rsid w:val="00DB6DFF"/>
    <w:rsid w:val="00DB7181"/>
    <w:rsid w:val="00DB73A2"/>
    <w:rsid w:val="00DB74DB"/>
    <w:rsid w:val="00DB7789"/>
    <w:rsid w:val="00DB79D0"/>
    <w:rsid w:val="00DC0DA2"/>
    <w:rsid w:val="00DC0E20"/>
    <w:rsid w:val="00DC101D"/>
    <w:rsid w:val="00DC139A"/>
    <w:rsid w:val="00DC1BFB"/>
    <w:rsid w:val="00DC2271"/>
    <w:rsid w:val="00DC295B"/>
    <w:rsid w:val="00DC2B7D"/>
    <w:rsid w:val="00DC2DAD"/>
    <w:rsid w:val="00DC2F11"/>
    <w:rsid w:val="00DC3369"/>
    <w:rsid w:val="00DC3428"/>
    <w:rsid w:val="00DC35DA"/>
    <w:rsid w:val="00DC36B5"/>
    <w:rsid w:val="00DC3BBD"/>
    <w:rsid w:val="00DC3C7E"/>
    <w:rsid w:val="00DC3F7E"/>
    <w:rsid w:val="00DC4075"/>
    <w:rsid w:val="00DC43FE"/>
    <w:rsid w:val="00DC442E"/>
    <w:rsid w:val="00DC4752"/>
    <w:rsid w:val="00DC5101"/>
    <w:rsid w:val="00DC51A6"/>
    <w:rsid w:val="00DC52AE"/>
    <w:rsid w:val="00DC5692"/>
    <w:rsid w:val="00DC5B40"/>
    <w:rsid w:val="00DC5F43"/>
    <w:rsid w:val="00DC5F8C"/>
    <w:rsid w:val="00DC61F8"/>
    <w:rsid w:val="00DC690D"/>
    <w:rsid w:val="00DC69C8"/>
    <w:rsid w:val="00DC6BD7"/>
    <w:rsid w:val="00DC6EAE"/>
    <w:rsid w:val="00DC7682"/>
    <w:rsid w:val="00DC7BB9"/>
    <w:rsid w:val="00DD00E5"/>
    <w:rsid w:val="00DD01D2"/>
    <w:rsid w:val="00DD0533"/>
    <w:rsid w:val="00DD0811"/>
    <w:rsid w:val="00DD0CCC"/>
    <w:rsid w:val="00DD0D69"/>
    <w:rsid w:val="00DD0F89"/>
    <w:rsid w:val="00DD0FFD"/>
    <w:rsid w:val="00DD1509"/>
    <w:rsid w:val="00DD1618"/>
    <w:rsid w:val="00DD1F8B"/>
    <w:rsid w:val="00DD2068"/>
    <w:rsid w:val="00DD261F"/>
    <w:rsid w:val="00DD2748"/>
    <w:rsid w:val="00DD279A"/>
    <w:rsid w:val="00DD28D8"/>
    <w:rsid w:val="00DD3021"/>
    <w:rsid w:val="00DD365E"/>
    <w:rsid w:val="00DD3870"/>
    <w:rsid w:val="00DD39A3"/>
    <w:rsid w:val="00DD39C3"/>
    <w:rsid w:val="00DD4193"/>
    <w:rsid w:val="00DD41FF"/>
    <w:rsid w:val="00DD4819"/>
    <w:rsid w:val="00DD4900"/>
    <w:rsid w:val="00DD4F40"/>
    <w:rsid w:val="00DD5610"/>
    <w:rsid w:val="00DD5E33"/>
    <w:rsid w:val="00DD5F82"/>
    <w:rsid w:val="00DD61CF"/>
    <w:rsid w:val="00DD637F"/>
    <w:rsid w:val="00DD63F5"/>
    <w:rsid w:val="00DD6420"/>
    <w:rsid w:val="00DD65DD"/>
    <w:rsid w:val="00DD68CE"/>
    <w:rsid w:val="00DD6B37"/>
    <w:rsid w:val="00DD70BE"/>
    <w:rsid w:val="00DD73E4"/>
    <w:rsid w:val="00DD7414"/>
    <w:rsid w:val="00DD75A1"/>
    <w:rsid w:val="00DD7769"/>
    <w:rsid w:val="00DD7FBB"/>
    <w:rsid w:val="00DE001C"/>
    <w:rsid w:val="00DE0D34"/>
    <w:rsid w:val="00DE1AE6"/>
    <w:rsid w:val="00DE1B42"/>
    <w:rsid w:val="00DE2048"/>
    <w:rsid w:val="00DE2555"/>
    <w:rsid w:val="00DE2ACD"/>
    <w:rsid w:val="00DE2B25"/>
    <w:rsid w:val="00DE361C"/>
    <w:rsid w:val="00DE3779"/>
    <w:rsid w:val="00DE3A97"/>
    <w:rsid w:val="00DE3F46"/>
    <w:rsid w:val="00DE42F4"/>
    <w:rsid w:val="00DE442C"/>
    <w:rsid w:val="00DE47EE"/>
    <w:rsid w:val="00DE4B64"/>
    <w:rsid w:val="00DE4CF3"/>
    <w:rsid w:val="00DE4D77"/>
    <w:rsid w:val="00DE4F1D"/>
    <w:rsid w:val="00DE52E7"/>
    <w:rsid w:val="00DE57F3"/>
    <w:rsid w:val="00DE5861"/>
    <w:rsid w:val="00DE5E3F"/>
    <w:rsid w:val="00DE61E2"/>
    <w:rsid w:val="00DE706B"/>
    <w:rsid w:val="00DE7514"/>
    <w:rsid w:val="00DE77CE"/>
    <w:rsid w:val="00DE78AD"/>
    <w:rsid w:val="00DE7CB0"/>
    <w:rsid w:val="00DF0ED0"/>
    <w:rsid w:val="00DF1276"/>
    <w:rsid w:val="00DF1C6A"/>
    <w:rsid w:val="00DF2D90"/>
    <w:rsid w:val="00DF2F0F"/>
    <w:rsid w:val="00DF32D0"/>
    <w:rsid w:val="00DF3341"/>
    <w:rsid w:val="00DF3DA3"/>
    <w:rsid w:val="00DF3DE0"/>
    <w:rsid w:val="00DF3F71"/>
    <w:rsid w:val="00DF4344"/>
    <w:rsid w:val="00DF435B"/>
    <w:rsid w:val="00DF4448"/>
    <w:rsid w:val="00DF4F3F"/>
    <w:rsid w:val="00DF51BE"/>
    <w:rsid w:val="00DF5431"/>
    <w:rsid w:val="00DF570E"/>
    <w:rsid w:val="00DF5768"/>
    <w:rsid w:val="00DF5C8E"/>
    <w:rsid w:val="00DF6815"/>
    <w:rsid w:val="00DF6819"/>
    <w:rsid w:val="00DF6A23"/>
    <w:rsid w:val="00DF6B5F"/>
    <w:rsid w:val="00DF6BA2"/>
    <w:rsid w:val="00DF6E28"/>
    <w:rsid w:val="00DF709F"/>
    <w:rsid w:val="00DF7335"/>
    <w:rsid w:val="00DF79F3"/>
    <w:rsid w:val="00DF7E2B"/>
    <w:rsid w:val="00DF7F4E"/>
    <w:rsid w:val="00E00272"/>
    <w:rsid w:val="00E003A8"/>
    <w:rsid w:val="00E0048D"/>
    <w:rsid w:val="00E005F6"/>
    <w:rsid w:val="00E0064F"/>
    <w:rsid w:val="00E007F5"/>
    <w:rsid w:val="00E0087A"/>
    <w:rsid w:val="00E00904"/>
    <w:rsid w:val="00E00A1C"/>
    <w:rsid w:val="00E01804"/>
    <w:rsid w:val="00E01C2F"/>
    <w:rsid w:val="00E01CBE"/>
    <w:rsid w:val="00E01F37"/>
    <w:rsid w:val="00E02283"/>
    <w:rsid w:val="00E02CE7"/>
    <w:rsid w:val="00E02D2B"/>
    <w:rsid w:val="00E02E13"/>
    <w:rsid w:val="00E0314B"/>
    <w:rsid w:val="00E033C9"/>
    <w:rsid w:val="00E0346C"/>
    <w:rsid w:val="00E0350F"/>
    <w:rsid w:val="00E0378B"/>
    <w:rsid w:val="00E03BE2"/>
    <w:rsid w:val="00E03C3E"/>
    <w:rsid w:val="00E04001"/>
    <w:rsid w:val="00E0457C"/>
    <w:rsid w:val="00E04FA8"/>
    <w:rsid w:val="00E05121"/>
    <w:rsid w:val="00E05325"/>
    <w:rsid w:val="00E0549B"/>
    <w:rsid w:val="00E055F4"/>
    <w:rsid w:val="00E056B8"/>
    <w:rsid w:val="00E05777"/>
    <w:rsid w:val="00E059B3"/>
    <w:rsid w:val="00E060D9"/>
    <w:rsid w:val="00E063A9"/>
    <w:rsid w:val="00E063CD"/>
    <w:rsid w:val="00E063FE"/>
    <w:rsid w:val="00E06510"/>
    <w:rsid w:val="00E068E2"/>
    <w:rsid w:val="00E06911"/>
    <w:rsid w:val="00E06A9B"/>
    <w:rsid w:val="00E0705A"/>
    <w:rsid w:val="00E070DF"/>
    <w:rsid w:val="00E0745D"/>
    <w:rsid w:val="00E074B7"/>
    <w:rsid w:val="00E07B15"/>
    <w:rsid w:val="00E07BBA"/>
    <w:rsid w:val="00E10115"/>
    <w:rsid w:val="00E104CE"/>
    <w:rsid w:val="00E10917"/>
    <w:rsid w:val="00E10DA0"/>
    <w:rsid w:val="00E1156D"/>
    <w:rsid w:val="00E11C9A"/>
    <w:rsid w:val="00E11E32"/>
    <w:rsid w:val="00E11E4B"/>
    <w:rsid w:val="00E124E5"/>
    <w:rsid w:val="00E129A4"/>
    <w:rsid w:val="00E12C82"/>
    <w:rsid w:val="00E13835"/>
    <w:rsid w:val="00E139D2"/>
    <w:rsid w:val="00E13C20"/>
    <w:rsid w:val="00E13D32"/>
    <w:rsid w:val="00E13EE3"/>
    <w:rsid w:val="00E144A4"/>
    <w:rsid w:val="00E145C0"/>
    <w:rsid w:val="00E1460E"/>
    <w:rsid w:val="00E149AB"/>
    <w:rsid w:val="00E149BF"/>
    <w:rsid w:val="00E14BF0"/>
    <w:rsid w:val="00E14E49"/>
    <w:rsid w:val="00E14F54"/>
    <w:rsid w:val="00E1516B"/>
    <w:rsid w:val="00E15590"/>
    <w:rsid w:val="00E155CF"/>
    <w:rsid w:val="00E156F6"/>
    <w:rsid w:val="00E15BB8"/>
    <w:rsid w:val="00E15CD2"/>
    <w:rsid w:val="00E16227"/>
    <w:rsid w:val="00E16770"/>
    <w:rsid w:val="00E16AFE"/>
    <w:rsid w:val="00E17809"/>
    <w:rsid w:val="00E1796C"/>
    <w:rsid w:val="00E17BA7"/>
    <w:rsid w:val="00E17DF8"/>
    <w:rsid w:val="00E17FA4"/>
    <w:rsid w:val="00E2014E"/>
    <w:rsid w:val="00E20207"/>
    <w:rsid w:val="00E20234"/>
    <w:rsid w:val="00E202AE"/>
    <w:rsid w:val="00E20AED"/>
    <w:rsid w:val="00E21085"/>
    <w:rsid w:val="00E223BF"/>
    <w:rsid w:val="00E22459"/>
    <w:rsid w:val="00E2255E"/>
    <w:rsid w:val="00E22943"/>
    <w:rsid w:val="00E229EE"/>
    <w:rsid w:val="00E229F7"/>
    <w:rsid w:val="00E22BB4"/>
    <w:rsid w:val="00E22C3D"/>
    <w:rsid w:val="00E22C7D"/>
    <w:rsid w:val="00E22F53"/>
    <w:rsid w:val="00E233ED"/>
    <w:rsid w:val="00E23802"/>
    <w:rsid w:val="00E246F6"/>
    <w:rsid w:val="00E24FAA"/>
    <w:rsid w:val="00E25216"/>
    <w:rsid w:val="00E253FE"/>
    <w:rsid w:val="00E256E1"/>
    <w:rsid w:val="00E256F6"/>
    <w:rsid w:val="00E25713"/>
    <w:rsid w:val="00E25D85"/>
    <w:rsid w:val="00E2603F"/>
    <w:rsid w:val="00E2604D"/>
    <w:rsid w:val="00E261E4"/>
    <w:rsid w:val="00E263BB"/>
    <w:rsid w:val="00E26990"/>
    <w:rsid w:val="00E269EE"/>
    <w:rsid w:val="00E272FD"/>
    <w:rsid w:val="00E27433"/>
    <w:rsid w:val="00E274AE"/>
    <w:rsid w:val="00E27742"/>
    <w:rsid w:val="00E279C0"/>
    <w:rsid w:val="00E27DD4"/>
    <w:rsid w:val="00E27EE5"/>
    <w:rsid w:val="00E30495"/>
    <w:rsid w:val="00E304CC"/>
    <w:rsid w:val="00E30BAC"/>
    <w:rsid w:val="00E30FCF"/>
    <w:rsid w:val="00E310B3"/>
    <w:rsid w:val="00E31CA5"/>
    <w:rsid w:val="00E32007"/>
    <w:rsid w:val="00E3240A"/>
    <w:rsid w:val="00E32DCE"/>
    <w:rsid w:val="00E32FAF"/>
    <w:rsid w:val="00E32FBE"/>
    <w:rsid w:val="00E33191"/>
    <w:rsid w:val="00E33257"/>
    <w:rsid w:val="00E33328"/>
    <w:rsid w:val="00E33DD8"/>
    <w:rsid w:val="00E34867"/>
    <w:rsid w:val="00E34A99"/>
    <w:rsid w:val="00E350ED"/>
    <w:rsid w:val="00E352BC"/>
    <w:rsid w:val="00E352F0"/>
    <w:rsid w:val="00E353A7"/>
    <w:rsid w:val="00E35976"/>
    <w:rsid w:val="00E365F0"/>
    <w:rsid w:val="00E368DD"/>
    <w:rsid w:val="00E36A7B"/>
    <w:rsid w:val="00E36D81"/>
    <w:rsid w:val="00E37BF0"/>
    <w:rsid w:val="00E37DDD"/>
    <w:rsid w:val="00E37FAA"/>
    <w:rsid w:val="00E4005A"/>
    <w:rsid w:val="00E40904"/>
    <w:rsid w:val="00E40DDE"/>
    <w:rsid w:val="00E40E80"/>
    <w:rsid w:val="00E410EF"/>
    <w:rsid w:val="00E413C5"/>
    <w:rsid w:val="00E4166C"/>
    <w:rsid w:val="00E417BF"/>
    <w:rsid w:val="00E418CF"/>
    <w:rsid w:val="00E419E8"/>
    <w:rsid w:val="00E41A46"/>
    <w:rsid w:val="00E41AEB"/>
    <w:rsid w:val="00E41BB0"/>
    <w:rsid w:val="00E4200F"/>
    <w:rsid w:val="00E422F3"/>
    <w:rsid w:val="00E426C1"/>
    <w:rsid w:val="00E430DF"/>
    <w:rsid w:val="00E43231"/>
    <w:rsid w:val="00E43341"/>
    <w:rsid w:val="00E433FA"/>
    <w:rsid w:val="00E43DA7"/>
    <w:rsid w:val="00E43EE9"/>
    <w:rsid w:val="00E440D1"/>
    <w:rsid w:val="00E444BB"/>
    <w:rsid w:val="00E44A29"/>
    <w:rsid w:val="00E44D4C"/>
    <w:rsid w:val="00E4501F"/>
    <w:rsid w:val="00E45385"/>
    <w:rsid w:val="00E4623A"/>
    <w:rsid w:val="00E46263"/>
    <w:rsid w:val="00E465F5"/>
    <w:rsid w:val="00E46BD4"/>
    <w:rsid w:val="00E46C13"/>
    <w:rsid w:val="00E46F47"/>
    <w:rsid w:val="00E47574"/>
    <w:rsid w:val="00E477BF"/>
    <w:rsid w:val="00E47933"/>
    <w:rsid w:val="00E47A89"/>
    <w:rsid w:val="00E50C57"/>
    <w:rsid w:val="00E50C7C"/>
    <w:rsid w:val="00E50CE9"/>
    <w:rsid w:val="00E51888"/>
    <w:rsid w:val="00E51999"/>
    <w:rsid w:val="00E52487"/>
    <w:rsid w:val="00E52580"/>
    <w:rsid w:val="00E52E7B"/>
    <w:rsid w:val="00E534CC"/>
    <w:rsid w:val="00E53E58"/>
    <w:rsid w:val="00E5418B"/>
    <w:rsid w:val="00E545E4"/>
    <w:rsid w:val="00E54790"/>
    <w:rsid w:val="00E54914"/>
    <w:rsid w:val="00E549F4"/>
    <w:rsid w:val="00E55149"/>
    <w:rsid w:val="00E5519F"/>
    <w:rsid w:val="00E557A2"/>
    <w:rsid w:val="00E55D34"/>
    <w:rsid w:val="00E55E62"/>
    <w:rsid w:val="00E5695A"/>
    <w:rsid w:val="00E56A8C"/>
    <w:rsid w:val="00E56AF4"/>
    <w:rsid w:val="00E56FB6"/>
    <w:rsid w:val="00E57023"/>
    <w:rsid w:val="00E572B8"/>
    <w:rsid w:val="00E57EA9"/>
    <w:rsid w:val="00E57F11"/>
    <w:rsid w:val="00E60006"/>
    <w:rsid w:val="00E60032"/>
    <w:rsid w:val="00E60062"/>
    <w:rsid w:val="00E60415"/>
    <w:rsid w:val="00E6044A"/>
    <w:rsid w:val="00E6048F"/>
    <w:rsid w:val="00E608EB"/>
    <w:rsid w:val="00E60B49"/>
    <w:rsid w:val="00E60CED"/>
    <w:rsid w:val="00E610A2"/>
    <w:rsid w:val="00E610A6"/>
    <w:rsid w:val="00E61206"/>
    <w:rsid w:val="00E61934"/>
    <w:rsid w:val="00E61CB0"/>
    <w:rsid w:val="00E62423"/>
    <w:rsid w:val="00E62896"/>
    <w:rsid w:val="00E62931"/>
    <w:rsid w:val="00E62C15"/>
    <w:rsid w:val="00E62DC7"/>
    <w:rsid w:val="00E63441"/>
    <w:rsid w:val="00E63905"/>
    <w:rsid w:val="00E64210"/>
    <w:rsid w:val="00E6423E"/>
    <w:rsid w:val="00E645FC"/>
    <w:rsid w:val="00E648DC"/>
    <w:rsid w:val="00E649CE"/>
    <w:rsid w:val="00E64CCA"/>
    <w:rsid w:val="00E6508A"/>
    <w:rsid w:val="00E65131"/>
    <w:rsid w:val="00E653C2"/>
    <w:rsid w:val="00E65709"/>
    <w:rsid w:val="00E6579A"/>
    <w:rsid w:val="00E661A0"/>
    <w:rsid w:val="00E6689B"/>
    <w:rsid w:val="00E669F1"/>
    <w:rsid w:val="00E66A49"/>
    <w:rsid w:val="00E67062"/>
    <w:rsid w:val="00E6711A"/>
    <w:rsid w:val="00E6776A"/>
    <w:rsid w:val="00E678C1"/>
    <w:rsid w:val="00E6798C"/>
    <w:rsid w:val="00E67A74"/>
    <w:rsid w:val="00E67AE9"/>
    <w:rsid w:val="00E67BA5"/>
    <w:rsid w:val="00E7036D"/>
    <w:rsid w:val="00E703BE"/>
    <w:rsid w:val="00E70449"/>
    <w:rsid w:val="00E704D6"/>
    <w:rsid w:val="00E70716"/>
    <w:rsid w:val="00E70CE9"/>
    <w:rsid w:val="00E70DD5"/>
    <w:rsid w:val="00E71139"/>
    <w:rsid w:val="00E71898"/>
    <w:rsid w:val="00E7195F"/>
    <w:rsid w:val="00E71CC1"/>
    <w:rsid w:val="00E71E1B"/>
    <w:rsid w:val="00E722FA"/>
    <w:rsid w:val="00E7260A"/>
    <w:rsid w:val="00E728B1"/>
    <w:rsid w:val="00E728F0"/>
    <w:rsid w:val="00E72DC4"/>
    <w:rsid w:val="00E73899"/>
    <w:rsid w:val="00E739AE"/>
    <w:rsid w:val="00E73F49"/>
    <w:rsid w:val="00E73FDB"/>
    <w:rsid w:val="00E741BA"/>
    <w:rsid w:val="00E742E2"/>
    <w:rsid w:val="00E744C1"/>
    <w:rsid w:val="00E74523"/>
    <w:rsid w:val="00E74708"/>
    <w:rsid w:val="00E7495C"/>
    <w:rsid w:val="00E74A39"/>
    <w:rsid w:val="00E74C2A"/>
    <w:rsid w:val="00E74CC2"/>
    <w:rsid w:val="00E74E9B"/>
    <w:rsid w:val="00E75AB1"/>
    <w:rsid w:val="00E75DA9"/>
    <w:rsid w:val="00E75F67"/>
    <w:rsid w:val="00E76332"/>
    <w:rsid w:val="00E763C3"/>
    <w:rsid w:val="00E7654E"/>
    <w:rsid w:val="00E766ED"/>
    <w:rsid w:val="00E76827"/>
    <w:rsid w:val="00E76D4A"/>
    <w:rsid w:val="00E76E36"/>
    <w:rsid w:val="00E76EFC"/>
    <w:rsid w:val="00E777A3"/>
    <w:rsid w:val="00E8005D"/>
    <w:rsid w:val="00E801B6"/>
    <w:rsid w:val="00E80255"/>
    <w:rsid w:val="00E80634"/>
    <w:rsid w:val="00E8086C"/>
    <w:rsid w:val="00E80B06"/>
    <w:rsid w:val="00E80D85"/>
    <w:rsid w:val="00E80E5A"/>
    <w:rsid w:val="00E80F85"/>
    <w:rsid w:val="00E8151B"/>
    <w:rsid w:val="00E8178C"/>
    <w:rsid w:val="00E81AFF"/>
    <w:rsid w:val="00E81B42"/>
    <w:rsid w:val="00E824F6"/>
    <w:rsid w:val="00E82B41"/>
    <w:rsid w:val="00E82DCA"/>
    <w:rsid w:val="00E82F1A"/>
    <w:rsid w:val="00E83012"/>
    <w:rsid w:val="00E832E8"/>
    <w:rsid w:val="00E83733"/>
    <w:rsid w:val="00E8375A"/>
    <w:rsid w:val="00E83A24"/>
    <w:rsid w:val="00E8410F"/>
    <w:rsid w:val="00E8415D"/>
    <w:rsid w:val="00E84291"/>
    <w:rsid w:val="00E84665"/>
    <w:rsid w:val="00E84C36"/>
    <w:rsid w:val="00E84F4C"/>
    <w:rsid w:val="00E858E5"/>
    <w:rsid w:val="00E85A0E"/>
    <w:rsid w:val="00E85A10"/>
    <w:rsid w:val="00E86305"/>
    <w:rsid w:val="00E867FF"/>
    <w:rsid w:val="00E86921"/>
    <w:rsid w:val="00E86C14"/>
    <w:rsid w:val="00E86F1F"/>
    <w:rsid w:val="00E86F40"/>
    <w:rsid w:val="00E87173"/>
    <w:rsid w:val="00E87E49"/>
    <w:rsid w:val="00E90DF2"/>
    <w:rsid w:val="00E910B1"/>
    <w:rsid w:val="00E917AC"/>
    <w:rsid w:val="00E91AC5"/>
    <w:rsid w:val="00E921F1"/>
    <w:rsid w:val="00E92579"/>
    <w:rsid w:val="00E9268C"/>
    <w:rsid w:val="00E92D40"/>
    <w:rsid w:val="00E9309A"/>
    <w:rsid w:val="00E931BD"/>
    <w:rsid w:val="00E9339A"/>
    <w:rsid w:val="00E93AD9"/>
    <w:rsid w:val="00E943C8"/>
    <w:rsid w:val="00E94E56"/>
    <w:rsid w:val="00E950E3"/>
    <w:rsid w:val="00E95141"/>
    <w:rsid w:val="00E95CD9"/>
    <w:rsid w:val="00E95D2E"/>
    <w:rsid w:val="00E95E08"/>
    <w:rsid w:val="00E95FF7"/>
    <w:rsid w:val="00E96152"/>
    <w:rsid w:val="00E96358"/>
    <w:rsid w:val="00E966F0"/>
    <w:rsid w:val="00E96ECF"/>
    <w:rsid w:val="00E9745E"/>
    <w:rsid w:val="00E978CE"/>
    <w:rsid w:val="00E979C7"/>
    <w:rsid w:val="00E97C14"/>
    <w:rsid w:val="00E97D58"/>
    <w:rsid w:val="00EA01AC"/>
    <w:rsid w:val="00EA0350"/>
    <w:rsid w:val="00EA0387"/>
    <w:rsid w:val="00EA0399"/>
    <w:rsid w:val="00EA0413"/>
    <w:rsid w:val="00EA0789"/>
    <w:rsid w:val="00EA08F2"/>
    <w:rsid w:val="00EA0BDF"/>
    <w:rsid w:val="00EA0D01"/>
    <w:rsid w:val="00EA13A6"/>
    <w:rsid w:val="00EA13CE"/>
    <w:rsid w:val="00EA1A52"/>
    <w:rsid w:val="00EA246C"/>
    <w:rsid w:val="00EA25C7"/>
    <w:rsid w:val="00EA2EDD"/>
    <w:rsid w:val="00EA31D5"/>
    <w:rsid w:val="00EA325F"/>
    <w:rsid w:val="00EA3874"/>
    <w:rsid w:val="00EA387C"/>
    <w:rsid w:val="00EA47CF"/>
    <w:rsid w:val="00EA4950"/>
    <w:rsid w:val="00EA538F"/>
    <w:rsid w:val="00EA54E0"/>
    <w:rsid w:val="00EA599F"/>
    <w:rsid w:val="00EA59FD"/>
    <w:rsid w:val="00EA5F6D"/>
    <w:rsid w:val="00EA618D"/>
    <w:rsid w:val="00EA64E7"/>
    <w:rsid w:val="00EA6534"/>
    <w:rsid w:val="00EA6A61"/>
    <w:rsid w:val="00EA6B7A"/>
    <w:rsid w:val="00EA7665"/>
    <w:rsid w:val="00EA78A0"/>
    <w:rsid w:val="00EB03BD"/>
    <w:rsid w:val="00EB0569"/>
    <w:rsid w:val="00EB0A39"/>
    <w:rsid w:val="00EB0B8C"/>
    <w:rsid w:val="00EB0BB7"/>
    <w:rsid w:val="00EB0F6A"/>
    <w:rsid w:val="00EB1477"/>
    <w:rsid w:val="00EB1ADB"/>
    <w:rsid w:val="00EB1DF2"/>
    <w:rsid w:val="00EB21C0"/>
    <w:rsid w:val="00EB26D4"/>
    <w:rsid w:val="00EB2EE1"/>
    <w:rsid w:val="00EB30C5"/>
    <w:rsid w:val="00EB3205"/>
    <w:rsid w:val="00EB3848"/>
    <w:rsid w:val="00EB3D82"/>
    <w:rsid w:val="00EB3E1E"/>
    <w:rsid w:val="00EB3F50"/>
    <w:rsid w:val="00EB4214"/>
    <w:rsid w:val="00EB45F5"/>
    <w:rsid w:val="00EB4869"/>
    <w:rsid w:val="00EB48A9"/>
    <w:rsid w:val="00EB4D0C"/>
    <w:rsid w:val="00EB4DF5"/>
    <w:rsid w:val="00EB52F1"/>
    <w:rsid w:val="00EB54DC"/>
    <w:rsid w:val="00EB6476"/>
    <w:rsid w:val="00EB66DD"/>
    <w:rsid w:val="00EB6863"/>
    <w:rsid w:val="00EB6894"/>
    <w:rsid w:val="00EB6D20"/>
    <w:rsid w:val="00EB7040"/>
    <w:rsid w:val="00EB70C5"/>
    <w:rsid w:val="00EB7C3C"/>
    <w:rsid w:val="00EB7CFF"/>
    <w:rsid w:val="00EC07DD"/>
    <w:rsid w:val="00EC1229"/>
    <w:rsid w:val="00EC122D"/>
    <w:rsid w:val="00EC130C"/>
    <w:rsid w:val="00EC1B85"/>
    <w:rsid w:val="00EC1E9C"/>
    <w:rsid w:val="00EC23E1"/>
    <w:rsid w:val="00EC2937"/>
    <w:rsid w:val="00EC2BAE"/>
    <w:rsid w:val="00EC2D05"/>
    <w:rsid w:val="00EC3103"/>
    <w:rsid w:val="00EC368E"/>
    <w:rsid w:val="00EC383D"/>
    <w:rsid w:val="00EC3E1A"/>
    <w:rsid w:val="00EC3F9A"/>
    <w:rsid w:val="00EC4389"/>
    <w:rsid w:val="00EC45E7"/>
    <w:rsid w:val="00EC46BC"/>
    <w:rsid w:val="00EC47AA"/>
    <w:rsid w:val="00EC4B9D"/>
    <w:rsid w:val="00EC4CB9"/>
    <w:rsid w:val="00EC4EA9"/>
    <w:rsid w:val="00EC4F5B"/>
    <w:rsid w:val="00EC5E9B"/>
    <w:rsid w:val="00EC5EE1"/>
    <w:rsid w:val="00EC5EF5"/>
    <w:rsid w:val="00EC63BA"/>
    <w:rsid w:val="00EC63DA"/>
    <w:rsid w:val="00EC6502"/>
    <w:rsid w:val="00EC6649"/>
    <w:rsid w:val="00EC6764"/>
    <w:rsid w:val="00EC6783"/>
    <w:rsid w:val="00EC683D"/>
    <w:rsid w:val="00EC6A22"/>
    <w:rsid w:val="00EC6B49"/>
    <w:rsid w:val="00EC6EA8"/>
    <w:rsid w:val="00EC73AD"/>
    <w:rsid w:val="00EC7430"/>
    <w:rsid w:val="00EC7591"/>
    <w:rsid w:val="00ED0173"/>
    <w:rsid w:val="00ED029D"/>
    <w:rsid w:val="00ED053D"/>
    <w:rsid w:val="00ED07A0"/>
    <w:rsid w:val="00ED0980"/>
    <w:rsid w:val="00ED0D32"/>
    <w:rsid w:val="00ED0E42"/>
    <w:rsid w:val="00ED14E6"/>
    <w:rsid w:val="00ED1682"/>
    <w:rsid w:val="00ED16BF"/>
    <w:rsid w:val="00ED1D8A"/>
    <w:rsid w:val="00ED208C"/>
    <w:rsid w:val="00ED2375"/>
    <w:rsid w:val="00ED23E8"/>
    <w:rsid w:val="00ED2505"/>
    <w:rsid w:val="00ED25D0"/>
    <w:rsid w:val="00ED2617"/>
    <w:rsid w:val="00ED2878"/>
    <w:rsid w:val="00ED2B37"/>
    <w:rsid w:val="00ED3262"/>
    <w:rsid w:val="00ED398C"/>
    <w:rsid w:val="00ED3E52"/>
    <w:rsid w:val="00ED4179"/>
    <w:rsid w:val="00ED4518"/>
    <w:rsid w:val="00ED45E1"/>
    <w:rsid w:val="00ED46AE"/>
    <w:rsid w:val="00ED48A0"/>
    <w:rsid w:val="00ED4A6F"/>
    <w:rsid w:val="00ED4EE4"/>
    <w:rsid w:val="00ED543B"/>
    <w:rsid w:val="00ED54F3"/>
    <w:rsid w:val="00ED555A"/>
    <w:rsid w:val="00ED5587"/>
    <w:rsid w:val="00ED55DD"/>
    <w:rsid w:val="00ED578D"/>
    <w:rsid w:val="00ED6BE9"/>
    <w:rsid w:val="00ED6D51"/>
    <w:rsid w:val="00ED7690"/>
    <w:rsid w:val="00ED7A5A"/>
    <w:rsid w:val="00EE012B"/>
    <w:rsid w:val="00EE08D7"/>
    <w:rsid w:val="00EE0B4F"/>
    <w:rsid w:val="00EE0CC4"/>
    <w:rsid w:val="00EE0E4F"/>
    <w:rsid w:val="00EE13AC"/>
    <w:rsid w:val="00EE1980"/>
    <w:rsid w:val="00EE1C95"/>
    <w:rsid w:val="00EE20BD"/>
    <w:rsid w:val="00EE215F"/>
    <w:rsid w:val="00EE225C"/>
    <w:rsid w:val="00EE2280"/>
    <w:rsid w:val="00EE2911"/>
    <w:rsid w:val="00EE2C04"/>
    <w:rsid w:val="00EE2CA7"/>
    <w:rsid w:val="00EE3100"/>
    <w:rsid w:val="00EE33CD"/>
    <w:rsid w:val="00EE35C8"/>
    <w:rsid w:val="00EE3D52"/>
    <w:rsid w:val="00EE3F08"/>
    <w:rsid w:val="00EE43FE"/>
    <w:rsid w:val="00EE4778"/>
    <w:rsid w:val="00EE4D87"/>
    <w:rsid w:val="00EE4E7E"/>
    <w:rsid w:val="00EE5418"/>
    <w:rsid w:val="00EE55B7"/>
    <w:rsid w:val="00EE5ABB"/>
    <w:rsid w:val="00EE5E89"/>
    <w:rsid w:val="00EE6257"/>
    <w:rsid w:val="00EE637E"/>
    <w:rsid w:val="00EE63E8"/>
    <w:rsid w:val="00EE6B3C"/>
    <w:rsid w:val="00EE7101"/>
    <w:rsid w:val="00EE74AE"/>
    <w:rsid w:val="00EE7962"/>
    <w:rsid w:val="00EE7D6A"/>
    <w:rsid w:val="00EE7E04"/>
    <w:rsid w:val="00EE7F06"/>
    <w:rsid w:val="00EF0089"/>
    <w:rsid w:val="00EF032F"/>
    <w:rsid w:val="00EF0631"/>
    <w:rsid w:val="00EF068B"/>
    <w:rsid w:val="00EF0715"/>
    <w:rsid w:val="00EF08AE"/>
    <w:rsid w:val="00EF12B2"/>
    <w:rsid w:val="00EF1862"/>
    <w:rsid w:val="00EF1983"/>
    <w:rsid w:val="00EF19C2"/>
    <w:rsid w:val="00EF1A0B"/>
    <w:rsid w:val="00EF1BE8"/>
    <w:rsid w:val="00EF1D7B"/>
    <w:rsid w:val="00EF1E29"/>
    <w:rsid w:val="00EF20E3"/>
    <w:rsid w:val="00EF2126"/>
    <w:rsid w:val="00EF228C"/>
    <w:rsid w:val="00EF27E2"/>
    <w:rsid w:val="00EF2D3D"/>
    <w:rsid w:val="00EF3098"/>
    <w:rsid w:val="00EF324B"/>
    <w:rsid w:val="00EF3E7E"/>
    <w:rsid w:val="00EF431A"/>
    <w:rsid w:val="00EF434D"/>
    <w:rsid w:val="00EF4546"/>
    <w:rsid w:val="00EF498B"/>
    <w:rsid w:val="00EF4BE7"/>
    <w:rsid w:val="00EF4BF1"/>
    <w:rsid w:val="00EF5923"/>
    <w:rsid w:val="00EF595E"/>
    <w:rsid w:val="00EF59BF"/>
    <w:rsid w:val="00EF5ADC"/>
    <w:rsid w:val="00EF5CB7"/>
    <w:rsid w:val="00EF6F2A"/>
    <w:rsid w:val="00EF72B0"/>
    <w:rsid w:val="00EF7C2C"/>
    <w:rsid w:val="00F0009D"/>
    <w:rsid w:val="00F009C2"/>
    <w:rsid w:val="00F011B3"/>
    <w:rsid w:val="00F01465"/>
    <w:rsid w:val="00F0181C"/>
    <w:rsid w:val="00F01B4F"/>
    <w:rsid w:val="00F0206C"/>
    <w:rsid w:val="00F020D0"/>
    <w:rsid w:val="00F02841"/>
    <w:rsid w:val="00F02AC6"/>
    <w:rsid w:val="00F02E23"/>
    <w:rsid w:val="00F0312D"/>
    <w:rsid w:val="00F03402"/>
    <w:rsid w:val="00F0351A"/>
    <w:rsid w:val="00F03BA1"/>
    <w:rsid w:val="00F0427F"/>
    <w:rsid w:val="00F043BE"/>
    <w:rsid w:val="00F04C16"/>
    <w:rsid w:val="00F04DA2"/>
    <w:rsid w:val="00F05514"/>
    <w:rsid w:val="00F05831"/>
    <w:rsid w:val="00F05982"/>
    <w:rsid w:val="00F059D3"/>
    <w:rsid w:val="00F0630B"/>
    <w:rsid w:val="00F06A3D"/>
    <w:rsid w:val="00F06D23"/>
    <w:rsid w:val="00F079F2"/>
    <w:rsid w:val="00F07A79"/>
    <w:rsid w:val="00F07E92"/>
    <w:rsid w:val="00F07F0F"/>
    <w:rsid w:val="00F07FFB"/>
    <w:rsid w:val="00F103CF"/>
    <w:rsid w:val="00F10619"/>
    <w:rsid w:val="00F10A70"/>
    <w:rsid w:val="00F11005"/>
    <w:rsid w:val="00F110BB"/>
    <w:rsid w:val="00F1189E"/>
    <w:rsid w:val="00F118AD"/>
    <w:rsid w:val="00F11D6C"/>
    <w:rsid w:val="00F11FAB"/>
    <w:rsid w:val="00F1217A"/>
    <w:rsid w:val="00F124D5"/>
    <w:rsid w:val="00F12643"/>
    <w:rsid w:val="00F128F0"/>
    <w:rsid w:val="00F12B56"/>
    <w:rsid w:val="00F12ED0"/>
    <w:rsid w:val="00F13338"/>
    <w:rsid w:val="00F13634"/>
    <w:rsid w:val="00F137A6"/>
    <w:rsid w:val="00F1390C"/>
    <w:rsid w:val="00F139BF"/>
    <w:rsid w:val="00F13CE2"/>
    <w:rsid w:val="00F14175"/>
    <w:rsid w:val="00F149B0"/>
    <w:rsid w:val="00F14D0C"/>
    <w:rsid w:val="00F14F92"/>
    <w:rsid w:val="00F150BC"/>
    <w:rsid w:val="00F152B4"/>
    <w:rsid w:val="00F15800"/>
    <w:rsid w:val="00F15C41"/>
    <w:rsid w:val="00F1634D"/>
    <w:rsid w:val="00F16863"/>
    <w:rsid w:val="00F1695D"/>
    <w:rsid w:val="00F169FA"/>
    <w:rsid w:val="00F16A29"/>
    <w:rsid w:val="00F17455"/>
    <w:rsid w:val="00F176DF"/>
    <w:rsid w:val="00F17D67"/>
    <w:rsid w:val="00F17E10"/>
    <w:rsid w:val="00F20189"/>
    <w:rsid w:val="00F2069E"/>
    <w:rsid w:val="00F20925"/>
    <w:rsid w:val="00F20CAA"/>
    <w:rsid w:val="00F2148A"/>
    <w:rsid w:val="00F214CD"/>
    <w:rsid w:val="00F21B3E"/>
    <w:rsid w:val="00F21B4F"/>
    <w:rsid w:val="00F226F6"/>
    <w:rsid w:val="00F228B2"/>
    <w:rsid w:val="00F22BBA"/>
    <w:rsid w:val="00F22C8A"/>
    <w:rsid w:val="00F22C91"/>
    <w:rsid w:val="00F233BC"/>
    <w:rsid w:val="00F23717"/>
    <w:rsid w:val="00F24417"/>
    <w:rsid w:val="00F24538"/>
    <w:rsid w:val="00F24CCC"/>
    <w:rsid w:val="00F254D3"/>
    <w:rsid w:val="00F257FC"/>
    <w:rsid w:val="00F25B04"/>
    <w:rsid w:val="00F25BBD"/>
    <w:rsid w:val="00F25C8E"/>
    <w:rsid w:val="00F2621D"/>
    <w:rsid w:val="00F27164"/>
    <w:rsid w:val="00F272EC"/>
    <w:rsid w:val="00F3018B"/>
    <w:rsid w:val="00F301EA"/>
    <w:rsid w:val="00F30274"/>
    <w:rsid w:val="00F3044A"/>
    <w:rsid w:val="00F3059D"/>
    <w:rsid w:val="00F3077A"/>
    <w:rsid w:val="00F30ED3"/>
    <w:rsid w:val="00F313A0"/>
    <w:rsid w:val="00F313B4"/>
    <w:rsid w:val="00F31B3D"/>
    <w:rsid w:val="00F31FC9"/>
    <w:rsid w:val="00F323A2"/>
    <w:rsid w:val="00F3257F"/>
    <w:rsid w:val="00F326D2"/>
    <w:rsid w:val="00F328AD"/>
    <w:rsid w:val="00F3296B"/>
    <w:rsid w:val="00F32B6D"/>
    <w:rsid w:val="00F3313F"/>
    <w:rsid w:val="00F3340A"/>
    <w:rsid w:val="00F33412"/>
    <w:rsid w:val="00F337F4"/>
    <w:rsid w:val="00F33A8F"/>
    <w:rsid w:val="00F33C76"/>
    <w:rsid w:val="00F33F31"/>
    <w:rsid w:val="00F3431E"/>
    <w:rsid w:val="00F346C8"/>
    <w:rsid w:val="00F350B4"/>
    <w:rsid w:val="00F3529E"/>
    <w:rsid w:val="00F35473"/>
    <w:rsid w:val="00F35533"/>
    <w:rsid w:val="00F3577F"/>
    <w:rsid w:val="00F3582A"/>
    <w:rsid w:val="00F35EB8"/>
    <w:rsid w:val="00F36048"/>
    <w:rsid w:val="00F36429"/>
    <w:rsid w:val="00F36664"/>
    <w:rsid w:val="00F369B6"/>
    <w:rsid w:val="00F36ABE"/>
    <w:rsid w:val="00F36D25"/>
    <w:rsid w:val="00F36F3F"/>
    <w:rsid w:val="00F374F0"/>
    <w:rsid w:val="00F3755E"/>
    <w:rsid w:val="00F376B7"/>
    <w:rsid w:val="00F37E3A"/>
    <w:rsid w:val="00F40105"/>
    <w:rsid w:val="00F4077B"/>
    <w:rsid w:val="00F40936"/>
    <w:rsid w:val="00F40A01"/>
    <w:rsid w:val="00F40B64"/>
    <w:rsid w:val="00F40C80"/>
    <w:rsid w:val="00F40F01"/>
    <w:rsid w:val="00F40F41"/>
    <w:rsid w:val="00F41009"/>
    <w:rsid w:val="00F412E1"/>
    <w:rsid w:val="00F41466"/>
    <w:rsid w:val="00F41680"/>
    <w:rsid w:val="00F427DD"/>
    <w:rsid w:val="00F42B76"/>
    <w:rsid w:val="00F43080"/>
    <w:rsid w:val="00F4311F"/>
    <w:rsid w:val="00F432DF"/>
    <w:rsid w:val="00F4335A"/>
    <w:rsid w:val="00F43AC1"/>
    <w:rsid w:val="00F43AEB"/>
    <w:rsid w:val="00F43F2F"/>
    <w:rsid w:val="00F43F65"/>
    <w:rsid w:val="00F44494"/>
    <w:rsid w:val="00F44710"/>
    <w:rsid w:val="00F4478C"/>
    <w:rsid w:val="00F44DCD"/>
    <w:rsid w:val="00F44FBB"/>
    <w:rsid w:val="00F45A37"/>
    <w:rsid w:val="00F45D4A"/>
    <w:rsid w:val="00F45DD7"/>
    <w:rsid w:val="00F4617C"/>
    <w:rsid w:val="00F46359"/>
    <w:rsid w:val="00F463FA"/>
    <w:rsid w:val="00F4699F"/>
    <w:rsid w:val="00F46ED3"/>
    <w:rsid w:val="00F47191"/>
    <w:rsid w:val="00F471DF"/>
    <w:rsid w:val="00F47977"/>
    <w:rsid w:val="00F50443"/>
    <w:rsid w:val="00F50620"/>
    <w:rsid w:val="00F50A53"/>
    <w:rsid w:val="00F50B1F"/>
    <w:rsid w:val="00F50C82"/>
    <w:rsid w:val="00F50F2E"/>
    <w:rsid w:val="00F5106E"/>
    <w:rsid w:val="00F5112F"/>
    <w:rsid w:val="00F51381"/>
    <w:rsid w:val="00F51409"/>
    <w:rsid w:val="00F514D1"/>
    <w:rsid w:val="00F5164C"/>
    <w:rsid w:val="00F519A6"/>
    <w:rsid w:val="00F51A01"/>
    <w:rsid w:val="00F523BF"/>
    <w:rsid w:val="00F52FA2"/>
    <w:rsid w:val="00F53A31"/>
    <w:rsid w:val="00F53C00"/>
    <w:rsid w:val="00F53F00"/>
    <w:rsid w:val="00F53F55"/>
    <w:rsid w:val="00F5421D"/>
    <w:rsid w:val="00F544B2"/>
    <w:rsid w:val="00F54721"/>
    <w:rsid w:val="00F54873"/>
    <w:rsid w:val="00F55058"/>
    <w:rsid w:val="00F55156"/>
    <w:rsid w:val="00F551D3"/>
    <w:rsid w:val="00F55590"/>
    <w:rsid w:val="00F55C3C"/>
    <w:rsid w:val="00F55CD8"/>
    <w:rsid w:val="00F562C9"/>
    <w:rsid w:val="00F575D6"/>
    <w:rsid w:val="00F57DE5"/>
    <w:rsid w:val="00F57EC4"/>
    <w:rsid w:val="00F60790"/>
    <w:rsid w:val="00F61194"/>
    <w:rsid w:val="00F611EC"/>
    <w:rsid w:val="00F6135B"/>
    <w:rsid w:val="00F616E9"/>
    <w:rsid w:val="00F61B8F"/>
    <w:rsid w:val="00F61EA3"/>
    <w:rsid w:val="00F62337"/>
    <w:rsid w:val="00F62843"/>
    <w:rsid w:val="00F62F36"/>
    <w:rsid w:val="00F63108"/>
    <w:rsid w:val="00F63131"/>
    <w:rsid w:val="00F633EB"/>
    <w:rsid w:val="00F63448"/>
    <w:rsid w:val="00F63ACA"/>
    <w:rsid w:val="00F6403D"/>
    <w:rsid w:val="00F64146"/>
    <w:rsid w:val="00F646A3"/>
    <w:rsid w:val="00F64730"/>
    <w:rsid w:val="00F6477A"/>
    <w:rsid w:val="00F6481A"/>
    <w:rsid w:val="00F64F2D"/>
    <w:rsid w:val="00F656DF"/>
    <w:rsid w:val="00F659E4"/>
    <w:rsid w:val="00F65C57"/>
    <w:rsid w:val="00F661D5"/>
    <w:rsid w:val="00F66B80"/>
    <w:rsid w:val="00F6723D"/>
    <w:rsid w:val="00F6733D"/>
    <w:rsid w:val="00F673F8"/>
    <w:rsid w:val="00F6741A"/>
    <w:rsid w:val="00F67549"/>
    <w:rsid w:val="00F675F4"/>
    <w:rsid w:val="00F6783C"/>
    <w:rsid w:val="00F6798E"/>
    <w:rsid w:val="00F701F9"/>
    <w:rsid w:val="00F702AA"/>
    <w:rsid w:val="00F70511"/>
    <w:rsid w:val="00F70B66"/>
    <w:rsid w:val="00F70C46"/>
    <w:rsid w:val="00F71026"/>
    <w:rsid w:val="00F711C8"/>
    <w:rsid w:val="00F7156D"/>
    <w:rsid w:val="00F7179F"/>
    <w:rsid w:val="00F71819"/>
    <w:rsid w:val="00F71CAF"/>
    <w:rsid w:val="00F71FBE"/>
    <w:rsid w:val="00F7212D"/>
    <w:rsid w:val="00F72412"/>
    <w:rsid w:val="00F727D9"/>
    <w:rsid w:val="00F72C43"/>
    <w:rsid w:val="00F72ED9"/>
    <w:rsid w:val="00F73329"/>
    <w:rsid w:val="00F733E0"/>
    <w:rsid w:val="00F73466"/>
    <w:rsid w:val="00F73522"/>
    <w:rsid w:val="00F73936"/>
    <w:rsid w:val="00F73DDF"/>
    <w:rsid w:val="00F73F7A"/>
    <w:rsid w:val="00F74B0E"/>
    <w:rsid w:val="00F752C5"/>
    <w:rsid w:val="00F75D57"/>
    <w:rsid w:val="00F761E0"/>
    <w:rsid w:val="00F7646A"/>
    <w:rsid w:val="00F764FF"/>
    <w:rsid w:val="00F766E0"/>
    <w:rsid w:val="00F76901"/>
    <w:rsid w:val="00F769E9"/>
    <w:rsid w:val="00F76B0D"/>
    <w:rsid w:val="00F76BF9"/>
    <w:rsid w:val="00F76C4F"/>
    <w:rsid w:val="00F76D9B"/>
    <w:rsid w:val="00F77136"/>
    <w:rsid w:val="00F77A1E"/>
    <w:rsid w:val="00F77B1B"/>
    <w:rsid w:val="00F80136"/>
    <w:rsid w:val="00F802C6"/>
    <w:rsid w:val="00F8054F"/>
    <w:rsid w:val="00F80CEB"/>
    <w:rsid w:val="00F80EAC"/>
    <w:rsid w:val="00F8117C"/>
    <w:rsid w:val="00F81CE6"/>
    <w:rsid w:val="00F825B5"/>
    <w:rsid w:val="00F82700"/>
    <w:rsid w:val="00F82901"/>
    <w:rsid w:val="00F82A89"/>
    <w:rsid w:val="00F83382"/>
    <w:rsid w:val="00F83D9B"/>
    <w:rsid w:val="00F83E7C"/>
    <w:rsid w:val="00F840E8"/>
    <w:rsid w:val="00F84312"/>
    <w:rsid w:val="00F84335"/>
    <w:rsid w:val="00F844AE"/>
    <w:rsid w:val="00F844CF"/>
    <w:rsid w:val="00F844D1"/>
    <w:rsid w:val="00F84A04"/>
    <w:rsid w:val="00F84CF0"/>
    <w:rsid w:val="00F84D8A"/>
    <w:rsid w:val="00F850A3"/>
    <w:rsid w:val="00F85408"/>
    <w:rsid w:val="00F8543A"/>
    <w:rsid w:val="00F855F2"/>
    <w:rsid w:val="00F85674"/>
    <w:rsid w:val="00F856B4"/>
    <w:rsid w:val="00F8629D"/>
    <w:rsid w:val="00F862F6"/>
    <w:rsid w:val="00F865A8"/>
    <w:rsid w:val="00F868DE"/>
    <w:rsid w:val="00F87097"/>
    <w:rsid w:val="00F8739E"/>
    <w:rsid w:val="00F87E9A"/>
    <w:rsid w:val="00F9041E"/>
    <w:rsid w:val="00F90843"/>
    <w:rsid w:val="00F90920"/>
    <w:rsid w:val="00F9093B"/>
    <w:rsid w:val="00F90F82"/>
    <w:rsid w:val="00F91621"/>
    <w:rsid w:val="00F9294F"/>
    <w:rsid w:val="00F92967"/>
    <w:rsid w:val="00F9296C"/>
    <w:rsid w:val="00F92BBB"/>
    <w:rsid w:val="00F931D6"/>
    <w:rsid w:val="00F933E4"/>
    <w:rsid w:val="00F93490"/>
    <w:rsid w:val="00F93F51"/>
    <w:rsid w:val="00F94082"/>
    <w:rsid w:val="00F9494A"/>
    <w:rsid w:val="00F94C42"/>
    <w:rsid w:val="00F950F3"/>
    <w:rsid w:val="00F96491"/>
    <w:rsid w:val="00F96AF3"/>
    <w:rsid w:val="00F9725F"/>
    <w:rsid w:val="00F9747F"/>
    <w:rsid w:val="00F9759D"/>
    <w:rsid w:val="00F9777F"/>
    <w:rsid w:val="00F977A9"/>
    <w:rsid w:val="00F97CAB"/>
    <w:rsid w:val="00F97E53"/>
    <w:rsid w:val="00FA09EA"/>
    <w:rsid w:val="00FA1124"/>
    <w:rsid w:val="00FA1193"/>
    <w:rsid w:val="00FA11DC"/>
    <w:rsid w:val="00FA11F1"/>
    <w:rsid w:val="00FA1B99"/>
    <w:rsid w:val="00FA1D5F"/>
    <w:rsid w:val="00FA1D7F"/>
    <w:rsid w:val="00FA234E"/>
    <w:rsid w:val="00FA253F"/>
    <w:rsid w:val="00FA29C5"/>
    <w:rsid w:val="00FA2B43"/>
    <w:rsid w:val="00FA2B69"/>
    <w:rsid w:val="00FA3150"/>
    <w:rsid w:val="00FA32EF"/>
    <w:rsid w:val="00FA39D4"/>
    <w:rsid w:val="00FA4968"/>
    <w:rsid w:val="00FA49C6"/>
    <w:rsid w:val="00FA4D63"/>
    <w:rsid w:val="00FA5507"/>
    <w:rsid w:val="00FA552D"/>
    <w:rsid w:val="00FA5B0C"/>
    <w:rsid w:val="00FA5DBD"/>
    <w:rsid w:val="00FA66CC"/>
    <w:rsid w:val="00FA66FF"/>
    <w:rsid w:val="00FA6840"/>
    <w:rsid w:val="00FA6939"/>
    <w:rsid w:val="00FA709F"/>
    <w:rsid w:val="00FA7326"/>
    <w:rsid w:val="00FA783A"/>
    <w:rsid w:val="00FA79AF"/>
    <w:rsid w:val="00FA7A74"/>
    <w:rsid w:val="00FA7CE4"/>
    <w:rsid w:val="00FB026A"/>
    <w:rsid w:val="00FB02E8"/>
    <w:rsid w:val="00FB03D1"/>
    <w:rsid w:val="00FB0B5C"/>
    <w:rsid w:val="00FB0BC6"/>
    <w:rsid w:val="00FB0E0A"/>
    <w:rsid w:val="00FB1010"/>
    <w:rsid w:val="00FB164E"/>
    <w:rsid w:val="00FB1EB1"/>
    <w:rsid w:val="00FB2604"/>
    <w:rsid w:val="00FB2981"/>
    <w:rsid w:val="00FB2CA9"/>
    <w:rsid w:val="00FB2F24"/>
    <w:rsid w:val="00FB32AF"/>
    <w:rsid w:val="00FB335D"/>
    <w:rsid w:val="00FB3C5A"/>
    <w:rsid w:val="00FB3CC9"/>
    <w:rsid w:val="00FB4587"/>
    <w:rsid w:val="00FB47F2"/>
    <w:rsid w:val="00FB4A7B"/>
    <w:rsid w:val="00FB5CF6"/>
    <w:rsid w:val="00FB6135"/>
    <w:rsid w:val="00FB62F7"/>
    <w:rsid w:val="00FB65D2"/>
    <w:rsid w:val="00FB6726"/>
    <w:rsid w:val="00FB6CAC"/>
    <w:rsid w:val="00FB6E2A"/>
    <w:rsid w:val="00FB70FD"/>
    <w:rsid w:val="00FB72AA"/>
    <w:rsid w:val="00FB7467"/>
    <w:rsid w:val="00FB7826"/>
    <w:rsid w:val="00FB782B"/>
    <w:rsid w:val="00FB7A6A"/>
    <w:rsid w:val="00FB7D00"/>
    <w:rsid w:val="00FB7F45"/>
    <w:rsid w:val="00FC0996"/>
    <w:rsid w:val="00FC0BE7"/>
    <w:rsid w:val="00FC103C"/>
    <w:rsid w:val="00FC1369"/>
    <w:rsid w:val="00FC1642"/>
    <w:rsid w:val="00FC1654"/>
    <w:rsid w:val="00FC21E9"/>
    <w:rsid w:val="00FC22C4"/>
    <w:rsid w:val="00FC2452"/>
    <w:rsid w:val="00FC271B"/>
    <w:rsid w:val="00FC2B5F"/>
    <w:rsid w:val="00FC32C6"/>
    <w:rsid w:val="00FC3E20"/>
    <w:rsid w:val="00FC4209"/>
    <w:rsid w:val="00FC44CA"/>
    <w:rsid w:val="00FC5B84"/>
    <w:rsid w:val="00FC5BC9"/>
    <w:rsid w:val="00FC5EAF"/>
    <w:rsid w:val="00FC6963"/>
    <w:rsid w:val="00FC6D3F"/>
    <w:rsid w:val="00FC6E48"/>
    <w:rsid w:val="00FC718A"/>
    <w:rsid w:val="00FC72B0"/>
    <w:rsid w:val="00FD007A"/>
    <w:rsid w:val="00FD0313"/>
    <w:rsid w:val="00FD0638"/>
    <w:rsid w:val="00FD0AEB"/>
    <w:rsid w:val="00FD0C23"/>
    <w:rsid w:val="00FD0E9A"/>
    <w:rsid w:val="00FD17B7"/>
    <w:rsid w:val="00FD1906"/>
    <w:rsid w:val="00FD1A6E"/>
    <w:rsid w:val="00FD23E5"/>
    <w:rsid w:val="00FD29DD"/>
    <w:rsid w:val="00FD2A91"/>
    <w:rsid w:val="00FD2AA5"/>
    <w:rsid w:val="00FD30A7"/>
    <w:rsid w:val="00FD33DB"/>
    <w:rsid w:val="00FD361D"/>
    <w:rsid w:val="00FD38E5"/>
    <w:rsid w:val="00FD4002"/>
    <w:rsid w:val="00FD5291"/>
    <w:rsid w:val="00FD53B0"/>
    <w:rsid w:val="00FD57CF"/>
    <w:rsid w:val="00FD635C"/>
    <w:rsid w:val="00FD641C"/>
    <w:rsid w:val="00FD65E3"/>
    <w:rsid w:val="00FD6D13"/>
    <w:rsid w:val="00FD6DA1"/>
    <w:rsid w:val="00FD7AAA"/>
    <w:rsid w:val="00FD7F13"/>
    <w:rsid w:val="00FE02EB"/>
    <w:rsid w:val="00FE0525"/>
    <w:rsid w:val="00FE0785"/>
    <w:rsid w:val="00FE0E4E"/>
    <w:rsid w:val="00FE0FA3"/>
    <w:rsid w:val="00FE116E"/>
    <w:rsid w:val="00FE16E9"/>
    <w:rsid w:val="00FE186B"/>
    <w:rsid w:val="00FE1AE0"/>
    <w:rsid w:val="00FE1C51"/>
    <w:rsid w:val="00FE2C01"/>
    <w:rsid w:val="00FE2CB7"/>
    <w:rsid w:val="00FE351A"/>
    <w:rsid w:val="00FE3541"/>
    <w:rsid w:val="00FE4540"/>
    <w:rsid w:val="00FE47A6"/>
    <w:rsid w:val="00FE47F7"/>
    <w:rsid w:val="00FE492A"/>
    <w:rsid w:val="00FE55A3"/>
    <w:rsid w:val="00FE56A6"/>
    <w:rsid w:val="00FE575F"/>
    <w:rsid w:val="00FE5955"/>
    <w:rsid w:val="00FE5A04"/>
    <w:rsid w:val="00FE68AD"/>
    <w:rsid w:val="00FE6D7F"/>
    <w:rsid w:val="00FE718F"/>
    <w:rsid w:val="00FE79D7"/>
    <w:rsid w:val="00FE7E7F"/>
    <w:rsid w:val="00FE7F77"/>
    <w:rsid w:val="00FF008C"/>
    <w:rsid w:val="00FF0190"/>
    <w:rsid w:val="00FF0403"/>
    <w:rsid w:val="00FF06BD"/>
    <w:rsid w:val="00FF086A"/>
    <w:rsid w:val="00FF0AA5"/>
    <w:rsid w:val="00FF0BCE"/>
    <w:rsid w:val="00FF0F7C"/>
    <w:rsid w:val="00FF1516"/>
    <w:rsid w:val="00FF1933"/>
    <w:rsid w:val="00FF1ABD"/>
    <w:rsid w:val="00FF1B22"/>
    <w:rsid w:val="00FF1CF6"/>
    <w:rsid w:val="00FF2067"/>
    <w:rsid w:val="00FF2153"/>
    <w:rsid w:val="00FF2305"/>
    <w:rsid w:val="00FF2541"/>
    <w:rsid w:val="00FF2764"/>
    <w:rsid w:val="00FF2D8C"/>
    <w:rsid w:val="00FF2DE7"/>
    <w:rsid w:val="00FF32DD"/>
    <w:rsid w:val="00FF3ACB"/>
    <w:rsid w:val="00FF3C6F"/>
    <w:rsid w:val="00FF3EF0"/>
    <w:rsid w:val="00FF3FCE"/>
    <w:rsid w:val="00FF4072"/>
    <w:rsid w:val="00FF4104"/>
    <w:rsid w:val="00FF4353"/>
    <w:rsid w:val="00FF47D9"/>
    <w:rsid w:val="00FF534E"/>
    <w:rsid w:val="00FF542B"/>
    <w:rsid w:val="00FF56BD"/>
    <w:rsid w:val="00FF582B"/>
    <w:rsid w:val="00FF5984"/>
    <w:rsid w:val="00FF59CA"/>
    <w:rsid w:val="00FF613F"/>
    <w:rsid w:val="00FF66DA"/>
    <w:rsid w:val="00FF6840"/>
    <w:rsid w:val="00FF6894"/>
    <w:rsid w:val="00FF7073"/>
    <w:rsid w:val="00FF77FD"/>
    <w:rsid w:val="00FF7A6E"/>
    <w:rsid w:val="00FF7ABA"/>
    <w:rsid w:val="00FF7C6C"/>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082"/>
    <w:rPr>
      <w:sz w:val="24"/>
      <w:szCs w:val="24"/>
      <w:lang w:eastAsia="zh-CN"/>
    </w:rPr>
  </w:style>
  <w:style w:type="paragraph" w:styleId="Heading1">
    <w:name w:val="heading 1"/>
    <w:aliases w:val="Document Header1"/>
    <w:basedOn w:val="Normal"/>
    <w:next w:val="Normal"/>
    <w:qFormat/>
    <w:rsid w:val="004E4C31"/>
    <w:pPr>
      <w:suppressAutoHyphens/>
      <w:overflowPunct w:val="0"/>
      <w:autoSpaceDE w:val="0"/>
      <w:autoSpaceDN w:val="0"/>
      <w:adjustRightInd w:val="0"/>
      <w:jc w:val="center"/>
      <w:textAlignment w:val="baseline"/>
      <w:outlineLvl w:val="0"/>
    </w:pPr>
    <w:rPr>
      <w:rFonts w:ascii="Arial" w:eastAsia="Times New Roman" w:hAnsi="Arial"/>
      <w:b/>
      <w:bCs/>
      <w:sz w:val="36"/>
      <w:szCs w:val="36"/>
    </w:rPr>
  </w:style>
  <w:style w:type="paragraph" w:styleId="Heading2">
    <w:name w:val="heading 2"/>
    <w:basedOn w:val="Normal"/>
    <w:next w:val="Normal"/>
    <w:link w:val="Heading2Char"/>
    <w:qFormat/>
    <w:rsid w:val="004E4C31"/>
    <w:pPr>
      <w:suppressAutoHyphens/>
      <w:overflowPunct w:val="0"/>
      <w:autoSpaceDE w:val="0"/>
      <w:autoSpaceDN w:val="0"/>
      <w:adjustRightInd w:val="0"/>
      <w:jc w:val="center"/>
      <w:textAlignment w:val="baseline"/>
      <w:outlineLvl w:val="1"/>
    </w:pPr>
    <w:rPr>
      <w:rFonts w:ascii="Arial" w:eastAsia="Times New Roman" w:hAnsi="Arial"/>
      <w:b/>
      <w:bCs/>
      <w:sz w:val="28"/>
      <w:szCs w:val="28"/>
    </w:rPr>
  </w:style>
  <w:style w:type="paragraph" w:styleId="Heading3">
    <w:name w:val="heading 3"/>
    <w:aliases w:val="Section Header3,Sub-Clause Paragraph,Heading 3 Char Char Char Char Char Char Char Char Char Char Char Char,ClauseSub_No&amp;Name Char"/>
    <w:basedOn w:val="Normal"/>
    <w:next w:val="Normal"/>
    <w:link w:val="Heading3Char2"/>
    <w:autoRedefine/>
    <w:qFormat/>
    <w:rsid w:val="00BE33CB"/>
    <w:pPr>
      <w:spacing w:before="60"/>
      <w:ind w:left="342" w:hanging="342"/>
      <w:outlineLvl w:val="2"/>
    </w:pPr>
    <w:rPr>
      <w:rFonts w:ascii="Arial" w:eastAsia="Times New Roman" w:hAnsi="Arial" w:cs="Arial"/>
      <w:b/>
      <w:spacing w:val="-4"/>
      <w:sz w:val="22"/>
      <w:szCs w:val="22"/>
      <w:lang w:val="en-GB" w:eastAsia="en-US"/>
    </w:rPr>
  </w:style>
  <w:style w:type="paragraph" w:styleId="Heading4">
    <w:name w:val="heading 4"/>
    <w:aliases w:val=" Sub-Clause Sub-paragraph,ClauseSubSub_No&amp;Name,Sub-Clause Sub-paragraph"/>
    <w:basedOn w:val="Normal"/>
    <w:next w:val="Normal"/>
    <w:link w:val="Heading4Char"/>
    <w:qFormat/>
    <w:rsid w:val="004E4C31"/>
    <w:pPr>
      <w:keepNext/>
      <w:numPr>
        <w:numId w:val="5"/>
      </w:numPr>
      <w:spacing w:before="60" w:after="60"/>
      <w:outlineLvl w:val="3"/>
    </w:pPr>
    <w:rPr>
      <w:rFonts w:ascii="Arial" w:hAnsi="Arial" w:cs="Arial"/>
      <w:sz w:val="21"/>
      <w:szCs w:val="21"/>
    </w:rPr>
  </w:style>
  <w:style w:type="paragraph" w:styleId="Heading5">
    <w:name w:val="heading 5"/>
    <w:basedOn w:val="Normal"/>
    <w:next w:val="Normal"/>
    <w:link w:val="Heading5Char"/>
    <w:qFormat/>
    <w:rsid w:val="004E4C31"/>
    <w:pPr>
      <w:keepNext/>
      <w:tabs>
        <w:tab w:val="right" w:pos="7254"/>
      </w:tabs>
      <w:spacing w:before="120" w:after="120"/>
      <w:outlineLvl w:val="4"/>
    </w:pPr>
    <w:rPr>
      <w:rFonts w:ascii="Arial" w:hAnsi="Arial" w:cs="Arial"/>
      <w:b/>
      <w:sz w:val="21"/>
      <w:szCs w:val="21"/>
      <w:lang w:val="en-GB"/>
    </w:rPr>
  </w:style>
  <w:style w:type="paragraph" w:styleId="Heading6">
    <w:name w:val="heading 6"/>
    <w:basedOn w:val="Normal"/>
    <w:next w:val="Normal"/>
    <w:link w:val="Heading6Char"/>
    <w:qFormat/>
    <w:rsid w:val="004E4C31"/>
    <w:pPr>
      <w:keepNext/>
      <w:jc w:val="both"/>
      <w:outlineLvl w:val="5"/>
    </w:pPr>
    <w:rPr>
      <w:rFonts w:ascii="Arial" w:hAnsi="Arial" w:cs="Arial"/>
      <w:sz w:val="21"/>
      <w:lang w:val="en-GB"/>
    </w:rPr>
  </w:style>
  <w:style w:type="paragraph" w:styleId="Heading7">
    <w:name w:val="heading 7"/>
    <w:basedOn w:val="Normal"/>
    <w:next w:val="Normal"/>
    <w:link w:val="Heading7Char"/>
    <w:qFormat/>
    <w:rsid w:val="00F7156D"/>
    <w:pPr>
      <w:keepNext/>
      <w:tabs>
        <w:tab w:val="left" w:pos="1152"/>
        <w:tab w:val="left" w:pos="2502"/>
      </w:tabs>
      <w:ind w:left="612"/>
      <w:outlineLvl w:val="6"/>
    </w:pPr>
    <w:rPr>
      <w:rFonts w:eastAsia="Times New Roman"/>
      <w:b/>
      <w:sz w:val="20"/>
      <w:szCs w:val="20"/>
      <w:lang w:eastAsia="en-US"/>
    </w:rPr>
  </w:style>
  <w:style w:type="paragraph" w:styleId="Heading8">
    <w:name w:val="heading 8"/>
    <w:basedOn w:val="Normal"/>
    <w:next w:val="Normal"/>
    <w:link w:val="Heading8Char"/>
    <w:qFormat/>
    <w:rsid w:val="00F7156D"/>
    <w:pPr>
      <w:keepNext/>
      <w:outlineLvl w:val="7"/>
    </w:pPr>
    <w:rPr>
      <w:rFonts w:eastAsia="Times New Roman"/>
      <w:b/>
      <w:sz w:val="28"/>
      <w:szCs w:val="20"/>
      <w:lang w:eastAsia="en-US"/>
    </w:rPr>
  </w:style>
  <w:style w:type="paragraph" w:styleId="Heading9">
    <w:name w:val="heading 9"/>
    <w:basedOn w:val="Normal"/>
    <w:next w:val="Normal"/>
    <w:link w:val="Heading9Char"/>
    <w:qFormat/>
    <w:rsid w:val="00154816"/>
    <w:pPr>
      <w:numPr>
        <w:ilvl w:val="8"/>
        <w:numId w:val="13"/>
      </w:numPr>
      <w:spacing w:before="240" w:after="60"/>
      <w:jc w:val="both"/>
      <w:outlineLvl w:val="8"/>
    </w:pPr>
    <w:rPr>
      <w:rFonts w:ascii="Arial" w:eastAsia="Times New Roman"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4C31"/>
    <w:pPr>
      <w:tabs>
        <w:tab w:val="center" w:pos="4320"/>
        <w:tab w:val="right" w:pos="8640"/>
      </w:tabs>
    </w:pPr>
  </w:style>
  <w:style w:type="paragraph" w:styleId="Footer">
    <w:name w:val="footer"/>
    <w:basedOn w:val="Normal"/>
    <w:link w:val="FooterChar"/>
    <w:rsid w:val="004E4C31"/>
    <w:pPr>
      <w:tabs>
        <w:tab w:val="center" w:pos="4320"/>
        <w:tab w:val="right" w:pos="8640"/>
      </w:tabs>
    </w:pPr>
  </w:style>
  <w:style w:type="paragraph" w:styleId="BalloonText">
    <w:name w:val="Balloon Text"/>
    <w:basedOn w:val="Normal"/>
    <w:link w:val="BalloonTextChar"/>
    <w:semiHidden/>
    <w:rsid w:val="004E4C31"/>
    <w:rPr>
      <w:rFonts w:ascii="Tahoma" w:hAnsi="Tahoma" w:cs="Tahoma"/>
      <w:sz w:val="16"/>
      <w:szCs w:val="16"/>
    </w:rPr>
  </w:style>
  <w:style w:type="paragraph" w:styleId="TOC1">
    <w:name w:val="toc 1"/>
    <w:basedOn w:val="Normal"/>
    <w:next w:val="Normal"/>
    <w:uiPriority w:val="39"/>
    <w:rsid w:val="004E4C31"/>
    <w:pPr>
      <w:tabs>
        <w:tab w:val="right" w:leader="dot" w:pos="9000"/>
      </w:tabs>
      <w:suppressAutoHyphens/>
      <w:overflowPunct w:val="0"/>
      <w:autoSpaceDE w:val="0"/>
      <w:autoSpaceDN w:val="0"/>
      <w:adjustRightInd w:val="0"/>
      <w:spacing w:before="120"/>
      <w:ind w:left="720" w:right="720" w:hanging="720"/>
      <w:textAlignment w:val="baseline"/>
    </w:pPr>
    <w:rPr>
      <w:rFonts w:ascii="Arial" w:eastAsia="Times New Roman" w:hAnsi="Arial" w:cs="Times New Roman Bold"/>
      <w:b/>
      <w:bCs/>
      <w:sz w:val="25"/>
    </w:rPr>
  </w:style>
  <w:style w:type="paragraph" w:styleId="TOC2">
    <w:name w:val="toc 2"/>
    <w:basedOn w:val="Normal"/>
    <w:next w:val="Normal"/>
    <w:uiPriority w:val="39"/>
    <w:rsid w:val="004E4C31"/>
    <w:pPr>
      <w:tabs>
        <w:tab w:val="right" w:leader="dot" w:pos="9000"/>
      </w:tabs>
      <w:suppressAutoHyphens/>
      <w:overflowPunct w:val="0"/>
      <w:autoSpaceDE w:val="0"/>
      <w:autoSpaceDN w:val="0"/>
      <w:adjustRightInd w:val="0"/>
      <w:spacing w:before="80"/>
      <w:ind w:left="1440" w:right="720" w:hanging="720"/>
      <w:textAlignment w:val="baseline"/>
    </w:pPr>
    <w:rPr>
      <w:rFonts w:ascii="Arial" w:eastAsia="Times New Roman" w:hAnsi="Arial" w:cs="Times New Roman Bold"/>
      <w:b/>
      <w:sz w:val="22"/>
    </w:rPr>
  </w:style>
  <w:style w:type="character" w:customStyle="1" w:styleId="EquationCaption">
    <w:name w:val="_Equation Caption"/>
    <w:semiHidden/>
    <w:rsid w:val="004E4C31"/>
  </w:style>
  <w:style w:type="character" w:customStyle="1" w:styleId="TechInit">
    <w:name w:val="Tech Init"/>
    <w:semiHidden/>
    <w:rsid w:val="004E4C31"/>
    <w:rPr>
      <w:rFonts w:ascii="Times New Roman" w:hAnsi="Times New Roman"/>
      <w:noProof w:val="0"/>
      <w:sz w:val="20"/>
      <w:szCs w:val="20"/>
      <w:lang w:val="en-US"/>
    </w:rPr>
  </w:style>
  <w:style w:type="character" w:customStyle="1" w:styleId="Technical1">
    <w:name w:val="Technical 1"/>
    <w:semiHidden/>
    <w:rsid w:val="004E4C31"/>
    <w:rPr>
      <w:rFonts w:ascii="Times New Roman" w:hAnsi="Times New Roman"/>
      <w:noProof w:val="0"/>
      <w:sz w:val="20"/>
      <w:szCs w:val="20"/>
      <w:lang w:val="en-US"/>
    </w:rPr>
  </w:style>
  <w:style w:type="character" w:customStyle="1" w:styleId="Technical2">
    <w:name w:val="Technical 2"/>
    <w:semiHidden/>
    <w:rsid w:val="004E4C31"/>
    <w:rPr>
      <w:rFonts w:ascii="Times New Roman" w:hAnsi="Times New Roman"/>
      <w:noProof w:val="0"/>
      <w:sz w:val="20"/>
      <w:szCs w:val="20"/>
      <w:lang w:val="en-US"/>
    </w:rPr>
  </w:style>
  <w:style w:type="character" w:customStyle="1" w:styleId="Technical3">
    <w:name w:val="Technical 3"/>
    <w:semiHidden/>
    <w:rsid w:val="004E4C31"/>
    <w:rPr>
      <w:rFonts w:ascii="Times New Roman" w:hAnsi="Times New Roman"/>
      <w:noProof w:val="0"/>
      <w:sz w:val="20"/>
      <w:szCs w:val="20"/>
      <w:lang w:val="en-US"/>
    </w:rPr>
  </w:style>
  <w:style w:type="paragraph" w:customStyle="1" w:styleId="Technical4">
    <w:name w:val="Technical 4"/>
    <w:semiHidden/>
    <w:rsid w:val="004E4C31"/>
    <w:pPr>
      <w:tabs>
        <w:tab w:val="left" w:pos="-720"/>
      </w:tabs>
      <w:suppressAutoHyphens/>
      <w:overflowPunct w:val="0"/>
      <w:autoSpaceDE w:val="0"/>
      <w:autoSpaceDN w:val="0"/>
      <w:adjustRightInd w:val="0"/>
      <w:textAlignment w:val="baseline"/>
    </w:pPr>
    <w:rPr>
      <w:rFonts w:eastAsia="Times New Roman"/>
      <w:b/>
      <w:bCs/>
      <w:lang w:eastAsia="zh-CN"/>
    </w:rPr>
  </w:style>
  <w:style w:type="paragraph" w:customStyle="1" w:styleId="Technical5">
    <w:name w:val="Technical 5"/>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6">
    <w:name w:val="Technical 6"/>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7">
    <w:name w:val="Technical 7"/>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8">
    <w:name w:val="Technical 8"/>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character" w:customStyle="1" w:styleId="DocInit">
    <w:name w:val="Doc Init"/>
    <w:basedOn w:val="DefaultParagraphFont"/>
    <w:rsid w:val="004E4C31"/>
  </w:style>
  <w:style w:type="paragraph" w:customStyle="1" w:styleId="Document1">
    <w:name w:val="Document 1"/>
    <w:semiHidden/>
    <w:rsid w:val="004E4C31"/>
    <w:pPr>
      <w:keepNext/>
      <w:keepLines/>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ocument2">
    <w:name w:val="Document 2"/>
    <w:semiHidden/>
    <w:rsid w:val="004E4C31"/>
    <w:rPr>
      <w:rFonts w:ascii="Times New Roman" w:hAnsi="Times New Roman"/>
      <w:noProof w:val="0"/>
      <w:sz w:val="20"/>
      <w:szCs w:val="20"/>
      <w:lang w:val="en-US"/>
    </w:rPr>
  </w:style>
  <w:style w:type="character" w:customStyle="1" w:styleId="Document3">
    <w:name w:val="Document 3"/>
    <w:semiHidden/>
    <w:rsid w:val="004E4C31"/>
    <w:rPr>
      <w:rFonts w:ascii="Times New Roman" w:hAnsi="Times New Roman"/>
      <w:noProof w:val="0"/>
      <w:sz w:val="20"/>
      <w:szCs w:val="20"/>
      <w:lang w:val="en-US"/>
    </w:rPr>
  </w:style>
  <w:style w:type="character" w:customStyle="1" w:styleId="Document4">
    <w:name w:val="Document 4"/>
    <w:rsid w:val="004E4C31"/>
    <w:rPr>
      <w:b/>
      <w:bCs/>
      <w:i/>
      <w:iCs/>
      <w:sz w:val="20"/>
      <w:szCs w:val="20"/>
    </w:rPr>
  </w:style>
  <w:style w:type="character" w:customStyle="1" w:styleId="Document5">
    <w:name w:val="Document 5"/>
    <w:basedOn w:val="DefaultParagraphFont"/>
    <w:semiHidden/>
    <w:rsid w:val="004E4C31"/>
  </w:style>
  <w:style w:type="character" w:customStyle="1" w:styleId="Document6">
    <w:name w:val="Document 6"/>
    <w:basedOn w:val="DefaultParagraphFont"/>
    <w:semiHidden/>
    <w:rsid w:val="004E4C31"/>
  </w:style>
  <w:style w:type="character" w:customStyle="1" w:styleId="Document7">
    <w:name w:val="Document 7"/>
    <w:basedOn w:val="DefaultParagraphFont"/>
    <w:semiHidden/>
    <w:rsid w:val="004E4C31"/>
  </w:style>
  <w:style w:type="character" w:customStyle="1" w:styleId="Document8">
    <w:name w:val="Document 8"/>
    <w:basedOn w:val="DefaultParagraphFont"/>
    <w:semiHidden/>
    <w:rsid w:val="004E4C31"/>
  </w:style>
  <w:style w:type="paragraph" w:customStyle="1" w:styleId="Pleading">
    <w:name w:val="Pleading"/>
    <w:semiHidden/>
    <w:rsid w:val="004E4C31"/>
    <w:pPr>
      <w:tabs>
        <w:tab w:val="left" w:pos="-720"/>
      </w:tabs>
      <w:suppressAutoHyphens/>
      <w:overflowPunct w:val="0"/>
      <w:autoSpaceDE w:val="0"/>
      <w:autoSpaceDN w:val="0"/>
      <w:adjustRightInd w:val="0"/>
      <w:spacing w:line="240" w:lineRule="exact"/>
      <w:textAlignment w:val="baseline"/>
    </w:pPr>
    <w:rPr>
      <w:rFonts w:eastAsia="Times New Roman"/>
      <w:lang w:eastAsia="zh-CN"/>
    </w:rPr>
  </w:style>
  <w:style w:type="character" w:customStyle="1" w:styleId="AHead">
    <w:name w:val="A Head"/>
    <w:semiHidden/>
    <w:rsid w:val="004E4C31"/>
    <w:rPr>
      <w:rFonts w:ascii="Times New Roman" w:hAnsi="Times New Roman"/>
      <w:noProof w:val="0"/>
      <w:sz w:val="20"/>
      <w:szCs w:val="20"/>
      <w:lang w:val="en-US"/>
    </w:rPr>
  </w:style>
  <w:style w:type="paragraph" w:customStyle="1" w:styleId="BHead">
    <w:name w:val="B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CHead">
    <w:name w:val="C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SecNoHe">
    <w:name w:val="Sec No. &amp; He"/>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efaultPara">
    <w:name w:val="Default Para"/>
    <w:semiHidden/>
    <w:rsid w:val="004E4C31"/>
    <w:rPr>
      <w:rFonts w:ascii="CG Times" w:hAnsi="CG Times"/>
      <w:b/>
      <w:bCs/>
      <w:i/>
      <w:iCs/>
      <w:noProof w:val="0"/>
      <w:sz w:val="24"/>
      <w:szCs w:val="24"/>
      <w:lang w:val="en-US"/>
    </w:rPr>
  </w:style>
  <w:style w:type="paragraph" w:customStyle="1" w:styleId="RightPar1">
    <w:name w:val="Right Par[1]"/>
    <w:semiHidden/>
    <w:rsid w:val="004E4C31"/>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bCs/>
      <w:i/>
      <w:iCs/>
      <w:sz w:val="24"/>
      <w:szCs w:val="24"/>
      <w:lang w:eastAsia="zh-CN"/>
    </w:rPr>
  </w:style>
  <w:style w:type="paragraph" w:customStyle="1" w:styleId="RightPar2">
    <w:name w:val="Right Par[2]"/>
    <w:semiHidden/>
    <w:rsid w:val="004E4C31"/>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bCs/>
      <w:i/>
      <w:iCs/>
      <w:sz w:val="24"/>
      <w:szCs w:val="24"/>
      <w:lang w:eastAsia="zh-CN"/>
    </w:rPr>
  </w:style>
  <w:style w:type="paragraph" w:customStyle="1" w:styleId="RightPar3">
    <w:name w:val="Right Par[3]"/>
    <w:semiHidden/>
    <w:rsid w:val="004E4C31"/>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bCs/>
      <w:i/>
      <w:iCs/>
      <w:sz w:val="24"/>
      <w:szCs w:val="24"/>
      <w:lang w:eastAsia="zh-CN"/>
    </w:rPr>
  </w:style>
  <w:style w:type="paragraph" w:customStyle="1" w:styleId="RightPar4">
    <w:name w:val="Right Par[4]"/>
    <w:semiHidden/>
    <w:rsid w:val="004E4C31"/>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bCs/>
      <w:i/>
      <w:iCs/>
      <w:sz w:val="24"/>
      <w:szCs w:val="24"/>
      <w:lang w:eastAsia="zh-CN"/>
    </w:rPr>
  </w:style>
  <w:style w:type="paragraph" w:customStyle="1" w:styleId="RightPar5">
    <w:name w:val="Right Par[5]"/>
    <w:semiHidden/>
    <w:rsid w:val="004E4C3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bCs/>
      <w:i/>
      <w:iCs/>
      <w:sz w:val="24"/>
      <w:szCs w:val="24"/>
      <w:lang w:eastAsia="zh-CN"/>
    </w:rPr>
  </w:style>
  <w:style w:type="paragraph" w:customStyle="1" w:styleId="RightPar6">
    <w:name w:val="Right Par[6]"/>
    <w:semiHidden/>
    <w:rsid w:val="004E4C3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bCs/>
      <w:i/>
      <w:iCs/>
      <w:sz w:val="24"/>
      <w:szCs w:val="24"/>
      <w:lang w:eastAsia="zh-CN"/>
    </w:rPr>
  </w:style>
  <w:style w:type="paragraph" w:customStyle="1" w:styleId="RightPar7">
    <w:name w:val="Right Par[7]"/>
    <w:semiHidden/>
    <w:rsid w:val="004E4C3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bCs/>
      <w:i/>
      <w:iCs/>
      <w:sz w:val="24"/>
      <w:szCs w:val="24"/>
      <w:lang w:eastAsia="zh-CN"/>
    </w:rPr>
  </w:style>
  <w:style w:type="paragraph" w:customStyle="1" w:styleId="RightPar8">
    <w:name w:val="Right Par[8]"/>
    <w:semiHidden/>
    <w:rsid w:val="004E4C3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bCs/>
      <w:i/>
      <w:iCs/>
      <w:sz w:val="24"/>
      <w:szCs w:val="24"/>
      <w:lang w:eastAsia="zh-CN"/>
    </w:rPr>
  </w:style>
  <w:style w:type="character" w:customStyle="1" w:styleId="Bibliogrphy">
    <w:name w:val="Bibliogrphy"/>
    <w:basedOn w:val="DefaultParagraphFont"/>
    <w:semiHidden/>
    <w:rsid w:val="004E4C31"/>
  </w:style>
  <w:style w:type="character" w:customStyle="1" w:styleId="BulletList">
    <w:name w:val="Bullet List"/>
    <w:basedOn w:val="DefaultParagraphFont"/>
    <w:semiHidden/>
    <w:rsid w:val="004E4C31"/>
  </w:style>
  <w:style w:type="paragraph" w:styleId="FootnoteText">
    <w:name w:val="footnote text"/>
    <w:basedOn w:val="Normal"/>
    <w:link w:val="FootnoteTextChar"/>
    <w:semiHidden/>
    <w:rsid w:val="004E4C31"/>
    <w:pPr>
      <w:tabs>
        <w:tab w:val="left" w:pos="360"/>
      </w:tabs>
      <w:suppressAutoHyphens/>
      <w:overflowPunct w:val="0"/>
      <w:autoSpaceDE w:val="0"/>
      <w:autoSpaceDN w:val="0"/>
      <w:adjustRightInd w:val="0"/>
      <w:ind w:left="360" w:hanging="360"/>
      <w:textAlignment w:val="baseline"/>
    </w:pPr>
    <w:rPr>
      <w:rFonts w:eastAsia="Times New Roman"/>
      <w:sz w:val="20"/>
      <w:szCs w:val="20"/>
    </w:rPr>
  </w:style>
  <w:style w:type="character" w:styleId="FootnoteReference">
    <w:name w:val="footnote reference"/>
    <w:rsid w:val="004E4C31"/>
    <w:rPr>
      <w:vertAlign w:val="superscript"/>
    </w:rPr>
  </w:style>
  <w:style w:type="character" w:styleId="PageNumber">
    <w:name w:val="page number"/>
    <w:basedOn w:val="DefaultParagraphFont"/>
    <w:rsid w:val="004E4C31"/>
  </w:style>
  <w:style w:type="paragraph" w:customStyle="1" w:styleId="Head21">
    <w:name w:val="Head 2.1"/>
    <w:basedOn w:val="Normal"/>
    <w:semiHidden/>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22">
    <w:name w:val="Head 2.2"/>
    <w:basedOn w:val="Normal"/>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customStyle="1" w:styleId="Head41">
    <w:name w:val="Head 4.1"/>
    <w:basedOn w:val="Normal"/>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42">
    <w:name w:val="Head 4.2"/>
    <w:basedOn w:val="Normal"/>
    <w:semiHidden/>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styleId="Title">
    <w:name w:val="Title"/>
    <w:basedOn w:val="Normal"/>
    <w:link w:val="TitleChar"/>
    <w:qFormat/>
    <w:rsid w:val="004E4C31"/>
    <w:pPr>
      <w:suppressAutoHyphens/>
      <w:overflowPunct w:val="0"/>
      <w:autoSpaceDE w:val="0"/>
      <w:autoSpaceDN w:val="0"/>
      <w:adjustRightInd w:val="0"/>
      <w:jc w:val="center"/>
      <w:textAlignment w:val="baseline"/>
    </w:pPr>
    <w:rPr>
      <w:rFonts w:eastAsia="Times New Roman"/>
      <w:b/>
      <w:bCs/>
      <w:sz w:val="48"/>
      <w:szCs w:val="48"/>
    </w:rPr>
  </w:style>
  <w:style w:type="paragraph" w:customStyle="1" w:styleId="BankNormal">
    <w:name w:val="BankNormal"/>
    <w:basedOn w:val="Normal"/>
    <w:rsid w:val="004E4C31"/>
    <w:pPr>
      <w:overflowPunct w:val="0"/>
      <w:autoSpaceDE w:val="0"/>
      <w:autoSpaceDN w:val="0"/>
      <w:adjustRightInd w:val="0"/>
      <w:spacing w:after="240"/>
      <w:textAlignment w:val="baseline"/>
    </w:pPr>
    <w:rPr>
      <w:rFonts w:eastAsia="Times New Roman"/>
    </w:rPr>
  </w:style>
  <w:style w:type="character" w:styleId="Hyperlink">
    <w:name w:val="Hyperlink"/>
    <w:uiPriority w:val="99"/>
    <w:rsid w:val="004E4C31"/>
    <w:rPr>
      <w:color w:val="0000FF"/>
      <w:u w:val="single"/>
    </w:rPr>
  </w:style>
  <w:style w:type="character" w:styleId="FollowedHyperlink">
    <w:name w:val="FollowedHyperlink"/>
    <w:uiPriority w:val="99"/>
    <w:rsid w:val="004E4C31"/>
    <w:rPr>
      <w:color w:val="800080"/>
      <w:u w:val="single"/>
    </w:rPr>
  </w:style>
  <w:style w:type="character" w:customStyle="1" w:styleId="Heading1Char">
    <w:name w:val="Heading 1 Char"/>
    <w:rsid w:val="004E4C31"/>
    <w:rPr>
      <w:rFonts w:ascii="Arial" w:hAnsi="Arial"/>
      <w:b/>
      <w:bCs/>
      <w:sz w:val="36"/>
      <w:szCs w:val="36"/>
      <w:lang w:val="en-US" w:eastAsia="zh-CN" w:bidi="ar-SA"/>
    </w:rPr>
  </w:style>
  <w:style w:type="paragraph" w:customStyle="1" w:styleId="Sub-ClauseText">
    <w:name w:val="Sub-Clause Text"/>
    <w:basedOn w:val="Normal"/>
    <w:semiHidden/>
    <w:rsid w:val="004E4C31"/>
    <w:pPr>
      <w:spacing w:before="120" w:after="120"/>
      <w:jc w:val="both"/>
    </w:pPr>
    <w:rPr>
      <w:rFonts w:eastAsia="Times New Roman"/>
      <w:spacing w:val="-4"/>
      <w:szCs w:val="20"/>
      <w:lang w:eastAsia="en-US"/>
    </w:rPr>
  </w:style>
  <w:style w:type="paragraph" w:customStyle="1" w:styleId="Sec1-Clauses">
    <w:name w:val="Sec1-Clauses"/>
    <w:basedOn w:val="Normal"/>
    <w:semiHidden/>
    <w:rsid w:val="004E4C31"/>
    <w:pPr>
      <w:spacing w:before="120" w:after="120"/>
    </w:pPr>
    <w:rPr>
      <w:rFonts w:eastAsia="Times New Roman"/>
      <w:b/>
      <w:szCs w:val="20"/>
      <w:lang w:eastAsia="en-US"/>
    </w:rPr>
  </w:style>
  <w:style w:type="paragraph" w:styleId="BodyText2">
    <w:name w:val="Body Text 2"/>
    <w:basedOn w:val="Normal"/>
    <w:link w:val="BodyText2Char"/>
    <w:rsid w:val="004E4C31"/>
    <w:pPr>
      <w:spacing w:before="120" w:after="120"/>
      <w:ind w:left="360" w:hanging="360"/>
      <w:jc w:val="center"/>
    </w:pPr>
    <w:rPr>
      <w:rFonts w:eastAsia="Times New Roman"/>
      <w:b/>
      <w:sz w:val="28"/>
      <w:szCs w:val="20"/>
      <w:lang w:eastAsia="en-US"/>
    </w:rPr>
  </w:style>
  <w:style w:type="paragraph" w:styleId="BodyTextIndent">
    <w:name w:val="Body Text Indent"/>
    <w:basedOn w:val="Normal"/>
    <w:link w:val="BodyTextIndentChar"/>
    <w:rsid w:val="004E4C31"/>
    <w:pPr>
      <w:spacing w:after="120"/>
      <w:ind w:left="360"/>
    </w:pPr>
  </w:style>
  <w:style w:type="paragraph" w:styleId="Date">
    <w:name w:val="Date"/>
    <w:basedOn w:val="Normal"/>
    <w:next w:val="Normal"/>
    <w:link w:val="DateChar"/>
    <w:rsid w:val="004E4C31"/>
    <w:rPr>
      <w:rFonts w:eastAsia="Times New Roman"/>
      <w:sz w:val="20"/>
      <w:szCs w:val="20"/>
      <w:lang w:eastAsia="en-US"/>
    </w:rPr>
  </w:style>
  <w:style w:type="paragraph" w:styleId="BodyTextIndent3">
    <w:name w:val="Body Text Indent 3"/>
    <w:basedOn w:val="Normal"/>
    <w:link w:val="BodyTextIndent3Char"/>
    <w:rsid w:val="004E4C31"/>
    <w:pPr>
      <w:spacing w:after="120"/>
      <w:ind w:left="360"/>
    </w:pPr>
    <w:rPr>
      <w:sz w:val="16"/>
      <w:szCs w:val="16"/>
    </w:rPr>
  </w:style>
  <w:style w:type="paragraph" w:styleId="Subtitle">
    <w:name w:val="Subtitle"/>
    <w:basedOn w:val="Normal"/>
    <w:link w:val="SubtitleChar"/>
    <w:qFormat/>
    <w:rsid w:val="004E4C31"/>
    <w:pPr>
      <w:jc w:val="center"/>
    </w:pPr>
    <w:rPr>
      <w:rFonts w:eastAsia="Times New Roman"/>
      <w:b/>
      <w:sz w:val="44"/>
      <w:szCs w:val="20"/>
      <w:lang w:eastAsia="en-US"/>
    </w:rPr>
  </w:style>
  <w:style w:type="character" w:customStyle="1" w:styleId="TOC2Char">
    <w:name w:val="TOC 2 Char"/>
    <w:rsid w:val="004E4C31"/>
    <w:rPr>
      <w:rFonts w:ascii="Arial" w:hAnsi="Arial"/>
      <w:b/>
      <w:sz w:val="24"/>
      <w:szCs w:val="24"/>
      <w:lang w:val="en-US" w:eastAsia="zh-CN" w:bidi="ar-SA"/>
    </w:rPr>
  </w:style>
  <w:style w:type="character" w:styleId="CommentReference">
    <w:name w:val="annotation reference"/>
    <w:semiHidden/>
    <w:rsid w:val="004E4C31"/>
    <w:rPr>
      <w:sz w:val="16"/>
      <w:szCs w:val="16"/>
    </w:rPr>
  </w:style>
  <w:style w:type="paragraph" w:styleId="CommentText">
    <w:name w:val="annotation text"/>
    <w:basedOn w:val="Normal"/>
    <w:link w:val="CommentTextChar"/>
    <w:semiHidden/>
    <w:rsid w:val="004E4C31"/>
    <w:rPr>
      <w:rFonts w:eastAsia="Times New Roman"/>
      <w:sz w:val="20"/>
      <w:szCs w:val="20"/>
      <w:lang w:eastAsia="en-US"/>
    </w:rPr>
  </w:style>
  <w:style w:type="paragraph" w:customStyle="1" w:styleId="i">
    <w:name w:val="(i)"/>
    <w:basedOn w:val="Normal"/>
    <w:link w:val="iChar"/>
    <w:semiHidden/>
    <w:rsid w:val="004E4C31"/>
    <w:pPr>
      <w:suppressAutoHyphens/>
      <w:jc w:val="both"/>
    </w:pPr>
    <w:rPr>
      <w:rFonts w:ascii="Tms Rmn" w:eastAsia="Times New Roman" w:hAnsi="Tms Rmn"/>
      <w:szCs w:val="20"/>
      <w:lang w:eastAsia="en-US"/>
    </w:rPr>
  </w:style>
  <w:style w:type="paragraph" w:styleId="BodyTextIndent2">
    <w:name w:val="Body Text Indent 2"/>
    <w:basedOn w:val="Normal"/>
    <w:link w:val="BodyTextIndent2Char"/>
    <w:rsid w:val="004E4C31"/>
    <w:pPr>
      <w:spacing w:before="120"/>
      <w:ind w:left="657" w:hanging="657"/>
    </w:pPr>
    <w:rPr>
      <w:rFonts w:eastAsia="Times New Roman"/>
      <w:szCs w:val="20"/>
      <w:lang w:eastAsia="en-US"/>
    </w:rPr>
  </w:style>
  <w:style w:type="paragraph" w:styleId="BlockText">
    <w:name w:val="Block Text"/>
    <w:basedOn w:val="Normal"/>
    <w:rsid w:val="004E4C31"/>
    <w:pPr>
      <w:tabs>
        <w:tab w:val="left" w:pos="540"/>
      </w:tabs>
      <w:spacing w:after="200"/>
      <w:ind w:left="540" w:right="-72" w:hanging="547"/>
    </w:pPr>
    <w:rPr>
      <w:rFonts w:ascii="Arial" w:hAnsi="Arial" w:cs="Arial"/>
      <w:sz w:val="22"/>
      <w:szCs w:val="22"/>
      <w:lang w:val="en-GB"/>
    </w:rPr>
  </w:style>
  <w:style w:type="paragraph" w:customStyle="1" w:styleId="Outline1">
    <w:name w:val="Outline1"/>
    <w:basedOn w:val="Outline"/>
    <w:next w:val="Outline2"/>
    <w:semiHidden/>
    <w:rsid w:val="004E4C31"/>
    <w:pPr>
      <w:keepNext/>
      <w:numPr>
        <w:ilvl w:val="1"/>
        <w:numId w:val="1"/>
      </w:numPr>
      <w:tabs>
        <w:tab w:val="clear" w:pos="1152"/>
        <w:tab w:val="num" w:pos="360"/>
      </w:tabs>
      <w:ind w:left="360" w:hanging="360"/>
    </w:pPr>
  </w:style>
  <w:style w:type="paragraph" w:customStyle="1" w:styleId="Outline">
    <w:name w:val="Outline"/>
    <w:basedOn w:val="Normal"/>
    <w:semiHidden/>
    <w:rsid w:val="004E4C31"/>
    <w:pPr>
      <w:spacing w:before="240"/>
    </w:pPr>
    <w:rPr>
      <w:rFonts w:eastAsia="Times New Roman"/>
      <w:kern w:val="28"/>
      <w:szCs w:val="20"/>
      <w:lang w:eastAsia="en-US"/>
    </w:rPr>
  </w:style>
  <w:style w:type="paragraph" w:customStyle="1" w:styleId="Outline2">
    <w:name w:val="Outline2"/>
    <w:basedOn w:val="Normal"/>
    <w:rsid w:val="004E4C31"/>
    <w:pPr>
      <w:numPr>
        <w:ilvl w:val="2"/>
        <w:numId w:val="1"/>
      </w:numPr>
      <w:tabs>
        <w:tab w:val="clear" w:pos="1728"/>
        <w:tab w:val="num" w:pos="864"/>
      </w:tabs>
      <w:spacing w:before="240"/>
      <w:ind w:left="864" w:hanging="504"/>
    </w:pPr>
    <w:rPr>
      <w:rFonts w:eastAsia="Times New Roman"/>
      <w:kern w:val="28"/>
      <w:szCs w:val="20"/>
      <w:lang w:eastAsia="en-US"/>
    </w:rPr>
  </w:style>
  <w:style w:type="paragraph" w:customStyle="1" w:styleId="Outline3">
    <w:name w:val="Outline3"/>
    <w:basedOn w:val="Normal"/>
    <w:rsid w:val="004E4C31"/>
    <w:pPr>
      <w:numPr>
        <w:ilvl w:val="3"/>
        <w:numId w:val="1"/>
      </w:numPr>
      <w:tabs>
        <w:tab w:val="clear" w:pos="2304"/>
        <w:tab w:val="num" w:pos="1368"/>
      </w:tabs>
      <w:spacing w:before="240"/>
      <w:ind w:left="1368" w:hanging="504"/>
    </w:pPr>
    <w:rPr>
      <w:rFonts w:eastAsia="Times New Roman"/>
      <w:kern w:val="28"/>
      <w:szCs w:val="20"/>
      <w:lang w:eastAsia="en-US"/>
    </w:rPr>
  </w:style>
  <w:style w:type="paragraph" w:customStyle="1" w:styleId="SectionVHeader">
    <w:name w:val="Section V. Header"/>
    <w:basedOn w:val="Normal"/>
    <w:rsid w:val="004E4C31"/>
    <w:pPr>
      <w:jc w:val="center"/>
    </w:pPr>
    <w:rPr>
      <w:rFonts w:eastAsia="Times New Roman"/>
      <w:b/>
      <w:sz w:val="36"/>
      <w:szCs w:val="20"/>
      <w:lang w:eastAsia="en-US"/>
    </w:rPr>
  </w:style>
  <w:style w:type="paragraph" w:customStyle="1" w:styleId="BankNormalChar">
    <w:name w:val="BankNormal Char"/>
    <w:basedOn w:val="Normal"/>
    <w:semiHidden/>
    <w:rsid w:val="004E4C31"/>
    <w:pPr>
      <w:spacing w:after="240"/>
    </w:pPr>
    <w:rPr>
      <w:lang w:eastAsia="en-US"/>
    </w:rPr>
  </w:style>
  <w:style w:type="character" w:customStyle="1" w:styleId="BankNormalCharChar">
    <w:name w:val="BankNormal Char Char"/>
    <w:rsid w:val="004E4C31"/>
    <w:rPr>
      <w:rFonts w:eastAsia="SimSun"/>
      <w:sz w:val="24"/>
      <w:szCs w:val="24"/>
      <w:lang w:val="en-US" w:eastAsia="en-US" w:bidi="ar-SA"/>
    </w:rPr>
  </w:style>
  <w:style w:type="paragraph" w:styleId="BodyText">
    <w:name w:val="Body Text"/>
    <w:basedOn w:val="Normal"/>
    <w:link w:val="BodyTextChar"/>
    <w:rsid w:val="004E4C31"/>
    <w:pPr>
      <w:spacing w:after="120"/>
    </w:pPr>
  </w:style>
  <w:style w:type="paragraph" w:styleId="List">
    <w:name w:val="List"/>
    <w:aliases w:val="1. List"/>
    <w:basedOn w:val="Normal"/>
    <w:rsid w:val="004E4C31"/>
    <w:pPr>
      <w:spacing w:before="120" w:after="120"/>
      <w:ind w:left="1440"/>
      <w:jc w:val="both"/>
    </w:pPr>
    <w:rPr>
      <w:rFonts w:eastAsia="Times New Roman"/>
      <w:szCs w:val="20"/>
      <w:lang w:eastAsia="en-US"/>
    </w:rPr>
  </w:style>
  <w:style w:type="paragraph" w:customStyle="1" w:styleId="Heading1-Clausename">
    <w:name w:val="Heading 1- Clause name"/>
    <w:basedOn w:val="Normal"/>
    <w:rsid w:val="004E4C31"/>
    <w:pPr>
      <w:tabs>
        <w:tab w:val="num" w:pos="720"/>
      </w:tabs>
      <w:spacing w:before="120" w:after="120"/>
      <w:ind w:left="360" w:hanging="360"/>
    </w:pPr>
    <w:rPr>
      <w:rFonts w:eastAsia="Times New Roman"/>
      <w:b/>
      <w:szCs w:val="20"/>
      <w:lang w:eastAsia="en-US"/>
    </w:rPr>
  </w:style>
  <w:style w:type="paragraph" w:customStyle="1" w:styleId="Style2">
    <w:name w:val="Style2"/>
    <w:basedOn w:val="Normal"/>
    <w:rsid w:val="004E4C31"/>
    <w:rPr>
      <w:sz w:val="20"/>
      <w:szCs w:val="20"/>
      <w:lang w:eastAsia="en-US"/>
    </w:rPr>
  </w:style>
  <w:style w:type="paragraph" w:styleId="NormalIndent">
    <w:name w:val="Normal Indent"/>
    <w:basedOn w:val="Normal"/>
    <w:rsid w:val="004E4C31"/>
    <w:pPr>
      <w:ind w:left="720"/>
    </w:pPr>
    <w:rPr>
      <w:lang w:eastAsia="en-US"/>
    </w:rPr>
  </w:style>
  <w:style w:type="character" w:customStyle="1" w:styleId="NormalIndentChar">
    <w:name w:val="Normal Indent Char"/>
    <w:rsid w:val="004E4C31"/>
    <w:rPr>
      <w:rFonts w:eastAsia="SimSun"/>
      <w:sz w:val="24"/>
      <w:szCs w:val="24"/>
      <w:lang w:val="en-US" w:eastAsia="en-US" w:bidi="ar-SA"/>
    </w:rPr>
  </w:style>
  <w:style w:type="paragraph" w:styleId="TOC3">
    <w:name w:val="toc 3"/>
    <w:basedOn w:val="Normal"/>
    <w:next w:val="Normal"/>
    <w:autoRedefine/>
    <w:uiPriority w:val="39"/>
    <w:rsid w:val="006B7BD9"/>
    <w:pPr>
      <w:tabs>
        <w:tab w:val="left" w:pos="1728"/>
        <w:tab w:val="right" w:leader="dot" w:pos="9019"/>
      </w:tabs>
      <w:ind w:left="1539" w:hanging="459"/>
    </w:pPr>
    <w:rPr>
      <w:rFonts w:ascii="Arial" w:hAnsi="Arial"/>
      <w:noProof/>
      <w:sz w:val="20"/>
      <w:szCs w:val="20"/>
    </w:rPr>
  </w:style>
  <w:style w:type="paragraph" w:styleId="TOC4">
    <w:name w:val="toc 4"/>
    <w:basedOn w:val="Normal"/>
    <w:next w:val="Normal"/>
    <w:autoRedefine/>
    <w:uiPriority w:val="39"/>
    <w:rsid w:val="009F617B"/>
    <w:pPr>
      <w:tabs>
        <w:tab w:val="left" w:pos="2200"/>
        <w:tab w:val="right" w:leader="dot" w:pos="9019"/>
      </w:tabs>
      <w:ind w:left="1728"/>
      <w:jc w:val="both"/>
    </w:pPr>
    <w:rPr>
      <w:rFonts w:ascii="Arial" w:hAnsi="Arial"/>
      <w:b/>
      <w:noProof/>
      <w:sz w:val="18"/>
      <w:szCs w:val="18"/>
      <w:lang w:val="en-GB"/>
    </w:rPr>
  </w:style>
  <w:style w:type="paragraph" w:styleId="TOC5">
    <w:name w:val="toc 5"/>
    <w:basedOn w:val="Normal"/>
    <w:next w:val="Normal"/>
    <w:autoRedefine/>
    <w:uiPriority w:val="39"/>
    <w:rsid w:val="004E4C31"/>
    <w:pPr>
      <w:ind w:left="960"/>
    </w:pPr>
  </w:style>
  <w:style w:type="paragraph" w:styleId="TOC6">
    <w:name w:val="toc 6"/>
    <w:basedOn w:val="Normal"/>
    <w:next w:val="Normal"/>
    <w:autoRedefine/>
    <w:uiPriority w:val="39"/>
    <w:rsid w:val="004E4C31"/>
    <w:pPr>
      <w:ind w:left="1200"/>
    </w:pPr>
  </w:style>
  <w:style w:type="paragraph" w:styleId="TOC7">
    <w:name w:val="toc 7"/>
    <w:basedOn w:val="Normal"/>
    <w:next w:val="Normal"/>
    <w:autoRedefine/>
    <w:uiPriority w:val="39"/>
    <w:rsid w:val="004E4C31"/>
    <w:pPr>
      <w:ind w:left="1440"/>
    </w:pPr>
  </w:style>
  <w:style w:type="paragraph" w:styleId="TOC8">
    <w:name w:val="toc 8"/>
    <w:basedOn w:val="Normal"/>
    <w:next w:val="Normal"/>
    <w:autoRedefine/>
    <w:uiPriority w:val="39"/>
    <w:rsid w:val="004E4C31"/>
    <w:pPr>
      <w:ind w:left="1680"/>
    </w:pPr>
  </w:style>
  <w:style w:type="paragraph" w:styleId="TOC9">
    <w:name w:val="toc 9"/>
    <w:basedOn w:val="Normal"/>
    <w:next w:val="Normal"/>
    <w:autoRedefine/>
    <w:uiPriority w:val="39"/>
    <w:rsid w:val="004E4C31"/>
    <w:pPr>
      <w:ind w:left="1920"/>
    </w:pPr>
  </w:style>
  <w:style w:type="paragraph" w:styleId="BodyText3">
    <w:name w:val="Body Text 3"/>
    <w:basedOn w:val="Normal"/>
    <w:link w:val="BodyText3Char"/>
    <w:rsid w:val="004E4C31"/>
    <w:pPr>
      <w:keepNext/>
      <w:keepLines/>
      <w:suppressAutoHyphens/>
      <w:spacing w:before="120" w:after="120"/>
      <w:jc w:val="both"/>
    </w:pPr>
    <w:rPr>
      <w:rFonts w:ascii="Arial" w:hAnsi="Arial" w:cs="Arial"/>
      <w:sz w:val="21"/>
      <w:szCs w:val="21"/>
      <w:lang w:val="en-GB"/>
    </w:rPr>
  </w:style>
  <w:style w:type="paragraph" w:customStyle="1" w:styleId="Style1">
    <w:name w:val="Style1"/>
    <w:basedOn w:val="Heading3"/>
    <w:link w:val="Style1Char"/>
    <w:rsid w:val="004E4C31"/>
  </w:style>
  <w:style w:type="character" w:customStyle="1" w:styleId="Heading3Char">
    <w:name w:val="Heading 3 Char"/>
    <w:rsid w:val="004E4C31"/>
    <w:rPr>
      <w:rFonts w:ascii="Arial" w:hAnsi="Arial" w:cs="Arial"/>
      <w:spacing w:val="-4"/>
      <w:sz w:val="22"/>
      <w:szCs w:val="22"/>
      <w:lang w:val="en-GB" w:eastAsia="en-US" w:bidi="ar-SA"/>
    </w:rPr>
  </w:style>
  <w:style w:type="paragraph" w:customStyle="1" w:styleId="Outline4">
    <w:name w:val="Outline4"/>
    <w:basedOn w:val="Normal"/>
    <w:autoRedefine/>
    <w:rsid w:val="006620CD"/>
    <w:pPr>
      <w:tabs>
        <w:tab w:val="num" w:pos="1440"/>
        <w:tab w:val="left" w:pos="1710"/>
      </w:tabs>
      <w:ind w:left="1440" w:hanging="720"/>
      <w:jc w:val="both"/>
    </w:pPr>
    <w:rPr>
      <w:rFonts w:eastAsia="Times New Roman"/>
      <w:kern w:val="28"/>
      <w:szCs w:val="20"/>
      <w:lang w:eastAsia="en-US"/>
    </w:rPr>
  </w:style>
  <w:style w:type="character" w:customStyle="1" w:styleId="Heading3Char2">
    <w:name w:val="Heading 3 Char2"/>
    <w:aliases w:val="Section Header3 Char,Sub-Clause Paragraph Char,Heading 3 Char Char Char Char Char Char Char Char Char Char Char Char Char1,ClauseSub_No&amp;Name Char Char"/>
    <w:link w:val="Heading3"/>
    <w:rsid w:val="00BE33CB"/>
    <w:rPr>
      <w:rFonts w:ascii="Arial" w:eastAsia="Times New Roman" w:hAnsi="Arial" w:cs="Arial"/>
      <w:b/>
      <w:spacing w:val="-4"/>
      <w:sz w:val="22"/>
      <w:szCs w:val="22"/>
      <w:lang w:val="en-GB"/>
    </w:rPr>
  </w:style>
  <w:style w:type="paragraph" w:customStyle="1" w:styleId="StyleHeader2-SubClausesBoldChar">
    <w:name w:val="Style Header 2 - SubClauses + Bold Char"/>
    <w:basedOn w:val="Normal"/>
    <w:link w:val="StyleHeader2-SubClausesBoldCharChar"/>
    <w:autoRedefine/>
    <w:rsid w:val="008A3ACE"/>
    <w:pPr>
      <w:tabs>
        <w:tab w:val="left" w:pos="576"/>
      </w:tabs>
      <w:spacing w:after="200"/>
      <w:ind w:left="612"/>
      <w:jc w:val="both"/>
    </w:pPr>
    <w:rPr>
      <w:b/>
      <w:bCs/>
      <w:lang w:val="es-ES_tradnl" w:eastAsia="en-US"/>
    </w:rPr>
  </w:style>
  <w:style w:type="character" w:customStyle="1" w:styleId="StyleHeader2-SubClausesBoldCharChar">
    <w:name w:val="Style Header 2 - SubClauses + Bold Char Char"/>
    <w:link w:val="StyleHeader2-SubClausesBoldChar"/>
    <w:rsid w:val="008A3ACE"/>
    <w:rPr>
      <w:rFonts w:eastAsia="SimSun"/>
      <w:b/>
      <w:bCs/>
      <w:sz w:val="24"/>
      <w:szCs w:val="24"/>
      <w:lang w:val="es-ES_tradnl" w:eastAsia="en-US" w:bidi="ar-SA"/>
    </w:rPr>
  </w:style>
  <w:style w:type="character" w:customStyle="1" w:styleId="iChar">
    <w:name w:val="(i) Char"/>
    <w:link w:val="i"/>
    <w:rsid w:val="00605DA1"/>
    <w:rPr>
      <w:rFonts w:ascii="Tms Rmn" w:hAnsi="Tms Rmn"/>
      <w:sz w:val="24"/>
      <w:lang w:val="en-US" w:eastAsia="en-US" w:bidi="ar-SA"/>
    </w:rPr>
  </w:style>
  <w:style w:type="paragraph" w:customStyle="1" w:styleId="P3Header1-ClausesChar">
    <w:name w:val="P3 Header1-Clauses Char"/>
    <w:basedOn w:val="Normal"/>
    <w:link w:val="P3Header1-ClausesCharChar"/>
    <w:rsid w:val="00154816"/>
    <w:pPr>
      <w:tabs>
        <w:tab w:val="left" w:pos="972"/>
        <w:tab w:val="num" w:pos="2160"/>
      </w:tabs>
      <w:spacing w:after="200"/>
      <w:ind w:left="2160" w:hanging="180"/>
      <w:jc w:val="both"/>
    </w:pPr>
    <w:rPr>
      <w:lang w:val="es-ES_tradnl" w:eastAsia="en-US"/>
    </w:rPr>
  </w:style>
  <w:style w:type="paragraph" w:customStyle="1" w:styleId="StyleStyleHeader1-ClausesAfter0ptLeft0Hanging">
    <w:name w:val="Style Style Header 1 - Clauses + After:  0 pt + Left:  0&quot; Hanging:..."/>
    <w:basedOn w:val="Normal"/>
    <w:rsid w:val="00154816"/>
    <w:pPr>
      <w:tabs>
        <w:tab w:val="left" w:pos="576"/>
      </w:tabs>
      <w:spacing w:after="200"/>
      <w:ind w:left="576" w:hanging="576"/>
      <w:jc w:val="both"/>
    </w:pPr>
    <w:rPr>
      <w:rFonts w:eastAsia="Times New Roman"/>
      <w:szCs w:val="20"/>
      <w:lang w:val="es-ES_tradnl" w:eastAsia="en-US"/>
    </w:rPr>
  </w:style>
  <w:style w:type="character" w:customStyle="1" w:styleId="P3Header1-ClausesCharChar">
    <w:name w:val="P3 Header1-Clauses Char Char"/>
    <w:link w:val="P3Header1-ClausesChar"/>
    <w:rsid w:val="00154816"/>
    <w:rPr>
      <w:rFonts w:eastAsia="SimSun"/>
      <w:sz w:val="24"/>
      <w:szCs w:val="24"/>
      <w:lang w:val="es-ES_tradnl" w:eastAsia="en-US" w:bidi="ar-SA"/>
    </w:rPr>
  </w:style>
  <w:style w:type="paragraph" w:customStyle="1" w:styleId="P3Header1-Clauses">
    <w:name w:val="P3 Header1-Clauses"/>
    <w:basedOn w:val="Normal"/>
    <w:rsid w:val="003B3343"/>
    <w:pPr>
      <w:tabs>
        <w:tab w:val="left" w:pos="972"/>
        <w:tab w:val="num" w:pos="2160"/>
      </w:tabs>
      <w:spacing w:after="200"/>
      <w:ind w:left="2160" w:hanging="180"/>
      <w:jc w:val="both"/>
    </w:pPr>
    <w:rPr>
      <w:rFonts w:eastAsia="Times New Roman"/>
      <w:szCs w:val="20"/>
      <w:lang w:val="es-ES_tradnl" w:eastAsia="en-US"/>
    </w:rPr>
  </w:style>
  <w:style w:type="paragraph" w:customStyle="1" w:styleId="StyleHeader1-ClausesAfter0pt">
    <w:name w:val="Style Header 1 - Clauses + After:  0 pt"/>
    <w:basedOn w:val="Normal"/>
    <w:rsid w:val="003B3343"/>
    <w:pPr>
      <w:spacing w:after="200"/>
      <w:jc w:val="both"/>
    </w:pPr>
    <w:rPr>
      <w:rFonts w:eastAsia="Times New Roman"/>
      <w:bCs/>
      <w:szCs w:val="20"/>
      <w:lang w:val="es-ES_tradnl" w:eastAsia="en-US"/>
    </w:rPr>
  </w:style>
  <w:style w:type="character" w:customStyle="1" w:styleId="Heading3CharChar1">
    <w:name w:val="Heading 3 Char Char1"/>
    <w:aliases w:val="Heading 3 Char11,Heading 3 Char Char Char Char Char Char Char Char Char Char1,Heading 3 Char Char Char Char Char Char Char Char Char Char Char Char Char,Heading 3 Char Char,Heading 3 Char1,Heading 31,Heading 3 Char11 Char"/>
    <w:rsid w:val="00FC1642"/>
    <w:rPr>
      <w:rFonts w:ascii="Arial" w:eastAsia="SimSun" w:hAnsi="Arial" w:cs="Arial"/>
      <w:b/>
      <w:bCs/>
      <w:sz w:val="26"/>
      <w:szCs w:val="26"/>
      <w:lang w:val="en-GB" w:eastAsia="en-US" w:bidi="ar-SA"/>
    </w:rPr>
  </w:style>
  <w:style w:type="character" w:customStyle="1" w:styleId="Heading3CharCharCharCharCharCharCharCharCharCharCharCharCharChar">
    <w:name w:val="Heading 3 Char Char Char Char Char Char Char Char Char Char Char Char Char Char"/>
    <w:rsid w:val="00CF1F46"/>
    <w:rPr>
      <w:rFonts w:ascii="Arial" w:eastAsia="SimSun" w:hAnsi="Arial" w:cs="Arial"/>
      <w:b/>
      <w:bCs/>
      <w:sz w:val="26"/>
      <w:szCs w:val="26"/>
      <w:lang w:val="en-GB" w:eastAsia="en-US" w:bidi="ar-SA"/>
    </w:rPr>
  </w:style>
  <w:style w:type="paragraph" w:styleId="NormalWeb">
    <w:name w:val="Normal (Web)"/>
    <w:basedOn w:val="Normal"/>
    <w:rsid w:val="00743181"/>
    <w:pPr>
      <w:spacing w:before="100" w:beforeAutospacing="1" w:after="100" w:afterAutospacing="1"/>
    </w:pPr>
    <w:rPr>
      <w:rFonts w:ascii="Arial Unicode MS" w:eastAsia="Arial Unicode MS" w:hAnsi="Arial Unicode MS" w:cs="Arial Unicode MS"/>
      <w:lang w:eastAsia="en-US"/>
    </w:rPr>
  </w:style>
  <w:style w:type="paragraph" w:customStyle="1" w:styleId="SectionIXHeader">
    <w:name w:val="Section IX Header"/>
    <w:basedOn w:val="SectionVHeader"/>
    <w:rsid w:val="00743181"/>
  </w:style>
  <w:style w:type="character" w:customStyle="1" w:styleId="Heading4Char">
    <w:name w:val="Heading 4 Char"/>
    <w:aliases w:val=" Sub-Clause Sub-paragraph Char,ClauseSubSub_No&amp;Name Char,Sub-Clause Sub-paragraph Char"/>
    <w:link w:val="Heading4"/>
    <w:rsid w:val="003E4557"/>
    <w:rPr>
      <w:rFonts w:ascii="Arial" w:hAnsi="Arial" w:cs="Arial"/>
      <w:sz w:val="21"/>
      <w:szCs w:val="21"/>
      <w:lang w:eastAsia="zh-CN"/>
    </w:rPr>
  </w:style>
  <w:style w:type="table" w:styleId="TableGrid">
    <w:name w:val="Table Grid"/>
    <w:basedOn w:val="TableNormal"/>
    <w:uiPriority w:val="59"/>
    <w:rsid w:val="00E06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B14A9F"/>
    <w:rPr>
      <w:rFonts w:ascii="Arial" w:eastAsia="SimSun" w:hAnsi="Arial" w:cs="Arial"/>
      <w:b/>
      <w:bCs/>
      <w:sz w:val="26"/>
      <w:szCs w:val="26"/>
      <w:lang w:val="en-GB" w:eastAsia="en-US" w:bidi="ar-SA"/>
    </w:rPr>
  </w:style>
  <w:style w:type="paragraph" w:customStyle="1" w:styleId="ClauseSubListSubList">
    <w:name w:val="ClauseSub_List_SubList"/>
    <w:rsid w:val="00155912"/>
    <w:pPr>
      <w:tabs>
        <w:tab w:val="num" w:pos="576"/>
      </w:tabs>
      <w:ind w:left="576" w:hanging="576"/>
    </w:pPr>
    <w:rPr>
      <w:rFonts w:eastAsia="Times New Roman"/>
      <w:sz w:val="22"/>
      <w:szCs w:val="22"/>
      <w:lang w:val="en-GB"/>
    </w:rPr>
  </w:style>
  <w:style w:type="paragraph" w:customStyle="1" w:styleId="ClauseSubPara">
    <w:name w:val="ClauseSub_Para"/>
    <w:rsid w:val="00D42577"/>
    <w:pPr>
      <w:spacing w:before="60" w:after="60"/>
      <w:ind w:left="2268"/>
    </w:pPr>
    <w:rPr>
      <w:rFonts w:eastAsia="Times New Roman"/>
      <w:sz w:val="22"/>
      <w:szCs w:val="22"/>
      <w:lang w:val="en-GB"/>
    </w:rPr>
  </w:style>
  <w:style w:type="paragraph" w:customStyle="1" w:styleId="ClauseSubList">
    <w:name w:val="ClauseSub_List"/>
    <w:rsid w:val="00D42577"/>
    <w:pPr>
      <w:tabs>
        <w:tab w:val="num" w:pos="576"/>
      </w:tabs>
      <w:suppressAutoHyphens/>
      <w:ind w:left="576" w:hanging="576"/>
    </w:pPr>
    <w:rPr>
      <w:rFonts w:eastAsia="Times New Roman"/>
      <w:sz w:val="22"/>
      <w:szCs w:val="22"/>
      <w:lang w:val="en-GB"/>
    </w:rPr>
  </w:style>
  <w:style w:type="paragraph" w:customStyle="1" w:styleId="StyleClauseSubList12ptJustifiedAfter10pt">
    <w:name w:val="Style ClauseSub_List + 12 pt Justified After:  10 pt"/>
    <w:basedOn w:val="ClauseSubList"/>
    <w:rsid w:val="00D42577"/>
    <w:pPr>
      <w:numPr>
        <w:numId w:val="36"/>
      </w:numPr>
      <w:spacing w:after="200"/>
      <w:jc w:val="both"/>
    </w:pPr>
    <w:rPr>
      <w:sz w:val="24"/>
      <w:szCs w:val="24"/>
    </w:rPr>
  </w:style>
  <w:style w:type="paragraph" w:customStyle="1" w:styleId="Section7heading4Char">
    <w:name w:val="Section 7 heading 4 Char"/>
    <w:basedOn w:val="Heading3"/>
    <w:link w:val="Section7heading4CharChar"/>
    <w:rsid w:val="00B26B0D"/>
    <w:pPr>
      <w:tabs>
        <w:tab w:val="left" w:pos="576"/>
      </w:tabs>
      <w:suppressAutoHyphens/>
      <w:ind w:left="576" w:hanging="576"/>
    </w:pPr>
    <w:rPr>
      <w:rFonts w:ascii="Times New Roman" w:hAnsi="Times New Roman" w:cs="Times New Roman"/>
      <w:spacing w:val="0"/>
      <w:sz w:val="24"/>
      <w:szCs w:val="24"/>
      <w:lang w:val="en-US"/>
    </w:rPr>
  </w:style>
  <w:style w:type="character" w:customStyle="1" w:styleId="Section7heading4CharChar">
    <w:name w:val="Section 7 heading 4 Char Char"/>
    <w:link w:val="Section7heading4Char"/>
    <w:rsid w:val="00B26B0D"/>
    <w:rPr>
      <w:sz w:val="24"/>
      <w:szCs w:val="24"/>
      <w:lang w:val="en-US" w:eastAsia="en-US" w:bidi="ar-SA"/>
    </w:rPr>
  </w:style>
  <w:style w:type="paragraph" w:customStyle="1" w:styleId="Section7heading4">
    <w:name w:val="Section 7 heading 4"/>
    <w:basedOn w:val="Heading3"/>
    <w:rsid w:val="00AA12E0"/>
    <w:pPr>
      <w:tabs>
        <w:tab w:val="left" w:pos="576"/>
      </w:tabs>
      <w:suppressAutoHyphens/>
      <w:ind w:left="576" w:hanging="576"/>
    </w:pPr>
    <w:rPr>
      <w:rFonts w:ascii="Times New Roman" w:hAnsi="Times New Roman" w:cs="Times New Roman"/>
      <w:spacing w:val="0"/>
      <w:sz w:val="24"/>
      <w:szCs w:val="20"/>
      <w:lang w:val="en-US"/>
    </w:rPr>
  </w:style>
  <w:style w:type="paragraph" w:customStyle="1" w:styleId="SectionVHeading2">
    <w:name w:val="Section V. Heading 2"/>
    <w:basedOn w:val="SectionVHeader"/>
    <w:rsid w:val="006A47EE"/>
    <w:pPr>
      <w:spacing w:before="120" w:after="200"/>
    </w:pPr>
    <w:rPr>
      <w:sz w:val="28"/>
      <w:lang w:val="es-ES_tradnl"/>
    </w:rPr>
  </w:style>
  <w:style w:type="paragraph" w:customStyle="1" w:styleId="TOCNumber1">
    <w:name w:val="TOC Number1"/>
    <w:basedOn w:val="Heading4"/>
    <w:autoRedefine/>
    <w:rsid w:val="00411422"/>
    <w:pPr>
      <w:keepNext w:val="0"/>
      <w:numPr>
        <w:numId w:val="0"/>
      </w:numPr>
      <w:suppressAutoHyphens/>
      <w:spacing w:before="0" w:after="120"/>
      <w:ind w:right="18"/>
      <w:jc w:val="center"/>
      <w:outlineLvl w:val="9"/>
    </w:pPr>
    <w:rPr>
      <w:rFonts w:ascii="Tahoma" w:eastAsia="Times New Roman" w:hAnsi="Tahoma" w:cs="Times New Roman"/>
      <w:b/>
      <w:bCs/>
      <w:sz w:val="18"/>
      <w:szCs w:val="18"/>
      <w:lang w:eastAsia="en-US"/>
    </w:rPr>
  </w:style>
  <w:style w:type="character" w:customStyle="1" w:styleId="HeaderChar">
    <w:name w:val="Header Char"/>
    <w:link w:val="Header"/>
    <w:uiPriority w:val="99"/>
    <w:rsid w:val="00F84CF0"/>
    <w:rPr>
      <w:sz w:val="24"/>
      <w:szCs w:val="24"/>
      <w:lang w:eastAsia="zh-CN"/>
    </w:rPr>
  </w:style>
  <w:style w:type="paragraph" w:customStyle="1" w:styleId="Default">
    <w:name w:val="Default"/>
    <w:rsid w:val="001D6E86"/>
    <w:pPr>
      <w:autoSpaceDE w:val="0"/>
      <w:autoSpaceDN w:val="0"/>
      <w:adjustRightInd w:val="0"/>
    </w:pPr>
    <w:rPr>
      <w:rFonts w:eastAsia="Times New Roman"/>
      <w:color w:val="000000"/>
      <w:sz w:val="24"/>
      <w:szCs w:val="24"/>
    </w:rPr>
  </w:style>
  <w:style w:type="paragraph" w:styleId="Revision">
    <w:name w:val="Revision"/>
    <w:hidden/>
    <w:uiPriority w:val="71"/>
    <w:rsid w:val="00D0149F"/>
    <w:rPr>
      <w:sz w:val="24"/>
      <w:szCs w:val="24"/>
      <w:lang w:eastAsia="zh-CN"/>
    </w:rPr>
  </w:style>
  <w:style w:type="paragraph" w:styleId="ListParagraph">
    <w:name w:val="List Paragraph"/>
    <w:basedOn w:val="Normal"/>
    <w:uiPriority w:val="34"/>
    <w:qFormat/>
    <w:rsid w:val="0054431E"/>
    <w:pPr>
      <w:ind w:left="720"/>
    </w:pPr>
  </w:style>
  <w:style w:type="paragraph" w:styleId="CommentSubject">
    <w:name w:val="annotation subject"/>
    <w:basedOn w:val="CommentText"/>
    <w:next w:val="CommentText"/>
    <w:link w:val="CommentSubjectChar"/>
    <w:semiHidden/>
    <w:unhideWhenUsed/>
    <w:rsid w:val="00526126"/>
    <w:rPr>
      <w:rFonts w:eastAsia="SimSun"/>
      <w:b/>
      <w:bCs/>
      <w:lang w:eastAsia="zh-CN"/>
    </w:rPr>
  </w:style>
  <w:style w:type="character" w:customStyle="1" w:styleId="CommentTextChar">
    <w:name w:val="Comment Text Char"/>
    <w:link w:val="CommentText"/>
    <w:semiHidden/>
    <w:rsid w:val="00526126"/>
    <w:rPr>
      <w:rFonts w:eastAsia="Times New Roman"/>
    </w:rPr>
  </w:style>
  <w:style w:type="character" w:customStyle="1" w:styleId="CommentSubjectChar">
    <w:name w:val="Comment Subject Char"/>
    <w:link w:val="CommentSubject"/>
    <w:uiPriority w:val="99"/>
    <w:semiHidden/>
    <w:rsid w:val="00526126"/>
    <w:rPr>
      <w:rFonts w:eastAsia="Times New Roman"/>
      <w:b/>
      <w:bCs/>
      <w:lang w:eastAsia="zh-CN"/>
    </w:rPr>
  </w:style>
  <w:style w:type="character" w:customStyle="1" w:styleId="BalloonTextChar">
    <w:name w:val="Balloon Text Char"/>
    <w:link w:val="BalloonText"/>
    <w:semiHidden/>
    <w:rsid w:val="00BB2177"/>
    <w:rPr>
      <w:rFonts w:ascii="Tahoma" w:hAnsi="Tahoma" w:cs="Tahoma"/>
      <w:sz w:val="16"/>
      <w:szCs w:val="16"/>
      <w:lang w:eastAsia="zh-CN"/>
    </w:rPr>
  </w:style>
  <w:style w:type="paragraph" w:customStyle="1" w:styleId="S1-Header2">
    <w:name w:val="S1-Header2"/>
    <w:basedOn w:val="Normal"/>
    <w:autoRedefine/>
    <w:rsid w:val="004D2C6B"/>
    <w:pPr>
      <w:numPr>
        <w:numId w:val="87"/>
      </w:numPr>
      <w:spacing w:after="120"/>
    </w:pPr>
    <w:rPr>
      <w:rFonts w:eastAsia="Times New Roman"/>
      <w:b/>
      <w:szCs w:val="20"/>
      <w:lang w:eastAsia="en-US"/>
    </w:rPr>
  </w:style>
  <w:style w:type="paragraph" w:customStyle="1" w:styleId="S1-subpara">
    <w:name w:val="S1-sub para"/>
    <w:basedOn w:val="Normal"/>
    <w:link w:val="S1-subparaChar"/>
    <w:rsid w:val="004D2C6B"/>
    <w:pPr>
      <w:numPr>
        <w:ilvl w:val="1"/>
        <w:numId w:val="87"/>
      </w:numPr>
      <w:spacing w:after="200"/>
      <w:jc w:val="both"/>
    </w:pPr>
    <w:rPr>
      <w:rFonts w:eastAsia="Times New Roman"/>
      <w:szCs w:val="20"/>
      <w:lang w:eastAsia="en-US"/>
    </w:rPr>
  </w:style>
  <w:style w:type="character" w:customStyle="1" w:styleId="S1-subparaChar">
    <w:name w:val="S1-sub para Char"/>
    <w:link w:val="S1-subpara"/>
    <w:rsid w:val="004D2C6B"/>
    <w:rPr>
      <w:rFonts w:eastAsia="Times New Roman"/>
      <w:sz w:val="24"/>
    </w:rPr>
  </w:style>
  <w:style w:type="numbering" w:customStyle="1" w:styleId="Style3">
    <w:name w:val="Style3"/>
    <w:uiPriority w:val="99"/>
    <w:rsid w:val="00C76CFC"/>
    <w:pPr>
      <w:numPr>
        <w:numId w:val="102"/>
      </w:numPr>
    </w:pPr>
  </w:style>
  <w:style w:type="paragraph" w:customStyle="1" w:styleId="Header2-SubClauses">
    <w:name w:val="Header 2 - SubClauses"/>
    <w:basedOn w:val="Normal"/>
    <w:link w:val="Header2-SubClausesCharChar"/>
    <w:rsid w:val="0031645F"/>
    <w:pPr>
      <w:numPr>
        <w:ilvl w:val="1"/>
        <w:numId w:val="103"/>
      </w:numPr>
      <w:tabs>
        <w:tab w:val="left" w:pos="619"/>
      </w:tabs>
      <w:spacing w:after="200"/>
      <w:jc w:val="both"/>
    </w:pPr>
    <w:rPr>
      <w:rFonts w:eastAsia="Times New Roman"/>
      <w:szCs w:val="20"/>
      <w:lang w:val="es-ES_tradnl" w:eastAsia="en-US"/>
    </w:rPr>
  </w:style>
  <w:style w:type="paragraph" w:customStyle="1" w:styleId="Header3-Paragraph">
    <w:name w:val="Header 3 - Paragraph"/>
    <w:basedOn w:val="Normal"/>
    <w:rsid w:val="0031645F"/>
    <w:pPr>
      <w:numPr>
        <w:ilvl w:val="2"/>
        <w:numId w:val="103"/>
      </w:numPr>
      <w:spacing w:after="200"/>
      <w:jc w:val="both"/>
    </w:pPr>
    <w:rPr>
      <w:rFonts w:eastAsia="Times New Roman"/>
      <w:szCs w:val="20"/>
      <w:lang w:eastAsia="en-US"/>
    </w:rPr>
  </w:style>
  <w:style w:type="numbering" w:customStyle="1" w:styleId="Style5">
    <w:name w:val="Style5"/>
    <w:uiPriority w:val="99"/>
    <w:rsid w:val="000A7677"/>
    <w:pPr>
      <w:numPr>
        <w:numId w:val="108"/>
      </w:numPr>
    </w:pPr>
  </w:style>
  <w:style w:type="numbering" w:customStyle="1" w:styleId="Style6">
    <w:name w:val="Style6"/>
    <w:uiPriority w:val="99"/>
    <w:rsid w:val="006F5411"/>
    <w:pPr>
      <w:numPr>
        <w:numId w:val="110"/>
      </w:numPr>
    </w:pPr>
  </w:style>
  <w:style w:type="numbering" w:customStyle="1" w:styleId="Style8">
    <w:name w:val="Style8"/>
    <w:uiPriority w:val="99"/>
    <w:rsid w:val="002549EF"/>
    <w:pPr>
      <w:numPr>
        <w:numId w:val="114"/>
      </w:numPr>
    </w:pPr>
  </w:style>
  <w:style w:type="numbering" w:customStyle="1" w:styleId="Style11">
    <w:name w:val="Style11"/>
    <w:uiPriority w:val="99"/>
    <w:rsid w:val="00E763C3"/>
    <w:pPr>
      <w:numPr>
        <w:numId w:val="117"/>
      </w:numPr>
    </w:pPr>
  </w:style>
  <w:style w:type="numbering" w:customStyle="1" w:styleId="Style12">
    <w:name w:val="Style12"/>
    <w:uiPriority w:val="99"/>
    <w:rsid w:val="00202757"/>
    <w:pPr>
      <w:numPr>
        <w:numId w:val="120"/>
      </w:numPr>
    </w:pPr>
  </w:style>
  <w:style w:type="numbering" w:customStyle="1" w:styleId="Style13">
    <w:name w:val="Style13"/>
    <w:uiPriority w:val="99"/>
    <w:rsid w:val="00C3186D"/>
    <w:pPr>
      <w:numPr>
        <w:numId w:val="121"/>
      </w:numPr>
    </w:pPr>
  </w:style>
  <w:style w:type="numbering" w:customStyle="1" w:styleId="Style14">
    <w:name w:val="Style14"/>
    <w:uiPriority w:val="99"/>
    <w:rsid w:val="00864F85"/>
    <w:pPr>
      <w:numPr>
        <w:numId w:val="123"/>
      </w:numPr>
    </w:pPr>
  </w:style>
  <w:style w:type="numbering" w:customStyle="1" w:styleId="Style15">
    <w:name w:val="Style15"/>
    <w:uiPriority w:val="99"/>
    <w:rsid w:val="00376DAA"/>
    <w:pPr>
      <w:numPr>
        <w:numId w:val="124"/>
      </w:numPr>
    </w:pPr>
  </w:style>
  <w:style w:type="numbering" w:customStyle="1" w:styleId="Style17">
    <w:name w:val="Style17"/>
    <w:uiPriority w:val="99"/>
    <w:rsid w:val="00F856B4"/>
    <w:pPr>
      <w:numPr>
        <w:numId w:val="126"/>
      </w:numPr>
    </w:pPr>
  </w:style>
  <w:style w:type="numbering" w:customStyle="1" w:styleId="Style18">
    <w:name w:val="Style18"/>
    <w:uiPriority w:val="99"/>
    <w:rsid w:val="00936AD8"/>
    <w:pPr>
      <w:numPr>
        <w:numId w:val="127"/>
      </w:numPr>
    </w:pPr>
  </w:style>
  <w:style w:type="numbering" w:customStyle="1" w:styleId="Style19">
    <w:name w:val="Style19"/>
    <w:uiPriority w:val="99"/>
    <w:rsid w:val="001B209B"/>
    <w:pPr>
      <w:numPr>
        <w:numId w:val="129"/>
      </w:numPr>
    </w:pPr>
  </w:style>
  <w:style w:type="numbering" w:customStyle="1" w:styleId="Style20">
    <w:name w:val="Style20"/>
    <w:uiPriority w:val="99"/>
    <w:rsid w:val="001B209B"/>
    <w:pPr>
      <w:numPr>
        <w:numId w:val="130"/>
      </w:numPr>
    </w:pPr>
  </w:style>
  <w:style w:type="character" w:customStyle="1" w:styleId="Style1Char">
    <w:name w:val="Style1 Char"/>
    <w:link w:val="Style1"/>
    <w:rsid w:val="002258A8"/>
    <w:rPr>
      <w:rFonts w:ascii="Arial" w:eastAsia="Times New Roman" w:hAnsi="Arial" w:cs="Arial"/>
      <w:b/>
      <w:spacing w:val="-4"/>
      <w:sz w:val="22"/>
      <w:szCs w:val="22"/>
      <w:lang w:val="en-GB"/>
    </w:rPr>
  </w:style>
  <w:style w:type="character" w:customStyle="1" w:styleId="Heading7Char">
    <w:name w:val="Heading 7 Char"/>
    <w:basedOn w:val="DefaultParagraphFont"/>
    <w:link w:val="Heading7"/>
    <w:rsid w:val="00F7156D"/>
    <w:rPr>
      <w:rFonts w:eastAsia="Times New Roman"/>
      <w:b/>
    </w:rPr>
  </w:style>
  <w:style w:type="character" w:customStyle="1" w:styleId="Heading8Char">
    <w:name w:val="Heading 8 Char"/>
    <w:basedOn w:val="DefaultParagraphFont"/>
    <w:link w:val="Heading8"/>
    <w:rsid w:val="00F7156D"/>
    <w:rPr>
      <w:rFonts w:eastAsia="Times New Roman"/>
      <w:b/>
      <w:sz w:val="28"/>
    </w:rPr>
  </w:style>
  <w:style w:type="character" w:customStyle="1" w:styleId="Heading2Char">
    <w:name w:val="Heading 2 Char"/>
    <w:link w:val="Heading2"/>
    <w:rsid w:val="00F7156D"/>
    <w:rPr>
      <w:rFonts w:ascii="Arial" w:eastAsia="Times New Roman" w:hAnsi="Arial"/>
      <w:b/>
      <w:bCs/>
      <w:sz w:val="28"/>
      <w:szCs w:val="28"/>
      <w:lang w:eastAsia="zh-CN"/>
    </w:rPr>
  </w:style>
  <w:style w:type="character" w:customStyle="1" w:styleId="Heading5Char">
    <w:name w:val="Heading 5 Char"/>
    <w:link w:val="Heading5"/>
    <w:rsid w:val="00F7156D"/>
    <w:rPr>
      <w:rFonts w:ascii="Arial" w:hAnsi="Arial" w:cs="Arial"/>
      <w:b/>
      <w:sz w:val="21"/>
      <w:szCs w:val="21"/>
      <w:lang w:val="en-GB" w:eastAsia="zh-CN"/>
    </w:rPr>
  </w:style>
  <w:style w:type="character" w:customStyle="1" w:styleId="Heading6Char">
    <w:name w:val="Heading 6 Char"/>
    <w:link w:val="Heading6"/>
    <w:rsid w:val="00F7156D"/>
    <w:rPr>
      <w:rFonts w:ascii="Arial" w:hAnsi="Arial" w:cs="Arial"/>
      <w:sz w:val="21"/>
      <w:szCs w:val="24"/>
      <w:lang w:val="en-GB" w:eastAsia="zh-CN"/>
    </w:rPr>
  </w:style>
  <w:style w:type="character" w:customStyle="1" w:styleId="Heading9Char">
    <w:name w:val="Heading 9 Char"/>
    <w:link w:val="Heading9"/>
    <w:rsid w:val="00F7156D"/>
    <w:rPr>
      <w:rFonts w:ascii="Arial" w:eastAsia="Times New Roman" w:hAnsi="Arial"/>
      <w:b/>
      <w:i/>
      <w:sz w:val="18"/>
      <w:lang w:val="es-ES_tradnl"/>
    </w:rPr>
  </w:style>
  <w:style w:type="paragraph" w:customStyle="1" w:styleId="SectionXHeader3">
    <w:name w:val="Section X Header 3"/>
    <w:basedOn w:val="Heading1"/>
    <w:autoRedefine/>
    <w:rsid w:val="00F7156D"/>
    <w:pPr>
      <w:keepNext/>
      <w:suppressAutoHyphens w:val="0"/>
      <w:overflowPunct/>
      <w:autoSpaceDE/>
      <w:autoSpaceDN/>
      <w:adjustRightInd/>
      <w:spacing w:before="120"/>
      <w:textAlignment w:val="auto"/>
    </w:pPr>
    <w:rPr>
      <w:rFonts w:ascii="Times New Roman Bold" w:eastAsia="SimSun" w:hAnsi="Times New Roman Bold" w:cs="Times New Roman Bold"/>
      <w:sz w:val="48"/>
      <w:szCs w:val="32"/>
      <w:lang w:eastAsia="en-US"/>
    </w:rPr>
  </w:style>
  <w:style w:type="character" w:customStyle="1" w:styleId="TitleChar">
    <w:name w:val="Title Char"/>
    <w:link w:val="Title"/>
    <w:rsid w:val="00F7156D"/>
    <w:rPr>
      <w:rFonts w:eastAsia="Times New Roman"/>
      <w:b/>
      <w:bCs/>
      <w:sz w:val="48"/>
      <w:szCs w:val="48"/>
      <w:lang w:eastAsia="zh-CN"/>
    </w:rPr>
  </w:style>
  <w:style w:type="character" w:customStyle="1" w:styleId="FooterChar">
    <w:name w:val="Footer Char"/>
    <w:link w:val="Footer"/>
    <w:rsid w:val="00F7156D"/>
    <w:rPr>
      <w:sz w:val="24"/>
      <w:szCs w:val="24"/>
      <w:lang w:eastAsia="zh-CN"/>
    </w:rPr>
  </w:style>
  <w:style w:type="paragraph" w:customStyle="1" w:styleId="Subtitle2">
    <w:name w:val="Subtitle 2"/>
    <w:basedOn w:val="Footer"/>
    <w:autoRedefine/>
    <w:rsid w:val="00F7156D"/>
    <w:pPr>
      <w:tabs>
        <w:tab w:val="clear" w:pos="4320"/>
        <w:tab w:val="clear" w:pos="8640"/>
        <w:tab w:val="right" w:leader="underscore" w:pos="9504"/>
      </w:tabs>
      <w:spacing w:before="120"/>
      <w:ind w:left="360" w:hanging="360"/>
      <w:jc w:val="center"/>
      <w:outlineLvl w:val="1"/>
    </w:pPr>
    <w:rPr>
      <w:rFonts w:eastAsia="Times New Roman"/>
      <w:b/>
      <w:sz w:val="32"/>
      <w:szCs w:val="20"/>
      <w:lang w:eastAsia="en-US"/>
    </w:rPr>
  </w:style>
  <w:style w:type="character" w:customStyle="1" w:styleId="SubtitleChar">
    <w:name w:val="Subtitle Char"/>
    <w:link w:val="Subtitle"/>
    <w:rsid w:val="00F7156D"/>
    <w:rPr>
      <w:rFonts w:eastAsia="Times New Roman"/>
      <w:b/>
      <w:sz w:val="44"/>
    </w:rPr>
  </w:style>
  <w:style w:type="character" w:customStyle="1" w:styleId="BodyText2Char">
    <w:name w:val="Body Text 2 Char"/>
    <w:link w:val="BodyText2"/>
    <w:rsid w:val="00F7156D"/>
    <w:rPr>
      <w:rFonts w:eastAsia="Times New Roman"/>
      <w:b/>
      <w:sz w:val="28"/>
    </w:rPr>
  </w:style>
  <w:style w:type="character" w:customStyle="1" w:styleId="BodyTextChar">
    <w:name w:val="Body Text Char"/>
    <w:link w:val="BodyText"/>
    <w:rsid w:val="00F7156D"/>
    <w:rPr>
      <w:sz w:val="24"/>
      <w:szCs w:val="24"/>
      <w:lang w:eastAsia="zh-CN"/>
    </w:rPr>
  </w:style>
  <w:style w:type="character" w:customStyle="1" w:styleId="FootnoteTextChar">
    <w:name w:val="Footnote Text Char"/>
    <w:link w:val="FootnoteText"/>
    <w:semiHidden/>
    <w:rsid w:val="00F7156D"/>
    <w:rPr>
      <w:rFonts w:eastAsia="Times New Roman"/>
      <w:lang w:eastAsia="zh-CN"/>
    </w:rPr>
  </w:style>
  <w:style w:type="paragraph" w:customStyle="1" w:styleId="Part1">
    <w:name w:val="Part 1"/>
    <w:aliases w:val="2,3 Header 4"/>
    <w:basedOn w:val="Normal"/>
    <w:autoRedefine/>
    <w:rsid w:val="00F7156D"/>
    <w:pPr>
      <w:spacing w:before="240" w:after="240"/>
      <w:jc w:val="center"/>
    </w:pPr>
    <w:rPr>
      <w:rFonts w:eastAsia="Times New Roman"/>
      <w:b/>
      <w:sz w:val="36"/>
      <w:szCs w:val="20"/>
      <w:lang w:eastAsia="en-US"/>
    </w:rPr>
  </w:style>
  <w:style w:type="paragraph" w:customStyle="1" w:styleId="sec7-clauses">
    <w:name w:val="sec7-clauses"/>
    <w:basedOn w:val="Heading1-Clausename"/>
    <w:rsid w:val="00F7156D"/>
    <w:pPr>
      <w:tabs>
        <w:tab w:val="clear" w:pos="720"/>
        <w:tab w:val="num" w:pos="425"/>
      </w:tabs>
      <w:ind w:left="425" w:hanging="425"/>
    </w:pPr>
  </w:style>
  <w:style w:type="character" w:customStyle="1" w:styleId="BodyText3Char">
    <w:name w:val="Body Text 3 Char"/>
    <w:link w:val="BodyText3"/>
    <w:rsid w:val="00F7156D"/>
    <w:rPr>
      <w:rFonts w:ascii="Arial" w:hAnsi="Arial" w:cs="Arial"/>
      <w:sz w:val="21"/>
      <w:szCs w:val="21"/>
      <w:lang w:val="en-GB" w:eastAsia="zh-CN"/>
    </w:rPr>
  </w:style>
  <w:style w:type="character" w:customStyle="1" w:styleId="BodyTextIndentChar">
    <w:name w:val="Body Text Indent Char"/>
    <w:link w:val="BodyTextIndent"/>
    <w:rsid w:val="00F7156D"/>
    <w:rPr>
      <w:sz w:val="24"/>
      <w:szCs w:val="24"/>
      <w:lang w:eastAsia="zh-CN"/>
    </w:rPr>
  </w:style>
  <w:style w:type="character" w:customStyle="1" w:styleId="BodyTextIndent2Char">
    <w:name w:val="Body Text Indent 2 Char"/>
    <w:link w:val="BodyTextIndent2"/>
    <w:rsid w:val="00F7156D"/>
    <w:rPr>
      <w:rFonts w:eastAsia="Times New Roman"/>
      <w:sz w:val="24"/>
    </w:rPr>
  </w:style>
  <w:style w:type="character" w:customStyle="1" w:styleId="BodyTextIndent3Char">
    <w:name w:val="Body Text Indent 3 Char"/>
    <w:link w:val="BodyTextIndent3"/>
    <w:rsid w:val="00F7156D"/>
    <w:rPr>
      <w:sz w:val="16"/>
      <w:szCs w:val="16"/>
      <w:lang w:eastAsia="zh-CN"/>
    </w:rPr>
  </w:style>
  <w:style w:type="character" w:customStyle="1" w:styleId="DateChar">
    <w:name w:val="Date Char"/>
    <w:link w:val="Date"/>
    <w:rsid w:val="00F7156D"/>
    <w:rPr>
      <w:rFonts w:eastAsia="Times New Roman"/>
    </w:rPr>
  </w:style>
  <w:style w:type="paragraph" w:styleId="ListBullet">
    <w:name w:val="List Bullet"/>
    <w:basedOn w:val="Normal"/>
    <w:autoRedefine/>
    <w:rsid w:val="00F7156D"/>
    <w:rPr>
      <w:rFonts w:eastAsia="Times New Roman"/>
      <w:sz w:val="20"/>
      <w:szCs w:val="20"/>
      <w:lang w:eastAsia="en-US"/>
    </w:rPr>
  </w:style>
  <w:style w:type="paragraph" w:styleId="EnvelopeReturn">
    <w:name w:val="envelope return"/>
    <w:basedOn w:val="Normal"/>
    <w:rsid w:val="00F7156D"/>
    <w:pPr>
      <w:suppressAutoHyphens/>
      <w:overflowPunct w:val="0"/>
      <w:autoSpaceDE w:val="0"/>
      <w:autoSpaceDN w:val="0"/>
      <w:adjustRightInd w:val="0"/>
      <w:jc w:val="both"/>
      <w:textAlignment w:val="baseline"/>
    </w:pPr>
    <w:rPr>
      <w:rFonts w:eastAsia="Times New Roman"/>
      <w:sz w:val="20"/>
      <w:szCs w:val="20"/>
      <w:lang w:eastAsia="en-US"/>
    </w:rPr>
  </w:style>
  <w:style w:type="character" w:customStyle="1" w:styleId="Header2-SubClausesCharChar">
    <w:name w:val="Header 2 - SubClauses Char Char"/>
    <w:link w:val="Header2-SubClauses"/>
    <w:rsid w:val="00F7156D"/>
    <w:rPr>
      <w:rFonts w:eastAsia="Times New Roman"/>
      <w:sz w:val="24"/>
      <w:lang w:val="es-ES_tradnl"/>
    </w:rPr>
  </w:style>
  <w:style w:type="paragraph" w:styleId="Index4">
    <w:name w:val="index 4"/>
    <w:basedOn w:val="Normal"/>
    <w:next w:val="Normal"/>
    <w:semiHidden/>
    <w:rsid w:val="00F7156D"/>
    <w:pPr>
      <w:tabs>
        <w:tab w:val="right" w:pos="4140"/>
      </w:tabs>
      <w:ind w:left="960" w:hanging="240"/>
    </w:pPr>
    <w:rPr>
      <w:rFonts w:eastAsia="Times New Roman"/>
      <w:sz w:val="20"/>
      <w:szCs w:val="20"/>
      <w:lang w:eastAsia="en-US"/>
    </w:rPr>
  </w:style>
  <w:style w:type="paragraph" w:customStyle="1" w:styleId="2AutoList1">
    <w:name w:val="2AutoList1"/>
    <w:basedOn w:val="Normal"/>
    <w:rsid w:val="00F7156D"/>
    <w:pPr>
      <w:numPr>
        <w:ilvl w:val="1"/>
        <w:numId w:val="161"/>
      </w:numPr>
      <w:jc w:val="both"/>
    </w:pPr>
    <w:rPr>
      <w:rFonts w:ascii="Arial" w:eastAsia="Times New Roman" w:hAnsi="Arial"/>
      <w:sz w:val="20"/>
      <w:szCs w:val="20"/>
      <w:lang w:eastAsia="en-US"/>
    </w:rPr>
  </w:style>
  <w:style w:type="paragraph" w:customStyle="1" w:styleId="Header1-Clauses">
    <w:name w:val="Header 1 - Clauses"/>
    <w:basedOn w:val="Normal"/>
    <w:rsid w:val="00F7156D"/>
    <w:pPr>
      <w:tabs>
        <w:tab w:val="num" w:pos="432"/>
      </w:tabs>
      <w:spacing w:before="120"/>
      <w:ind w:left="432" w:hanging="432"/>
    </w:pPr>
    <w:rPr>
      <w:rFonts w:ascii="Arial" w:eastAsia="Times New Roman" w:hAnsi="Arial"/>
      <w:b/>
      <w:sz w:val="20"/>
      <w:szCs w:val="20"/>
      <w:lang w:eastAsia="en-US"/>
    </w:rPr>
  </w:style>
  <w:style w:type="paragraph" w:customStyle="1" w:styleId="ColorfulShading-Accent11">
    <w:name w:val="Colorful Shading - Accent 11"/>
    <w:hidden/>
    <w:uiPriority w:val="71"/>
    <w:rsid w:val="00F7156D"/>
    <w:rPr>
      <w:sz w:val="24"/>
      <w:szCs w:val="24"/>
      <w:lang w:eastAsia="zh-CN"/>
    </w:rPr>
  </w:style>
  <w:style w:type="character" w:customStyle="1" w:styleId="Table">
    <w:name w:val="Table"/>
    <w:rsid w:val="00F7156D"/>
    <w:rPr>
      <w:rFonts w:ascii="Arial" w:hAnsi="Arial"/>
      <w:sz w:val="20"/>
    </w:rPr>
  </w:style>
  <w:style w:type="paragraph" w:customStyle="1" w:styleId="explanatorynotes">
    <w:name w:val="explanatory_notes"/>
    <w:basedOn w:val="Normal"/>
    <w:rsid w:val="00F7156D"/>
    <w:pPr>
      <w:suppressAutoHyphens/>
      <w:spacing w:after="240" w:line="360" w:lineRule="exact"/>
      <w:jc w:val="both"/>
    </w:pPr>
    <w:rPr>
      <w:rFonts w:ascii="Arial" w:eastAsia="Times New Roman" w:hAnsi="Arial"/>
      <w:szCs w:val="20"/>
      <w:lang w:eastAsia="en-US"/>
    </w:rPr>
  </w:style>
  <w:style w:type="paragraph" w:customStyle="1" w:styleId="SecVI-Header3">
    <w:name w:val="Sec VI - Header 3"/>
    <w:basedOn w:val="Normal"/>
    <w:link w:val="SecVI-Header3Char"/>
    <w:rsid w:val="00F7156D"/>
    <w:pPr>
      <w:tabs>
        <w:tab w:val="num" w:pos="864"/>
      </w:tabs>
      <w:spacing w:after="200"/>
      <w:jc w:val="center"/>
      <w:outlineLvl w:val="2"/>
    </w:pPr>
    <w:rPr>
      <w:rFonts w:eastAsia="Times New Roman"/>
      <w:b/>
      <w:szCs w:val="28"/>
      <w:lang w:eastAsia="en-US"/>
    </w:rPr>
  </w:style>
  <w:style w:type="character" w:customStyle="1" w:styleId="SecVI-Header3Char">
    <w:name w:val="Sec VI - Header 3 Char"/>
    <w:link w:val="SecVI-Header3"/>
    <w:rsid w:val="00F7156D"/>
    <w:rPr>
      <w:rFonts w:eastAsia="Times New Roman"/>
      <w:b/>
      <w:sz w:val="24"/>
      <w:szCs w:val="28"/>
    </w:rPr>
  </w:style>
  <w:style w:type="paragraph" w:customStyle="1" w:styleId="SecVI-Header1">
    <w:name w:val="Sec VI - Header 1"/>
    <w:basedOn w:val="SectionVHeader"/>
    <w:rsid w:val="00F7156D"/>
  </w:style>
  <w:style w:type="paragraph" w:customStyle="1" w:styleId="StyleHeading3SectionHeader3ClauseSubNoNameHeading3CharSe">
    <w:name w:val="Style Heading 3Section Header3ClauseSub_No&amp;NameHeading 3 CharSe..."/>
    <w:basedOn w:val="Heading3"/>
    <w:rsid w:val="00F7156D"/>
    <w:pPr>
      <w:tabs>
        <w:tab w:val="num" w:pos="864"/>
      </w:tabs>
      <w:spacing w:after="200"/>
      <w:ind w:left="864" w:hanging="432"/>
      <w:jc w:val="center"/>
    </w:pPr>
    <w:rPr>
      <w:rFonts w:ascii="Times New Roman" w:hAnsi="Times New Roman" w:cs="Times New Roman"/>
      <w:spacing w:val="0"/>
      <w:sz w:val="28"/>
      <w:szCs w:val="20"/>
      <w:lang w:val="en-US"/>
    </w:rPr>
  </w:style>
  <w:style w:type="paragraph" w:customStyle="1" w:styleId="DefaultParagraphFont1">
    <w:name w:val="Default Paragraph Font1"/>
    <w:next w:val="Normal"/>
    <w:rsid w:val="00F7156D"/>
    <w:pPr>
      <w:numPr>
        <w:numId w:val="162"/>
      </w:numPr>
    </w:pPr>
    <w:rPr>
      <w:rFonts w:ascii="‚l‚r –¾’©" w:eastAsia="Times New Roman" w:hAnsi="‚l‚r –¾’©" w:cs="‚l‚r –¾’©"/>
      <w:noProof/>
      <w:sz w:val="21"/>
      <w:lang w:val="en-GB" w:eastAsia="en-GB"/>
    </w:rPr>
  </w:style>
  <w:style w:type="paragraph" w:customStyle="1" w:styleId="S7Header1">
    <w:name w:val="S7 Header 1"/>
    <w:basedOn w:val="Normal"/>
    <w:next w:val="Normal"/>
    <w:rsid w:val="00F7156D"/>
    <w:pPr>
      <w:tabs>
        <w:tab w:val="num" w:pos="648"/>
      </w:tabs>
      <w:spacing w:before="120" w:after="240"/>
      <w:ind w:left="360" w:hanging="72"/>
      <w:jc w:val="center"/>
    </w:pPr>
    <w:rPr>
      <w:rFonts w:eastAsia="Times New Roman"/>
      <w:b/>
      <w:sz w:val="28"/>
      <w:szCs w:val="20"/>
      <w:lang w:eastAsia="en-US"/>
    </w:rPr>
  </w:style>
  <w:style w:type="paragraph" w:customStyle="1" w:styleId="UG-SectionIX-Heading1">
    <w:name w:val="UG - Section IX - Heading 1"/>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sz w:val="32"/>
      <w:lang w:eastAsia="en-US"/>
    </w:rPr>
  </w:style>
  <w:style w:type="paragraph" w:customStyle="1" w:styleId="UG-SectionIX-Heading2">
    <w:name w:val="UG - Section IX - Heading 2"/>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lang w:eastAsia="en-US"/>
    </w:rPr>
  </w:style>
  <w:style w:type="paragraph" w:customStyle="1" w:styleId="S8Header1">
    <w:name w:val="S8 Header 1"/>
    <w:basedOn w:val="Normal"/>
    <w:next w:val="Normal"/>
    <w:rsid w:val="00F7156D"/>
    <w:pPr>
      <w:spacing w:before="120" w:after="200"/>
      <w:jc w:val="both"/>
    </w:pPr>
    <w:rPr>
      <w:rFonts w:eastAsia="Times New Roman"/>
      <w:b/>
      <w:szCs w:val="20"/>
      <w:lang w:eastAsia="en-US"/>
    </w:rPr>
  </w:style>
  <w:style w:type="paragraph" w:customStyle="1" w:styleId="UG-Sec3-heading1">
    <w:name w:val="UG-Sec3-heading1"/>
    <w:basedOn w:val="Heading2"/>
    <w:link w:val="UG-Sec3-heading1Char"/>
    <w:rsid w:val="00F7156D"/>
    <w:pPr>
      <w:tabs>
        <w:tab w:val="left" w:pos="619"/>
      </w:tabs>
      <w:suppressAutoHyphens w:val="0"/>
      <w:overflowPunct/>
      <w:autoSpaceDE/>
      <w:autoSpaceDN/>
      <w:adjustRightInd/>
      <w:spacing w:before="120" w:after="200"/>
      <w:jc w:val="left"/>
      <w:textAlignment w:val="auto"/>
    </w:pPr>
    <w:rPr>
      <w:rFonts w:ascii="Times New Roman" w:hAnsi="Times New Roman"/>
      <w:bCs w:val="0"/>
      <w:lang w:eastAsia="en-US"/>
    </w:rPr>
  </w:style>
  <w:style w:type="character" w:customStyle="1" w:styleId="UG-Sec3-heading1Char">
    <w:name w:val="UG-Sec3-heading1 Char"/>
    <w:link w:val="UG-Sec3-heading1"/>
    <w:rsid w:val="00F7156D"/>
    <w:rPr>
      <w:rFonts w:eastAsia="Times New Roman"/>
      <w:b/>
      <w:sz w:val="28"/>
      <w:szCs w:val="28"/>
    </w:rPr>
  </w:style>
  <w:style w:type="paragraph" w:customStyle="1" w:styleId="StyleUG-Sec3-heading18ptBlack">
    <w:name w:val="Style UG-Sec3-heading1 + 8 pt Black"/>
    <w:basedOn w:val="UG-Sec3-heading1"/>
    <w:link w:val="StyleUG-Sec3-heading18ptBlackChar"/>
    <w:rsid w:val="00F7156D"/>
    <w:rPr>
      <w:bCs/>
      <w:color w:val="000000"/>
      <w:sz w:val="24"/>
    </w:rPr>
  </w:style>
  <w:style w:type="character" w:customStyle="1" w:styleId="StyleUG-Sec3-heading18ptBlackChar">
    <w:name w:val="Style UG-Sec3-heading1 + 8 pt Black Char"/>
    <w:link w:val="StyleUG-Sec3-heading18ptBlack"/>
    <w:rsid w:val="00F7156D"/>
    <w:rPr>
      <w:rFonts w:eastAsia="Times New Roman"/>
      <w:b/>
      <w:bCs/>
      <w:color w:val="000000"/>
      <w:sz w:val="24"/>
      <w:szCs w:val="28"/>
    </w:rPr>
  </w:style>
  <w:style w:type="table" w:customStyle="1" w:styleId="TableNormal1">
    <w:name w:val="Table Normal1"/>
    <w:uiPriority w:val="2"/>
    <w:semiHidden/>
    <w:unhideWhenUsed/>
    <w:qFormat/>
    <w:rsid w:val="00F7156D"/>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56D"/>
    <w:pPr>
      <w:widowControl w:val="0"/>
    </w:pPr>
    <w:rPr>
      <w:rFonts w:asciiTheme="minorHAnsi" w:eastAsiaTheme="minorHAnsi" w:hAnsiTheme="minorHAnsi" w:cstheme="minorBidi"/>
      <w:sz w:val="22"/>
      <w:szCs w:val="22"/>
      <w:lang w:eastAsia="en-US"/>
    </w:rPr>
  </w:style>
  <w:style w:type="numbering" w:customStyle="1" w:styleId="Style4">
    <w:name w:val="Style4"/>
    <w:uiPriority w:val="99"/>
    <w:rsid w:val="00F7156D"/>
    <w:pPr>
      <w:numPr>
        <w:numId w:val="163"/>
      </w:numPr>
    </w:pPr>
  </w:style>
  <w:style w:type="numbering" w:customStyle="1" w:styleId="Style7">
    <w:name w:val="Style7"/>
    <w:uiPriority w:val="99"/>
    <w:rsid w:val="00F7156D"/>
    <w:pPr>
      <w:numPr>
        <w:numId w:val="164"/>
      </w:numPr>
    </w:pPr>
  </w:style>
  <w:style w:type="numbering" w:customStyle="1" w:styleId="Style9">
    <w:name w:val="Style9"/>
    <w:uiPriority w:val="99"/>
    <w:rsid w:val="00F7156D"/>
    <w:pPr>
      <w:numPr>
        <w:numId w:val="165"/>
      </w:numPr>
    </w:pPr>
  </w:style>
  <w:style w:type="numbering" w:customStyle="1" w:styleId="Style10">
    <w:name w:val="Style10"/>
    <w:uiPriority w:val="99"/>
    <w:rsid w:val="00F7156D"/>
    <w:pPr>
      <w:numPr>
        <w:numId w:val="166"/>
      </w:numPr>
    </w:pPr>
  </w:style>
  <w:style w:type="numbering" w:customStyle="1" w:styleId="Style16">
    <w:name w:val="Style16"/>
    <w:uiPriority w:val="99"/>
    <w:rsid w:val="00F7156D"/>
    <w:pPr>
      <w:numPr>
        <w:numId w:val="167"/>
      </w:numPr>
    </w:pPr>
  </w:style>
  <w:style w:type="paragraph" w:customStyle="1" w:styleId="font5">
    <w:name w:val="font5"/>
    <w:basedOn w:val="Normal"/>
    <w:rsid w:val="00E65131"/>
    <w:pPr>
      <w:spacing w:before="100" w:beforeAutospacing="1" w:after="100" w:afterAutospacing="1"/>
    </w:pPr>
    <w:rPr>
      <w:rFonts w:ascii="Arial Narrow" w:eastAsia="Times New Roman" w:hAnsi="Arial Narrow"/>
      <w:b/>
      <w:bCs/>
      <w:color w:val="000000"/>
      <w:sz w:val="20"/>
      <w:szCs w:val="20"/>
      <w:lang w:eastAsia="en-US"/>
    </w:rPr>
  </w:style>
  <w:style w:type="paragraph" w:customStyle="1" w:styleId="font6">
    <w:name w:val="font6"/>
    <w:basedOn w:val="Normal"/>
    <w:rsid w:val="00E65131"/>
    <w:pPr>
      <w:spacing w:before="100" w:beforeAutospacing="1" w:after="100" w:afterAutospacing="1"/>
    </w:pPr>
    <w:rPr>
      <w:rFonts w:ascii="Arial Narrow" w:eastAsia="Times New Roman" w:hAnsi="Arial Narrow"/>
      <w:color w:val="000000"/>
      <w:sz w:val="20"/>
      <w:szCs w:val="20"/>
      <w:lang w:eastAsia="en-US"/>
    </w:rPr>
  </w:style>
  <w:style w:type="paragraph" w:customStyle="1" w:styleId="font7">
    <w:name w:val="font7"/>
    <w:basedOn w:val="Normal"/>
    <w:rsid w:val="00E65131"/>
    <w:pPr>
      <w:spacing w:before="100" w:beforeAutospacing="1" w:after="100" w:afterAutospacing="1"/>
    </w:pPr>
    <w:rPr>
      <w:rFonts w:ascii="Arial Narrow" w:eastAsia="Times New Roman" w:hAnsi="Arial Narrow"/>
      <w:sz w:val="20"/>
      <w:szCs w:val="20"/>
      <w:lang w:eastAsia="en-US"/>
    </w:rPr>
  </w:style>
  <w:style w:type="paragraph" w:customStyle="1" w:styleId="font8">
    <w:name w:val="font8"/>
    <w:basedOn w:val="Normal"/>
    <w:rsid w:val="00E65131"/>
    <w:pPr>
      <w:spacing w:before="100" w:beforeAutospacing="1" w:after="100" w:afterAutospacing="1"/>
    </w:pPr>
    <w:rPr>
      <w:rFonts w:ascii="Arial Narrow" w:eastAsia="Times New Roman" w:hAnsi="Arial Narrow"/>
      <w:color w:val="000000"/>
      <w:sz w:val="18"/>
      <w:szCs w:val="18"/>
      <w:lang w:eastAsia="en-US"/>
    </w:rPr>
  </w:style>
  <w:style w:type="paragraph" w:customStyle="1" w:styleId="xl63">
    <w:name w:val="xl63"/>
    <w:basedOn w:val="Normal"/>
    <w:rsid w:val="00E65131"/>
    <w:pPr>
      <w:spacing w:before="100" w:beforeAutospacing="1" w:after="100" w:afterAutospacing="1"/>
      <w:jc w:val="center"/>
    </w:pPr>
    <w:rPr>
      <w:rFonts w:eastAsia="Times New Roman"/>
      <w:lang w:eastAsia="en-US"/>
    </w:rPr>
  </w:style>
  <w:style w:type="paragraph" w:customStyle="1" w:styleId="xl64">
    <w:name w:val="xl64"/>
    <w:basedOn w:val="Normal"/>
    <w:rsid w:val="00E6513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65">
    <w:name w:val="xl65"/>
    <w:basedOn w:val="Normal"/>
    <w:rsid w:val="00E651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en-US"/>
    </w:rPr>
  </w:style>
  <w:style w:type="paragraph" w:customStyle="1" w:styleId="xl66">
    <w:name w:val="xl66"/>
    <w:basedOn w:val="Normal"/>
    <w:rsid w:val="00E65131"/>
    <w:pPr>
      <w:spacing w:before="100" w:beforeAutospacing="1" w:after="100" w:afterAutospacing="1"/>
      <w:jc w:val="both"/>
      <w:textAlignment w:val="center"/>
    </w:pPr>
    <w:rPr>
      <w:rFonts w:ascii="Arial Narrow" w:eastAsia="Times New Roman" w:hAnsi="Arial Narrow"/>
      <w:b/>
      <w:bCs/>
      <w:sz w:val="20"/>
      <w:szCs w:val="20"/>
      <w:lang w:eastAsia="en-US"/>
    </w:rPr>
  </w:style>
  <w:style w:type="paragraph" w:customStyle="1" w:styleId="xl67">
    <w:name w:val="xl67"/>
    <w:basedOn w:val="Normal"/>
    <w:rsid w:val="00E65131"/>
    <w:pPr>
      <w:spacing w:before="100" w:beforeAutospacing="1" w:after="100" w:afterAutospacing="1"/>
      <w:textAlignment w:val="top"/>
    </w:pPr>
    <w:rPr>
      <w:rFonts w:eastAsia="Times New Roman"/>
      <w:lang w:eastAsia="en-US"/>
    </w:rPr>
  </w:style>
  <w:style w:type="paragraph" w:customStyle="1" w:styleId="xl68">
    <w:name w:val="xl68"/>
    <w:basedOn w:val="Normal"/>
    <w:rsid w:val="00E65131"/>
    <w:pPr>
      <w:spacing w:before="100" w:beforeAutospacing="1" w:after="100" w:afterAutospacing="1"/>
      <w:jc w:val="center"/>
      <w:textAlignment w:val="top"/>
    </w:pPr>
    <w:rPr>
      <w:rFonts w:eastAsia="Times New Roman"/>
      <w:lang w:eastAsia="en-US"/>
    </w:rPr>
  </w:style>
  <w:style w:type="paragraph" w:customStyle="1" w:styleId="xl70">
    <w:name w:val="xl70"/>
    <w:basedOn w:val="Normal"/>
    <w:rsid w:val="00E65131"/>
    <w:pPr>
      <w:spacing w:before="100" w:beforeAutospacing="1" w:after="100" w:afterAutospacing="1"/>
    </w:pPr>
    <w:rPr>
      <w:rFonts w:eastAsia="Times New Roman"/>
      <w:sz w:val="18"/>
      <w:szCs w:val="18"/>
      <w:lang w:eastAsia="en-US"/>
    </w:rPr>
  </w:style>
  <w:style w:type="paragraph" w:customStyle="1" w:styleId="xl71">
    <w:name w:val="xl71"/>
    <w:basedOn w:val="Normal"/>
    <w:rsid w:val="00E65131"/>
    <w:pPr>
      <w:spacing w:before="100" w:beforeAutospacing="1" w:after="100" w:afterAutospacing="1"/>
    </w:pPr>
    <w:rPr>
      <w:rFonts w:eastAsia="Times New Roman"/>
      <w:sz w:val="20"/>
      <w:szCs w:val="20"/>
      <w:lang w:eastAsia="en-US"/>
    </w:rPr>
  </w:style>
  <w:style w:type="paragraph" w:customStyle="1" w:styleId="xl72">
    <w:name w:val="xl72"/>
    <w:basedOn w:val="Normal"/>
    <w:rsid w:val="00E65131"/>
    <w:pPr>
      <w:spacing w:before="100" w:beforeAutospacing="1" w:after="100" w:afterAutospacing="1"/>
    </w:pPr>
    <w:rPr>
      <w:rFonts w:eastAsia="Times New Roman"/>
      <w:sz w:val="20"/>
      <w:szCs w:val="20"/>
      <w:lang w:eastAsia="en-US"/>
    </w:rPr>
  </w:style>
  <w:style w:type="paragraph" w:customStyle="1" w:styleId="xl73">
    <w:name w:val="xl73"/>
    <w:basedOn w:val="Normal"/>
    <w:rsid w:val="00E65131"/>
    <w:pPr>
      <w:spacing w:before="100" w:beforeAutospacing="1" w:after="100" w:afterAutospacing="1"/>
      <w:jc w:val="center"/>
    </w:pPr>
    <w:rPr>
      <w:rFonts w:eastAsia="Times New Roman"/>
      <w:sz w:val="18"/>
      <w:szCs w:val="18"/>
      <w:lang w:eastAsia="en-US"/>
    </w:rPr>
  </w:style>
  <w:style w:type="paragraph" w:customStyle="1" w:styleId="xl74">
    <w:name w:val="xl74"/>
    <w:basedOn w:val="Normal"/>
    <w:rsid w:val="00E65131"/>
    <w:pPr>
      <w:spacing w:before="100" w:beforeAutospacing="1" w:after="100" w:afterAutospacing="1"/>
      <w:textAlignment w:val="top"/>
    </w:pPr>
    <w:rPr>
      <w:rFonts w:eastAsia="Times New Roman"/>
      <w:sz w:val="18"/>
      <w:szCs w:val="18"/>
      <w:lang w:eastAsia="en-US"/>
    </w:rPr>
  </w:style>
  <w:style w:type="paragraph" w:customStyle="1" w:styleId="xl75">
    <w:name w:val="xl75"/>
    <w:basedOn w:val="Normal"/>
    <w:rsid w:val="00E65131"/>
    <w:pPr>
      <w:spacing w:before="100" w:beforeAutospacing="1" w:after="100" w:afterAutospacing="1"/>
      <w:jc w:val="center"/>
      <w:textAlignment w:val="top"/>
    </w:pPr>
    <w:rPr>
      <w:rFonts w:eastAsia="Times New Roman"/>
      <w:sz w:val="18"/>
      <w:szCs w:val="18"/>
      <w:lang w:eastAsia="en-US"/>
    </w:rPr>
  </w:style>
  <w:style w:type="paragraph" w:customStyle="1" w:styleId="xl76">
    <w:name w:val="xl76"/>
    <w:basedOn w:val="Normal"/>
    <w:rsid w:val="00E65131"/>
    <w:pPr>
      <w:spacing w:before="100" w:beforeAutospacing="1" w:after="100" w:afterAutospacing="1"/>
      <w:textAlignment w:val="top"/>
    </w:pPr>
    <w:rPr>
      <w:rFonts w:eastAsia="Times New Roman"/>
      <w:lang w:eastAsia="en-US"/>
    </w:rPr>
  </w:style>
  <w:style w:type="paragraph" w:customStyle="1" w:styleId="xl77">
    <w:name w:val="xl77"/>
    <w:basedOn w:val="Normal"/>
    <w:rsid w:val="00E65131"/>
    <w:pPr>
      <w:spacing w:before="100" w:beforeAutospacing="1" w:after="100" w:afterAutospacing="1"/>
      <w:jc w:val="both"/>
      <w:textAlignment w:val="top"/>
    </w:pPr>
    <w:rPr>
      <w:rFonts w:ascii="Arial Narrow" w:eastAsia="Times New Roman" w:hAnsi="Arial Narrow"/>
      <w:b/>
      <w:bCs/>
      <w:sz w:val="20"/>
      <w:szCs w:val="20"/>
      <w:lang w:eastAsia="en-US"/>
    </w:rPr>
  </w:style>
  <w:style w:type="paragraph" w:customStyle="1" w:styleId="xl78">
    <w:name w:val="xl78"/>
    <w:basedOn w:val="Normal"/>
    <w:rsid w:val="00E65131"/>
    <w:pPr>
      <w:spacing w:before="100" w:beforeAutospacing="1" w:after="100" w:afterAutospacing="1"/>
      <w:jc w:val="center"/>
    </w:pPr>
    <w:rPr>
      <w:rFonts w:eastAsia="Times New Roman"/>
      <w:sz w:val="20"/>
      <w:szCs w:val="20"/>
      <w:lang w:eastAsia="en-US"/>
    </w:rPr>
  </w:style>
  <w:style w:type="paragraph" w:customStyle="1" w:styleId="xl79">
    <w:name w:val="xl79"/>
    <w:basedOn w:val="Normal"/>
    <w:rsid w:val="00E65131"/>
    <w:pPr>
      <w:spacing w:before="100" w:beforeAutospacing="1" w:after="100" w:afterAutospacing="1"/>
    </w:pPr>
    <w:rPr>
      <w:rFonts w:eastAsia="Times New Roman"/>
      <w:sz w:val="16"/>
      <w:szCs w:val="16"/>
      <w:lang w:eastAsia="en-US"/>
    </w:rPr>
  </w:style>
  <w:style w:type="paragraph" w:customStyle="1" w:styleId="xl80">
    <w:name w:val="xl80"/>
    <w:basedOn w:val="Normal"/>
    <w:rsid w:val="00E65131"/>
    <w:pPr>
      <w:spacing w:before="100" w:beforeAutospacing="1" w:after="100" w:afterAutospacing="1"/>
      <w:jc w:val="center"/>
      <w:textAlignment w:val="center"/>
    </w:pPr>
    <w:rPr>
      <w:rFonts w:eastAsia="Times New Roman"/>
      <w:lang w:eastAsia="en-US"/>
    </w:rPr>
  </w:style>
  <w:style w:type="paragraph" w:customStyle="1" w:styleId="xl81">
    <w:name w:val="xl81"/>
    <w:basedOn w:val="Normal"/>
    <w:rsid w:val="00E65131"/>
    <w:pPr>
      <w:spacing w:before="100" w:beforeAutospacing="1" w:after="100" w:afterAutospacing="1"/>
      <w:jc w:val="both"/>
      <w:textAlignment w:val="top"/>
    </w:pPr>
    <w:rPr>
      <w:rFonts w:ascii="Arial Narrow" w:eastAsia="Times New Roman" w:hAnsi="Arial Narrow"/>
      <w:sz w:val="20"/>
      <w:szCs w:val="20"/>
      <w:lang w:eastAsia="en-US"/>
    </w:rPr>
  </w:style>
  <w:style w:type="paragraph" w:customStyle="1" w:styleId="xl82">
    <w:name w:val="xl82"/>
    <w:basedOn w:val="Normal"/>
    <w:rsid w:val="00E65131"/>
    <w:pPr>
      <w:spacing w:before="100" w:beforeAutospacing="1" w:after="100" w:afterAutospacing="1"/>
      <w:jc w:val="center"/>
      <w:textAlignment w:val="top"/>
    </w:pPr>
    <w:rPr>
      <w:rFonts w:eastAsia="Times New Roman"/>
      <w:lang w:eastAsia="en-US"/>
    </w:rPr>
  </w:style>
  <w:style w:type="paragraph" w:customStyle="1" w:styleId="xl83">
    <w:name w:val="xl83"/>
    <w:basedOn w:val="Normal"/>
    <w:rsid w:val="00E65131"/>
    <w:pPr>
      <w:pBdr>
        <w:bottom w:val="single" w:sz="8" w:space="0" w:color="auto"/>
      </w:pBdr>
      <w:spacing w:before="100" w:beforeAutospacing="1" w:after="100" w:afterAutospacing="1"/>
    </w:pPr>
    <w:rPr>
      <w:rFonts w:eastAsia="Times New Roman"/>
      <w:lang w:eastAsia="en-US"/>
    </w:rPr>
  </w:style>
  <w:style w:type="paragraph" w:customStyle="1" w:styleId="xl84">
    <w:name w:val="xl84"/>
    <w:basedOn w:val="Normal"/>
    <w:rsid w:val="00E65131"/>
    <w:pPr>
      <w:spacing w:before="100" w:beforeAutospacing="1" w:after="100" w:afterAutospacing="1"/>
    </w:pPr>
    <w:rPr>
      <w:rFonts w:eastAsia="Times New Roman"/>
      <w:b/>
      <w:bCs/>
      <w:lang w:eastAsia="en-US"/>
    </w:rPr>
  </w:style>
  <w:style w:type="paragraph" w:customStyle="1" w:styleId="xl85">
    <w:name w:val="xl85"/>
    <w:basedOn w:val="Normal"/>
    <w:rsid w:val="00E65131"/>
    <w:pPr>
      <w:spacing w:before="100" w:beforeAutospacing="1" w:after="100" w:afterAutospacing="1"/>
      <w:jc w:val="both"/>
      <w:textAlignment w:val="top"/>
    </w:pPr>
    <w:rPr>
      <w:rFonts w:ascii="Arial Narrow" w:eastAsia="Times New Roman" w:hAnsi="Arial Narrow"/>
      <w:b/>
      <w:bCs/>
      <w:sz w:val="18"/>
      <w:szCs w:val="18"/>
      <w:lang w:eastAsia="en-US"/>
    </w:rPr>
  </w:style>
  <w:style w:type="paragraph" w:customStyle="1" w:styleId="xl86">
    <w:name w:val="xl86"/>
    <w:basedOn w:val="Normal"/>
    <w:rsid w:val="00E65131"/>
    <w:pPr>
      <w:spacing w:before="100" w:beforeAutospacing="1" w:after="100" w:afterAutospacing="1"/>
      <w:jc w:val="both"/>
      <w:textAlignment w:val="top"/>
    </w:pPr>
    <w:rPr>
      <w:rFonts w:eastAsia="Times New Roman"/>
      <w:b/>
      <w:bCs/>
      <w:sz w:val="27"/>
      <w:szCs w:val="27"/>
      <w:lang w:eastAsia="en-US"/>
    </w:rPr>
  </w:style>
  <w:style w:type="paragraph" w:customStyle="1" w:styleId="xl87">
    <w:name w:val="xl87"/>
    <w:basedOn w:val="Normal"/>
    <w:rsid w:val="00E65131"/>
    <w:pPr>
      <w:spacing w:before="100" w:beforeAutospacing="1" w:after="100" w:afterAutospacing="1"/>
      <w:jc w:val="both"/>
      <w:textAlignment w:val="top"/>
    </w:pPr>
    <w:rPr>
      <w:rFonts w:ascii="Arial Narrow" w:eastAsia="Times New Roman" w:hAnsi="Arial Narrow"/>
      <w:b/>
      <w:bCs/>
      <w:sz w:val="20"/>
      <w:szCs w:val="20"/>
      <w:lang w:eastAsia="en-US"/>
    </w:rPr>
  </w:style>
  <w:style w:type="paragraph" w:customStyle="1" w:styleId="xl88">
    <w:name w:val="xl88"/>
    <w:basedOn w:val="Normal"/>
    <w:rsid w:val="00E65131"/>
    <w:pPr>
      <w:spacing w:before="100" w:beforeAutospacing="1" w:after="100" w:afterAutospacing="1"/>
    </w:pPr>
    <w:rPr>
      <w:rFonts w:eastAsia="Times New Roman"/>
      <w:b/>
      <w:bCs/>
      <w:sz w:val="32"/>
      <w:szCs w:val="32"/>
      <w:lang w:eastAsia="en-US"/>
    </w:rPr>
  </w:style>
  <w:style w:type="paragraph" w:customStyle="1" w:styleId="xl89">
    <w:name w:val="xl89"/>
    <w:basedOn w:val="Normal"/>
    <w:rsid w:val="00E65131"/>
    <w:pPr>
      <w:spacing w:before="100" w:beforeAutospacing="1" w:after="100" w:afterAutospacing="1"/>
    </w:pPr>
    <w:rPr>
      <w:rFonts w:eastAsia="Times New Roman"/>
      <w:sz w:val="32"/>
      <w:szCs w:val="32"/>
      <w:lang w:eastAsia="en-US"/>
    </w:rPr>
  </w:style>
  <w:style w:type="paragraph" w:styleId="NoSpacing">
    <w:name w:val="No Spacing"/>
    <w:uiPriority w:val="1"/>
    <w:qFormat/>
    <w:rsid w:val="0067105C"/>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0952DD"/>
    <w:pPr>
      <w:keepNext/>
      <w:keepLines/>
      <w:suppressAutoHyphens w:val="0"/>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r="http://schemas.openxmlformats.org/officeDocument/2006/relationships" xmlns:w="http://schemas.openxmlformats.org/wordprocessingml/2006/main">
  <w:divs>
    <w:div w:id="207379180">
      <w:bodyDiv w:val="1"/>
      <w:marLeft w:val="0"/>
      <w:marRight w:val="0"/>
      <w:marTop w:val="0"/>
      <w:marBottom w:val="0"/>
      <w:divBdr>
        <w:top w:val="none" w:sz="0" w:space="0" w:color="auto"/>
        <w:left w:val="none" w:sz="0" w:space="0" w:color="auto"/>
        <w:bottom w:val="none" w:sz="0" w:space="0" w:color="auto"/>
        <w:right w:val="none" w:sz="0" w:space="0" w:color="auto"/>
      </w:divBdr>
      <w:divsChild>
        <w:div w:id="1982300089">
          <w:marLeft w:val="0"/>
          <w:marRight w:val="0"/>
          <w:marTop w:val="0"/>
          <w:marBottom w:val="0"/>
          <w:divBdr>
            <w:top w:val="none" w:sz="0" w:space="0" w:color="auto"/>
            <w:left w:val="none" w:sz="0" w:space="0" w:color="auto"/>
            <w:bottom w:val="none" w:sz="0" w:space="0" w:color="auto"/>
            <w:right w:val="none" w:sz="0" w:space="0" w:color="auto"/>
          </w:divBdr>
        </w:div>
      </w:divsChild>
    </w:div>
    <w:div w:id="765002587">
      <w:bodyDiv w:val="1"/>
      <w:marLeft w:val="0"/>
      <w:marRight w:val="0"/>
      <w:marTop w:val="0"/>
      <w:marBottom w:val="0"/>
      <w:divBdr>
        <w:top w:val="none" w:sz="0" w:space="0" w:color="auto"/>
        <w:left w:val="none" w:sz="0" w:space="0" w:color="auto"/>
        <w:bottom w:val="none" w:sz="0" w:space="0" w:color="auto"/>
        <w:right w:val="none" w:sz="0" w:space="0" w:color="auto"/>
      </w:divBdr>
    </w:div>
    <w:div w:id="1470711309">
      <w:bodyDiv w:val="1"/>
      <w:marLeft w:val="0"/>
      <w:marRight w:val="0"/>
      <w:marTop w:val="0"/>
      <w:marBottom w:val="0"/>
      <w:divBdr>
        <w:top w:val="none" w:sz="0" w:space="0" w:color="auto"/>
        <w:left w:val="none" w:sz="0" w:space="0" w:color="auto"/>
        <w:bottom w:val="none" w:sz="0" w:space="0" w:color="auto"/>
        <w:right w:val="none" w:sz="0" w:space="0" w:color="auto"/>
      </w:divBdr>
      <w:divsChild>
        <w:div w:id="194776864">
          <w:marLeft w:val="0"/>
          <w:marRight w:val="0"/>
          <w:marTop w:val="0"/>
          <w:marBottom w:val="0"/>
          <w:divBdr>
            <w:top w:val="none" w:sz="0" w:space="0" w:color="auto"/>
            <w:left w:val="none" w:sz="0" w:space="0" w:color="auto"/>
            <w:bottom w:val="none" w:sz="0" w:space="0" w:color="auto"/>
            <w:right w:val="none" w:sz="0" w:space="0" w:color="auto"/>
          </w:divBdr>
          <w:divsChild>
            <w:div w:id="213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9450">
      <w:bodyDiv w:val="1"/>
      <w:marLeft w:val="0"/>
      <w:marRight w:val="0"/>
      <w:marTop w:val="0"/>
      <w:marBottom w:val="0"/>
      <w:divBdr>
        <w:top w:val="none" w:sz="0" w:space="0" w:color="auto"/>
        <w:left w:val="none" w:sz="0" w:space="0" w:color="auto"/>
        <w:bottom w:val="none" w:sz="0" w:space="0" w:color="auto"/>
        <w:right w:val="none" w:sz="0" w:space="0" w:color="auto"/>
      </w:divBdr>
      <w:divsChild>
        <w:div w:id="1298992562">
          <w:marLeft w:val="0"/>
          <w:marRight w:val="0"/>
          <w:marTop w:val="0"/>
          <w:marBottom w:val="0"/>
          <w:divBdr>
            <w:top w:val="none" w:sz="0" w:space="0" w:color="auto"/>
            <w:left w:val="none" w:sz="0" w:space="0" w:color="auto"/>
            <w:bottom w:val="none" w:sz="0" w:space="0" w:color="auto"/>
            <w:right w:val="none" w:sz="0" w:space="0" w:color="auto"/>
          </w:divBdr>
          <w:divsChild>
            <w:div w:id="2021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d.etp.bsfic@gmail.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pd.etp.bsfic@gmail.com"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d.etp.bsfic@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D42A0-A3EF-40F7-90FC-3BED7861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208</Pages>
  <Words>61033</Words>
  <Characters>347893</Characters>
  <Application>Microsoft Office Word</Application>
  <DocSecurity>0</DocSecurity>
  <Lines>2899</Lines>
  <Paragraphs>816</Paragraphs>
  <ScaleCrop>false</ScaleCrop>
  <HeadingPairs>
    <vt:vector size="2" baseType="variant">
      <vt:variant>
        <vt:lpstr>Title</vt:lpstr>
      </vt:variant>
      <vt:variant>
        <vt:i4>1</vt:i4>
      </vt:variant>
    </vt:vector>
  </HeadingPairs>
  <TitlesOfParts>
    <vt:vector size="1" baseType="lpstr">
      <vt:lpstr>GOVERNMENT OF THE PEOPLE’S REPUBLIC OF BANGLADESH</vt:lpstr>
    </vt:vector>
  </TitlesOfParts>
  <Company>IMED</Company>
  <LinksUpToDate>false</LinksUpToDate>
  <CharactersWithSpaces>408110</CharactersWithSpaces>
  <SharedDoc>false</SharedDoc>
  <HLinks>
    <vt:vector size="1248" baseType="variant">
      <vt:variant>
        <vt:i4>2031664</vt:i4>
      </vt:variant>
      <vt:variant>
        <vt:i4>1229</vt:i4>
      </vt:variant>
      <vt:variant>
        <vt:i4>0</vt:i4>
      </vt:variant>
      <vt:variant>
        <vt:i4>5</vt:i4>
      </vt:variant>
      <vt:variant>
        <vt:lpwstr/>
      </vt:variant>
      <vt:variant>
        <vt:lpwstr>_Toc313799971</vt:lpwstr>
      </vt:variant>
      <vt:variant>
        <vt:i4>2031664</vt:i4>
      </vt:variant>
      <vt:variant>
        <vt:i4>1223</vt:i4>
      </vt:variant>
      <vt:variant>
        <vt:i4>0</vt:i4>
      </vt:variant>
      <vt:variant>
        <vt:i4>5</vt:i4>
      </vt:variant>
      <vt:variant>
        <vt:lpwstr/>
      </vt:variant>
      <vt:variant>
        <vt:lpwstr>_Toc313799970</vt:lpwstr>
      </vt:variant>
      <vt:variant>
        <vt:i4>1966128</vt:i4>
      </vt:variant>
      <vt:variant>
        <vt:i4>1217</vt:i4>
      </vt:variant>
      <vt:variant>
        <vt:i4>0</vt:i4>
      </vt:variant>
      <vt:variant>
        <vt:i4>5</vt:i4>
      </vt:variant>
      <vt:variant>
        <vt:lpwstr/>
      </vt:variant>
      <vt:variant>
        <vt:lpwstr>_Toc313799969</vt:lpwstr>
      </vt:variant>
      <vt:variant>
        <vt:i4>1966128</vt:i4>
      </vt:variant>
      <vt:variant>
        <vt:i4>1211</vt:i4>
      </vt:variant>
      <vt:variant>
        <vt:i4>0</vt:i4>
      </vt:variant>
      <vt:variant>
        <vt:i4>5</vt:i4>
      </vt:variant>
      <vt:variant>
        <vt:lpwstr/>
      </vt:variant>
      <vt:variant>
        <vt:lpwstr>_Toc313799968</vt:lpwstr>
      </vt:variant>
      <vt:variant>
        <vt:i4>1966128</vt:i4>
      </vt:variant>
      <vt:variant>
        <vt:i4>1205</vt:i4>
      </vt:variant>
      <vt:variant>
        <vt:i4>0</vt:i4>
      </vt:variant>
      <vt:variant>
        <vt:i4>5</vt:i4>
      </vt:variant>
      <vt:variant>
        <vt:lpwstr/>
      </vt:variant>
      <vt:variant>
        <vt:lpwstr>_Toc313799967</vt:lpwstr>
      </vt:variant>
      <vt:variant>
        <vt:i4>1966128</vt:i4>
      </vt:variant>
      <vt:variant>
        <vt:i4>1199</vt:i4>
      </vt:variant>
      <vt:variant>
        <vt:i4>0</vt:i4>
      </vt:variant>
      <vt:variant>
        <vt:i4>5</vt:i4>
      </vt:variant>
      <vt:variant>
        <vt:lpwstr/>
      </vt:variant>
      <vt:variant>
        <vt:lpwstr>_Toc313799966</vt:lpwstr>
      </vt:variant>
      <vt:variant>
        <vt:i4>1966128</vt:i4>
      </vt:variant>
      <vt:variant>
        <vt:i4>1193</vt:i4>
      </vt:variant>
      <vt:variant>
        <vt:i4>0</vt:i4>
      </vt:variant>
      <vt:variant>
        <vt:i4>5</vt:i4>
      </vt:variant>
      <vt:variant>
        <vt:lpwstr/>
      </vt:variant>
      <vt:variant>
        <vt:lpwstr>_Toc313799965</vt:lpwstr>
      </vt:variant>
      <vt:variant>
        <vt:i4>1966128</vt:i4>
      </vt:variant>
      <vt:variant>
        <vt:i4>1187</vt:i4>
      </vt:variant>
      <vt:variant>
        <vt:i4>0</vt:i4>
      </vt:variant>
      <vt:variant>
        <vt:i4>5</vt:i4>
      </vt:variant>
      <vt:variant>
        <vt:lpwstr/>
      </vt:variant>
      <vt:variant>
        <vt:lpwstr>_Toc313799964</vt:lpwstr>
      </vt:variant>
      <vt:variant>
        <vt:i4>1966128</vt:i4>
      </vt:variant>
      <vt:variant>
        <vt:i4>1181</vt:i4>
      </vt:variant>
      <vt:variant>
        <vt:i4>0</vt:i4>
      </vt:variant>
      <vt:variant>
        <vt:i4>5</vt:i4>
      </vt:variant>
      <vt:variant>
        <vt:lpwstr/>
      </vt:variant>
      <vt:variant>
        <vt:lpwstr>_Toc313799963</vt:lpwstr>
      </vt:variant>
      <vt:variant>
        <vt:i4>1966128</vt:i4>
      </vt:variant>
      <vt:variant>
        <vt:i4>1175</vt:i4>
      </vt:variant>
      <vt:variant>
        <vt:i4>0</vt:i4>
      </vt:variant>
      <vt:variant>
        <vt:i4>5</vt:i4>
      </vt:variant>
      <vt:variant>
        <vt:lpwstr/>
      </vt:variant>
      <vt:variant>
        <vt:lpwstr>_Toc313799962</vt:lpwstr>
      </vt:variant>
      <vt:variant>
        <vt:i4>1966128</vt:i4>
      </vt:variant>
      <vt:variant>
        <vt:i4>1169</vt:i4>
      </vt:variant>
      <vt:variant>
        <vt:i4>0</vt:i4>
      </vt:variant>
      <vt:variant>
        <vt:i4>5</vt:i4>
      </vt:variant>
      <vt:variant>
        <vt:lpwstr/>
      </vt:variant>
      <vt:variant>
        <vt:lpwstr>_Toc313799961</vt:lpwstr>
      </vt:variant>
      <vt:variant>
        <vt:i4>1966128</vt:i4>
      </vt:variant>
      <vt:variant>
        <vt:i4>1163</vt:i4>
      </vt:variant>
      <vt:variant>
        <vt:i4>0</vt:i4>
      </vt:variant>
      <vt:variant>
        <vt:i4>5</vt:i4>
      </vt:variant>
      <vt:variant>
        <vt:lpwstr/>
      </vt:variant>
      <vt:variant>
        <vt:lpwstr>_Toc313799960</vt:lpwstr>
      </vt:variant>
      <vt:variant>
        <vt:i4>1900592</vt:i4>
      </vt:variant>
      <vt:variant>
        <vt:i4>1157</vt:i4>
      </vt:variant>
      <vt:variant>
        <vt:i4>0</vt:i4>
      </vt:variant>
      <vt:variant>
        <vt:i4>5</vt:i4>
      </vt:variant>
      <vt:variant>
        <vt:lpwstr/>
      </vt:variant>
      <vt:variant>
        <vt:lpwstr>_Toc313799959</vt:lpwstr>
      </vt:variant>
      <vt:variant>
        <vt:i4>1900592</vt:i4>
      </vt:variant>
      <vt:variant>
        <vt:i4>1151</vt:i4>
      </vt:variant>
      <vt:variant>
        <vt:i4>0</vt:i4>
      </vt:variant>
      <vt:variant>
        <vt:i4>5</vt:i4>
      </vt:variant>
      <vt:variant>
        <vt:lpwstr/>
      </vt:variant>
      <vt:variant>
        <vt:lpwstr>_Toc313799958</vt:lpwstr>
      </vt:variant>
      <vt:variant>
        <vt:i4>1900592</vt:i4>
      </vt:variant>
      <vt:variant>
        <vt:i4>1145</vt:i4>
      </vt:variant>
      <vt:variant>
        <vt:i4>0</vt:i4>
      </vt:variant>
      <vt:variant>
        <vt:i4>5</vt:i4>
      </vt:variant>
      <vt:variant>
        <vt:lpwstr/>
      </vt:variant>
      <vt:variant>
        <vt:lpwstr>_Toc313799957</vt:lpwstr>
      </vt:variant>
      <vt:variant>
        <vt:i4>1900592</vt:i4>
      </vt:variant>
      <vt:variant>
        <vt:i4>1139</vt:i4>
      </vt:variant>
      <vt:variant>
        <vt:i4>0</vt:i4>
      </vt:variant>
      <vt:variant>
        <vt:i4>5</vt:i4>
      </vt:variant>
      <vt:variant>
        <vt:lpwstr/>
      </vt:variant>
      <vt:variant>
        <vt:lpwstr>_Toc313799956</vt:lpwstr>
      </vt:variant>
      <vt:variant>
        <vt:i4>1900592</vt:i4>
      </vt:variant>
      <vt:variant>
        <vt:i4>1133</vt:i4>
      </vt:variant>
      <vt:variant>
        <vt:i4>0</vt:i4>
      </vt:variant>
      <vt:variant>
        <vt:i4>5</vt:i4>
      </vt:variant>
      <vt:variant>
        <vt:lpwstr/>
      </vt:variant>
      <vt:variant>
        <vt:lpwstr>_Toc313799955</vt:lpwstr>
      </vt:variant>
      <vt:variant>
        <vt:i4>1900592</vt:i4>
      </vt:variant>
      <vt:variant>
        <vt:i4>1127</vt:i4>
      </vt:variant>
      <vt:variant>
        <vt:i4>0</vt:i4>
      </vt:variant>
      <vt:variant>
        <vt:i4>5</vt:i4>
      </vt:variant>
      <vt:variant>
        <vt:lpwstr/>
      </vt:variant>
      <vt:variant>
        <vt:lpwstr>_Toc313799954</vt:lpwstr>
      </vt:variant>
      <vt:variant>
        <vt:i4>1900592</vt:i4>
      </vt:variant>
      <vt:variant>
        <vt:i4>1121</vt:i4>
      </vt:variant>
      <vt:variant>
        <vt:i4>0</vt:i4>
      </vt:variant>
      <vt:variant>
        <vt:i4>5</vt:i4>
      </vt:variant>
      <vt:variant>
        <vt:lpwstr/>
      </vt:variant>
      <vt:variant>
        <vt:lpwstr>_Toc313799953</vt:lpwstr>
      </vt:variant>
      <vt:variant>
        <vt:i4>1900592</vt:i4>
      </vt:variant>
      <vt:variant>
        <vt:i4>1115</vt:i4>
      </vt:variant>
      <vt:variant>
        <vt:i4>0</vt:i4>
      </vt:variant>
      <vt:variant>
        <vt:i4>5</vt:i4>
      </vt:variant>
      <vt:variant>
        <vt:lpwstr/>
      </vt:variant>
      <vt:variant>
        <vt:lpwstr>_Toc313799952</vt:lpwstr>
      </vt:variant>
      <vt:variant>
        <vt:i4>1900592</vt:i4>
      </vt:variant>
      <vt:variant>
        <vt:i4>1109</vt:i4>
      </vt:variant>
      <vt:variant>
        <vt:i4>0</vt:i4>
      </vt:variant>
      <vt:variant>
        <vt:i4>5</vt:i4>
      </vt:variant>
      <vt:variant>
        <vt:lpwstr/>
      </vt:variant>
      <vt:variant>
        <vt:lpwstr>_Toc313799951</vt:lpwstr>
      </vt:variant>
      <vt:variant>
        <vt:i4>1900592</vt:i4>
      </vt:variant>
      <vt:variant>
        <vt:i4>1103</vt:i4>
      </vt:variant>
      <vt:variant>
        <vt:i4>0</vt:i4>
      </vt:variant>
      <vt:variant>
        <vt:i4>5</vt:i4>
      </vt:variant>
      <vt:variant>
        <vt:lpwstr/>
      </vt:variant>
      <vt:variant>
        <vt:lpwstr>_Toc313799950</vt:lpwstr>
      </vt:variant>
      <vt:variant>
        <vt:i4>1835056</vt:i4>
      </vt:variant>
      <vt:variant>
        <vt:i4>1097</vt:i4>
      </vt:variant>
      <vt:variant>
        <vt:i4>0</vt:i4>
      </vt:variant>
      <vt:variant>
        <vt:i4>5</vt:i4>
      </vt:variant>
      <vt:variant>
        <vt:lpwstr/>
      </vt:variant>
      <vt:variant>
        <vt:lpwstr>_Toc313799949</vt:lpwstr>
      </vt:variant>
      <vt:variant>
        <vt:i4>1835056</vt:i4>
      </vt:variant>
      <vt:variant>
        <vt:i4>1091</vt:i4>
      </vt:variant>
      <vt:variant>
        <vt:i4>0</vt:i4>
      </vt:variant>
      <vt:variant>
        <vt:i4>5</vt:i4>
      </vt:variant>
      <vt:variant>
        <vt:lpwstr/>
      </vt:variant>
      <vt:variant>
        <vt:lpwstr>_Toc313799948</vt:lpwstr>
      </vt:variant>
      <vt:variant>
        <vt:i4>1835056</vt:i4>
      </vt:variant>
      <vt:variant>
        <vt:i4>1085</vt:i4>
      </vt:variant>
      <vt:variant>
        <vt:i4>0</vt:i4>
      </vt:variant>
      <vt:variant>
        <vt:i4>5</vt:i4>
      </vt:variant>
      <vt:variant>
        <vt:lpwstr/>
      </vt:variant>
      <vt:variant>
        <vt:lpwstr>_Toc313799947</vt:lpwstr>
      </vt:variant>
      <vt:variant>
        <vt:i4>1835056</vt:i4>
      </vt:variant>
      <vt:variant>
        <vt:i4>1079</vt:i4>
      </vt:variant>
      <vt:variant>
        <vt:i4>0</vt:i4>
      </vt:variant>
      <vt:variant>
        <vt:i4>5</vt:i4>
      </vt:variant>
      <vt:variant>
        <vt:lpwstr/>
      </vt:variant>
      <vt:variant>
        <vt:lpwstr>_Toc313799946</vt:lpwstr>
      </vt:variant>
      <vt:variant>
        <vt:i4>1835056</vt:i4>
      </vt:variant>
      <vt:variant>
        <vt:i4>1073</vt:i4>
      </vt:variant>
      <vt:variant>
        <vt:i4>0</vt:i4>
      </vt:variant>
      <vt:variant>
        <vt:i4>5</vt:i4>
      </vt:variant>
      <vt:variant>
        <vt:lpwstr/>
      </vt:variant>
      <vt:variant>
        <vt:lpwstr>_Toc313799945</vt:lpwstr>
      </vt:variant>
      <vt:variant>
        <vt:i4>1835056</vt:i4>
      </vt:variant>
      <vt:variant>
        <vt:i4>1067</vt:i4>
      </vt:variant>
      <vt:variant>
        <vt:i4>0</vt:i4>
      </vt:variant>
      <vt:variant>
        <vt:i4>5</vt:i4>
      </vt:variant>
      <vt:variant>
        <vt:lpwstr/>
      </vt:variant>
      <vt:variant>
        <vt:lpwstr>_Toc313799944</vt:lpwstr>
      </vt:variant>
      <vt:variant>
        <vt:i4>1835056</vt:i4>
      </vt:variant>
      <vt:variant>
        <vt:i4>1061</vt:i4>
      </vt:variant>
      <vt:variant>
        <vt:i4>0</vt:i4>
      </vt:variant>
      <vt:variant>
        <vt:i4>5</vt:i4>
      </vt:variant>
      <vt:variant>
        <vt:lpwstr/>
      </vt:variant>
      <vt:variant>
        <vt:lpwstr>_Toc313799943</vt:lpwstr>
      </vt:variant>
      <vt:variant>
        <vt:i4>1835056</vt:i4>
      </vt:variant>
      <vt:variant>
        <vt:i4>1055</vt:i4>
      </vt:variant>
      <vt:variant>
        <vt:i4>0</vt:i4>
      </vt:variant>
      <vt:variant>
        <vt:i4>5</vt:i4>
      </vt:variant>
      <vt:variant>
        <vt:lpwstr/>
      </vt:variant>
      <vt:variant>
        <vt:lpwstr>_Toc313799942</vt:lpwstr>
      </vt:variant>
      <vt:variant>
        <vt:i4>1835056</vt:i4>
      </vt:variant>
      <vt:variant>
        <vt:i4>1049</vt:i4>
      </vt:variant>
      <vt:variant>
        <vt:i4>0</vt:i4>
      </vt:variant>
      <vt:variant>
        <vt:i4>5</vt:i4>
      </vt:variant>
      <vt:variant>
        <vt:lpwstr/>
      </vt:variant>
      <vt:variant>
        <vt:lpwstr>_Toc313799941</vt:lpwstr>
      </vt:variant>
      <vt:variant>
        <vt:i4>1835056</vt:i4>
      </vt:variant>
      <vt:variant>
        <vt:i4>1043</vt:i4>
      </vt:variant>
      <vt:variant>
        <vt:i4>0</vt:i4>
      </vt:variant>
      <vt:variant>
        <vt:i4>5</vt:i4>
      </vt:variant>
      <vt:variant>
        <vt:lpwstr/>
      </vt:variant>
      <vt:variant>
        <vt:lpwstr>_Toc313799940</vt:lpwstr>
      </vt:variant>
      <vt:variant>
        <vt:i4>1769520</vt:i4>
      </vt:variant>
      <vt:variant>
        <vt:i4>1037</vt:i4>
      </vt:variant>
      <vt:variant>
        <vt:i4>0</vt:i4>
      </vt:variant>
      <vt:variant>
        <vt:i4>5</vt:i4>
      </vt:variant>
      <vt:variant>
        <vt:lpwstr/>
      </vt:variant>
      <vt:variant>
        <vt:lpwstr>_Toc313799939</vt:lpwstr>
      </vt:variant>
      <vt:variant>
        <vt:i4>1769520</vt:i4>
      </vt:variant>
      <vt:variant>
        <vt:i4>1031</vt:i4>
      </vt:variant>
      <vt:variant>
        <vt:i4>0</vt:i4>
      </vt:variant>
      <vt:variant>
        <vt:i4>5</vt:i4>
      </vt:variant>
      <vt:variant>
        <vt:lpwstr/>
      </vt:variant>
      <vt:variant>
        <vt:lpwstr>_Toc313799938</vt:lpwstr>
      </vt:variant>
      <vt:variant>
        <vt:i4>1769520</vt:i4>
      </vt:variant>
      <vt:variant>
        <vt:i4>1025</vt:i4>
      </vt:variant>
      <vt:variant>
        <vt:i4>0</vt:i4>
      </vt:variant>
      <vt:variant>
        <vt:i4>5</vt:i4>
      </vt:variant>
      <vt:variant>
        <vt:lpwstr/>
      </vt:variant>
      <vt:variant>
        <vt:lpwstr>_Toc313799937</vt:lpwstr>
      </vt:variant>
      <vt:variant>
        <vt:i4>1769520</vt:i4>
      </vt:variant>
      <vt:variant>
        <vt:i4>1019</vt:i4>
      </vt:variant>
      <vt:variant>
        <vt:i4>0</vt:i4>
      </vt:variant>
      <vt:variant>
        <vt:i4>5</vt:i4>
      </vt:variant>
      <vt:variant>
        <vt:lpwstr/>
      </vt:variant>
      <vt:variant>
        <vt:lpwstr>_Toc313799936</vt:lpwstr>
      </vt:variant>
      <vt:variant>
        <vt:i4>1769520</vt:i4>
      </vt:variant>
      <vt:variant>
        <vt:i4>1013</vt:i4>
      </vt:variant>
      <vt:variant>
        <vt:i4>0</vt:i4>
      </vt:variant>
      <vt:variant>
        <vt:i4>5</vt:i4>
      </vt:variant>
      <vt:variant>
        <vt:lpwstr/>
      </vt:variant>
      <vt:variant>
        <vt:lpwstr>_Toc313799935</vt:lpwstr>
      </vt:variant>
      <vt:variant>
        <vt:i4>1769520</vt:i4>
      </vt:variant>
      <vt:variant>
        <vt:i4>1007</vt:i4>
      </vt:variant>
      <vt:variant>
        <vt:i4>0</vt:i4>
      </vt:variant>
      <vt:variant>
        <vt:i4>5</vt:i4>
      </vt:variant>
      <vt:variant>
        <vt:lpwstr/>
      </vt:variant>
      <vt:variant>
        <vt:lpwstr>_Toc313799934</vt:lpwstr>
      </vt:variant>
      <vt:variant>
        <vt:i4>1769520</vt:i4>
      </vt:variant>
      <vt:variant>
        <vt:i4>1001</vt:i4>
      </vt:variant>
      <vt:variant>
        <vt:i4>0</vt:i4>
      </vt:variant>
      <vt:variant>
        <vt:i4>5</vt:i4>
      </vt:variant>
      <vt:variant>
        <vt:lpwstr/>
      </vt:variant>
      <vt:variant>
        <vt:lpwstr>_Toc313799933</vt:lpwstr>
      </vt:variant>
      <vt:variant>
        <vt:i4>1769520</vt:i4>
      </vt:variant>
      <vt:variant>
        <vt:i4>995</vt:i4>
      </vt:variant>
      <vt:variant>
        <vt:i4>0</vt:i4>
      </vt:variant>
      <vt:variant>
        <vt:i4>5</vt:i4>
      </vt:variant>
      <vt:variant>
        <vt:lpwstr/>
      </vt:variant>
      <vt:variant>
        <vt:lpwstr>_Toc313799932</vt:lpwstr>
      </vt:variant>
      <vt:variant>
        <vt:i4>1769520</vt:i4>
      </vt:variant>
      <vt:variant>
        <vt:i4>989</vt:i4>
      </vt:variant>
      <vt:variant>
        <vt:i4>0</vt:i4>
      </vt:variant>
      <vt:variant>
        <vt:i4>5</vt:i4>
      </vt:variant>
      <vt:variant>
        <vt:lpwstr/>
      </vt:variant>
      <vt:variant>
        <vt:lpwstr>_Toc313799931</vt:lpwstr>
      </vt:variant>
      <vt:variant>
        <vt:i4>1769520</vt:i4>
      </vt:variant>
      <vt:variant>
        <vt:i4>983</vt:i4>
      </vt:variant>
      <vt:variant>
        <vt:i4>0</vt:i4>
      </vt:variant>
      <vt:variant>
        <vt:i4>5</vt:i4>
      </vt:variant>
      <vt:variant>
        <vt:lpwstr/>
      </vt:variant>
      <vt:variant>
        <vt:lpwstr>_Toc313799930</vt:lpwstr>
      </vt:variant>
      <vt:variant>
        <vt:i4>1703984</vt:i4>
      </vt:variant>
      <vt:variant>
        <vt:i4>977</vt:i4>
      </vt:variant>
      <vt:variant>
        <vt:i4>0</vt:i4>
      </vt:variant>
      <vt:variant>
        <vt:i4>5</vt:i4>
      </vt:variant>
      <vt:variant>
        <vt:lpwstr/>
      </vt:variant>
      <vt:variant>
        <vt:lpwstr>_Toc313799929</vt:lpwstr>
      </vt:variant>
      <vt:variant>
        <vt:i4>1703984</vt:i4>
      </vt:variant>
      <vt:variant>
        <vt:i4>971</vt:i4>
      </vt:variant>
      <vt:variant>
        <vt:i4>0</vt:i4>
      </vt:variant>
      <vt:variant>
        <vt:i4>5</vt:i4>
      </vt:variant>
      <vt:variant>
        <vt:lpwstr/>
      </vt:variant>
      <vt:variant>
        <vt:lpwstr>_Toc313799928</vt:lpwstr>
      </vt:variant>
      <vt:variant>
        <vt:i4>1703984</vt:i4>
      </vt:variant>
      <vt:variant>
        <vt:i4>965</vt:i4>
      </vt:variant>
      <vt:variant>
        <vt:i4>0</vt:i4>
      </vt:variant>
      <vt:variant>
        <vt:i4>5</vt:i4>
      </vt:variant>
      <vt:variant>
        <vt:lpwstr/>
      </vt:variant>
      <vt:variant>
        <vt:lpwstr>_Toc313799927</vt:lpwstr>
      </vt:variant>
      <vt:variant>
        <vt:i4>1703984</vt:i4>
      </vt:variant>
      <vt:variant>
        <vt:i4>959</vt:i4>
      </vt:variant>
      <vt:variant>
        <vt:i4>0</vt:i4>
      </vt:variant>
      <vt:variant>
        <vt:i4>5</vt:i4>
      </vt:variant>
      <vt:variant>
        <vt:lpwstr/>
      </vt:variant>
      <vt:variant>
        <vt:lpwstr>_Toc313799926</vt:lpwstr>
      </vt:variant>
      <vt:variant>
        <vt:i4>1703984</vt:i4>
      </vt:variant>
      <vt:variant>
        <vt:i4>953</vt:i4>
      </vt:variant>
      <vt:variant>
        <vt:i4>0</vt:i4>
      </vt:variant>
      <vt:variant>
        <vt:i4>5</vt:i4>
      </vt:variant>
      <vt:variant>
        <vt:lpwstr/>
      </vt:variant>
      <vt:variant>
        <vt:lpwstr>_Toc313799925</vt:lpwstr>
      </vt:variant>
      <vt:variant>
        <vt:i4>1703984</vt:i4>
      </vt:variant>
      <vt:variant>
        <vt:i4>947</vt:i4>
      </vt:variant>
      <vt:variant>
        <vt:i4>0</vt:i4>
      </vt:variant>
      <vt:variant>
        <vt:i4>5</vt:i4>
      </vt:variant>
      <vt:variant>
        <vt:lpwstr/>
      </vt:variant>
      <vt:variant>
        <vt:lpwstr>_Toc313799924</vt:lpwstr>
      </vt:variant>
      <vt:variant>
        <vt:i4>1703984</vt:i4>
      </vt:variant>
      <vt:variant>
        <vt:i4>941</vt:i4>
      </vt:variant>
      <vt:variant>
        <vt:i4>0</vt:i4>
      </vt:variant>
      <vt:variant>
        <vt:i4>5</vt:i4>
      </vt:variant>
      <vt:variant>
        <vt:lpwstr/>
      </vt:variant>
      <vt:variant>
        <vt:lpwstr>_Toc313799923</vt:lpwstr>
      </vt:variant>
      <vt:variant>
        <vt:i4>1703984</vt:i4>
      </vt:variant>
      <vt:variant>
        <vt:i4>935</vt:i4>
      </vt:variant>
      <vt:variant>
        <vt:i4>0</vt:i4>
      </vt:variant>
      <vt:variant>
        <vt:i4>5</vt:i4>
      </vt:variant>
      <vt:variant>
        <vt:lpwstr/>
      </vt:variant>
      <vt:variant>
        <vt:lpwstr>_Toc313799922</vt:lpwstr>
      </vt:variant>
      <vt:variant>
        <vt:i4>1703984</vt:i4>
      </vt:variant>
      <vt:variant>
        <vt:i4>929</vt:i4>
      </vt:variant>
      <vt:variant>
        <vt:i4>0</vt:i4>
      </vt:variant>
      <vt:variant>
        <vt:i4>5</vt:i4>
      </vt:variant>
      <vt:variant>
        <vt:lpwstr/>
      </vt:variant>
      <vt:variant>
        <vt:lpwstr>_Toc313799921</vt:lpwstr>
      </vt:variant>
      <vt:variant>
        <vt:i4>1703984</vt:i4>
      </vt:variant>
      <vt:variant>
        <vt:i4>923</vt:i4>
      </vt:variant>
      <vt:variant>
        <vt:i4>0</vt:i4>
      </vt:variant>
      <vt:variant>
        <vt:i4>5</vt:i4>
      </vt:variant>
      <vt:variant>
        <vt:lpwstr/>
      </vt:variant>
      <vt:variant>
        <vt:lpwstr>_Toc313799920</vt:lpwstr>
      </vt:variant>
      <vt:variant>
        <vt:i4>1638448</vt:i4>
      </vt:variant>
      <vt:variant>
        <vt:i4>917</vt:i4>
      </vt:variant>
      <vt:variant>
        <vt:i4>0</vt:i4>
      </vt:variant>
      <vt:variant>
        <vt:i4>5</vt:i4>
      </vt:variant>
      <vt:variant>
        <vt:lpwstr/>
      </vt:variant>
      <vt:variant>
        <vt:lpwstr>_Toc313799919</vt:lpwstr>
      </vt:variant>
      <vt:variant>
        <vt:i4>1638448</vt:i4>
      </vt:variant>
      <vt:variant>
        <vt:i4>911</vt:i4>
      </vt:variant>
      <vt:variant>
        <vt:i4>0</vt:i4>
      </vt:variant>
      <vt:variant>
        <vt:i4>5</vt:i4>
      </vt:variant>
      <vt:variant>
        <vt:lpwstr/>
      </vt:variant>
      <vt:variant>
        <vt:lpwstr>_Toc313799918</vt:lpwstr>
      </vt:variant>
      <vt:variant>
        <vt:i4>1638448</vt:i4>
      </vt:variant>
      <vt:variant>
        <vt:i4>905</vt:i4>
      </vt:variant>
      <vt:variant>
        <vt:i4>0</vt:i4>
      </vt:variant>
      <vt:variant>
        <vt:i4>5</vt:i4>
      </vt:variant>
      <vt:variant>
        <vt:lpwstr/>
      </vt:variant>
      <vt:variant>
        <vt:lpwstr>_Toc313799917</vt:lpwstr>
      </vt:variant>
      <vt:variant>
        <vt:i4>1638448</vt:i4>
      </vt:variant>
      <vt:variant>
        <vt:i4>899</vt:i4>
      </vt:variant>
      <vt:variant>
        <vt:i4>0</vt:i4>
      </vt:variant>
      <vt:variant>
        <vt:i4>5</vt:i4>
      </vt:variant>
      <vt:variant>
        <vt:lpwstr/>
      </vt:variant>
      <vt:variant>
        <vt:lpwstr>_Toc313799916</vt:lpwstr>
      </vt:variant>
      <vt:variant>
        <vt:i4>1638448</vt:i4>
      </vt:variant>
      <vt:variant>
        <vt:i4>893</vt:i4>
      </vt:variant>
      <vt:variant>
        <vt:i4>0</vt:i4>
      </vt:variant>
      <vt:variant>
        <vt:i4>5</vt:i4>
      </vt:variant>
      <vt:variant>
        <vt:lpwstr/>
      </vt:variant>
      <vt:variant>
        <vt:lpwstr>_Toc313799915</vt:lpwstr>
      </vt:variant>
      <vt:variant>
        <vt:i4>1638448</vt:i4>
      </vt:variant>
      <vt:variant>
        <vt:i4>887</vt:i4>
      </vt:variant>
      <vt:variant>
        <vt:i4>0</vt:i4>
      </vt:variant>
      <vt:variant>
        <vt:i4>5</vt:i4>
      </vt:variant>
      <vt:variant>
        <vt:lpwstr/>
      </vt:variant>
      <vt:variant>
        <vt:lpwstr>_Toc313799914</vt:lpwstr>
      </vt:variant>
      <vt:variant>
        <vt:i4>1638448</vt:i4>
      </vt:variant>
      <vt:variant>
        <vt:i4>881</vt:i4>
      </vt:variant>
      <vt:variant>
        <vt:i4>0</vt:i4>
      </vt:variant>
      <vt:variant>
        <vt:i4>5</vt:i4>
      </vt:variant>
      <vt:variant>
        <vt:lpwstr/>
      </vt:variant>
      <vt:variant>
        <vt:lpwstr>_Toc313799913</vt:lpwstr>
      </vt:variant>
      <vt:variant>
        <vt:i4>1638448</vt:i4>
      </vt:variant>
      <vt:variant>
        <vt:i4>875</vt:i4>
      </vt:variant>
      <vt:variant>
        <vt:i4>0</vt:i4>
      </vt:variant>
      <vt:variant>
        <vt:i4>5</vt:i4>
      </vt:variant>
      <vt:variant>
        <vt:lpwstr/>
      </vt:variant>
      <vt:variant>
        <vt:lpwstr>_Toc313799912</vt:lpwstr>
      </vt:variant>
      <vt:variant>
        <vt:i4>1638448</vt:i4>
      </vt:variant>
      <vt:variant>
        <vt:i4>869</vt:i4>
      </vt:variant>
      <vt:variant>
        <vt:i4>0</vt:i4>
      </vt:variant>
      <vt:variant>
        <vt:i4>5</vt:i4>
      </vt:variant>
      <vt:variant>
        <vt:lpwstr/>
      </vt:variant>
      <vt:variant>
        <vt:lpwstr>_Toc313799911</vt:lpwstr>
      </vt:variant>
      <vt:variant>
        <vt:i4>1638448</vt:i4>
      </vt:variant>
      <vt:variant>
        <vt:i4>863</vt:i4>
      </vt:variant>
      <vt:variant>
        <vt:i4>0</vt:i4>
      </vt:variant>
      <vt:variant>
        <vt:i4>5</vt:i4>
      </vt:variant>
      <vt:variant>
        <vt:lpwstr/>
      </vt:variant>
      <vt:variant>
        <vt:lpwstr>_Toc313799910</vt:lpwstr>
      </vt:variant>
      <vt:variant>
        <vt:i4>1572912</vt:i4>
      </vt:variant>
      <vt:variant>
        <vt:i4>857</vt:i4>
      </vt:variant>
      <vt:variant>
        <vt:i4>0</vt:i4>
      </vt:variant>
      <vt:variant>
        <vt:i4>5</vt:i4>
      </vt:variant>
      <vt:variant>
        <vt:lpwstr/>
      </vt:variant>
      <vt:variant>
        <vt:lpwstr>_Toc313799909</vt:lpwstr>
      </vt:variant>
      <vt:variant>
        <vt:i4>1572912</vt:i4>
      </vt:variant>
      <vt:variant>
        <vt:i4>851</vt:i4>
      </vt:variant>
      <vt:variant>
        <vt:i4>0</vt:i4>
      </vt:variant>
      <vt:variant>
        <vt:i4>5</vt:i4>
      </vt:variant>
      <vt:variant>
        <vt:lpwstr/>
      </vt:variant>
      <vt:variant>
        <vt:lpwstr>_Toc313799908</vt:lpwstr>
      </vt:variant>
      <vt:variant>
        <vt:i4>1572912</vt:i4>
      </vt:variant>
      <vt:variant>
        <vt:i4>845</vt:i4>
      </vt:variant>
      <vt:variant>
        <vt:i4>0</vt:i4>
      </vt:variant>
      <vt:variant>
        <vt:i4>5</vt:i4>
      </vt:variant>
      <vt:variant>
        <vt:lpwstr/>
      </vt:variant>
      <vt:variant>
        <vt:lpwstr>_Toc313799907</vt:lpwstr>
      </vt:variant>
      <vt:variant>
        <vt:i4>1572912</vt:i4>
      </vt:variant>
      <vt:variant>
        <vt:i4>839</vt:i4>
      </vt:variant>
      <vt:variant>
        <vt:i4>0</vt:i4>
      </vt:variant>
      <vt:variant>
        <vt:i4>5</vt:i4>
      </vt:variant>
      <vt:variant>
        <vt:lpwstr/>
      </vt:variant>
      <vt:variant>
        <vt:lpwstr>_Toc313799906</vt:lpwstr>
      </vt:variant>
      <vt:variant>
        <vt:i4>1572912</vt:i4>
      </vt:variant>
      <vt:variant>
        <vt:i4>833</vt:i4>
      </vt:variant>
      <vt:variant>
        <vt:i4>0</vt:i4>
      </vt:variant>
      <vt:variant>
        <vt:i4>5</vt:i4>
      </vt:variant>
      <vt:variant>
        <vt:lpwstr/>
      </vt:variant>
      <vt:variant>
        <vt:lpwstr>_Toc313799905</vt:lpwstr>
      </vt:variant>
      <vt:variant>
        <vt:i4>1572912</vt:i4>
      </vt:variant>
      <vt:variant>
        <vt:i4>827</vt:i4>
      </vt:variant>
      <vt:variant>
        <vt:i4>0</vt:i4>
      </vt:variant>
      <vt:variant>
        <vt:i4>5</vt:i4>
      </vt:variant>
      <vt:variant>
        <vt:lpwstr/>
      </vt:variant>
      <vt:variant>
        <vt:lpwstr>_Toc313799904</vt:lpwstr>
      </vt:variant>
      <vt:variant>
        <vt:i4>1572912</vt:i4>
      </vt:variant>
      <vt:variant>
        <vt:i4>821</vt:i4>
      </vt:variant>
      <vt:variant>
        <vt:i4>0</vt:i4>
      </vt:variant>
      <vt:variant>
        <vt:i4>5</vt:i4>
      </vt:variant>
      <vt:variant>
        <vt:lpwstr/>
      </vt:variant>
      <vt:variant>
        <vt:lpwstr>_Toc313799903</vt:lpwstr>
      </vt:variant>
      <vt:variant>
        <vt:i4>1572912</vt:i4>
      </vt:variant>
      <vt:variant>
        <vt:i4>815</vt:i4>
      </vt:variant>
      <vt:variant>
        <vt:i4>0</vt:i4>
      </vt:variant>
      <vt:variant>
        <vt:i4>5</vt:i4>
      </vt:variant>
      <vt:variant>
        <vt:lpwstr/>
      </vt:variant>
      <vt:variant>
        <vt:lpwstr>_Toc313799902</vt:lpwstr>
      </vt:variant>
      <vt:variant>
        <vt:i4>1572912</vt:i4>
      </vt:variant>
      <vt:variant>
        <vt:i4>809</vt:i4>
      </vt:variant>
      <vt:variant>
        <vt:i4>0</vt:i4>
      </vt:variant>
      <vt:variant>
        <vt:i4>5</vt:i4>
      </vt:variant>
      <vt:variant>
        <vt:lpwstr/>
      </vt:variant>
      <vt:variant>
        <vt:lpwstr>_Toc313799901</vt:lpwstr>
      </vt:variant>
      <vt:variant>
        <vt:i4>1572912</vt:i4>
      </vt:variant>
      <vt:variant>
        <vt:i4>803</vt:i4>
      </vt:variant>
      <vt:variant>
        <vt:i4>0</vt:i4>
      </vt:variant>
      <vt:variant>
        <vt:i4>5</vt:i4>
      </vt:variant>
      <vt:variant>
        <vt:lpwstr/>
      </vt:variant>
      <vt:variant>
        <vt:lpwstr>_Toc313799900</vt:lpwstr>
      </vt:variant>
      <vt:variant>
        <vt:i4>1114161</vt:i4>
      </vt:variant>
      <vt:variant>
        <vt:i4>797</vt:i4>
      </vt:variant>
      <vt:variant>
        <vt:i4>0</vt:i4>
      </vt:variant>
      <vt:variant>
        <vt:i4>5</vt:i4>
      </vt:variant>
      <vt:variant>
        <vt:lpwstr/>
      </vt:variant>
      <vt:variant>
        <vt:lpwstr>_Toc313799899</vt:lpwstr>
      </vt:variant>
      <vt:variant>
        <vt:i4>1114161</vt:i4>
      </vt:variant>
      <vt:variant>
        <vt:i4>791</vt:i4>
      </vt:variant>
      <vt:variant>
        <vt:i4>0</vt:i4>
      </vt:variant>
      <vt:variant>
        <vt:i4>5</vt:i4>
      </vt:variant>
      <vt:variant>
        <vt:lpwstr/>
      </vt:variant>
      <vt:variant>
        <vt:lpwstr>_Toc313799898</vt:lpwstr>
      </vt:variant>
      <vt:variant>
        <vt:i4>1114161</vt:i4>
      </vt:variant>
      <vt:variant>
        <vt:i4>785</vt:i4>
      </vt:variant>
      <vt:variant>
        <vt:i4>0</vt:i4>
      </vt:variant>
      <vt:variant>
        <vt:i4>5</vt:i4>
      </vt:variant>
      <vt:variant>
        <vt:lpwstr/>
      </vt:variant>
      <vt:variant>
        <vt:lpwstr>_Toc313799897</vt:lpwstr>
      </vt:variant>
      <vt:variant>
        <vt:i4>1114161</vt:i4>
      </vt:variant>
      <vt:variant>
        <vt:i4>779</vt:i4>
      </vt:variant>
      <vt:variant>
        <vt:i4>0</vt:i4>
      </vt:variant>
      <vt:variant>
        <vt:i4>5</vt:i4>
      </vt:variant>
      <vt:variant>
        <vt:lpwstr/>
      </vt:variant>
      <vt:variant>
        <vt:lpwstr>_Toc313799896</vt:lpwstr>
      </vt:variant>
      <vt:variant>
        <vt:i4>1114161</vt:i4>
      </vt:variant>
      <vt:variant>
        <vt:i4>773</vt:i4>
      </vt:variant>
      <vt:variant>
        <vt:i4>0</vt:i4>
      </vt:variant>
      <vt:variant>
        <vt:i4>5</vt:i4>
      </vt:variant>
      <vt:variant>
        <vt:lpwstr/>
      </vt:variant>
      <vt:variant>
        <vt:lpwstr>_Toc313799895</vt:lpwstr>
      </vt:variant>
      <vt:variant>
        <vt:i4>1114161</vt:i4>
      </vt:variant>
      <vt:variant>
        <vt:i4>767</vt:i4>
      </vt:variant>
      <vt:variant>
        <vt:i4>0</vt:i4>
      </vt:variant>
      <vt:variant>
        <vt:i4>5</vt:i4>
      </vt:variant>
      <vt:variant>
        <vt:lpwstr/>
      </vt:variant>
      <vt:variant>
        <vt:lpwstr>_Toc313799894</vt:lpwstr>
      </vt:variant>
      <vt:variant>
        <vt:i4>1114161</vt:i4>
      </vt:variant>
      <vt:variant>
        <vt:i4>761</vt:i4>
      </vt:variant>
      <vt:variant>
        <vt:i4>0</vt:i4>
      </vt:variant>
      <vt:variant>
        <vt:i4>5</vt:i4>
      </vt:variant>
      <vt:variant>
        <vt:lpwstr/>
      </vt:variant>
      <vt:variant>
        <vt:lpwstr>_Toc313799893</vt:lpwstr>
      </vt:variant>
      <vt:variant>
        <vt:i4>1114161</vt:i4>
      </vt:variant>
      <vt:variant>
        <vt:i4>755</vt:i4>
      </vt:variant>
      <vt:variant>
        <vt:i4>0</vt:i4>
      </vt:variant>
      <vt:variant>
        <vt:i4>5</vt:i4>
      </vt:variant>
      <vt:variant>
        <vt:lpwstr/>
      </vt:variant>
      <vt:variant>
        <vt:lpwstr>_Toc313799892</vt:lpwstr>
      </vt:variant>
      <vt:variant>
        <vt:i4>1114161</vt:i4>
      </vt:variant>
      <vt:variant>
        <vt:i4>749</vt:i4>
      </vt:variant>
      <vt:variant>
        <vt:i4>0</vt:i4>
      </vt:variant>
      <vt:variant>
        <vt:i4>5</vt:i4>
      </vt:variant>
      <vt:variant>
        <vt:lpwstr/>
      </vt:variant>
      <vt:variant>
        <vt:lpwstr>_Toc313799891</vt:lpwstr>
      </vt:variant>
      <vt:variant>
        <vt:i4>1114161</vt:i4>
      </vt:variant>
      <vt:variant>
        <vt:i4>743</vt:i4>
      </vt:variant>
      <vt:variant>
        <vt:i4>0</vt:i4>
      </vt:variant>
      <vt:variant>
        <vt:i4>5</vt:i4>
      </vt:variant>
      <vt:variant>
        <vt:lpwstr/>
      </vt:variant>
      <vt:variant>
        <vt:lpwstr>_Toc313799890</vt:lpwstr>
      </vt:variant>
      <vt:variant>
        <vt:i4>1048625</vt:i4>
      </vt:variant>
      <vt:variant>
        <vt:i4>737</vt:i4>
      </vt:variant>
      <vt:variant>
        <vt:i4>0</vt:i4>
      </vt:variant>
      <vt:variant>
        <vt:i4>5</vt:i4>
      </vt:variant>
      <vt:variant>
        <vt:lpwstr/>
      </vt:variant>
      <vt:variant>
        <vt:lpwstr>_Toc313799889</vt:lpwstr>
      </vt:variant>
      <vt:variant>
        <vt:i4>1048625</vt:i4>
      </vt:variant>
      <vt:variant>
        <vt:i4>731</vt:i4>
      </vt:variant>
      <vt:variant>
        <vt:i4>0</vt:i4>
      </vt:variant>
      <vt:variant>
        <vt:i4>5</vt:i4>
      </vt:variant>
      <vt:variant>
        <vt:lpwstr/>
      </vt:variant>
      <vt:variant>
        <vt:lpwstr>_Toc313799888</vt:lpwstr>
      </vt:variant>
      <vt:variant>
        <vt:i4>1048625</vt:i4>
      </vt:variant>
      <vt:variant>
        <vt:i4>725</vt:i4>
      </vt:variant>
      <vt:variant>
        <vt:i4>0</vt:i4>
      </vt:variant>
      <vt:variant>
        <vt:i4>5</vt:i4>
      </vt:variant>
      <vt:variant>
        <vt:lpwstr/>
      </vt:variant>
      <vt:variant>
        <vt:lpwstr>_Toc313799887</vt:lpwstr>
      </vt:variant>
      <vt:variant>
        <vt:i4>1048625</vt:i4>
      </vt:variant>
      <vt:variant>
        <vt:i4>719</vt:i4>
      </vt:variant>
      <vt:variant>
        <vt:i4>0</vt:i4>
      </vt:variant>
      <vt:variant>
        <vt:i4>5</vt:i4>
      </vt:variant>
      <vt:variant>
        <vt:lpwstr/>
      </vt:variant>
      <vt:variant>
        <vt:lpwstr>_Toc313799886</vt:lpwstr>
      </vt:variant>
      <vt:variant>
        <vt:i4>1048625</vt:i4>
      </vt:variant>
      <vt:variant>
        <vt:i4>713</vt:i4>
      </vt:variant>
      <vt:variant>
        <vt:i4>0</vt:i4>
      </vt:variant>
      <vt:variant>
        <vt:i4>5</vt:i4>
      </vt:variant>
      <vt:variant>
        <vt:lpwstr/>
      </vt:variant>
      <vt:variant>
        <vt:lpwstr>_Toc313799885</vt:lpwstr>
      </vt:variant>
      <vt:variant>
        <vt:i4>1048625</vt:i4>
      </vt:variant>
      <vt:variant>
        <vt:i4>707</vt:i4>
      </vt:variant>
      <vt:variant>
        <vt:i4>0</vt:i4>
      </vt:variant>
      <vt:variant>
        <vt:i4>5</vt:i4>
      </vt:variant>
      <vt:variant>
        <vt:lpwstr/>
      </vt:variant>
      <vt:variant>
        <vt:lpwstr>_Toc313799884</vt:lpwstr>
      </vt:variant>
      <vt:variant>
        <vt:i4>1048625</vt:i4>
      </vt:variant>
      <vt:variant>
        <vt:i4>701</vt:i4>
      </vt:variant>
      <vt:variant>
        <vt:i4>0</vt:i4>
      </vt:variant>
      <vt:variant>
        <vt:i4>5</vt:i4>
      </vt:variant>
      <vt:variant>
        <vt:lpwstr/>
      </vt:variant>
      <vt:variant>
        <vt:lpwstr>_Toc313799883</vt:lpwstr>
      </vt:variant>
      <vt:variant>
        <vt:i4>1048625</vt:i4>
      </vt:variant>
      <vt:variant>
        <vt:i4>695</vt:i4>
      </vt:variant>
      <vt:variant>
        <vt:i4>0</vt:i4>
      </vt:variant>
      <vt:variant>
        <vt:i4>5</vt:i4>
      </vt:variant>
      <vt:variant>
        <vt:lpwstr/>
      </vt:variant>
      <vt:variant>
        <vt:lpwstr>_Toc313799882</vt:lpwstr>
      </vt:variant>
      <vt:variant>
        <vt:i4>1048625</vt:i4>
      </vt:variant>
      <vt:variant>
        <vt:i4>689</vt:i4>
      </vt:variant>
      <vt:variant>
        <vt:i4>0</vt:i4>
      </vt:variant>
      <vt:variant>
        <vt:i4>5</vt:i4>
      </vt:variant>
      <vt:variant>
        <vt:lpwstr/>
      </vt:variant>
      <vt:variant>
        <vt:lpwstr>_Toc313799881</vt:lpwstr>
      </vt:variant>
      <vt:variant>
        <vt:i4>1048625</vt:i4>
      </vt:variant>
      <vt:variant>
        <vt:i4>683</vt:i4>
      </vt:variant>
      <vt:variant>
        <vt:i4>0</vt:i4>
      </vt:variant>
      <vt:variant>
        <vt:i4>5</vt:i4>
      </vt:variant>
      <vt:variant>
        <vt:lpwstr/>
      </vt:variant>
      <vt:variant>
        <vt:lpwstr>_Toc313799880</vt:lpwstr>
      </vt:variant>
      <vt:variant>
        <vt:i4>2031665</vt:i4>
      </vt:variant>
      <vt:variant>
        <vt:i4>677</vt:i4>
      </vt:variant>
      <vt:variant>
        <vt:i4>0</vt:i4>
      </vt:variant>
      <vt:variant>
        <vt:i4>5</vt:i4>
      </vt:variant>
      <vt:variant>
        <vt:lpwstr/>
      </vt:variant>
      <vt:variant>
        <vt:lpwstr>_Toc313799879</vt:lpwstr>
      </vt:variant>
      <vt:variant>
        <vt:i4>2031665</vt:i4>
      </vt:variant>
      <vt:variant>
        <vt:i4>671</vt:i4>
      </vt:variant>
      <vt:variant>
        <vt:i4>0</vt:i4>
      </vt:variant>
      <vt:variant>
        <vt:i4>5</vt:i4>
      </vt:variant>
      <vt:variant>
        <vt:lpwstr/>
      </vt:variant>
      <vt:variant>
        <vt:lpwstr>_Toc313799878</vt:lpwstr>
      </vt:variant>
      <vt:variant>
        <vt:i4>2031665</vt:i4>
      </vt:variant>
      <vt:variant>
        <vt:i4>665</vt:i4>
      </vt:variant>
      <vt:variant>
        <vt:i4>0</vt:i4>
      </vt:variant>
      <vt:variant>
        <vt:i4>5</vt:i4>
      </vt:variant>
      <vt:variant>
        <vt:lpwstr/>
      </vt:variant>
      <vt:variant>
        <vt:lpwstr>_Toc313799877</vt:lpwstr>
      </vt:variant>
      <vt:variant>
        <vt:i4>2031665</vt:i4>
      </vt:variant>
      <vt:variant>
        <vt:i4>659</vt:i4>
      </vt:variant>
      <vt:variant>
        <vt:i4>0</vt:i4>
      </vt:variant>
      <vt:variant>
        <vt:i4>5</vt:i4>
      </vt:variant>
      <vt:variant>
        <vt:lpwstr/>
      </vt:variant>
      <vt:variant>
        <vt:lpwstr>_Toc313799876</vt:lpwstr>
      </vt:variant>
      <vt:variant>
        <vt:i4>2031665</vt:i4>
      </vt:variant>
      <vt:variant>
        <vt:i4>653</vt:i4>
      </vt:variant>
      <vt:variant>
        <vt:i4>0</vt:i4>
      </vt:variant>
      <vt:variant>
        <vt:i4>5</vt:i4>
      </vt:variant>
      <vt:variant>
        <vt:lpwstr/>
      </vt:variant>
      <vt:variant>
        <vt:lpwstr>_Toc313799875</vt:lpwstr>
      </vt:variant>
      <vt:variant>
        <vt:i4>2031665</vt:i4>
      </vt:variant>
      <vt:variant>
        <vt:i4>647</vt:i4>
      </vt:variant>
      <vt:variant>
        <vt:i4>0</vt:i4>
      </vt:variant>
      <vt:variant>
        <vt:i4>5</vt:i4>
      </vt:variant>
      <vt:variant>
        <vt:lpwstr/>
      </vt:variant>
      <vt:variant>
        <vt:lpwstr>_Toc313799874</vt:lpwstr>
      </vt:variant>
      <vt:variant>
        <vt:i4>2031665</vt:i4>
      </vt:variant>
      <vt:variant>
        <vt:i4>641</vt:i4>
      </vt:variant>
      <vt:variant>
        <vt:i4>0</vt:i4>
      </vt:variant>
      <vt:variant>
        <vt:i4>5</vt:i4>
      </vt:variant>
      <vt:variant>
        <vt:lpwstr/>
      </vt:variant>
      <vt:variant>
        <vt:lpwstr>_Toc313799873</vt:lpwstr>
      </vt:variant>
      <vt:variant>
        <vt:i4>2031665</vt:i4>
      </vt:variant>
      <vt:variant>
        <vt:i4>635</vt:i4>
      </vt:variant>
      <vt:variant>
        <vt:i4>0</vt:i4>
      </vt:variant>
      <vt:variant>
        <vt:i4>5</vt:i4>
      </vt:variant>
      <vt:variant>
        <vt:lpwstr/>
      </vt:variant>
      <vt:variant>
        <vt:lpwstr>_Toc313799872</vt:lpwstr>
      </vt:variant>
      <vt:variant>
        <vt:i4>2031665</vt:i4>
      </vt:variant>
      <vt:variant>
        <vt:i4>629</vt:i4>
      </vt:variant>
      <vt:variant>
        <vt:i4>0</vt:i4>
      </vt:variant>
      <vt:variant>
        <vt:i4>5</vt:i4>
      </vt:variant>
      <vt:variant>
        <vt:lpwstr/>
      </vt:variant>
      <vt:variant>
        <vt:lpwstr>_Toc313799871</vt:lpwstr>
      </vt:variant>
      <vt:variant>
        <vt:i4>2031665</vt:i4>
      </vt:variant>
      <vt:variant>
        <vt:i4>623</vt:i4>
      </vt:variant>
      <vt:variant>
        <vt:i4>0</vt:i4>
      </vt:variant>
      <vt:variant>
        <vt:i4>5</vt:i4>
      </vt:variant>
      <vt:variant>
        <vt:lpwstr/>
      </vt:variant>
      <vt:variant>
        <vt:lpwstr>_Toc313799870</vt:lpwstr>
      </vt:variant>
      <vt:variant>
        <vt:i4>1966129</vt:i4>
      </vt:variant>
      <vt:variant>
        <vt:i4>617</vt:i4>
      </vt:variant>
      <vt:variant>
        <vt:i4>0</vt:i4>
      </vt:variant>
      <vt:variant>
        <vt:i4>5</vt:i4>
      </vt:variant>
      <vt:variant>
        <vt:lpwstr/>
      </vt:variant>
      <vt:variant>
        <vt:lpwstr>_Toc313799869</vt:lpwstr>
      </vt:variant>
      <vt:variant>
        <vt:i4>1966129</vt:i4>
      </vt:variant>
      <vt:variant>
        <vt:i4>611</vt:i4>
      </vt:variant>
      <vt:variant>
        <vt:i4>0</vt:i4>
      </vt:variant>
      <vt:variant>
        <vt:i4>5</vt:i4>
      </vt:variant>
      <vt:variant>
        <vt:lpwstr/>
      </vt:variant>
      <vt:variant>
        <vt:lpwstr>_Toc313799868</vt:lpwstr>
      </vt:variant>
      <vt:variant>
        <vt:i4>1966129</vt:i4>
      </vt:variant>
      <vt:variant>
        <vt:i4>605</vt:i4>
      </vt:variant>
      <vt:variant>
        <vt:i4>0</vt:i4>
      </vt:variant>
      <vt:variant>
        <vt:i4>5</vt:i4>
      </vt:variant>
      <vt:variant>
        <vt:lpwstr/>
      </vt:variant>
      <vt:variant>
        <vt:lpwstr>_Toc313799867</vt:lpwstr>
      </vt:variant>
      <vt:variant>
        <vt:i4>1966129</vt:i4>
      </vt:variant>
      <vt:variant>
        <vt:i4>599</vt:i4>
      </vt:variant>
      <vt:variant>
        <vt:i4>0</vt:i4>
      </vt:variant>
      <vt:variant>
        <vt:i4>5</vt:i4>
      </vt:variant>
      <vt:variant>
        <vt:lpwstr/>
      </vt:variant>
      <vt:variant>
        <vt:lpwstr>_Toc313799866</vt:lpwstr>
      </vt:variant>
      <vt:variant>
        <vt:i4>1966129</vt:i4>
      </vt:variant>
      <vt:variant>
        <vt:i4>593</vt:i4>
      </vt:variant>
      <vt:variant>
        <vt:i4>0</vt:i4>
      </vt:variant>
      <vt:variant>
        <vt:i4>5</vt:i4>
      </vt:variant>
      <vt:variant>
        <vt:lpwstr/>
      </vt:variant>
      <vt:variant>
        <vt:lpwstr>_Toc313799865</vt:lpwstr>
      </vt:variant>
      <vt:variant>
        <vt:i4>1966129</vt:i4>
      </vt:variant>
      <vt:variant>
        <vt:i4>587</vt:i4>
      </vt:variant>
      <vt:variant>
        <vt:i4>0</vt:i4>
      </vt:variant>
      <vt:variant>
        <vt:i4>5</vt:i4>
      </vt:variant>
      <vt:variant>
        <vt:lpwstr/>
      </vt:variant>
      <vt:variant>
        <vt:lpwstr>_Toc313799864</vt:lpwstr>
      </vt:variant>
      <vt:variant>
        <vt:i4>1966129</vt:i4>
      </vt:variant>
      <vt:variant>
        <vt:i4>581</vt:i4>
      </vt:variant>
      <vt:variant>
        <vt:i4>0</vt:i4>
      </vt:variant>
      <vt:variant>
        <vt:i4>5</vt:i4>
      </vt:variant>
      <vt:variant>
        <vt:lpwstr/>
      </vt:variant>
      <vt:variant>
        <vt:lpwstr>_Toc313799863</vt:lpwstr>
      </vt:variant>
      <vt:variant>
        <vt:i4>1966129</vt:i4>
      </vt:variant>
      <vt:variant>
        <vt:i4>575</vt:i4>
      </vt:variant>
      <vt:variant>
        <vt:i4>0</vt:i4>
      </vt:variant>
      <vt:variant>
        <vt:i4>5</vt:i4>
      </vt:variant>
      <vt:variant>
        <vt:lpwstr/>
      </vt:variant>
      <vt:variant>
        <vt:lpwstr>_Toc313799862</vt:lpwstr>
      </vt:variant>
      <vt:variant>
        <vt:i4>1966129</vt:i4>
      </vt:variant>
      <vt:variant>
        <vt:i4>569</vt:i4>
      </vt:variant>
      <vt:variant>
        <vt:i4>0</vt:i4>
      </vt:variant>
      <vt:variant>
        <vt:i4>5</vt:i4>
      </vt:variant>
      <vt:variant>
        <vt:lpwstr/>
      </vt:variant>
      <vt:variant>
        <vt:lpwstr>_Toc313799861</vt:lpwstr>
      </vt:variant>
      <vt:variant>
        <vt:i4>1966129</vt:i4>
      </vt:variant>
      <vt:variant>
        <vt:i4>563</vt:i4>
      </vt:variant>
      <vt:variant>
        <vt:i4>0</vt:i4>
      </vt:variant>
      <vt:variant>
        <vt:i4>5</vt:i4>
      </vt:variant>
      <vt:variant>
        <vt:lpwstr/>
      </vt:variant>
      <vt:variant>
        <vt:lpwstr>_Toc313799860</vt:lpwstr>
      </vt:variant>
      <vt:variant>
        <vt:i4>1900593</vt:i4>
      </vt:variant>
      <vt:variant>
        <vt:i4>557</vt:i4>
      </vt:variant>
      <vt:variant>
        <vt:i4>0</vt:i4>
      </vt:variant>
      <vt:variant>
        <vt:i4>5</vt:i4>
      </vt:variant>
      <vt:variant>
        <vt:lpwstr/>
      </vt:variant>
      <vt:variant>
        <vt:lpwstr>_Toc313799859</vt:lpwstr>
      </vt:variant>
      <vt:variant>
        <vt:i4>1900593</vt:i4>
      </vt:variant>
      <vt:variant>
        <vt:i4>551</vt:i4>
      </vt:variant>
      <vt:variant>
        <vt:i4>0</vt:i4>
      </vt:variant>
      <vt:variant>
        <vt:i4>5</vt:i4>
      </vt:variant>
      <vt:variant>
        <vt:lpwstr/>
      </vt:variant>
      <vt:variant>
        <vt:lpwstr>_Toc313799858</vt:lpwstr>
      </vt:variant>
      <vt:variant>
        <vt:i4>1900593</vt:i4>
      </vt:variant>
      <vt:variant>
        <vt:i4>545</vt:i4>
      </vt:variant>
      <vt:variant>
        <vt:i4>0</vt:i4>
      </vt:variant>
      <vt:variant>
        <vt:i4>5</vt:i4>
      </vt:variant>
      <vt:variant>
        <vt:lpwstr/>
      </vt:variant>
      <vt:variant>
        <vt:lpwstr>_Toc313799857</vt:lpwstr>
      </vt:variant>
      <vt:variant>
        <vt:i4>1900593</vt:i4>
      </vt:variant>
      <vt:variant>
        <vt:i4>539</vt:i4>
      </vt:variant>
      <vt:variant>
        <vt:i4>0</vt:i4>
      </vt:variant>
      <vt:variant>
        <vt:i4>5</vt:i4>
      </vt:variant>
      <vt:variant>
        <vt:lpwstr/>
      </vt:variant>
      <vt:variant>
        <vt:lpwstr>_Toc313799856</vt:lpwstr>
      </vt:variant>
      <vt:variant>
        <vt:i4>1900593</vt:i4>
      </vt:variant>
      <vt:variant>
        <vt:i4>533</vt:i4>
      </vt:variant>
      <vt:variant>
        <vt:i4>0</vt:i4>
      </vt:variant>
      <vt:variant>
        <vt:i4>5</vt:i4>
      </vt:variant>
      <vt:variant>
        <vt:lpwstr/>
      </vt:variant>
      <vt:variant>
        <vt:lpwstr>_Toc313799855</vt:lpwstr>
      </vt:variant>
      <vt:variant>
        <vt:i4>1900593</vt:i4>
      </vt:variant>
      <vt:variant>
        <vt:i4>527</vt:i4>
      </vt:variant>
      <vt:variant>
        <vt:i4>0</vt:i4>
      </vt:variant>
      <vt:variant>
        <vt:i4>5</vt:i4>
      </vt:variant>
      <vt:variant>
        <vt:lpwstr/>
      </vt:variant>
      <vt:variant>
        <vt:lpwstr>_Toc313799854</vt:lpwstr>
      </vt:variant>
      <vt:variant>
        <vt:i4>1900593</vt:i4>
      </vt:variant>
      <vt:variant>
        <vt:i4>521</vt:i4>
      </vt:variant>
      <vt:variant>
        <vt:i4>0</vt:i4>
      </vt:variant>
      <vt:variant>
        <vt:i4>5</vt:i4>
      </vt:variant>
      <vt:variant>
        <vt:lpwstr/>
      </vt:variant>
      <vt:variant>
        <vt:lpwstr>_Toc313799853</vt:lpwstr>
      </vt:variant>
      <vt:variant>
        <vt:i4>1900593</vt:i4>
      </vt:variant>
      <vt:variant>
        <vt:i4>515</vt:i4>
      </vt:variant>
      <vt:variant>
        <vt:i4>0</vt:i4>
      </vt:variant>
      <vt:variant>
        <vt:i4>5</vt:i4>
      </vt:variant>
      <vt:variant>
        <vt:lpwstr/>
      </vt:variant>
      <vt:variant>
        <vt:lpwstr>_Toc313799852</vt:lpwstr>
      </vt:variant>
      <vt:variant>
        <vt:i4>1900593</vt:i4>
      </vt:variant>
      <vt:variant>
        <vt:i4>509</vt:i4>
      </vt:variant>
      <vt:variant>
        <vt:i4>0</vt:i4>
      </vt:variant>
      <vt:variant>
        <vt:i4>5</vt:i4>
      </vt:variant>
      <vt:variant>
        <vt:lpwstr/>
      </vt:variant>
      <vt:variant>
        <vt:lpwstr>_Toc313799851</vt:lpwstr>
      </vt:variant>
      <vt:variant>
        <vt:i4>1900593</vt:i4>
      </vt:variant>
      <vt:variant>
        <vt:i4>503</vt:i4>
      </vt:variant>
      <vt:variant>
        <vt:i4>0</vt:i4>
      </vt:variant>
      <vt:variant>
        <vt:i4>5</vt:i4>
      </vt:variant>
      <vt:variant>
        <vt:lpwstr/>
      </vt:variant>
      <vt:variant>
        <vt:lpwstr>_Toc313799850</vt:lpwstr>
      </vt:variant>
      <vt:variant>
        <vt:i4>1835057</vt:i4>
      </vt:variant>
      <vt:variant>
        <vt:i4>497</vt:i4>
      </vt:variant>
      <vt:variant>
        <vt:i4>0</vt:i4>
      </vt:variant>
      <vt:variant>
        <vt:i4>5</vt:i4>
      </vt:variant>
      <vt:variant>
        <vt:lpwstr/>
      </vt:variant>
      <vt:variant>
        <vt:lpwstr>_Toc313799849</vt:lpwstr>
      </vt:variant>
      <vt:variant>
        <vt:i4>1835057</vt:i4>
      </vt:variant>
      <vt:variant>
        <vt:i4>491</vt:i4>
      </vt:variant>
      <vt:variant>
        <vt:i4>0</vt:i4>
      </vt:variant>
      <vt:variant>
        <vt:i4>5</vt:i4>
      </vt:variant>
      <vt:variant>
        <vt:lpwstr/>
      </vt:variant>
      <vt:variant>
        <vt:lpwstr>_Toc313799848</vt:lpwstr>
      </vt:variant>
      <vt:variant>
        <vt:i4>1835057</vt:i4>
      </vt:variant>
      <vt:variant>
        <vt:i4>485</vt:i4>
      </vt:variant>
      <vt:variant>
        <vt:i4>0</vt:i4>
      </vt:variant>
      <vt:variant>
        <vt:i4>5</vt:i4>
      </vt:variant>
      <vt:variant>
        <vt:lpwstr/>
      </vt:variant>
      <vt:variant>
        <vt:lpwstr>_Toc313799847</vt:lpwstr>
      </vt:variant>
      <vt:variant>
        <vt:i4>1835057</vt:i4>
      </vt:variant>
      <vt:variant>
        <vt:i4>479</vt:i4>
      </vt:variant>
      <vt:variant>
        <vt:i4>0</vt:i4>
      </vt:variant>
      <vt:variant>
        <vt:i4>5</vt:i4>
      </vt:variant>
      <vt:variant>
        <vt:lpwstr/>
      </vt:variant>
      <vt:variant>
        <vt:lpwstr>_Toc313799846</vt:lpwstr>
      </vt:variant>
      <vt:variant>
        <vt:i4>1835057</vt:i4>
      </vt:variant>
      <vt:variant>
        <vt:i4>473</vt:i4>
      </vt:variant>
      <vt:variant>
        <vt:i4>0</vt:i4>
      </vt:variant>
      <vt:variant>
        <vt:i4>5</vt:i4>
      </vt:variant>
      <vt:variant>
        <vt:lpwstr/>
      </vt:variant>
      <vt:variant>
        <vt:lpwstr>_Toc313799845</vt:lpwstr>
      </vt:variant>
      <vt:variant>
        <vt:i4>1835057</vt:i4>
      </vt:variant>
      <vt:variant>
        <vt:i4>467</vt:i4>
      </vt:variant>
      <vt:variant>
        <vt:i4>0</vt:i4>
      </vt:variant>
      <vt:variant>
        <vt:i4>5</vt:i4>
      </vt:variant>
      <vt:variant>
        <vt:lpwstr/>
      </vt:variant>
      <vt:variant>
        <vt:lpwstr>_Toc313799844</vt:lpwstr>
      </vt:variant>
      <vt:variant>
        <vt:i4>1835057</vt:i4>
      </vt:variant>
      <vt:variant>
        <vt:i4>461</vt:i4>
      </vt:variant>
      <vt:variant>
        <vt:i4>0</vt:i4>
      </vt:variant>
      <vt:variant>
        <vt:i4>5</vt:i4>
      </vt:variant>
      <vt:variant>
        <vt:lpwstr/>
      </vt:variant>
      <vt:variant>
        <vt:lpwstr>_Toc313799843</vt:lpwstr>
      </vt:variant>
      <vt:variant>
        <vt:i4>1835057</vt:i4>
      </vt:variant>
      <vt:variant>
        <vt:i4>455</vt:i4>
      </vt:variant>
      <vt:variant>
        <vt:i4>0</vt:i4>
      </vt:variant>
      <vt:variant>
        <vt:i4>5</vt:i4>
      </vt:variant>
      <vt:variant>
        <vt:lpwstr/>
      </vt:variant>
      <vt:variant>
        <vt:lpwstr>_Toc313799842</vt:lpwstr>
      </vt:variant>
      <vt:variant>
        <vt:i4>1835057</vt:i4>
      </vt:variant>
      <vt:variant>
        <vt:i4>449</vt:i4>
      </vt:variant>
      <vt:variant>
        <vt:i4>0</vt:i4>
      </vt:variant>
      <vt:variant>
        <vt:i4>5</vt:i4>
      </vt:variant>
      <vt:variant>
        <vt:lpwstr/>
      </vt:variant>
      <vt:variant>
        <vt:lpwstr>_Toc313799841</vt:lpwstr>
      </vt:variant>
      <vt:variant>
        <vt:i4>1835057</vt:i4>
      </vt:variant>
      <vt:variant>
        <vt:i4>443</vt:i4>
      </vt:variant>
      <vt:variant>
        <vt:i4>0</vt:i4>
      </vt:variant>
      <vt:variant>
        <vt:i4>5</vt:i4>
      </vt:variant>
      <vt:variant>
        <vt:lpwstr/>
      </vt:variant>
      <vt:variant>
        <vt:lpwstr>_Toc313799840</vt:lpwstr>
      </vt:variant>
      <vt:variant>
        <vt:i4>1769521</vt:i4>
      </vt:variant>
      <vt:variant>
        <vt:i4>437</vt:i4>
      </vt:variant>
      <vt:variant>
        <vt:i4>0</vt:i4>
      </vt:variant>
      <vt:variant>
        <vt:i4>5</vt:i4>
      </vt:variant>
      <vt:variant>
        <vt:lpwstr/>
      </vt:variant>
      <vt:variant>
        <vt:lpwstr>_Toc313799839</vt:lpwstr>
      </vt:variant>
      <vt:variant>
        <vt:i4>1769521</vt:i4>
      </vt:variant>
      <vt:variant>
        <vt:i4>431</vt:i4>
      </vt:variant>
      <vt:variant>
        <vt:i4>0</vt:i4>
      </vt:variant>
      <vt:variant>
        <vt:i4>5</vt:i4>
      </vt:variant>
      <vt:variant>
        <vt:lpwstr/>
      </vt:variant>
      <vt:variant>
        <vt:lpwstr>_Toc313799838</vt:lpwstr>
      </vt:variant>
      <vt:variant>
        <vt:i4>1769521</vt:i4>
      </vt:variant>
      <vt:variant>
        <vt:i4>425</vt:i4>
      </vt:variant>
      <vt:variant>
        <vt:i4>0</vt:i4>
      </vt:variant>
      <vt:variant>
        <vt:i4>5</vt:i4>
      </vt:variant>
      <vt:variant>
        <vt:lpwstr/>
      </vt:variant>
      <vt:variant>
        <vt:lpwstr>_Toc313799837</vt:lpwstr>
      </vt:variant>
      <vt:variant>
        <vt:i4>1769521</vt:i4>
      </vt:variant>
      <vt:variant>
        <vt:i4>419</vt:i4>
      </vt:variant>
      <vt:variant>
        <vt:i4>0</vt:i4>
      </vt:variant>
      <vt:variant>
        <vt:i4>5</vt:i4>
      </vt:variant>
      <vt:variant>
        <vt:lpwstr/>
      </vt:variant>
      <vt:variant>
        <vt:lpwstr>_Toc313799836</vt:lpwstr>
      </vt:variant>
      <vt:variant>
        <vt:i4>1769521</vt:i4>
      </vt:variant>
      <vt:variant>
        <vt:i4>413</vt:i4>
      </vt:variant>
      <vt:variant>
        <vt:i4>0</vt:i4>
      </vt:variant>
      <vt:variant>
        <vt:i4>5</vt:i4>
      </vt:variant>
      <vt:variant>
        <vt:lpwstr/>
      </vt:variant>
      <vt:variant>
        <vt:lpwstr>_Toc313799835</vt:lpwstr>
      </vt:variant>
      <vt:variant>
        <vt:i4>1769521</vt:i4>
      </vt:variant>
      <vt:variant>
        <vt:i4>407</vt:i4>
      </vt:variant>
      <vt:variant>
        <vt:i4>0</vt:i4>
      </vt:variant>
      <vt:variant>
        <vt:i4>5</vt:i4>
      </vt:variant>
      <vt:variant>
        <vt:lpwstr/>
      </vt:variant>
      <vt:variant>
        <vt:lpwstr>_Toc313799834</vt:lpwstr>
      </vt:variant>
      <vt:variant>
        <vt:i4>1769521</vt:i4>
      </vt:variant>
      <vt:variant>
        <vt:i4>401</vt:i4>
      </vt:variant>
      <vt:variant>
        <vt:i4>0</vt:i4>
      </vt:variant>
      <vt:variant>
        <vt:i4>5</vt:i4>
      </vt:variant>
      <vt:variant>
        <vt:lpwstr/>
      </vt:variant>
      <vt:variant>
        <vt:lpwstr>_Toc313799833</vt:lpwstr>
      </vt:variant>
      <vt:variant>
        <vt:i4>1769521</vt:i4>
      </vt:variant>
      <vt:variant>
        <vt:i4>395</vt:i4>
      </vt:variant>
      <vt:variant>
        <vt:i4>0</vt:i4>
      </vt:variant>
      <vt:variant>
        <vt:i4>5</vt:i4>
      </vt:variant>
      <vt:variant>
        <vt:lpwstr/>
      </vt:variant>
      <vt:variant>
        <vt:lpwstr>_Toc313799832</vt:lpwstr>
      </vt:variant>
      <vt:variant>
        <vt:i4>1769521</vt:i4>
      </vt:variant>
      <vt:variant>
        <vt:i4>389</vt:i4>
      </vt:variant>
      <vt:variant>
        <vt:i4>0</vt:i4>
      </vt:variant>
      <vt:variant>
        <vt:i4>5</vt:i4>
      </vt:variant>
      <vt:variant>
        <vt:lpwstr/>
      </vt:variant>
      <vt:variant>
        <vt:lpwstr>_Toc313799831</vt:lpwstr>
      </vt:variant>
      <vt:variant>
        <vt:i4>1769521</vt:i4>
      </vt:variant>
      <vt:variant>
        <vt:i4>383</vt:i4>
      </vt:variant>
      <vt:variant>
        <vt:i4>0</vt:i4>
      </vt:variant>
      <vt:variant>
        <vt:i4>5</vt:i4>
      </vt:variant>
      <vt:variant>
        <vt:lpwstr/>
      </vt:variant>
      <vt:variant>
        <vt:lpwstr>_Toc313799830</vt:lpwstr>
      </vt:variant>
      <vt:variant>
        <vt:i4>1703985</vt:i4>
      </vt:variant>
      <vt:variant>
        <vt:i4>377</vt:i4>
      </vt:variant>
      <vt:variant>
        <vt:i4>0</vt:i4>
      </vt:variant>
      <vt:variant>
        <vt:i4>5</vt:i4>
      </vt:variant>
      <vt:variant>
        <vt:lpwstr/>
      </vt:variant>
      <vt:variant>
        <vt:lpwstr>_Toc313799829</vt:lpwstr>
      </vt:variant>
      <vt:variant>
        <vt:i4>1703985</vt:i4>
      </vt:variant>
      <vt:variant>
        <vt:i4>371</vt:i4>
      </vt:variant>
      <vt:variant>
        <vt:i4>0</vt:i4>
      </vt:variant>
      <vt:variant>
        <vt:i4>5</vt:i4>
      </vt:variant>
      <vt:variant>
        <vt:lpwstr/>
      </vt:variant>
      <vt:variant>
        <vt:lpwstr>_Toc313799828</vt:lpwstr>
      </vt:variant>
      <vt:variant>
        <vt:i4>1703985</vt:i4>
      </vt:variant>
      <vt:variant>
        <vt:i4>365</vt:i4>
      </vt:variant>
      <vt:variant>
        <vt:i4>0</vt:i4>
      </vt:variant>
      <vt:variant>
        <vt:i4>5</vt:i4>
      </vt:variant>
      <vt:variant>
        <vt:lpwstr/>
      </vt:variant>
      <vt:variant>
        <vt:lpwstr>_Toc313799827</vt:lpwstr>
      </vt:variant>
      <vt:variant>
        <vt:i4>1703985</vt:i4>
      </vt:variant>
      <vt:variant>
        <vt:i4>359</vt:i4>
      </vt:variant>
      <vt:variant>
        <vt:i4>0</vt:i4>
      </vt:variant>
      <vt:variant>
        <vt:i4>5</vt:i4>
      </vt:variant>
      <vt:variant>
        <vt:lpwstr/>
      </vt:variant>
      <vt:variant>
        <vt:lpwstr>_Toc313799826</vt:lpwstr>
      </vt:variant>
      <vt:variant>
        <vt:i4>1703985</vt:i4>
      </vt:variant>
      <vt:variant>
        <vt:i4>353</vt:i4>
      </vt:variant>
      <vt:variant>
        <vt:i4>0</vt:i4>
      </vt:variant>
      <vt:variant>
        <vt:i4>5</vt:i4>
      </vt:variant>
      <vt:variant>
        <vt:lpwstr/>
      </vt:variant>
      <vt:variant>
        <vt:lpwstr>_Toc313799825</vt:lpwstr>
      </vt:variant>
      <vt:variant>
        <vt:i4>1703985</vt:i4>
      </vt:variant>
      <vt:variant>
        <vt:i4>347</vt:i4>
      </vt:variant>
      <vt:variant>
        <vt:i4>0</vt:i4>
      </vt:variant>
      <vt:variant>
        <vt:i4>5</vt:i4>
      </vt:variant>
      <vt:variant>
        <vt:lpwstr/>
      </vt:variant>
      <vt:variant>
        <vt:lpwstr>_Toc313799824</vt:lpwstr>
      </vt:variant>
      <vt:variant>
        <vt:i4>1703985</vt:i4>
      </vt:variant>
      <vt:variant>
        <vt:i4>341</vt:i4>
      </vt:variant>
      <vt:variant>
        <vt:i4>0</vt:i4>
      </vt:variant>
      <vt:variant>
        <vt:i4>5</vt:i4>
      </vt:variant>
      <vt:variant>
        <vt:lpwstr/>
      </vt:variant>
      <vt:variant>
        <vt:lpwstr>_Toc313799823</vt:lpwstr>
      </vt:variant>
      <vt:variant>
        <vt:i4>1703985</vt:i4>
      </vt:variant>
      <vt:variant>
        <vt:i4>335</vt:i4>
      </vt:variant>
      <vt:variant>
        <vt:i4>0</vt:i4>
      </vt:variant>
      <vt:variant>
        <vt:i4>5</vt:i4>
      </vt:variant>
      <vt:variant>
        <vt:lpwstr/>
      </vt:variant>
      <vt:variant>
        <vt:lpwstr>_Toc313799822</vt:lpwstr>
      </vt:variant>
      <vt:variant>
        <vt:i4>1703985</vt:i4>
      </vt:variant>
      <vt:variant>
        <vt:i4>329</vt:i4>
      </vt:variant>
      <vt:variant>
        <vt:i4>0</vt:i4>
      </vt:variant>
      <vt:variant>
        <vt:i4>5</vt:i4>
      </vt:variant>
      <vt:variant>
        <vt:lpwstr/>
      </vt:variant>
      <vt:variant>
        <vt:lpwstr>_Toc313799821</vt:lpwstr>
      </vt:variant>
      <vt:variant>
        <vt:i4>1703985</vt:i4>
      </vt:variant>
      <vt:variant>
        <vt:i4>323</vt:i4>
      </vt:variant>
      <vt:variant>
        <vt:i4>0</vt:i4>
      </vt:variant>
      <vt:variant>
        <vt:i4>5</vt:i4>
      </vt:variant>
      <vt:variant>
        <vt:lpwstr/>
      </vt:variant>
      <vt:variant>
        <vt:lpwstr>_Toc313799820</vt:lpwstr>
      </vt:variant>
      <vt:variant>
        <vt:i4>1638449</vt:i4>
      </vt:variant>
      <vt:variant>
        <vt:i4>317</vt:i4>
      </vt:variant>
      <vt:variant>
        <vt:i4>0</vt:i4>
      </vt:variant>
      <vt:variant>
        <vt:i4>5</vt:i4>
      </vt:variant>
      <vt:variant>
        <vt:lpwstr/>
      </vt:variant>
      <vt:variant>
        <vt:lpwstr>_Toc313799819</vt:lpwstr>
      </vt:variant>
      <vt:variant>
        <vt:i4>1638449</vt:i4>
      </vt:variant>
      <vt:variant>
        <vt:i4>311</vt:i4>
      </vt:variant>
      <vt:variant>
        <vt:i4>0</vt:i4>
      </vt:variant>
      <vt:variant>
        <vt:i4>5</vt:i4>
      </vt:variant>
      <vt:variant>
        <vt:lpwstr/>
      </vt:variant>
      <vt:variant>
        <vt:lpwstr>_Toc313799818</vt:lpwstr>
      </vt:variant>
      <vt:variant>
        <vt:i4>1638449</vt:i4>
      </vt:variant>
      <vt:variant>
        <vt:i4>305</vt:i4>
      </vt:variant>
      <vt:variant>
        <vt:i4>0</vt:i4>
      </vt:variant>
      <vt:variant>
        <vt:i4>5</vt:i4>
      </vt:variant>
      <vt:variant>
        <vt:lpwstr/>
      </vt:variant>
      <vt:variant>
        <vt:lpwstr>_Toc313799817</vt:lpwstr>
      </vt:variant>
      <vt:variant>
        <vt:i4>1638449</vt:i4>
      </vt:variant>
      <vt:variant>
        <vt:i4>299</vt:i4>
      </vt:variant>
      <vt:variant>
        <vt:i4>0</vt:i4>
      </vt:variant>
      <vt:variant>
        <vt:i4>5</vt:i4>
      </vt:variant>
      <vt:variant>
        <vt:lpwstr/>
      </vt:variant>
      <vt:variant>
        <vt:lpwstr>_Toc313799816</vt:lpwstr>
      </vt:variant>
      <vt:variant>
        <vt:i4>1638449</vt:i4>
      </vt:variant>
      <vt:variant>
        <vt:i4>293</vt:i4>
      </vt:variant>
      <vt:variant>
        <vt:i4>0</vt:i4>
      </vt:variant>
      <vt:variant>
        <vt:i4>5</vt:i4>
      </vt:variant>
      <vt:variant>
        <vt:lpwstr/>
      </vt:variant>
      <vt:variant>
        <vt:lpwstr>_Toc313799815</vt:lpwstr>
      </vt:variant>
      <vt:variant>
        <vt:i4>1638449</vt:i4>
      </vt:variant>
      <vt:variant>
        <vt:i4>287</vt:i4>
      </vt:variant>
      <vt:variant>
        <vt:i4>0</vt:i4>
      </vt:variant>
      <vt:variant>
        <vt:i4>5</vt:i4>
      </vt:variant>
      <vt:variant>
        <vt:lpwstr/>
      </vt:variant>
      <vt:variant>
        <vt:lpwstr>_Toc313799814</vt:lpwstr>
      </vt:variant>
      <vt:variant>
        <vt:i4>1638449</vt:i4>
      </vt:variant>
      <vt:variant>
        <vt:i4>281</vt:i4>
      </vt:variant>
      <vt:variant>
        <vt:i4>0</vt:i4>
      </vt:variant>
      <vt:variant>
        <vt:i4>5</vt:i4>
      </vt:variant>
      <vt:variant>
        <vt:lpwstr/>
      </vt:variant>
      <vt:variant>
        <vt:lpwstr>_Toc313799813</vt:lpwstr>
      </vt:variant>
      <vt:variant>
        <vt:i4>1638449</vt:i4>
      </vt:variant>
      <vt:variant>
        <vt:i4>275</vt:i4>
      </vt:variant>
      <vt:variant>
        <vt:i4>0</vt:i4>
      </vt:variant>
      <vt:variant>
        <vt:i4>5</vt:i4>
      </vt:variant>
      <vt:variant>
        <vt:lpwstr/>
      </vt:variant>
      <vt:variant>
        <vt:lpwstr>_Toc313799812</vt:lpwstr>
      </vt:variant>
      <vt:variant>
        <vt:i4>1638449</vt:i4>
      </vt:variant>
      <vt:variant>
        <vt:i4>269</vt:i4>
      </vt:variant>
      <vt:variant>
        <vt:i4>0</vt:i4>
      </vt:variant>
      <vt:variant>
        <vt:i4>5</vt:i4>
      </vt:variant>
      <vt:variant>
        <vt:lpwstr/>
      </vt:variant>
      <vt:variant>
        <vt:lpwstr>_Toc313799811</vt:lpwstr>
      </vt:variant>
      <vt:variant>
        <vt:i4>1638449</vt:i4>
      </vt:variant>
      <vt:variant>
        <vt:i4>263</vt:i4>
      </vt:variant>
      <vt:variant>
        <vt:i4>0</vt:i4>
      </vt:variant>
      <vt:variant>
        <vt:i4>5</vt:i4>
      </vt:variant>
      <vt:variant>
        <vt:lpwstr/>
      </vt:variant>
      <vt:variant>
        <vt:lpwstr>_Toc313799810</vt:lpwstr>
      </vt:variant>
      <vt:variant>
        <vt:i4>1572913</vt:i4>
      </vt:variant>
      <vt:variant>
        <vt:i4>257</vt:i4>
      </vt:variant>
      <vt:variant>
        <vt:i4>0</vt:i4>
      </vt:variant>
      <vt:variant>
        <vt:i4>5</vt:i4>
      </vt:variant>
      <vt:variant>
        <vt:lpwstr/>
      </vt:variant>
      <vt:variant>
        <vt:lpwstr>_Toc313799809</vt:lpwstr>
      </vt:variant>
      <vt:variant>
        <vt:i4>1572913</vt:i4>
      </vt:variant>
      <vt:variant>
        <vt:i4>251</vt:i4>
      </vt:variant>
      <vt:variant>
        <vt:i4>0</vt:i4>
      </vt:variant>
      <vt:variant>
        <vt:i4>5</vt:i4>
      </vt:variant>
      <vt:variant>
        <vt:lpwstr/>
      </vt:variant>
      <vt:variant>
        <vt:lpwstr>_Toc313799808</vt:lpwstr>
      </vt:variant>
      <vt:variant>
        <vt:i4>1572913</vt:i4>
      </vt:variant>
      <vt:variant>
        <vt:i4>245</vt:i4>
      </vt:variant>
      <vt:variant>
        <vt:i4>0</vt:i4>
      </vt:variant>
      <vt:variant>
        <vt:i4>5</vt:i4>
      </vt:variant>
      <vt:variant>
        <vt:lpwstr/>
      </vt:variant>
      <vt:variant>
        <vt:lpwstr>_Toc313799807</vt:lpwstr>
      </vt:variant>
      <vt:variant>
        <vt:i4>1572913</vt:i4>
      </vt:variant>
      <vt:variant>
        <vt:i4>239</vt:i4>
      </vt:variant>
      <vt:variant>
        <vt:i4>0</vt:i4>
      </vt:variant>
      <vt:variant>
        <vt:i4>5</vt:i4>
      </vt:variant>
      <vt:variant>
        <vt:lpwstr/>
      </vt:variant>
      <vt:variant>
        <vt:lpwstr>_Toc313799806</vt:lpwstr>
      </vt:variant>
      <vt:variant>
        <vt:i4>1572913</vt:i4>
      </vt:variant>
      <vt:variant>
        <vt:i4>233</vt:i4>
      </vt:variant>
      <vt:variant>
        <vt:i4>0</vt:i4>
      </vt:variant>
      <vt:variant>
        <vt:i4>5</vt:i4>
      </vt:variant>
      <vt:variant>
        <vt:lpwstr/>
      </vt:variant>
      <vt:variant>
        <vt:lpwstr>_Toc313799805</vt:lpwstr>
      </vt:variant>
      <vt:variant>
        <vt:i4>1572913</vt:i4>
      </vt:variant>
      <vt:variant>
        <vt:i4>227</vt:i4>
      </vt:variant>
      <vt:variant>
        <vt:i4>0</vt:i4>
      </vt:variant>
      <vt:variant>
        <vt:i4>5</vt:i4>
      </vt:variant>
      <vt:variant>
        <vt:lpwstr/>
      </vt:variant>
      <vt:variant>
        <vt:lpwstr>_Toc313799804</vt:lpwstr>
      </vt:variant>
      <vt:variant>
        <vt:i4>1572913</vt:i4>
      </vt:variant>
      <vt:variant>
        <vt:i4>221</vt:i4>
      </vt:variant>
      <vt:variant>
        <vt:i4>0</vt:i4>
      </vt:variant>
      <vt:variant>
        <vt:i4>5</vt:i4>
      </vt:variant>
      <vt:variant>
        <vt:lpwstr/>
      </vt:variant>
      <vt:variant>
        <vt:lpwstr>_Toc313799803</vt:lpwstr>
      </vt:variant>
      <vt:variant>
        <vt:i4>1572913</vt:i4>
      </vt:variant>
      <vt:variant>
        <vt:i4>215</vt:i4>
      </vt:variant>
      <vt:variant>
        <vt:i4>0</vt:i4>
      </vt:variant>
      <vt:variant>
        <vt:i4>5</vt:i4>
      </vt:variant>
      <vt:variant>
        <vt:lpwstr/>
      </vt:variant>
      <vt:variant>
        <vt:lpwstr>_Toc313799802</vt:lpwstr>
      </vt:variant>
      <vt:variant>
        <vt:i4>1572913</vt:i4>
      </vt:variant>
      <vt:variant>
        <vt:i4>209</vt:i4>
      </vt:variant>
      <vt:variant>
        <vt:i4>0</vt:i4>
      </vt:variant>
      <vt:variant>
        <vt:i4>5</vt:i4>
      </vt:variant>
      <vt:variant>
        <vt:lpwstr/>
      </vt:variant>
      <vt:variant>
        <vt:lpwstr>_Toc313799801</vt:lpwstr>
      </vt:variant>
      <vt:variant>
        <vt:i4>1572913</vt:i4>
      </vt:variant>
      <vt:variant>
        <vt:i4>203</vt:i4>
      </vt:variant>
      <vt:variant>
        <vt:i4>0</vt:i4>
      </vt:variant>
      <vt:variant>
        <vt:i4>5</vt:i4>
      </vt:variant>
      <vt:variant>
        <vt:lpwstr/>
      </vt:variant>
      <vt:variant>
        <vt:lpwstr>_Toc313799800</vt:lpwstr>
      </vt:variant>
      <vt:variant>
        <vt:i4>1114174</vt:i4>
      </vt:variant>
      <vt:variant>
        <vt:i4>197</vt:i4>
      </vt:variant>
      <vt:variant>
        <vt:i4>0</vt:i4>
      </vt:variant>
      <vt:variant>
        <vt:i4>5</vt:i4>
      </vt:variant>
      <vt:variant>
        <vt:lpwstr/>
      </vt:variant>
      <vt:variant>
        <vt:lpwstr>_Toc313799799</vt:lpwstr>
      </vt:variant>
      <vt:variant>
        <vt:i4>1114174</vt:i4>
      </vt:variant>
      <vt:variant>
        <vt:i4>191</vt:i4>
      </vt:variant>
      <vt:variant>
        <vt:i4>0</vt:i4>
      </vt:variant>
      <vt:variant>
        <vt:i4>5</vt:i4>
      </vt:variant>
      <vt:variant>
        <vt:lpwstr/>
      </vt:variant>
      <vt:variant>
        <vt:lpwstr>_Toc313799798</vt:lpwstr>
      </vt:variant>
      <vt:variant>
        <vt:i4>1114174</vt:i4>
      </vt:variant>
      <vt:variant>
        <vt:i4>185</vt:i4>
      </vt:variant>
      <vt:variant>
        <vt:i4>0</vt:i4>
      </vt:variant>
      <vt:variant>
        <vt:i4>5</vt:i4>
      </vt:variant>
      <vt:variant>
        <vt:lpwstr/>
      </vt:variant>
      <vt:variant>
        <vt:lpwstr>_Toc313799797</vt:lpwstr>
      </vt:variant>
      <vt:variant>
        <vt:i4>1114174</vt:i4>
      </vt:variant>
      <vt:variant>
        <vt:i4>179</vt:i4>
      </vt:variant>
      <vt:variant>
        <vt:i4>0</vt:i4>
      </vt:variant>
      <vt:variant>
        <vt:i4>5</vt:i4>
      </vt:variant>
      <vt:variant>
        <vt:lpwstr/>
      </vt:variant>
      <vt:variant>
        <vt:lpwstr>_Toc313799796</vt:lpwstr>
      </vt:variant>
      <vt:variant>
        <vt:i4>1114174</vt:i4>
      </vt:variant>
      <vt:variant>
        <vt:i4>173</vt:i4>
      </vt:variant>
      <vt:variant>
        <vt:i4>0</vt:i4>
      </vt:variant>
      <vt:variant>
        <vt:i4>5</vt:i4>
      </vt:variant>
      <vt:variant>
        <vt:lpwstr/>
      </vt:variant>
      <vt:variant>
        <vt:lpwstr>_Toc313799795</vt:lpwstr>
      </vt:variant>
      <vt:variant>
        <vt:i4>1114174</vt:i4>
      </vt:variant>
      <vt:variant>
        <vt:i4>167</vt:i4>
      </vt:variant>
      <vt:variant>
        <vt:i4>0</vt:i4>
      </vt:variant>
      <vt:variant>
        <vt:i4>5</vt:i4>
      </vt:variant>
      <vt:variant>
        <vt:lpwstr/>
      </vt:variant>
      <vt:variant>
        <vt:lpwstr>_Toc313799794</vt:lpwstr>
      </vt:variant>
      <vt:variant>
        <vt:i4>1114174</vt:i4>
      </vt:variant>
      <vt:variant>
        <vt:i4>161</vt:i4>
      </vt:variant>
      <vt:variant>
        <vt:i4>0</vt:i4>
      </vt:variant>
      <vt:variant>
        <vt:i4>5</vt:i4>
      </vt:variant>
      <vt:variant>
        <vt:lpwstr/>
      </vt:variant>
      <vt:variant>
        <vt:lpwstr>_Toc313799793</vt:lpwstr>
      </vt:variant>
      <vt:variant>
        <vt:i4>1114174</vt:i4>
      </vt:variant>
      <vt:variant>
        <vt:i4>155</vt:i4>
      </vt:variant>
      <vt:variant>
        <vt:i4>0</vt:i4>
      </vt:variant>
      <vt:variant>
        <vt:i4>5</vt:i4>
      </vt:variant>
      <vt:variant>
        <vt:lpwstr/>
      </vt:variant>
      <vt:variant>
        <vt:lpwstr>_Toc313799792</vt:lpwstr>
      </vt:variant>
      <vt:variant>
        <vt:i4>1114174</vt:i4>
      </vt:variant>
      <vt:variant>
        <vt:i4>149</vt:i4>
      </vt:variant>
      <vt:variant>
        <vt:i4>0</vt:i4>
      </vt:variant>
      <vt:variant>
        <vt:i4>5</vt:i4>
      </vt:variant>
      <vt:variant>
        <vt:lpwstr/>
      </vt:variant>
      <vt:variant>
        <vt:lpwstr>_Toc313799791</vt:lpwstr>
      </vt:variant>
      <vt:variant>
        <vt:i4>1114174</vt:i4>
      </vt:variant>
      <vt:variant>
        <vt:i4>143</vt:i4>
      </vt:variant>
      <vt:variant>
        <vt:i4>0</vt:i4>
      </vt:variant>
      <vt:variant>
        <vt:i4>5</vt:i4>
      </vt:variant>
      <vt:variant>
        <vt:lpwstr/>
      </vt:variant>
      <vt:variant>
        <vt:lpwstr>_Toc313799790</vt:lpwstr>
      </vt:variant>
      <vt:variant>
        <vt:i4>1048638</vt:i4>
      </vt:variant>
      <vt:variant>
        <vt:i4>137</vt:i4>
      </vt:variant>
      <vt:variant>
        <vt:i4>0</vt:i4>
      </vt:variant>
      <vt:variant>
        <vt:i4>5</vt:i4>
      </vt:variant>
      <vt:variant>
        <vt:lpwstr/>
      </vt:variant>
      <vt:variant>
        <vt:lpwstr>_Toc313799789</vt:lpwstr>
      </vt:variant>
      <vt:variant>
        <vt:i4>1048638</vt:i4>
      </vt:variant>
      <vt:variant>
        <vt:i4>131</vt:i4>
      </vt:variant>
      <vt:variant>
        <vt:i4>0</vt:i4>
      </vt:variant>
      <vt:variant>
        <vt:i4>5</vt:i4>
      </vt:variant>
      <vt:variant>
        <vt:lpwstr/>
      </vt:variant>
      <vt:variant>
        <vt:lpwstr>_Toc313799788</vt:lpwstr>
      </vt:variant>
      <vt:variant>
        <vt:i4>1048638</vt:i4>
      </vt:variant>
      <vt:variant>
        <vt:i4>125</vt:i4>
      </vt:variant>
      <vt:variant>
        <vt:i4>0</vt:i4>
      </vt:variant>
      <vt:variant>
        <vt:i4>5</vt:i4>
      </vt:variant>
      <vt:variant>
        <vt:lpwstr/>
      </vt:variant>
      <vt:variant>
        <vt:lpwstr>_Toc313799787</vt:lpwstr>
      </vt:variant>
      <vt:variant>
        <vt:i4>1048638</vt:i4>
      </vt:variant>
      <vt:variant>
        <vt:i4>119</vt:i4>
      </vt:variant>
      <vt:variant>
        <vt:i4>0</vt:i4>
      </vt:variant>
      <vt:variant>
        <vt:i4>5</vt:i4>
      </vt:variant>
      <vt:variant>
        <vt:lpwstr/>
      </vt:variant>
      <vt:variant>
        <vt:lpwstr>_Toc313799786</vt:lpwstr>
      </vt:variant>
      <vt:variant>
        <vt:i4>1048638</vt:i4>
      </vt:variant>
      <vt:variant>
        <vt:i4>113</vt:i4>
      </vt:variant>
      <vt:variant>
        <vt:i4>0</vt:i4>
      </vt:variant>
      <vt:variant>
        <vt:i4>5</vt:i4>
      </vt:variant>
      <vt:variant>
        <vt:lpwstr/>
      </vt:variant>
      <vt:variant>
        <vt:lpwstr>_Toc313799785</vt:lpwstr>
      </vt:variant>
      <vt:variant>
        <vt:i4>1048638</vt:i4>
      </vt:variant>
      <vt:variant>
        <vt:i4>107</vt:i4>
      </vt:variant>
      <vt:variant>
        <vt:i4>0</vt:i4>
      </vt:variant>
      <vt:variant>
        <vt:i4>5</vt:i4>
      </vt:variant>
      <vt:variant>
        <vt:lpwstr/>
      </vt:variant>
      <vt:variant>
        <vt:lpwstr>_Toc313799784</vt:lpwstr>
      </vt:variant>
      <vt:variant>
        <vt:i4>1048638</vt:i4>
      </vt:variant>
      <vt:variant>
        <vt:i4>101</vt:i4>
      </vt:variant>
      <vt:variant>
        <vt:i4>0</vt:i4>
      </vt:variant>
      <vt:variant>
        <vt:i4>5</vt:i4>
      </vt:variant>
      <vt:variant>
        <vt:lpwstr/>
      </vt:variant>
      <vt:variant>
        <vt:lpwstr>_Toc313799783</vt:lpwstr>
      </vt:variant>
      <vt:variant>
        <vt:i4>1048638</vt:i4>
      </vt:variant>
      <vt:variant>
        <vt:i4>95</vt:i4>
      </vt:variant>
      <vt:variant>
        <vt:i4>0</vt:i4>
      </vt:variant>
      <vt:variant>
        <vt:i4>5</vt:i4>
      </vt:variant>
      <vt:variant>
        <vt:lpwstr/>
      </vt:variant>
      <vt:variant>
        <vt:lpwstr>_Toc313799782</vt:lpwstr>
      </vt:variant>
      <vt:variant>
        <vt:i4>1048638</vt:i4>
      </vt:variant>
      <vt:variant>
        <vt:i4>89</vt:i4>
      </vt:variant>
      <vt:variant>
        <vt:i4>0</vt:i4>
      </vt:variant>
      <vt:variant>
        <vt:i4>5</vt:i4>
      </vt:variant>
      <vt:variant>
        <vt:lpwstr/>
      </vt:variant>
      <vt:variant>
        <vt:lpwstr>_Toc313799781</vt:lpwstr>
      </vt:variant>
      <vt:variant>
        <vt:i4>1048638</vt:i4>
      </vt:variant>
      <vt:variant>
        <vt:i4>83</vt:i4>
      </vt:variant>
      <vt:variant>
        <vt:i4>0</vt:i4>
      </vt:variant>
      <vt:variant>
        <vt:i4>5</vt:i4>
      </vt:variant>
      <vt:variant>
        <vt:lpwstr/>
      </vt:variant>
      <vt:variant>
        <vt:lpwstr>_Toc313799780</vt:lpwstr>
      </vt:variant>
      <vt:variant>
        <vt:i4>2031678</vt:i4>
      </vt:variant>
      <vt:variant>
        <vt:i4>77</vt:i4>
      </vt:variant>
      <vt:variant>
        <vt:i4>0</vt:i4>
      </vt:variant>
      <vt:variant>
        <vt:i4>5</vt:i4>
      </vt:variant>
      <vt:variant>
        <vt:lpwstr/>
      </vt:variant>
      <vt:variant>
        <vt:lpwstr>_Toc313799779</vt:lpwstr>
      </vt:variant>
      <vt:variant>
        <vt:i4>2031678</vt:i4>
      </vt:variant>
      <vt:variant>
        <vt:i4>71</vt:i4>
      </vt:variant>
      <vt:variant>
        <vt:i4>0</vt:i4>
      </vt:variant>
      <vt:variant>
        <vt:i4>5</vt:i4>
      </vt:variant>
      <vt:variant>
        <vt:lpwstr/>
      </vt:variant>
      <vt:variant>
        <vt:lpwstr>_Toc313799778</vt:lpwstr>
      </vt:variant>
      <vt:variant>
        <vt:i4>2031678</vt:i4>
      </vt:variant>
      <vt:variant>
        <vt:i4>65</vt:i4>
      </vt:variant>
      <vt:variant>
        <vt:i4>0</vt:i4>
      </vt:variant>
      <vt:variant>
        <vt:i4>5</vt:i4>
      </vt:variant>
      <vt:variant>
        <vt:lpwstr/>
      </vt:variant>
      <vt:variant>
        <vt:lpwstr>_Toc313799777</vt:lpwstr>
      </vt:variant>
      <vt:variant>
        <vt:i4>2031678</vt:i4>
      </vt:variant>
      <vt:variant>
        <vt:i4>59</vt:i4>
      </vt:variant>
      <vt:variant>
        <vt:i4>0</vt:i4>
      </vt:variant>
      <vt:variant>
        <vt:i4>5</vt:i4>
      </vt:variant>
      <vt:variant>
        <vt:lpwstr/>
      </vt:variant>
      <vt:variant>
        <vt:lpwstr>_Toc313799776</vt:lpwstr>
      </vt:variant>
      <vt:variant>
        <vt:i4>2031678</vt:i4>
      </vt:variant>
      <vt:variant>
        <vt:i4>53</vt:i4>
      </vt:variant>
      <vt:variant>
        <vt:i4>0</vt:i4>
      </vt:variant>
      <vt:variant>
        <vt:i4>5</vt:i4>
      </vt:variant>
      <vt:variant>
        <vt:lpwstr/>
      </vt:variant>
      <vt:variant>
        <vt:lpwstr>_Toc313799775</vt:lpwstr>
      </vt:variant>
      <vt:variant>
        <vt:i4>2031678</vt:i4>
      </vt:variant>
      <vt:variant>
        <vt:i4>47</vt:i4>
      </vt:variant>
      <vt:variant>
        <vt:i4>0</vt:i4>
      </vt:variant>
      <vt:variant>
        <vt:i4>5</vt:i4>
      </vt:variant>
      <vt:variant>
        <vt:lpwstr/>
      </vt:variant>
      <vt:variant>
        <vt:lpwstr>_Toc313799774</vt:lpwstr>
      </vt:variant>
      <vt:variant>
        <vt:i4>2031678</vt:i4>
      </vt:variant>
      <vt:variant>
        <vt:i4>41</vt:i4>
      </vt:variant>
      <vt:variant>
        <vt:i4>0</vt:i4>
      </vt:variant>
      <vt:variant>
        <vt:i4>5</vt:i4>
      </vt:variant>
      <vt:variant>
        <vt:lpwstr/>
      </vt:variant>
      <vt:variant>
        <vt:lpwstr>_Toc313799773</vt:lpwstr>
      </vt:variant>
      <vt:variant>
        <vt:i4>2031678</vt:i4>
      </vt:variant>
      <vt:variant>
        <vt:i4>35</vt:i4>
      </vt:variant>
      <vt:variant>
        <vt:i4>0</vt:i4>
      </vt:variant>
      <vt:variant>
        <vt:i4>5</vt:i4>
      </vt:variant>
      <vt:variant>
        <vt:lpwstr/>
      </vt:variant>
      <vt:variant>
        <vt:lpwstr>_Toc313799772</vt:lpwstr>
      </vt:variant>
      <vt:variant>
        <vt:i4>2031678</vt:i4>
      </vt:variant>
      <vt:variant>
        <vt:i4>29</vt:i4>
      </vt:variant>
      <vt:variant>
        <vt:i4>0</vt:i4>
      </vt:variant>
      <vt:variant>
        <vt:i4>5</vt:i4>
      </vt:variant>
      <vt:variant>
        <vt:lpwstr/>
      </vt:variant>
      <vt:variant>
        <vt:lpwstr>_Toc313799771</vt:lpwstr>
      </vt:variant>
      <vt:variant>
        <vt:i4>2031678</vt:i4>
      </vt:variant>
      <vt:variant>
        <vt:i4>23</vt:i4>
      </vt:variant>
      <vt:variant>
        <vt:i4>0</vt:i4>
      </vt:variant>
      <vt:variant>
        <vt:i4>5</vt:i4>
      </vt:variant>
      <vt:variant>
        <vt:lpwstr/>
      </vt:variant>
      <vt:variant>
        <vt:lpwstr>_Toc313799770</vt:lpwstr>
      </vt:variant>
      <vt:variant>
        <vt:i4>1966142</vt:i4>
      </vt:variant>
      <vt:variant>
        <vt:i4>17</vt:i4>
      </vt:variant>
      <vt:variant>
        <vt:i4>0</vt:i4>
      </vt:variant>
      <vt:variant>
        <vt:i4>5</vt:i4>
      </vt:variant>
      <vt:variant>
        <vt:lpwstr/>
      </vt:variant>
      <vt:variant>
        <vt:lpwstr>_Toc313799769</vt:lpwstr>
      </vt:variant>
      <vt:variant>
        <vt:i4>1310778</vt:i4>
      </vt:variant>
      <vt:variant>
        <vt:i4>12</vt:i4>
      </vt:variant>
      <vt:variant>
        <vt:i4>0</vt:i4>
      </vt:variant>
      <vt:variant>
        <vt:i4>5</vt:i4>
      </vt:variant>
      <vt:variant>
        <vt:lpwstr/>
      </vt:variant>
      <vt:variant>
        <vt:lpwstr>_Toc200016959</vt:lpwstr>
      </vt:variant>
      <vt:variant>
        <vt:i4>1966128</vt:i4>
      </vt:variant>
      <vt:variant>
        <vt:i4>9</vt:i4>
      </vt:variant>
      <vt:variant>
        <vt:i4>0</vt:i4>
      </vt:variant>
      <vt:variant>
        <vt:i4>5</vt:i4>
      </vt:variant>
      <vt:variant>
        <vt:lpwstr/>
      </vt:variant>
      <vt:variant>
        <vt:lpwstr>_Toc313799961</vt:lpwstr>
      </vt:variant>
      <vt:variant>
        <vt:i4>1966128</vt:i4>
      </vt:variant>
      <vt:variant>
        <vt:i4>6</vt:i4>
      </vt:variant>
      <vt:variant>
        <vt:i4>0</vt:i4>
      </vt:variant>
      <vt:variant>
        <vt:i4>5</vt:i4>
      </vt:variant>
      <vt:variant>
        <vt:lpwstr/>
      </vt:variant>
      <vt:variant>
        <vt:lpwstr>_Toc313799960</vt:lpwstr>
      </vt:variant>
      <vt:variant>
        <vt:i4>1900592</vt:i4>
      </vt:variant>
      <vt:variant>
        <vt:i4>3</vt:i4>
      </vt:variant>
      <vt:variant>
        <vt:i4>0</vt:i4>
      </vt:variant>
      <vt:variant>
        <vt:i4>5</vt:i4>
      </vt:variant>
      <vt:variant>
        <vt:lpwstr/>
      </vt:variant>
      <vt:variant>
        <vt:lpwstr>_Toc313799959</vt:lpwstr>
      </vt:variant>
      <vt:variant>
        <vt:i4>3604518</vt:i4>
      </vt:variant>
      <vt:variant>
        <vt:i4>0</vt:i4>
      </vt:variant>
      <vt:variant>
        <vt:i4>0</vt:i4>
      </vt:variant>
      <vt:variant>
        <vt:i4>5</vt:i4>
      </vt:variant>
      <vt:variant>
        <vt:lpwstr>http://www.cptu.gov.bd/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PEOPLE’S REPUBLIC OF BANGLADESH</dc:title>
  <dc:creator>cptu30015;mh_cga@yahoo.com</dc:creator>
  <cp:lastModifiedBy>Kamrul</cp:lastModifiedBy>
  <cp:revision>133</cp:revision>
  <cp:lastPrinted>2019-09-05T08:21:00Z</cp:lastPrinted>
  <dcterms:created xsi:type="dcterms:W3CDTF">2019-09-04T03:54:00Z</dcterms:created>
  <dcterms:modified xsi:type="dcterms:W3CDTF">2019-09-08T03:44:00Z</dcterms:modified>
</cp:coreProperties>
</file>